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916" w:rsidRDefault="00045916" w:rsidP="00917263">
      <w:pPr>
        <w:pStyle w:val="NoSpacing1"/>
        <w:jc w:val="both"/>
        <w:rPr>
          <w:rFonts w:asciiTheme="minorHAnsi" w:hAnsiTheme="minorHAnsi"/>
          <w:sz w:val="24"/>
          <w:szCs w:val="24"/>
        </w:rPr>
      </w:pPr>
    </w:p>
    <w:tbl>
      <w:tblPr>
        <w:tblW w:w="0" w:type="auto"/>
        <w:tblLook w:val="04A0"/>
      </w:tblPr>
      <w:tblGrid>
        <w:gridCol w:w="1840"/>
        <w:gridCol w:w="6682"/>
      </w:tblGrid>
      <w:tr w:rsidR="00045916" w:rsidRPr="00DC0151" w:rsidTr="00A13ADE">
        <w:tc>
          <w:tcPr>
            <w:tcW w:w="1841" w:type="dxa"/>
            <w:vAlign w:val="center"/>
            <w:hideMark/>
          </w:tcPr>
          <w:p w:rsidR="00045916" w:rsidRPr="00DC0151" w:rsidRDefault="00045916" w:rsidP="00917263">
            <w:pPr>
              <w:tabs>
                <w:tab w:val="left" w:pos="720"/>
                <w:tab w:val="center" w:pos="4153"/>
                <w:tab w:val="right" w:pos="8306"/>
              </w:tabs>
              <w:spacing w:after="0" w:line="256" w:lineRule="auto"/>
              <w:jc w:val="both"/>
              <w:rPr>
                <w:rFonts w:cs="Times New Roman"/>
                <w:smallCaps/>
                <w:noProof/>
                <w:sz w:val="32"/>
                <w:szCs w:val="20"/>
                <w:lang w:val="en-US"/>
              </w:rPr>
            </w:pPr>
            <w:r w:rsidRPr="00DC0151">
              <w:rPr>
                <w:rFonts w:cs="Times New Roman"/>
                <w:smallCaps/>
                <w:noProof/>
                <w:sz w:val="32"/>
                <w:szCs w:val="20"/>
                <w:lang w:eastAsia="el-GR"/>
              </w:rPr>
              <w:drawing>
                <wp:inline distT="0" distB="0" distL="0" distR="0">
                  <wp:extent cx="1028700" cy="1009650"/>
                  <wp:effectExtent l="0" t="0" r="0" b="0"/>
                  <wp:docPr id="545" name="Picture 3"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yrforos"/>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7275" w:type="dxa"/>
            <w:vAlign w:val="center"/>
            <w:hideMark/>
          </w:tcPr>
          <w:p w:rsidR="00045916" w:rsidRPr="00DC0151" w:rsidRDefault="00045916" w:rsidP="00917263">
            <w:pPr>
              <w:tabs>
                <w:tab w:val="left" w:pos="720"/>
                <w:tab w:val="center" w:pos="4153"/>
                <w:tab w:val="right" w:pos="8306"/>
              </w:tabs>
              <w:spacing w:after="0" w:line="256" w:lineRule="auto"/>
              <w:jc w:val="both"/>
              <w:rPr>
                <w:rFonts w:cs="Times New Roman"/>
                <w:smallCaps/>
                <w:noProof/>
                <w:sz w:val="32"/>
                <w:szCs w:val="20"/>
              </w:rPr>
            </w:pPr>
            <w:r w:rsidRPr="00DC0151">
              <w:rPr>
                <w:rFonts w:cs="Times New Roman"/>
                <w:smallCaps/>
                <w:noProof/>
                <w:sz w:val="32"/>
                <w:szCs w:val="20"/>
              </w:rPr>
              <w:t>Εθνικό Μετσόβιο Πολυτεχνείο</w:t>
            </w:r>
          </w:p>
          <w:p w:rsidR="00045916" w:rsidRPr="00DC0151" w:rsidRDefault="00045916" w:rsidP="00917263">
            <w:pPr>
              <w:tabs>
                <w:tab w:val="left" w:pos="720"/>
                <w:tab w:val="center" w:pos="4153"/>
                <w:tab w:val="right" w:pos="8306"/>
              </w:tabs>
              <w:spacing w:before="60" w:after="0" w:line="256" w:lineRule="auto"/>
              <w:jc w:val="both"/>
              <w:rPr>
                <w:rFonts w:cs="Times New Roman"/>
                <w:smallCaps/>
                <w:noProof/>
                <w:sz w:val="32"/>
                <w:szCs w:val="20"/>
              </w:rPr>
            </w:pPr>
            <w:r w:rsidRPr="00DC0151">
              <w:rPr>
                <w:rFonts w:cs="Times New Roman"/>
                <w:smallCaps/>
                <w:noProof/>
                <w:sz w:val="32"/>
                <w:szCs w:val="20"/>
              </w:rPr>
              <w:t>ΣΧΟΛΗ ΗΛΕΚΤΡΟΛΟΓΩΝ ΜΗΧΑΝΙΚΩΝ ΚΑΙ ΜΗΧΑΝΙΚΩΝ ΥΠΟΛΟΓΙΣΤΩΝ</w:t>
            </w:r>
          </w:p>
          <w:p w:rsidR="00045916" w:rsidRPr="00DC0151" w:rsidRDefault="00250228" w:rsidP="00917263">
            <w:pPr>
              <w:tabs>
                <w:tab w:val="left" w:pos="720"/>
                <w:tab w:val="center" w:pos="4153"/>
                <w:tab w:val="right" w:pos="8306"/>
              </w:tabs>
              <w:spacing w:before="60" w:after="0" w:line="256" w:lineRule="auto"/>
              <w:jc w:val="both"/>
              <w:rPr>
                <w:rFonts w:cs="Times New Roman"/>
                <w:smallCaps/>
                <w:noProof/>
                <w:sz w:val="32"/>
                <w:szCs w:val="20"/>
              </w:rPr>
            </w:pPr>
            <w:r>
              <w:rPr>
                <w:rFonts w:cs="Times New Roman"/>
                <w:smallCaps/>
                <w:noProof/>
                <w:sz w:val="32"/>
                <w:szCs w:val="20"/>
              </w:rPr>
              <w:t>Τ</w:t>
            </w:r>
            <w:r w:rsidR="00045916" w:rsidRPr="00DC0151">
              <w:rPr>
                <w:rFonts w:cs="Times New Roman"/>
                <w:smallCaps/>
                <w:noProof/>
                <w:sz w:val="32"/>
                <w:szCs w:val="20"/>
              </w:rPr>
              <w:t>ΟΜΕΑΣ ΕΠΙΚΟΙΝΩΝΙΩΝ , ΗΛΕΚΤΡΟΝΙΚΗΣ ΚΑΙ ΣΥΣΤΗΜΑΤΩΝ</w:t>
            </w:r>
          </w:p>
        </w:tc>
      </w:tr>
    </w:tbl>
    <w:p w:rsidR="00045916" w:rsidRPr="00DC0151" w:rsidRDefault="00045916" w:rsidP="00917263">
      <w:pPr>
        <w:spacing w:before="240" w:line="264" w:lineRule="auto"/>
        <w:jc w:val="both"/>
        <w:rPr>
          <w:rFonts w:cs="Times New Roman"/>
          <w:spacing w:val="-5"/>
          <w:sz w:val="26"/>
          <w:szCs w:val="26"/>
          <w:u w:val="single"/>
        </w:rPr>
      </w:pPr>
    </w:p>
    <w:p w:rsidR="00045916" w:rsidRPr="00DC0151" w:rsidRDefault="00045916" w:rsidP="00917263">
      <w:pPr>
        <w:spacing w:before="240" w:line="264" w:lineRule="auto"/>
        <w:jc w:val="both"/>
        <w:rPr>
          <w:rFonts w:cs="Times New Roman"/>
          <w:spacing w:val="-5"/>
          <w:sz w:val="26"/>
          <w:szCs w:val="26"/>
          <w:u w:val="single"/>
        </w:rPr>
      </w:pPr>
    </w:p>
    <w:p w:rsidR="00045916" w:rsidRPr="00DC0151" w:rsidRDefault="00045916" w:rsidP="00917263">
      <w:pPr>
        <w:spacing w:before="240" w:line="264" w:lineRule="auto"/>
        <w:jc w:val="both"/>
        <w:rPr>
          <w:rFonts w:cs="Times New Roman"/>
          <w:spacing w:val="-5"/>
          <w:sz w:val="26"/>
          <w:szCs w:val="26"/>
          <w:u w:val="single"/>
        </w:rPr>
      </w:pPr>
    </w:p>
    <w:p w:rsidR="00045916" w:rsidRPr="00741BDC" w:rsidRDefault="00045916" w:rsidP="00741BDC">
      <w:pPr>
        <w:spacing w:before="240" w:line="264" w:lineRule="auto"/>
        <w:jc w:val="center"/>
        <w:rPr>
          <w:rFonts w:cs="Times New Roman"/>
          <w:b/>
          <w:spacing w:val="-5"/>
          <w:sz w:val="52"/>
          <w:szCs w:val="52"/>
        </w:rPr>
      </w:pPr>
      <w:r w:rsidRPr="00741BDC">
        <w:rPr>
          <w:rFonts w:cs="Times New Roman"/>
          <w:b/>
          <w:spacing w:val="-5"/>
          <w:sz w:val="52"/>
          <w:szCs w:val="52"/>
        </w:rPr>
        <w:t>Σ</w:t>
      </w:r>
      <w:r w:rsidR="00C81112" w:rsidRPr="00741BDC">
        <w:rPr>
          <w:rFonts w:cs="Times New Roman"/>
          <w:b/>
          <w:spacing w:val="-5"/>
          <w:sz w:val="52"/>
          <w:szCs w:val="52"/>
        </w:rPr>
        <w:t>υνεχής</w:t>
      </w:r>
      <w:r w:rsidRPr="00741BDC">
        <w:rPr>
          <w:rFonts w:cs="Times New Roman"/>
          <w:b/>
          <w:spacing w:val="-5"/>
          <w:sz w:val="52"/>
          <w:szCs w:val="52"/>
        </w:rPr>
        <w:t xml:space="preserve"> Η</w:t>
      </w:r>
      <w:r w:rsidR="00C81112" w:rsidRPr="00741BDC">
        <w:rPr>
          <w:rFonts w:cs="Times New Roman"/>
          <w:b/>
          <w:spacing w:val="-5"/>
          <w:sz w:val="52"/>
          <w:szCs w:val="52"/>
        </w:rPr>
        <w:t>λεκτροδιάτρηση</w:t>
      </w:r>
      <w:r w:rsidRPr="00741BDC">
        <w:rPr>
          <w:rFonts w:cs="Times New Roman"/>
          <w:b/>
          <w:spacing w:val="-5"/>
          <w:sz w:val="52"/>
          <w:szCs w:val="52"/>
        </w:rPr>
        <w:t xml:space="preserve"> </w:t>
      </w:r>
      <w:r w:rsidR="00C81112" w:rsidRPr="00741BDC">
        <w:rPr>
          <w:rFonts w:cs="Times New Roman"/>
          <w:b/>
          <w:spacing w:val="-5"/>
          <w:sz w:val="52"/>
          <w:szCs w:val="52"/>
        </w:rPr>
        <w:t>σε</w:t>
      </w:r>
      <w:r w:rsidRPr="00741BDC">
        <w:rPr>
          <w:rFonts w:cs="Times New Roman"/>
          <w:b/>
          <w:spacing w:val="-5"/>
          <w:sz w:val="52"/>
          <w:szCs w:val="52"/>
        </w:rPr>
        <w:t xml:space="preserve"> Κ</w:t>
      </w:r>
      <w:r w:rsidR="00C81112" w:rsidRPr="00741BDC">
        <w:rPr>
          <w:rFonts w:cs="Times New Roman"/>
          <w:b/>
          <w:spacing w:val="-5"/>
          <w:sz w:val="52"/>
          <w:szCs w:val="52"/>
        </w:rPr>
        <w:t>ύτταρα</w:t>
      </w:r>
      <w:r w:rsidRPr="00741BDC">
        <w:rPr>
          <w:rFonts w:cs="Times New Roman"/>
          <w:b/>
          <w:spacing w:val="-5"/>
          <w:sz w:val="52"/>
          <w:szCs w:val="52"/>
        </w:rPr>
        <w:t xml:space="preserve"> </w:t>
      </w:r>
      <w:r w:rsidR="00C81112" w:rsidRPr="00741BDC">
        <w:rPr>
          <w:rFonts w:cs="Times New Roman"/>
          <w:b/>
          <w:spacing w:val="-5"/>
          <w:sz w:val="52"/>
          <w:szCs w:val="52"/>
        </w:rPr>
        <w:t>Άλγης</w:t>
      </w:r>
    </w:p>
    <w:p w:rsidR="00045916" w:rsidRPr="00355B2D" w:rsidRDefault="00045916" w:rsidP="00917263">
      <w:pPr>
        <w:spacing w:before="240" w:line="264" w:lineRule="auto"/>
        <w:jc w:val="both"/>
        <w:rPr>
          <w:rFonts w:cs="Times New Roman"/>
          <w:b/>
          <w:spacing w:val="-5"/>
          <w:sz w:val="48"/>
          <w:szCs w:val="48"/>
        </w:rPr>
      </w:pPr>
    </w:p>
    <w:p w:rsidR="00045916" w:rsidRPr="00741BDC" w:rsidRDefault="00045916" w:rsidP="00926EFC">
      <w:pPr>
        <w:spacing w:before="240" w:line="264" w:lineRule="auto"/>
        <w:jc w:val="center"/>
        <w:rPr>
          <w:rFonts w:cs="Times New Roman"/>
          <w:b/>
          <w:spacing w:val="-5"/>
          <w:sz w:val="40"/>
          <w:szCs w:val="40"/>
        </w:rPr>
      </w:pPr>
      <w:r w:rsidRPr="00741BDC">
        <w:rPr>
          <w:rFonts w:cs="Times New Roman"/>
          <w:b/>
          <w:spacing w:val="-5"/>
          <w:sz w:val="40"/>
          <w:szCs w:val="40"/>
        </w:rPr>
        <w:t>ΔΙΠΛΩΜΑΤΙΚΗ ΕΡΓΑΣΙΑ</w:t>
      </w:r>
    </w:p>
    <w:p w:rsidR="00045916" w:rsidRPr="00741BDC" w:rsidRDefault="00045916" w:rsidP="00926EFC">
      <w:pPr>
        <w:spacing w:before="240" w:line="264" w:lineRule="auto"/>
        <w:jc w:val="center"/>
        <w:rPr>
          <w:rFonts w:cs="Times New Roman"/>
          <w:spacing w:val="-5"/>
          <w:sz w:val="40"/>
          <w:szCs w:val="40"/>
        </w:rPr>
      </w:pPr>
      <w:r w:rsidRPr="00741BDC">
        <w:rPr>
          <w:rFonts w:cs="Times New Roman"/>
          <w:b/>
          <w:spacing w:val="-5"/>
          <w:sz w:val="40"/>
          <w:szCs w:val="40"/>
        </w:rPr>
        <w:t>Γεωργάς Α. Αντώνιος</w:t>
      </w:r>
    </w:p>
    <w:p w:rsidR="00045916" w:rsidRPr="00DC0151" w:rsidRDefault="00045916" w:rsidP="00926EFC">
      <w:pPr>
        <w:spacing w:before="240" w:line="264" w:lineRule="auto"/>
        <w:jc w:val="center"/>
        <w:rPr>
          <w:rFonts w:cs="Times New Roman"/>
          <w:spacing w:val="-5"/>
          <w:sz w:val="32"/>
          <w:szCs w:val="32"/>
        </w:rPr>
      </w:pPr>
    </w:p>
    <w:p w:rsidR="00045916" w:rsidRPr="00DC0151" w:rsidRDefault="00045916" w:rsidP="00917263">
      <w:pPr>
        <w:spacing w:before="240" w:line="264" w:lineRule="auto"/>
        <w:jc w:val="both"/>
        <w:rPr>
          <w:rFonts w:cs="Times New Roman"/>
          <w:spacing w:val="-5"/>
          <w:sz w:val="32"/>
          <w:szCs w:val="32"/>
        </w:rPr>
      </w:pPr>
    </w:p>
    <w:p w:rsidR="00045916" w:rsidRPr="00741BDC" w:rsidRDefault="00045916" w:rsidP="00917263">
      <w:pPr>
        <w:spacing w:before="240" w:line="264" w:lineRule="auto"/>
        <w:jc w:val="both"/>
        <w:rPr>
          <w:rFonts w:cs="Times New Roman"/>
          <w:spacing w:val="-5"/>
          <w:sz w:val="32"/>
          <w:szCs w:val="32"/>
        </w:rPr>
      </w:pPr>
      <w:r w:rsidRPr="00741BDC">
        <w:rPr>
          <w:rFonts w:cs="Times New Roman"/>
          <w:spacing w:val="-5"/>
          <w:sz w:val="32"/>
          <w:szCs w:val="32"/>
        </w:rPr>
        <w:t>Επιβλέπων: Ευάγγελος Χριστοφόρου</w:t>
      </w:r>
    </w:p>
    <w:p w:rsidR="00045916" w:rsidRPr="00741BDC" w:rsidRDefault="00045916" w:rsidP="00917263">
      <w:pPr>
        <w:spacing w:before="240" w:line="264" w:lineRule="auto"/>
        <w:jc w:val="both"/>
        <w:rPr>
          <w:rFonts w:cs="Times New Roman"/>
          <w:spacing w:val="-5"/>
          <w:sz w:val="32"/>
          <w:szCs w:val="32"/>
        </w:rPr>
      </w:pPr>
      <w:r w:rsidRPr="00741BDC">
        <w:rPr>
          <w:rFonts w:cs="Times New Roman"/>
          <w:spacing w:val="-5"/>
          <w:sz w:val="32"/>
          <w:szCs w:val="32"/>
        </w:rPr>
        <w:t>Καθηγητής ΕΜΠ</w:t>
      </w:r>
    </w:p>
    <w:p w:rsidR="00045916" w:rsidRPr="00DC0151" w:rsidRDefault="00045916" w:rsidP="00917263">
      <w:pPr>
        <w:spacing w:before="240" w:line="264" w:lineRule="auto"/>
        <w:jc w:val="both"/>
        <w:rPr>
          <w:rFonts w:cs="Times New Roman"/>
          <w:spacing w:val="-5"/>
          <w:sz w:val="26"/>
          <w:szCs w:val="26"/>
          <w:lang w:val="en-US"/>
        </w:rPr>
      </w:pPr>
    </w:p>
    <w:p w:rsidR="00045916" w:rsidRPr="00DC0151" w:rsidRDefault="00045916" w:rsidP="00917263">
      <w:pPr>
        <w:spacing w:before="240" w:line="264" w:lineRule="auto"/>
        <w:jc w:val="both"/>
        <w:rPr>
          <w:rFonts w:cs="Times New Roman"/>
          <w:spacing w:val="-5"/>
          <w:sz w:val="26"/>
          <w:szCs w:val="26"/>
          <w:lang w:val="en-US"/>
        </w:rPr>
      </w:pPr>
    </w:p>
    <w:p w:rsidR="00045916" w:rsidRPr="00DC0151" w:rsidRDefault="00045916" w:rsidP="00917263">
      <w:pPr>
        <w:spacing w:before="240" w:line="264" w:lineRule="auto"/>
        <w:jc w:val="both"/>
        <w:rPr>
          <w:rFonts w:cs="Times New Roman"/>
          <w:spacing w:val="-5"/>
          <w:sz w:val="26"/>
          <w:szCs w:val="26"/>
          <w:lang w:val="en-US"/>
        </w:rPr>
      </w:pPr>
    </w:p>
    <w:p w:rsidR="00045916" w:rsidRPr="00741BDC" w:rsidRDefault="00741BDC" w:rsidP="00926EFC">
      <w:pPr>
        <w:spacing w:before="240" w:line="264" w:lineRule="auto"/>
        <w:jc w:val="center"/>
        <w:rPr>
          <w:rFonts w:cs="Times New Roman"/>
          <w:sz w:val="32"/>
          <w:szCs w:val="32"/>
        </w:rPr>
      </w:pPr>
      <w:r>
        <w:rPr>
          <w:rFonts w:cs="Times New Roman"/>
          <w:spacing w:val="-5"/>
          <w:sz w:val="26"/>
          <w:szCs w:val="26"/>
        </w:rPr>
        <w:br/>
      </w:r>
      <w:r>
        <w:rPr>
          <w:rFonts w:cs="Times New Roman"/>
          <w:spacing w:val="-5"/>
          <w:sz w:val="26"/>
          <w:szCs w:val="26"/>
        </w:rPr>
        <w:br/>
      </w:r>
      <w:r w:rsidR="00045916" w:rsidRPr="00741BDC">
        <w:rPr>
          <w:rFonts w:cs="Times New Roman"/>
          <w:spacing w:val="-5"/>
          <w:sz w:val="32"/>
          <w:szCs w:val="32"/>
        </w:rPr>
        <w:t>Αθήνα 2019</w:t>
      </w:r>
    </w:p>
    <w:p w:rsidR="00045916" w:rsidRPr="00DC0151" w:rsidRDefault="00045916"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spacing w:line="360" w:lineRule="auto"/>
        <w:jc w:val="both"/>
        <w:rPr>
          <w:rFonts w:cs="Times New Roman"/>
          <w:b/>
          <w:szCs w:val="24"/>
        </w:rPr>
      </w:pPr>
    </w:p>
    <w:p w:rsidR="00282FBA" w:rsidRPr="00DC0151" w:rsidRDefault="00282FBA" w:rsidP="00917263">
      <w:pPr>
        <w:pStyle w:val="NoSpacing1"/>
        <w:jc w:val="both"/>
        <w:rPr>
          <w:rFonts w:ascii="Times New Roman" w:hAnsi="Times New Roman"/>
          <w:sz w:val="24"/>
          <w:szCs w:val="24"/>
        </w:rPr>
      </w:pPr>
    </w:p>
    <w:tbl>
      <w:tblPr>
        <w:tblW w:w="0" w:type="auto"/>
        <w:tblLook w:val="04A0"/>
      </w:tblPr>
      <w:tblGrid>
        <w:gridCol w:w="1840"/>
        <w:gridCol w:w="6682"/>
      </w:tblGrid>
      <w:tr w:rsidR="00282FBA" w:rsidRPr="00DC0151" w:rsidTr="00A13ADE">
        <w:tc>
          <w:tcPr>
            <w:tcW w:w="1841" w:type="dxa"/>
            <w:vAlign w:val="center"/>
            <w:hideMark/>
          </w:tcPr>
          <w:p w:rsidR="00282FBA" w:rsidRPr="00741BDC" w:rsidRDefault="00282FBA" w:rsidP="00917263">
            <w:pPr>
              <w:tabs>
                <w:tab w:val="left" w:pos="720"/>
                <w:tab w:val="center" w:pos="4153"/>
                <w:tab w:val="right" w:pos="8306"/>
              </w:tabs>
              <w:spacing w:after="0" w:line="256" w:lineRule="auto"/>
              <w:jc w:val="both"/>
              <w:rPr>
                <w:rFonts w:cs="Times New Roman"/>
                <w:smallCaps/>
                <w:noProof/>
                <w:sz w:val="32"/>
                <w:szCs w:val="20"/>
              </w:rPr>
            </w:pPr>
            <w:r w:rsidRPr="00DC0151">
              <w:rPr>
                <w:rFonts w:cs="Times New Roman"/>
                <w:smallCaps/>
                <w:noProof/>
                <w:sz w:val="32"/>
                <w:szCs w:val="20"/>
                <w:lang w:eastAsia="el-GR"/>
              </w:rPr>
              <w:lastRenderedPageBreak/>
              <w:drawing>
                <wp:inline distT="0" distB="0" distL="0" distR="0">
                  <wp:extent cx="1028700" cy="1009650"/>
                  <wp:effectExtent l="0" t="0" r="0" b="0"/>
                  <wp:docPr id="546" name="Picture 3"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yrforos"/>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7275" w:type="dxa"/>
            <w:vAlign w:val="center"/>
            <w:hideMark/>
          </w:tcPr>
          <w:p w:rsidR="00282FBA" w:rsidRPr="00DC0151" w:rsidRDefault="00282FBA" w:rsidP="00917263">
            <w:pPr>
              <w:tabs>
                <w:tab w:val="left" w:pos="720"/>
                <w:tab w:val="center" w:pos="4153"/>
                <w:tab w:val="right" w:pos="8306"/>
              </w:tabs>
              <w:spacing w:after="0" w:line="256" w:lineRule="auto"/>
              <w:jc w:val="both"/>
              <w:rPr>
                <w:rFonts w:cs="Times New Roman"/>
                <w:smallCaps/>
                <w:noProof/>
                <w:sz w:val="32"/>
                <w:szCs w:val="20"/>
              </w:rPr>
            </w:pPr>
            <w:r w:rsidRPr="00DC0151">
              <w:rPr>
                <w:rFonts w:cs="Times New Roman"/>
                <w:smallCaps/>
                <w:noProof/>
                <w:sz w:val="32"/>
                <w:szCs w:val="20"/>
              </w:rPr>
              <w:t>Εθνικό Μετσόβιο Πολυτεχνείο</w:t>
            </w:r>
          </w:p>
          <w:p w:rsidR="00282FBA" w:rsidRPr="00DC0151" w:rsidRDefault="00282FBA" w:rsidP="00917263">
            <w:pPr>
              <w:tabs>
                <w:tab w:val="left" w:pos="720"/>
                <w:tab w:val="center" w:pos="4153"/>
                <w:tab w:val="right" w:pos="8306"/>
              </w:tabs>
              <w:spacing w:before="60" w:after="0" w:line="256" w:lineRule="auto"/>
              <w:jc w:val="both"/>
              <w:rPr>
                <w:rFonts w:cs="Times New Roman"/>
                <w:smallCaps/>
                <w:noProof/>
                <w:sz w:val="32"/>
                <w:szCs w:val="20"/>
              </w:rPr>
            </w:pPr>
            <w:r w:rsidRPr="00DC0151">
              <w:rPr>
                <w:rFonts w:cs="Times New Roman"/>
                <w:smallCaps/>
                <w:noProof/>
                <w:sz w:val="32"/>
                <w:szCs w:val="20"/>
              </w:rPr>
              <w:t>ΣΧΟΛΗ ΗΛΕΚΤΡΟΛΟΓΩΝ ΜΗΧΑΝΙΚΩΝ ΚΑΙ ΜΗΧΑΝΙΚΩΝ ΥΠΟΛΟΓΙΣΤΩΝ</w:t>
            </w:r>
          </w:p>
          <w:p w:rsidR="00282FBA" w:rsidRPr="00DC0151" w:rsidRDefault="00250228" w:rsidP="00917263">
            <w:pPr>
              <w:tabs>
                <w:tab w:val="left" w:pos="720"/>
                <w:tab w:val="center" w:pos="4153"/>
                <w:tab w:val="right" w:pos="8306"/>
              </w:tabs>
              <w:spacing w:before="60" w:after="0" w:line="256" w:lineRule="auto"/>
              <w:jc w:val="both"/>
              <w:rPr>
                <w:rFonts w:cs="Times New Roman"/>
                <w:smallCaps/>
                <w:noProof/>
                <w:sz w:val="32"/>
                <w:szCs w:val="20"/>
              </w:rPr>
            </w:pPr>
            <w:r>
              <w:rPr>
                <w:rFonts w:cs="Times New Roman"/>
                <w:smallCaps/>
                <w:noProof/>
                <w:sz w:val="32"/>
                <w:szCs w:val="20"/>
              </w:rPr>
              <w:t>Τ</w:t>
            </w:r>
            <w:r w:rsidR="00282FBA" w:rsidRPr="00DC0151">
              <w:rPr>
                <w:rFonts w:cs="Times New Roman"/>
                <w:smallCaps/>
                <w:noProof/>
                <w:sz w:val="32"/>
                <w:szCs w:val="20"/>
              </w:rPr>
              <w:t>ΟΜΕΑΣ ΕΠΙΚΟΙΝΩΝΙΩΝ , ΗΛΕΚΤΡΟΝΙΚΗΣ ΚΑΙ ΣΥΣΤΗΜΑΤΩΝ</w:t>
            </w:r>
          </w:p>
        </w:tc>
      </w:tr>
    </w:tbl>
    <w:p w:rsidR="00282FBA" w:rsidRPr="00DC0151" w:rsidRDefault="00282FBA" w:rsidP="00917263">
      <w:pPr>
        <w:spacing w:before="240" w:line="264" w:lineRule="auto"/>
        <w:jc w:val="both"/>
        <w:rPr>
          <w:rFonts w:cs="Times New Roman"/>
          <w:spacing w:val="-5"/>
          <w:sz w:val="26"/>
          <w:szCs w:val="26"/>
          <w:u w:val="single"/>
        </w:rPr>
      </w:pPr>
    </w:p>
    <w:p w:rsidR="00282FBA" w:rsidRPr="00DC0151" w:rsidRDefault="00282FBA" w:rsidP="00917263">
      <w:pPr>
        <w:spacing w:before="240" w:line="264" w:lineRule="auto"/>
        <w:jc w:val="both"/>
        <w:rPr>
          <w:rFonts w:cs="Times New Roman"/>
          <w:spacing w:val="-5"/>
          <w:sz w:val="26"/>
          <w:szCs w:val="26"/>
          <w:u w:val="single"/>
        </w:rPr>
      </w:pPr>
    </w:p>
    <w:p w:rsidR="00282FBA" w:rsidRPr="00DC0151" w:rsidRDefault="00282FBA" w:rsidP="00917263">
      <w:pPr>
        <w:spacing w:before="240" w:line="264" w:lineRule="auto"/>
        <w:jc w:val="both"/>
        <w:rPr>
          <w:rFonts w:cs="Times New Roman"/>
          <w:spacing w:val="-5"/>
          <w:sz w:val="26"/>
          <w:szCs w:val="26"/>
          <w:u w:val="single"/>
        </w:rPr>
      </w:pPr>
    </w:p>
    <w:p w:rsidR="00282FBA" w:rsidRPr="00DC0151" w:rsidRDefault="00282FBA" w:rsidP="00917263">
      <w:pPr>
        <w:spacing w:before="240" w:line="264" w:lineRule="auto"/>
        <w:jc w:val="both"/>
        <w:rPr>
          <w:rFonts w:cs="Times New Roman"/>
          <w:b/>
          <w:spacing w:val="-5"/>
          <w:sz w:val="48"/>
          <w:szCs w:val="48"/>
        </w:rPr>
      </w:pPr>
      <w:r w:rsidRPr="00DC0151">
        <w:rPr>
          <w:rFonts w:cs="Times New Roman"/>
          <w:b/>
          <w:spacing w:val="-5"/>
          <w:sz w:val="48"/>
          <w:szCs w:val="48"/>
        </w:rPr>
        <w:t>ΣΥΝΕΧΗΣ ΗΛΕΚΤΡΟΔΙΑΤΡΗΣΗ ΣΕ ΚΥΤΤΑΡΑ ΑΛΓΗΣ</w:t>
      </w:r>
    </w:p>
    <w:p w:rsidR="00282FBA" w:rsidRPr="00355B2D" w:rsidRDefault="00282FBA" w:rsidP="00917263">
      <w:pPr>
        <w:spacing w:before="240" w:line="264" w:lineRule="auto"/>
        <w:jc w:val="both"/>
        <w:rPr>
          <w:rFonts w:cs="Times New Roman"/>
          <w:b/>
          <w:spacing w:val="-5"/>
          <w:sz w:val="48"/>
          <w:szCs w:val="48"/>
        </w:rPr>
      </w:pPr>
    </w:p>
    <w:p w:rsidR="00282FBA" w:rsidRPr="00DC0151" w:rsidRDefault="00282FBA" w:rsidP="00926EFC">
      <w:pPr>
        <w:spacing w:before="240" w:line="264" w:lineRule="auto"/>
        <w:jc w:val="center"/>
        <w:rPr>
          <w:rFonts w:cs="Times New Roman"/>
          <w:b/>
          <w:spacing w:val="-5"/>
          <w:sz w:val="36"/>
          <w:szCs w:val="36"/>
        </w:rPr>
      </w:pPr>
      <w:r w:rsidRPr="00DC0151">
        <w:rPr>
          <w:rFonts w:cs="Times New Roman"/>
          <w:b/>
          <w:spacing w:val="-5"/>
          <w:sz w:val="36"/>
          <w:szCs w:val="36"/>
        </w:rPr>
        <w:t>ΔΙΠΛΩΜΑΤΙΚΗ ΕΡΓΑΣΙΑ</w:t>
      </w:r>
    </w:p>
    <w:p w:rsidR="00282FBA" w:rsidRPr="00DC0151" w:rsidRDefault="00282FBA" w:rsidP="00926EFC">
      <w:pPr>
        <w:spacing w:before="240" w:line="264" w:lineRule="auto"/>
        <w:jc w:val="center"/>
        <w:rPr>
          <w:rFonts w:cs="Times New Roman"/>
          <w:spacing w:val="-5"/>
          <w:sz w:val="36"/>
          <w:szCs w:val="36"/>
        </w:rPr>
      </w:pPr>
      <w:r w:rsidRPr="00DC0151">
        <w:rPr>
          <w:rFonts w:cs="Times New Roman"/>
          <w:b/>
          <w:spacing w:val="-5"/>
          <w:sz w:val="36"/>
          <w:szCs w:val="36"/>
        </w:rPr>
        <w:t>Γεωργάς Α. Αντώνιος</w:t>
      </w:r>
    </w:p>
    <w:p w:rsidR="00282FBA" w:rsidRPr="00DC0151" w:rsidRDefault="00282FBA" w:rsidP="00917263">
      <w:pPr>
        <w:spacing w:before="240" w:line="264" w:lineRule="auto"/>
        <w:jc w:val="both"/>
        <w:rPr>
          <w:rFonts w:cs="Times New Roman"/>
          <w:spacing w:val="-5"/>
          <w:sz w:val="32"/>
          <w:szCs w:val="32"/>
        </w:rPr>
      </w:pPr>
    </w:p>
    <w:p w:rsidR="00282FBA" w:rsidRPr="00DC0151" w:rsidRDefault="00282FBA" w:rsidP="00917263">
      <w:pPr>
        <w:spacing w:before="240" w:line="264" w:lineRule="auto"/>
        <w:jc w:val="both"/>
        <w:rPr>
          <w:rFonts w:cs="Times New Roman"/>
          <w:spacing w:val="-5"/>
          <w:sz w:val="32"/>
          <w:szCs w:val="32"/>
        </w:rPr>
      </w:pPr>
    </w:p>
    <w:p w:rsidR="00282FBA" w:rsidRPr="00DC0151" w:rsidRDefault="00282FBA" w:rsidP="00917263">
      <w:pPr>
        <w:spacing w:before="240" w:line="264" w:lineRule="auto"/>
        <w:jc w:val="both"/>
        <w:rPr>
          <w:rFonts w:cs="Times New Roman"/>
          <w:spacing w:val="-5"/>
          <w:sz w:val="26"/>
          <w:szCs w:val="26"/>
        </w:rPr>
      </w:pPr>
      <w:r w:rsidRPr="00DC0151">
        <w:rPr>
          <w:rFonts w:cs="Times New Roman"/>
          <w:spacing w:val="-5"/>
          <w:sz w:val="26"/>
          <w:szCs w:val="26"/>
        </w:rPr>
        <w:t>Επιβλέπων: Ευάγγελος Χριστοφόρου</w:t>
      </w:r>
    </w:p>
    <w:p w:rsidR="00282FBA" w:rsidRPr="00DC0151" w:rsidRDefault="00282FBA" w:rsidP="00917263">
      <w:pPr>
        <w:spacing w:before="240" w:line="264" w:lineRule="auto"/>
        <w:jc w:val="both"/>
        <w:rPr>
          <w:rFonts w:cs="Times New Roman"/>
          <w:spacing w:val="-5"/>
          <w:sz w:val="26"/>
          <w:szCs w:val="26"/>
        </w:rPr>
      </w:pPr>
      <w:r w:rsidRPr="00DC0151">
        <w:rPr>
          <w:rFonts w:cs="Times New Roman"/>
          <w:spacing w:val="-5"/>
          <w:sz w:val="26"/>
          <w:szCs w:val="26"/>
        </w:rPr>
        <w:t>Καθηγητής ΕΜΠ</w:t>
      </w:r>
    </w:p>
    <w:p w:rsidR="00282FBA" w:rsidRPr="009F0E84" w:rsidRDefault="00282FBA" w:rsidP="00917263">
      <w:pPr>
        <w:spacing w:before="240" w:line="264" w:lineRule="auto"/>
        <w:jc w:val="both"/>
        <w:rPr>
          <w:rFonts w:cs="Times New Roman"/>
          <w:spacing w:val="-5"/>
          <w:sz w:val="26"/>
          <w:szCs w:val="26"/>
        </w:rPr>
      </w:pPr>
    </w:p>
    <w:p w:rsidR="00282FBA" w:rsidRPr="00C81112" w:rsidRDefault="00A13ADE" w:rsidP="00917263">
      <w:pPr>
        <w:spacing w:line="360" w:lineRule="auto"/>
        <w:jc w:val="both"/>
        <w:rPr>
          <w:rFonts w:cs="Times New Roman"/>
          <w:spacing w:val="-5"/>
          <w:sz w:val="26"/>
          <w:szCs w:val="26"/>
        </w:rPr>
      </w:pPr>
      <w:r w:rsidRPr="00DC0151">
        <w:rPr>
          <w:rFonts w:cs="Times New Roman"/>
          <w:spacing w:val="-5"/>
          <w:sz w:val="26"/>
          <w:szCs w:val="26"/>
        </w:rPr>
        <w:t>Εγκρίθηκε από την τριμελή εξεταστική επιτροπή</w:t>
      </w:r>
      <w:r w:rsidR="00C81112" w:rsidRPr="00C81112">
        <w:rPr>
          <w:rFonts w:cs="Times New Roman"/>
          <w:spacing w:val="-5"/>
          <w:sz w:val="26"/>
          <w:szCs w:val="26"/>
        </w:rPr>
        <w:t>:</w:t>
      </w:r>
    </w:p>
    <w:p w:rsidR="00C81112" w:rsidRPr="00C81112" w:rsidRDefault="00C81112" w:rsidP="00C81112">
      <w:pPr>
        <w:spacing w:before="240" w:line="264" w:lineRule="auto"/>
        <w:rPr>
          <w:spacing w:val="-5"/>
          <w:sz w:val="18"/>
          <w:szCs w:val="18"/>
        </w:rPr>
      </w:pPr>
      <w:r w:rsidRPr="00C81112">
        <w:rPr>
          <w:spacing w:val="-5"/>
          <w:sz w:val="18"/>
          <w:szCs w:val="18"/>
        </w:rPr>
        <w:t>………………………………………     ………………………………………     …………………………………….</w:t>
      </w:r>
    </w:p>
    <w:p w:rsidR="00C81112" w:rsidRPr="00C81112" w:rsidRDefault="00C81112" w:rsidP="00C81112">
      <w:pPr>
        <w:spacing w:before="240" w:line="264" w:lineRule="auto"/>
        <w:rPr>
          <w:spacing w:val="-5"/>
          <w:szCs w:val="24"/>
        </w:rPr>
      </w:pPr>
      <w:r w:rsidRPr="00C81112">
        <w:rPr>
          <w:spacing w:val="-5"/>
          <w:szCs w:val="24"/>
        </w:rPr>
        <w:t>Ευάγγελος Χριστοφόρου   Παναγιώτης Τσαραμπάρης    Παύλος-Πέτρος Σωτηριάδης</w:t>
      </w:r>
    </w:p>
    <w:p w:rsidR="00C81112" w:rsidRPr="00C81112" w:rsidRDefault="00C81112" w:rsidP="00C81112">
      <w:pPr>
        <w:spacing w:before="240" w:line="264" w:lineRule="auto"/>
        <w:rPr>
          <w:spacing w:val="-5"/>
          <w:szCs w:val="24"/>
        </w:rPr>
      </w:pPr>
      <w:r>
        <w:rPr>
          <w:spacing w:val="-5"/>
          <w:sz w:val="26"/>
          <w:szCs w:val="26"/>
        </w:rPr>
        <w:t xml:space="preserve">     </w:t>
      </w:r>
      <w:r w:rsidRPr="00040DAC">
        <w:rPr>
          <w:spacing w:val="-5"/>
          <w:sz w:val="26"/>
          <w:szCs w:val="26"/>
        </w:rPr>
        <w:t xml:space="preserve"> </w:t>
      </w:r>
      <w:r>
        <w:rPr>
          <w:spacing w:val="-5"/>
          <w:szCs w:val="24"/>
        </w:rPr>
        <w:t xml:space="preserve">Καθηγητής ΕΜΠ       </w:t>
      </w:r>
      <w:r w:rsidRPr="00C81112">
        <w:rPr>
          <w:spacing w:val="-5"/>
          <w:szCs w:val="24"/>
        </w:rPr>
        <w:t>Επίκουρος Καθηγητής ΕΜΠ</w:t>
      </w:r>
      <w:r>
        <w:rPr>
          <w:spacing w:val="-5"/>
          <w:szCs w:val="24"/>
        </w:rPr>
        <w:t xml:space="preserve">   Αναπληρωτής Καθηγητής ΕΜΠ</w:t>
      </w:r>
      <w:r w:rsidRPr="00C81112">
        <w:rPr>
          <w:spacing w:val="-5"/>
          <w:szCs w:val="24"/>
        </w:rPr>
        <w:t xml:space="preserve">      </w:t>
      </w:r>
    </w:p>
    <w:p w:rsidR="00C81112" w:rsidRPr="00C11577" w:rsidRDefault="00C81112" w:rsidP="00C11577">
      <w:pPr>
        <w:spacing w:before="240" w:line="264" w:lineRule="auto"/>
        <w:jc w:val="center"/>
        <w:rPr>
          <w:spacing w:val="-5"/>
          <w:sz w:val="26"/>
          <w:szCs w:val="26"/>
          <w:lang w:val="en-US"/>
        </w:rPr>
      </w:pPr>
      <w:r>
        <w:rPr>
          <w:spacing w:val="-5"/>
          <w:sz w:val="26"/>
          <w:szCs w:val="26"/>
        </w:rPr>
        <w:t xml:space="preserve">Αθήνα </w:t>
      </w:r>
      <w:r w:rsidR="00C11577">
        <w:rPr>
          <w:spacing w:val="-5"/>
          <w:sz w:val="26"/>
          <w:szCs w:val="26"/>
          <w:lang w:val="en-US"/>
        </w:rPr>
        <w:t>11/5/2019</w:t>
      </w:r>
    </w:p>
    <w:p w:rsidR="00C81112" w:rsidRPr="00C81112" w:rsidRDefault="00C81112"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361C74" w:rsidRPr="009F0E84" w:rsidRDefault="00361C74" w:rsidP="00917263">
      <w:pPr>
        <w:spacing w:line="360" w:lineRule="auto"/>
        <w:jc w:val="both"/>
        <w:rPr>
          <w:rFonts w:cs="Times New Roman"/>
          <w:szCs w:val="24"/>
        </w:rPr>
      </w:pPr>
    </w:p>
    <w:p w:rsidR="00361C74" w:rsidRPr="009F0E84" w:rsidRDefault="00361C74" w:rsidP="00917263">
      <w:pPr>
        <w:spacing w:line="360" w:lineRule="auto"/>
        <w:jc w:val="both"/>
        <w:rPr>
          <w:rFonts w:cs="Times New Roman"/>
          <w:szCs w:val="24"/>
        </w:rPr>
      </w:pPr>
    </w:p>
    <w:p w:rsidR="00361C74" w:rsidRPr="009F0E84" w:rsidRDefault="00361C74" w:rsidP="00917263">
      <w:pPr>
        <w:spacing w:line="360" w:lineRule="auto"/>
        <w:jc w:val="both"/>
        <w:rPr>
          <w:rFonts w:cs="Times New Roman"/>
          <w:szCs w:val="24"/>
        </w:rPr>
      </w:pPr>
    </w:p>
    <w:p w:rsidR="00361C74" w:rsidRPr="009F0E84" w:rsidRDefault="00361C74" w:rsidP="00917263">
      <w:pPr>
        <w:spacing w:line="360" w:lineRule="auto"/>
        <w:jc w:val="both"/>
        <w:rPr>
          <w:rFonts w:cs="Times New Roman"/>
          <w:szCs w:val="24"/>
        </w:rPr>
      </w:pPr>
    </w:p>
    <w:p w:rsidR="00361C74" w:rsidRPr="009F0E84" w:rsidRDefault="00361C74" w:rsidP="00917263">
      <w:pPr>
        <w:spacing w:line="360" w:lineRule="auto"/>
        <w:jc w:val="both"/>
        <w:rPr>
          <w:rFonts w:cs="Times New Roman"/>
          <w:szCs w:val="24"/>
        </w:rPr>
      </w:pPr>
    </w:p>
    <w:p w:rsidR="00361C74" w:rsidRPr="009F0E84" w:rsidRDefault="00361C74" w:rsidP="00917263">
      <w:pPr>
        <w:spacing w:line="360" w:lineRule="auto"/>
        <w:jc w:val="both"/>
        <w:rPr>
          <w:rFonts w:cs="Times New Roman"/>
          <w:szCs w:val="24"/>
        </w:rPr>
      </w:pPr>
    </w:p>
    <w:p w:rsidR="00361C74" w:rsidRPr="009F0E84" w:rsidRDefault="00361C74" w:rsidP="00917263">
      <w:pPr>
        <w:spacing w:line="360" w:lineRule="auto"/>
        <w:jc w:val="both"/>
        <w:rPr>
          <w:rFonts w:cs="Times New Roman"/>
          <w:szCs w:val="24"/>
        </w:rPr>
      </w:pPr>
    </w:p>
    <w:p w:rsidR="00361C74" w:rsidRPr="009F0E84" w:rsidRDefault="00361C74" w:rsidP="00917263">
      <w:pPr>
        <w:spacing w:line="360" w:lineRule="auto"/>
        <w:jc w:val="both"/>
        <w:rPr>
          <w:rFonts w:cs="Times New Roman"/>
          <w:szCs w:val="24"/>
        </w:rPr>
      </w:pPr>
    </w:p>
    <w:p w:rsidR="00361C74" w:rsidRPr="009F0E84" w:rsidRDefault="00361C74" w:rsidP="00917263">
      <w:pPr>
        <w:spacing w:line="360" w:lineRule="auto"/>
        <w:jc w:val="both"/>
        <w:rPr>
          <w:rFonts w:cs="Times New Roman"/>
          <w:szCs w:val="24"/>
        </w:rPr>
      </w:pPr>
    </w:p>
    <w:p w:rsidR="00361C74" w:rsidRPr="009F0E84" w:rsidRDefault="00361C74" w:rsidP="00917263">
      <w:pPr>
        <w:spacing w:line="360" w:lineRule="auto"/>
        <w:jc w:val="both"/>
        <w:rPr>
          <w:rFonts w:cs="Times New Roman"/>
          <w:szCs w:val="24"/>
        </w:rPr>
      </w:pPr>
    </w:p>
    <w:p w:rsidR="00282FBA" w:rsidRPr="00361C74" w:rsidRDefault="00282FBA" w:rsidP="00917263">
      <w:pPr>
        <w:spacing w:line="360" w:lineRule="auto"/>
        <w:jc w:val="both"/>
        <w:rPr>
          <w:rFonts w:cs="Times New Roman"/>
          <w:szCs w:val="24"/>
        </w:rPr>
      </w:pPr>
      <w:r w:rsidRPr="00361C74">
        <w:rPr>
          <w:rFonts w:cs="Times New Roman"/>
          <w:szCs w:val="24"/>
        </w:rPr>
        <w:t>(Υπογραφή)</w:t>
      </w:r>
    </w:p>
    <w:p w:rsidR="00282FBA" w:rsidRPr="00361C74" w:rsidRDefault="00282FBA" w:rsidP="00917263">
      <w:pPr>
        <w:spacing w:line="360" w:lineRule="auto"/>
        <w:jc w:val="both"/>
        <w:rPr>
          <w:rFonts w:cs="Times New Roman"/>
          <w:szCs w:val="24"/>
        </w:rPr>
      </w:pPr>
      <w:r w:rsidRPr="00361C74">
        <w:rPr>
          <w:rFonts w:cs="Times New Roman"/>
          <w:szCs w:val="24"/>
        </w:rPr>
        <w:t>...................................</w:t>
      </w:r>
    </w:p>
    <w:p w:rsidR="00282FBA" w:rsidRPr="00361C74" w:rsidRDefault="00282FBA" w:rsidP="00917263">
      <w:pPr>
        <w:spacing w:line="360" w:lineRule="auto"/>
        <w:jc w:val="both"/>
        <w:rPr>
          <w:rFonts w:cs="Times New Roman"/>
          <w:b/>
          <w:szCs w:val="24"/>
        </w:rPr>
      </w:pPr>
      <w:r w:rsidRPr="00361C74">
        <w:rPr>
          <w:rFonts w:cs="Times New Roman"/>
          <w:b/>
          <w:szCs w:val="24"/>
        </w:rPr>
        <w:t>ΑΝΤΩΝΙΟΣ Α.ΓΕΩΡΓΑΣ</w:t>
      </w:r>
    </w:p>
    <w:p w:rsidR="00282FBA" w:rsidRPr="00361C74" w:rsidRDefault="00282FBA" w:rsidP="00917263">
      <w:pPr>
        <w:spacing w:line="360" w:lineRule="auto"/>
        <w:jc w:val="both"/>
        <w:rPr>
          <w:rFonts w:cs="Times New Roman"/>
          <w:szCs w:val="24"/>
        </w:rPr>
      </w:pPr>
      <w:r w:rsidRPr="00361C74">
        <w:rPr>
          <w:rFonts w:cs="Times New Roman"/>
          <w:szCs w:val="24"/>
        </w:rPr>
        <w:t>Διπλωματούχος Ηλεκτρολόγος Μηχανικός και Μηχανικός Υπολογιστών Ε.Μ.Π.</w:t>
      </w:r>
    </w:p>
    <w:p w:rsidR="00282FBA" w:rsidRPr="00361C74" w:rsidRDefault="00282FBA" w:rsidP="00917263">
      <w:pPr>
        <w:spacing w:line="360" w:lineRule="auto"/>
        <w:jc w:val="both"/>
        <w:rPr>
          <w:rFonts w:cs="Times New Roman"/>
          <w:szCs w:val="24"/>
        </w:rPr>
      </w:pPr>
      <w:r w:rsidRPr="00361C74">
        <w:rPr>
          <w:rFonts w:cs="Times New Roman"/>
          <w:szCs w:val="24"/>
        </w:rPr>
        <w:t>Με επιφύλαξη παντός δικαιώματος – All rights reserved</w:t>
      </w:r>
    </w:p>
    <w:p w:rsidR="00361C74" w:rsidRPr="00361C74" w:rsidRDefault="00361C74" w:rsidP="00917263">
      <w:pPr>
        <w:tabs>
          <w:tab w:val="left" w:pos="360"/>
          <w:tab w:val="left" w:pos="540"/>
        </w:tabs>
        <w:jc w:val="both"/>
        <w:rPr>
          <w:rFonts w:cs="Times New Roman"/>
          <w:szCs w:val="24"/>
        </w:rPr>
      </w:pPr>
      <w:r w:rsidRPr="00361C74">
        <w:rPr>
          <w:rFonts w:cs="Times New Roman"/>
          <w:szCs w:val="24"/>
        </w:rPr>
        <w:t>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τον συγγραφέα.</w:t>
      </w:r>
    </w:p>
    <w:p w:rsidR="00361C74" w:rsidRPr="00361C74" w:rsidRDefault="00361C74" w:rsidP="00917263">
      <w:pPr>
        <w:tabs>
          <w:tab w:val="left" w:pos="360"/>
          <w:tab w:val="left" w:pos="540"/>
        </w:tabs>
        <w:jc w:val="both"/>
        <w:rPr>
          <w:rFonts w:cs="Times New Roman"/>
          <w:szCs w:val="24"/>
        </w:rPr>
      </w:pPr>
      <w:r w:rsidRPr="00361C74">
        <w:rPr>
          <w:rFonts w:cs="Times New Roman"/>
          <w:szCs w:val="24"/>
        </w:rPr>
        <w:t>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Εθνικού Μετσόβιου Πολυτεχνείου.</w:t>
      </w:r>
    </w:p>
    <w:p w:rsidR="003C52E0" w:rsidRPr="00B84046" w:rsidRDefault="003C52E0" w:rsidP="00917263">
      <w:pPr>
        <w:spacing w:line="360" w:lineRule="auto"/>
        <w:jc w:val="both"/>
        <w:rPr>
          <w:rFonts w:cs="Times New Roman"/>
          <w:b/>
          <w:szCs w:val="24"/>
        </w:rPr>
      </w:pPr>
    </w:p>
    <w:p w:rsidR="00157769" w:rsidRPr="00B84046" w:rsidRDefault="00157769" w:rsidP="00917263">
      <w:pPr>
        <w:spacing w:line="360" w:lineRule="auto"/>
        <w:jc w:val="both"/>
        <w:rPr>
          <w:rFonts w:cs="Times New Roman"/>
          <w:b/>
          <w:szCs w:val="24"/>
        </w:rPr>
      </w:pPr>
    </w:p>
    <w:p w:rsidR="00282FBA" w:rsidRPr="00C11577" w:rsidRDefault="00282FBA" w:rsidP="00917263">
      <w:pPr>
        <w:spacing w:line="360" w:lineRule="auto"/>
        <w:jc w:val="both"/>
        <w:rPr>
          <w:rFonts w:cs="Times New Roman"/>
          <w:b/>
          <w:szCs w:val="24"/>
          <w:lang w:val="en-US"/>
        </w:rPr>
      </w:pPr>
    </w:p>
    <w:p w:rsidR="00282FBA" w:rsidRDefault="00361C74" w:rsidP="00873616">
      <w:pPr>
        <w:spacing w:line="360" w:lineRule="auto"/>
        <w:jc w:val="both"/>
        <w:rPr>
          <w:rFonts w:cs="Times New Roman"/>
          <w:b/>
          <w:szCs w:val="24"/>
        </w:rPr>
      </w:pPr>
      <w:r>
        <w:rPr>
          <w:rFonts w:cs="Times New Roman"/>
          <w:b/>
          <w:szCs w:val="24"/>
        </w:rPr>
        <w:lastRenderedPageBreak/>
        <w:t>Περίληψη</w:t>
      </w:r>
    </w:p>
    <w:p w:rsidR="00361C74" w:rsidRDefault="006865E2" w:rsidP="00873616">
      <w:pPr>
        <w:autoSpaceDE w:val="0"/>
        <w:autoSpaceDN w:val="0"/>
        <w:adjustRightInd w:val="0"/>
        <w:spacing w:after="0" w:line="360" w:lineRule="auto"/>
        <w:jc w:val="both"/>
        <w:rPr>
          <w:rFonts w:cs="Times New Roman"/>
          <w:szCs w:val="24"/>
        </w:rPr>
      </w:pPr>
      <w:r>
        <w:rPr>
          <w:rFonts w:cs="Times New Roman"/>
          <w:szCs w:val="24"/>
        </w:rPr>
        <w:t xml:space="preserve">  </w:t>
      </w:r>
      <w:r w:rsidR="00361C74">
        <w:rPr>
          <w:rFonts w:cs="Times New Roman"/>
          <w:szCs w:val="24"/>
        </w:rPr>
        <w:t xml:space="preserve">Ο σκοπός της παρούσας διπλωματικής εργασίας είναι η ανάπτυξη συστήματος που θα επιτυγχάνει συνεχή ηλεκτροδιάτρηση σε κύτταρα άλγης. Η μεθοδολογία που ακολουθήθηκε περιλάμβανε θεωρητική μελέτη σχετικά με την μέθοδο της ηλεκτροδιάτρησης, υπάρχουσες μεθόδους ηλεκτροδιάτρησης και σχετικά συστήματα που έχουν αναπτυχθεί σε αυτές τις μεθόδους. </w:t>
      </w:r>
    </w:p>
    <w:p w:rsidR="00361C74" w:rsidRPr="00361C74" w:rsidRDefault="00361C74" w:rsidP="00873616">
      <w:pPr>
        <w:autoSpaceDE w:val="0"/>
        <w:autoSpaceDN w:val="0"/>
        <w:adjustRightInd w:val="0"/>
        <w:spacing w:after="0" w:line="360" w:lineRule="auto"/>
        <w:jc w:val="both"/>
        <w:rPr>
          <w:rFonts w:ascii="Calibri" w:hAnsi="Calibri" w:cs="Calibri"/>
        </w:rPr>
      </w:pPr>
    </w:p>
    <w:p w:rsidR="00361C74" w:rsidRDefault="00361C74" w:rsidP="00873616">
      <w:pPr>
        <w:autoSpaceDE w:val="0"/>
        <w:autoSpaceDN w:val="0"/>
        <w:adjustRightInd w:val="0"/>
        <w:spacing w:after="0" w:line="360" w:lineRule="auto"/>
        <w:jc w:val="both"/>
        <w:rPr>
          <w:rFonts w:cs="Times New Roman"/>
          <w:szCs w:val="24"/>
        </w:rPr>
      </w:pPr>
      <w:r w:rsidRPr="00361C74">
        <w:rPr>
          <w:rFonts w:cs="Times New Roman"/>
          <w:szCs w:val="24"/>
        </w:rPr>
        <w:t xml:space="preserve">  </w:t>
      </w:r>
      <w:r>
        <w:rPr>
          <w:rFonts w:cs="Times New Roman"/>
          <w:szCs w:val="24"/>
        </w:rPr>
        <w:t xml:space="preserve">Συγκεκριμένα, </w:t>
      </w:r>
      <w:r w:rsidR="00B4776B">
        <w:rPr>
          <w:rFonts w:cs="Times New Roman"/>
          <w:szCs w:val="24"/>
        </w:rPr>
        <w:t>πραγματοποιήθηκε</w:t>
      </w:r>
      <w:r>
        <w:rPr>
          <w:rFonts w:cs="Times New Roman"/>
          <w:szCs w:val="24"/>
        </w:rPr>
        <w:t xml:space="preserve"> μελέτη σχετικά με την συμπεριφορά των κυττάρων που υφίστανται ηλεκτροδ</w:t>
      </w:r>
      <w:r w:rsidR="00015248">
        <w:rPr>
          <w:rFonts w:cs="Times New Roman"/>
          <w:szCs w:val="24"/>
        </w:rPr>
        <w:t>ιάτρηση, ενώ ιδιαίτερη έμφαση δό</w:t>
      </w:r>
      <w:r>
        <w:rPr>
          <w:rFonts w:cs="Times New Roman"/>
          <w:szCs w:val="24"/>
        </w:rPr>
        <w:t>θηκε στα διάφορα είδη παλμών που μπορούν να χρησιμοποιηθούν και στις διάφορες γεννήτριες που παράγουν τους παλμούς.</w:t>
      </w:r>
    </w:p>
    <w:p w:rsidR="00361C74" w:rsidRPr="00361C74" w:rsidRDefault="00361C74" w:rsidP="00873616">
      <w:pPr>
        <w:autoSpaceDE w:val="0"/>
        <w:autoSpaceDN w:val="0"/>
        <w:adjustRightInd w:val="0"/>
        <w:spacing w:after="0" w:line="360" w:lineRule="auto"/>
        <w:jc w:val="both"/>
        <w:rPr>
          <w:rFonts w:ascii="Calibri" w:hAnsi="Calibri" w:cs="Calibri"/>
        </w:rPr>
      </w:pPr>
    </w:p>
    <w:p w:rsidR="00361C74" w:rsidRDefault="00361C74" w:rsidP="00873616">
      <w:pPr>
        <w:autoSpaceDE w:val="0"/>
        <w:autoSpaceDN w:val="0"/>
        <w:adjustRightInd w:val="0"/>
        <w:spacing w:after="0" w:line="360" w:lineRule="auto"/>
        <w:jc w:val="both"/>
        <w:rPr>
          <w:rFonts w:cs="Times New Roman"/>
          <w:szCs w:val="24"/>
        </w:rPr>
      </w:pPr>
      <w:r w:rsidRPr="00361C74">
        <w:rPr>
          <w:rFonts w:cs="Times New Roman"/>
          <w:szCs w:val="24"/>
        </w:rPr>
        <w:t xml:space="preserve">  </w:t>
      </w:r>
      <w:r>
        <w:rPr>
          <w:rFonts w:cs="Times New Roman"/>
          <w:szCs w:val="24"/>
        </w:rPr>
        <w:t>Έπειτα από την θε</w:t>
      </w:r>
      <w:r w:rsidR="00015248">
        <w:rPr>
          <w:rFonts w:cs="Times New Roman"/>
          <w:szCs w:val="24"/>
        </w:rPr>
        <w:t>ωρητική επεξεργασία, σχεδιάστηκαν και αναπτύχθηκαν</w:t>
      </w:r>
      <w:r>
        <w:rPr>
          <w:rFonts w:cs="Times New Roman"/>
          <w:szCs w:val="24"/>
        </w:rPr>
        <w:t xml:space="preserve"> στο εργαστήριο </w:t>
      </w:r>
      <w:r w:rsidR="00015248">
        <w:rPr>
          <w:rFonts w:cs="Times New Roman"/>
          <w:szCs w:val="24"/>
        </w:rPr>
        <w:t>2 συστή</w:t>
      </w:r>
      <w:r>
        <w:rPr>
          <w:rFonts w:cs="Times New Roman"/>
          <w:szCs w:val="24"/>
        </w:rPr>
        <w:t>μα</w:t>
      </w:r>
      <w:r w:rsidR="00015248">
        <w:rPr>
          <w:rFonts w:cs="Times New Roman"/>
          <w:szCs w:val="24"/>
        </w:rPr>
        <w:t>τα</w:t>
      </w:r>
      <w:r>
        <w:rPr>
          <w:rFonts w:cs="Times New Roman"/>
          <w:szCs w:val="24"/>
        </w:rPr>
        <w:t xml:space="preserve"> συνεχούς ηλεκτροδιάτρησης. </w:t>
      </w:r>
      <w:r w:rsidR="00015248">
        <w:rPr>
          <w:rFonts w:cs="Times New Roman"/>
          <w:szCs w:val="24"/>
        </w:rPr>
        <w:t xml:space="preserve">Το πρώτο αναπτύχθηκε εξ ολοκλήρου στο εργαστήριο, ενώ στην δεύτερη περίπτωση περιγράφεται η διαδικασία, με την οποία δόθηκε η δυνατότητα σε </w:t>
      </w:r>
      <w:r w:rsidR="00B4776B">
        <w:rPr>
          <w:rFonts w:cs="Times New Roman"/>
          <w:szCs w:val="24"/>
        </w:rPr>
        <w:t xml:space="preserve">εμπορικά διαθέσιμο </w:t>
      </w:r>
      <w:r w:rsidR="00015248">
        <w:rPr>
          <w:rFonts w:cs="Times New Roman"/>
          <w:szCs w:val="24"/>
        </w:rPr>
        <w:t>μηχάνημα ηλεκτροδιάτρησης να παράγει το φαινόμενο με συνεχή τρόπο.</w:t>
      </w:r>
    </w:p>
    <w:p w:rsidR="00361C74" w:rsidRPr="00361C74" w:rsidRDefault="00361C74" w:rsidP="00873616">
      <w:pPr>
        <w:autoSpaceDE w:val="0"/>
        <w:autoSpaceDN w:val="0"/>
        <w:adjustRightInd w:val="0"/>
        <w:spacing w:after="0" w:line="360" w:lineRule="auto"/>
        <w:jc w:val="both"/>
        <w:rPr>
          <w:rFonts w:ascii="Calibri" w:hAnsi="Calibri" w:cs="Calibri"/>
        </w:rPr>
      </w:pPr>
    </w:p>
    <w:p w:rsidR="00361C74" w:rsidRDefault="00361C74" w:rsidP="00873616">
      <w:pPr>
        <w:autoSpaceDE w:val="0"/>
        <w:autoSpaceDN w:val="0"/>
        <w:adjustRightInd w:val="0"/>
        <w:spacing w:after="0" w:line="360" w:lineRule="auto"/>
        <w:jc w:val="both"/>
        <w:rPr>
          <w:rFonts w:cs="Times New Roman"/>
          <w:szCs w:val="24"/>
        </w:rPr>
      </w:pPr>
      <w:r w:rsidRPr="00361C74">
        <w:rPr>
          <w:rFonts w:cs="Times New Roman"/>
          <w:szCs w:val="24"/>
        </w:rPr>
        <w:t xml:space="preserve">  </w:t>
      </w:r>
      <w:r>
        <w:rPr>
          <w:rFonts w:cs="Times New Roman"/>
          <w:szCs w:val="24"/>
        </w:rPr>
        <w:t>Τέλος, παρατίθενται τα αποτελέσματα των πειραμάτων, όπως προέκυψαν από πειραματική διαδικασία, μετά την δημιουργία του συστήματος και διεξάγωνται συγκεκριμένα συμπεράσματα.</w:t>
      </w:r>
    </w:p>
    <w:p w:rsidR="00560BEF" w:rsidRDefault="00560BEF" w:rsidP="00873616">
      <w:pPr>
        <w:spacing w:line="360" w:lineRule="auto"/>
        <w:jc w:val="both"/>
        <w:rPr>
          <w:rFonts w:cs="Times New Roman"/>
          <w:b/>
          <w:szCs w:val="24"/>
        </w:rPr>
      </w:pPr>
    </w:p>
    <w:p w:rsidR="00282FBA" w:rsidRPr="0034086A" w:rsidRDefault="00560BEF" w:rsidP="00873616">
      <w:pPr>
        <w:spacing w:line="360" w:lineRule="auto"/>
        <w:jc w:val="both"/>
        <w:rPr>
          <w:rFonts w:cs="Times New Roman"/>
          <w:b/>
          <w:szCs w:val="24"/>
        </w:rPr>
      </w:pPr>
      <w:r>
        <w:rPr>
          <w:rFonts w:cs="Times New Roman"/>
          <w:b/>
          <w:szCs w:val="24"/>
        </w:rPr>
        <w:t>Λέξεις Κλειδιά</w:t>
      </w:r>
      <w:r w:rsidRPr="00560BEF">
        <w:rPr>
          <w:rFonts w:cs="Times New Roman"/>
          <w:b/>
          <w:szCs w:val="24"/>
        </w:rPr>
        <w:t xml:space="preserve">: </w:t>
      </w:r>
      <w:r>
        <w:rPr>
          <w:rFonts w:cs="Times New Roman"/>
          <w:b/>
          <w:szCs w:val="24"/>
        </w:rPr>
        <w:t xml:space="preserve">Ηλεκτροδιάτρηση, </w:t>
      </w:r>
      <w:r w:rsidR="00015248">
        <w:rPr>
          <w:rFonts w:cs="Times New Roman"/>
          <w:b/>
          <w:szCs w:val="24"/>
        </w:rPr>
        <w:t xml:space="preserve">Συνεχής ηλεκτροδιάτρηση, </w:t>
      </w:r>
      <w:r>
        <w:rPr>
          <w:rFonts w:cs="Times New Roman"/>
          <w:b/>
          <w:szCs w:val="24"/>
        </w:rPr>
        <w:t>Κύτταρα άλγης, Μαγνητικά σωματίδια, Συσκευή ηλεκτροδιάτρησης, Γεννήτρια εκθετικών παλμών</w:t>
      </w:r>
      <w:r w:rsidR="0034086A" w:rsidRPr="0034086A">
        <w:rPr>
          <w:rFonts w:cs="Times New Roman"/>
          <w:b/>
          <w:szCs w:val="24"/>
        </w:rPr>
        <w:t xml:space="preserve">, </w:t>
      </w:r>
      <w:r w:rsidR="0034086A">
        <w:rPr>
          <w:rFonts w:cs="Times New Roman"/>
          <w:b/>
          <w:szCs w:val="24"/>
          <w:lang w:val="en-US"/>
        </w:rPr>
        <w:t>MicroPulser</w:t>
      </w: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Default="00282FBA" w:rsidP="00917263">
      <w:pPr>
        <w:spacing w:line="360" w:lineRule="auto"/>
        <w:jc w:val="both"/>
        <w:rPr>
          <w:rFonts w:cs="Times New Roman"/>
          <w:b/>
          <w:szCs w:val="24"/>
        </w:rPr>
      </w:pPr>
    </w:p>
    <w:p w:rsidR="00282FBA" w:rsidRPr="00C11577" w:rsidRDefault="00282FBA" w:rsidP="00917263">
      <w:pPr>
        <w:spacing w:line="360" w:lineRule="auto"/>
        <w:jc w:val="both"/>
        <w:rPr>
          <w:rFonts w:cs="Times New Roman"/>
          <w:b/>
          <w:szCs w:val="24"/>
          <w:lang w:val="en-US"/>
        </w:rPr>
      </w:pPr>
    </w:p>
    <w:p w:rsidR="00361C74" w:rsidRPr="00DA226A" w:rsidRDefault="00361C74" w:rsidP="00917263">
      <w:pPr>
        <w:autoSpaceDE w:val="0"/>
        <w:autoSpaceDN w:val="0"/>
        <w:adjustRightInd w:val="0"/>
        <w:spacing w:after="0" w:line="240" w:lineRule="auto"/>
        <w:jc w:val="both"/>
        <w:rPr>
          <w:rFonts w:ascii="Calibri" w:hAnsi="Calibri" w:cs="Calibri"/>
        </w:rPr>
      </w:pPr>
    </w:p>
    <w:p w:rsidR="00361C74" w:rsidRDefault="00361C74" w:rsidP="000A02F3">
      <w:pPr>
        <w:autoSpaceDE w:val="0"/>
        <w:autoSpaceDN w:val="0"/>
        <w:adjustRightInd w:val="0"/>
        <w:spacing w:after="0" w:line="360" w:lineRule="auto"/>
        <w:jc w:val="both"/>
        <w:rPr>
          <w:rFonts w:cs="Times New Roman"/>
          <w:b/>
          <w:bCs/>
          <w:szCs w:val="24"/>
          <w:lang w:val="en-US"/>
        </w:rPr>
      </w:pPr>
      <w:r>
        <w:rPr>
          <w:rFonts w:cs="Times New Roman"/>
          <w:b/>
          <w:bCs/>
          <w:szCs w:val="24"/>
          <w:lang w:val="en-US"/>
        </w:rPr>
        <w:t>Abstract</w:t>
      </w:r>
    </w:p>
    <w:p w:rsidR="00361C74" w:rsidRDefault="00361C74" w:rsidP="000A02F3">
      <w:pPr>
        <w:autoSpaceDE w:val="0"/>
        <w:autoSpaceDN w:val="0"/>
        <w:adjustRightInd w:val="0"/>
        <w:spacing w:after="0" w:line="360" w:lineRule="auto"/>
        <w:jc w:val="both"/>
        <w:rPr>
          <w:rFonts w:ascii="Calibri" w:hAnsi="Calibri" w:cs="Calibri"/>
          <w:lang w:val="en-US"/>
        </w:rPr>
      </w:pPr>
    </w:p>
    <w:p w:rsidR="00015248" w:rsidRDefault="00361C74" w:rsidP="000A02F3">
      <w:pPr>
        <w:autoSpaceDE w:val="0"/>
        <w:autoSpaceDN w:val="0"/>
        <w:adjustRightInd w:val="0"/>
        <w:spacing w:after="0" w:line="360" w:lineRule="auto"/>
        <w:jc w:val="both"/>
        <w:rPr>
          <w:rFonts w:cs="Times New Roman"/>
          <w:szCs w:val="24"/>
          <w:lang w:val="en-US"/>
        </w:rPr>
      </w:pPr>
      <w:r>
        <w:rPr>
          <w:rFonts w:cs="Times New Roman"/>
          <w:szCs w:val="24"/>
          <w:lang w:val="en-US"/>
        </w:rPr>
        <w:t>The purpose of this thesis is to develop a system that will achieve continuous electroporation in algae cells. The methodology followed included a theoretical study on the electroporation method, existing electroporation methods and related syst</w:t>
      </w:r>
      <w:r w:rsidR="00015248">
        <w:rPr>
          <w:rFonts w:cs="Times New Roman"/>
          <w:szCs w:val="24"/>
          <w:lang w:val="en-US"/>
        </w:rPr>
        <w:t>ems developed in these methods.</w:t>
      </w:r>
    </w:p>
    <w:p w:rsidR="00015248" w:rsidRDefault="00361C74" w:rsidP="000A02F3">
      <w:pPr>
        <w:autoSpaceDE w:val="0"/>
        <w:autoSpaceDN w:val="0"/>
        <w:adjustRightInd w:val="0"/>
        <w:spacing w:after="0" w:line="360" w:lineRule="auto"/>
        <w:jc w:val="both"/>
        <w:rPr>
          <w:rFonts w:cs="Times New Roman"/>
          <w:szCs w:val="24"/>
          <w:lang w:val="en-US"/>
        </w:rPr>
      </w:pPr>
      <w:r>
        <w:rPr>
          <w:rFonts w:cs="Times New Roman"/>
          <w:szCs w:val="24"/>
          <w:lang w:val="en-US"/>
        </w:rPr>
        <w:br/>
        <w:t xml:space="preserve">  Specifically, there has been a study on the behavior of cells undergoing electroporation, with particular emphasis on the different types of pulses that can be used and the various generators that produc</w:t>
      </w:r>
      <w:r w:rsidR="00015248">
        <w:rPr>
          <w:rFonts w:cs="Times New Roman"/>
          <w:szCs w:val="24"/>
          <w:lang w:val="en-US"/>
        </w:rPr>
        <w:t>e the pulses.</w:t>
      </w:r>
    </w:p>
    <w:p w:rsidR="00015248" w:rsidRPr="00015248" w:rsidRDefault="00361C74" w:rsidP="000A02F3">
      <w:pPr>
        <w:autoSpaceDE w:val="0"/>
        <w:autoSpaceDN w:val="0"/>
        <w:adjustRightInd w:val="0"/>
        <w:spacing w:after="0" w:line="360" w:lineRule="auto"/>
        <w:jc w:val="both"/>
        <w:rPr>
          <w:rFonts w:cs="Times New Roman"/>
          <w:szCs w:val="24"/>
          <w:lang w:val="en-US"/>
        </w:rPr>
      </w:pPr>
      <w:r>
        <w:rPr>
          <w:rFonts w:cs="Times New Roman"/>
          <w:szCs w:val="24"/>
          <w:lang w:val="en-US"/>
        </w:rPr>
        <w:br/>
        <w:t xml:space="preserve">  </w:t>
      </w:r>
      <w:r w:rsidR="00015248">
        <w:rPr>
          <w:rFonts w:cs="Times New Roman"/>
          <w:szCs w:val="24"/>
          <w:lang w:val="en-US"/>
        </w:rPr>
        <w:t>After the theoretical process, two</w:t>
      </w:r>
      <w:r>
        <w:rPr>
          <w:rFonts w:cs="Times New Roman"/>
          <w:szCs w:val="24"/>
          <w:lang w:val="en-US"/>
        </w:rPr>
        <w:t xml:space="preserve"> continuous </w:t>
      </w:r>
      <w:r w:rsidR="00015248">
        <w:rPr>
          <w:rFonts w:cs="Times New Roman"/>
          <w:szCs w:val="24"/>
          <w:lang w:val="en-US"/>
        </w:rPr>
        <w:t xml:space="preserve">flow </w:t>
      </w:r>
      <w:r>
        <w:rPr>
          <w:rFonts w:cs="Times New Roman"/>
          <w:szCs w:val="24"/>
          <w:lang w:val="en-US"/>
        </w:rPr>
        <w:t>electroporation system</w:t>
      </w:r>
      <w:r w:rsidR="00015248">
        <w:rPr>
          <w:rFonts w:cs="Times New Roman"/>
          <w:szCs w:val="24"/>
          <w:lang w:val="en-US"/>
        </w:rPr>
        <w:t>s were</w:t>
      </w:r>
      <w:r>
        <w:rPr>
          <w:rFonts w:cs="Times New Roman"/>
          <w:szCs w:val="24"/>
          <w:lang w:val="en-US"/>
        </w:rPr>
        <w:t xml:space="preserve"> designed and developed in the laboratory. </w:t>
      </w:r>
      <w:r w:rsidR="00015248">
        <w:rPr>
          <w:rFonts w:cs="Times New Roman"/>
          <w:szCs w:val="24"/>
          <w:lang w:val="en-US"/>
        </w:rPr>
        <w:t>The</w:t>
      </w:r>
      <w:r w:rsidR="00015248" w:rsidRPr="00015248">
        <w:rPr>
          <w:rFonts w:cs="Times New Roman"/>
          <w:szCs w:val="24"/>
          <w:lang w:val="en-US"/>
        </w:rPr>
        <w:t xml:space="preserve"> </w:t>
      </w:r>
      <w:r w:rsidR="00015248">
        <w:rPr>
          <w:rFonts w:cs="Times New Roman"/>
          <w:szCs w:val="24"/>
          <w:lang w:val="en-US"/>
        </w:rPr>
        <w:t>first</w:t>
      </w:r>
      <w:r w:rsidR="00015248" w:rsidRPr="00015248">
        <w:rPr>
          <w:rFonts w:cs="Times New Roman"/>
          <w:szCs w:val="24"/>
          <w:lang w:val="en-US"/>
        </w:rPr>
        <w:t xml:space="preserve"> </w:t>
      </w:r>
      <w:r w:rsidR="00015248">
        <w:rPr>
          <w:rFonts w:cs="Times New Roman"/>
          <w:szCs w:val="24"/>
          <w:lang w:val="en-US"/>
        </w:rPr>
        <w:t>one</w:t>
      </w:r>
      <w:r w:rsidR="00015248" w:rsidRPr="00015248">
        <w:rPr>
          <w:rFonts w:cs="Times New Roman"/>
          <w:szCs w:val="24"/>
          <w:lang w:val="en-US"/>
        </w:rPr>
        <w:t xml:space="preserve"> </w:t>
      </w:r>
      <w:r w:rsidR="00015248">
        <w:rPr>
          <w:rFonts w:cs="Times New Roman"/>
          <w:szCs w:val="24"/>
          <w:lang w:val="en-US"/>
        </w:rPr>
        <w:t>was</w:t>
      </w:r>
      <w:r w:rsidR="00015248" w:rsidRPr="00015248">
        <w:rPr>
          <w:rFonts w:cs="Times New Roman"/>
          <w:szCs w:val="24"/>
          <w:lang w:val="en-US"/>
        </w:rPr>
        <w:t xml:space="preserve"> </w:t>
      </w:r>
      <w:r w:rsidR="00015248">
        <w:rPr>
          <w:rFonts w:cs="Times New Roman"/>
          <w:szCs w:val="24"/>
          <w:lang w:val="en-US"/>
        </w:rPr>
        <w:t>developed</w:t>
      </w:r>
      <w:r w:rsidR="00015248" w:rsidRPr="00015248">
        <w:rPr>
          <w:rFonts w:cs="Times New Roman"/>
          <w:szCs w:val="24"/>
          <w:lang w:val="en-US"/>
        </w:rPr>
        <w:t xml:space="preserve"> </w:t>
      </w:r>
      <w:r w:rsidR="00015248">
        <w:rPr>
          <w:rFonts w:cs="Times New Roman"/>
          <w:szCs w:val="24"/>
          <w:lang w:val="en-US"/>
        </w:rPr>
        <w:t>entirely</w:t>
      </w:r>
      <w:r w:rsidR="00015248" w:rsidRPr="00015248">
        <w:rPr>
          <w:rFonts w:cs="Times New Roman"/>
          <w:szCs w:val="24"/>
          <w:lang w:val="en-US"/>
        </w:rPr>
        <w:t xml:space="preserve"> </w:t>
      </w:r>
      <w:r w:rsidR="00015248">
        <w:rPr>
          <w:rFonts w:cs="Times New Roman"/>
          <w:szCs w:val="24"/>
          <w:lang w:val="en-US"/>
        </w:rPr>
        <w:t>in</w:t>
      </w:r>
      <w:r w:rsidR="00015248" w:rsidRPr="00015248">
        <w:rPr>
          <w:rFonts w:cs="Times New Roman"/>
          <w:szCs w:val="24"/>
          <w:lang w:val="en-US"/>
        </w:rPr>
        <w:t xml:space="preserve"> </w:t>
      </w:r>
      <w:r w:rsidR="00015248">
        <w:rPr>
          <w:rFonts w:cs="Times New Roman"/>
          <w:szCs w:val="24"/>
          <w:lang w:val="en-US"/>
        </w:rPr>
        <w:t>the</w:t>
      </w:r>
      <w:r w:rsidR="00015248" w:rsidRPr="00015248">
        <w:rPr>
          <w:rFonts w:cs="Times New Roman"/>
          <w:szCs w:val="24"/>
          <w:lang w:val="en-US"/>
        </w:rPr>
        <w:t xml:space="preserve"> </w:t>
      </w:r>
      <w:r w:rsidR="00015248">
        <w:rPr>
          <w:rFonts w:cs="Times New Roman"/>
          <w:szCs w:val="24"/>
          <w:lang w:val="en-US"/>
        </w:rPr>
        <w:t>laboratory</w:t>
      </w:r>
      <w:r w:rsidR="00015248" w:rsidRPr="00015248">
        <w:rPr>
          <w:rFonts w:cs="Times New Roman"/>
          <w:szCs w:val="24"/>
          <w:lang w:val="en-US"/>
        </w:rPr>
        <w:t xml:space="preserve">, </w:t>
      </w:r>
      <w:r w:rsidR="00015248">
        <w:rPr>
          <w:rFonts w:cs="Times New Roman"/>
          <w:szCs w:val="24"/>
          <w:lang w:val="en-US"/>
        </w:rPr>
        <w:t>whereas</w:t>
      </w:r>
      <w:r w:rsidR="00015248" w:rsidRPr="00015248">
        <w:rPr>
          <w:rFonts w:cs="Times New Roman"/>
          <w:szCs w:val="24"/>
          <w:lang w:val="en-US"/>
        </w:rPr>
        <w:t xml:space="preserve"> </w:t>
      </w:r>
      <w:r w:rsidR="00015248">
        <w:rPr>
          <w:rFonts w:cs="Times New Roman"/>
          <w:szCs w:val="24"/>
          <w:lang w:val="en-US"/>
        </w:rPr>
        <w:t>in</w:t>
      </w:r>
      <w:r w:rsidR="00015248" w:rsidRPr="00015248">
        <w:rPr>
          <w:rFonts w:cs="Times New Roman"/>
          <w:szCs w:val="24"/>
          <w:lang w:val="en-US"/>
        </w:rPr>
        <w:t xml:space="preserve"> </w:t>
      </w:r>
      <w:r w:rsidR="00015248">
        <w:rPr>
          <w:rFonts w:cs="Times New Roman"/>
          <w:szCs w:val="24"/>
          <w:lang w:val="en-US"/>
        </w:rPr>
        <w:t>the</w:t>
      </w:r>
      <w:r w:rsidR="00015248" w:rsidRPr="00015248">
        <w:rPr>
          <w:rFonts w:cs="Times New Roman"/>
          <w:szCs w:val="24"/>
          <w:lang w:val="en-US"/>
        </w:rPr>
        <w:t xml:space="preserve"> </w:t>
      </w:r>
      <w:r w:rsidR="00015248">
        <w:rPr>
          <w:rFonts w:cs="Times New Roman"/>
          <w:szCs w:val="24"/>
          <w:lang w:val="en-US"/>
        </w:rPr>
        <w:t>second</w:t>
      </w:r>
      <w:r w:rsidR="00015248" w:rsidRPr="00015248">
        <w:rPr>
          <w:rFonts w:cs="Times New Roman"/>
          <w:szCs w:val="24"/>
          <w:lang w:val="en-US"/>
        </w:rPr>
        <w:t xml:space="preserve"> </w:t>
      </w:r>
      <w:r w:rsidR="00015248">
        <w:rPr>
          <w:rFonts w:cs="Times New Roman"/>
          <w:szCs w:val="24"/>
          <w:lang w:val="en-US"/>
        </w:rPr>
        <w:t>case</w:t>
      </w:r>
      <w:r w:rsidR="00015248" w:rsidRPr="00015248">
        <w:rPr>
          <w:rFonts w:cs="Times New Roman"/>
          <w:szCs w:val="24"/>
          <w:lang w:val="en-US"/>
        </w:rPr>
        <w:t xml:space="preserve"> </w:t>
      </w:r>
      <w:r w:rsidR="00015248">
        <w:rPr>
          <w:rFonts w:cs="Times New Roman"/>
          <w:szCs w:val="24"/>
          <w:lang w:val="en-US"/>
        </w:rPr>
        <w:t>is described the procedure, with which an electroporation device was given the ability to produce the phenomenon in a continuous way</w:t>
      </w:r>
      <w:r w:rsidR="00015248" w:rsidRPr="00015248">
        <w:rPr>
          <w:rFonts w:cs="Times New Roman"/>
          <w:szCs w:val="24"/>
          <w:lang w:val="en-US"/>
        </w:rPr>
        <w:t>.</w:t>
      </w:r>
    </w:p>
    <w:p w:rsidR="00361C74" w:rsidRDefault="00361C74" w:rsidP="000A02F3">
      <w:pPr>
        <w:autoSpaceDE w:val="0"/>
        <w:autoSpaceDN w:val="0"/>
        <w:adjustRightInd w:val="0"/>
        <w:spacing w:after="0" w:line="360" w:lineRule="auto"/>
        <w:jc w:val="both"/>
        <w:rPr>
          <w:rFonts w:cs="Times New Roman"/>
          <w:szCs w:val="24"/>
          <w:lang w:val="en-US"/>
        </w:rPr>
      </w:pPr>
      <w:r w:rsidRPr="00015248">
        <w:rPr>
          <w:rFonts w:cs="Times New Roman"/>
          <w:szCs w:val="24"/>
          <w:lang w:val="en-US"/>
        </w:rPr>
        <w:br/>
        <w:t xml:space="preserve">  </w:t>
      </w:r>
      <w:r>
        <w:rPr>
          <w:rFonts w:cs="Times New Roman"/>
          <w:szCs w:val="24"/>
          <w:lang w:val="en-US"/>
        </w:rPr>
        <w:t xml:space="preserve">Finally, the results of the experiments are presented as they were derived from the experimental process, after the creation of the system and specific conclusions were made. </w:t>
      </w:r>
    </w:p>
    <w:p w:rsidR="00361C74" w:rsidRPr="006441CD" w:rsidRDefault="00361C74" w:rsidP="000A02F3">
      <w:pPr>
        <w:spacing w:line="360" w:lineRule="auto"/>
        <w:jc w:val="both"/>
        <w:rPr>
          <w:rFonts w:cs="Times New Roman"/>
          <w:b/>
          <w:szCs w:val="24"/>
          <w:lang w:val="en-US"/>
        </w:rPr>
      </w:pPr>
    </w:p>
    <w:p w:rsidR="00560BEF" w:rsidRPr="0034086A" w:rsidRDefault="00560BEF" w:rsidP="000A02F3">
      <w:pPr>
        <w:spacing w:line="360" w:lineRule="auto"/>
        <w:jc w:val="both"/>
        <w:rPr>
          <w:rFonts w:cs="Times New Roman"/>
          <w:b/>
          <w:szCs w:val="24"/>
          <w:lang w:val="en-US"/>
        </w:rPr>
      </w:pPr>
      <w:r>
        <w:rPr>
          <w:rFonts w:cs="Times New Roman"/>
          <w:b/>
          <w:szCs w:val="24"/>
          <w:lang w:val="en-US"/>
        </w:rPr>
        <w:t>Key</w:t>
      </w:r>
      <w:r w:rsidRPr="00560BEF">
        <w:rPr>
          <w:rFonts w:cs="Times New Roman"/>
          <w:b/>
          <w:szCs w:val="24"/>
          <w:lang w:val="en-US"/>
        </w:rPr>
        <w:t xml:space="preserve"> </w:t>
      </w:r>
      <w:r>
        <w:rPr>
          <w:rFonts w:cs="Times New Roman"/>
          <w:b/>
          <w:szCs w:val="24"/>
          <w:lang w:val="en-US"/>
        </w:rPr>
        <w:t>words</w:t>
      </w:r>
      <w:r w:rsidRPr="00560BEF">
        <w:rPr>
          <w:rFonts w:cs="Times New Roman"/>
          <w:b/>
          <w:szCs w:val="24"/>
          <w:lang w:val="en-US"/>
        </w:rPr>
        <w:t xml:space="preserve">: </w:t>
      </w:r>
      <w:r>
        <w:rPr>
          <w:rFonts w:cs="Times New Roman"/>
          <w:b/>
          <w:szCs w:val="24"/>
          <w:lang w:val="en-US"/>
        </w:rPr>
        <w:t>Electroporation</w:t>
      </w:r>
      <w:r w:rsidRPr="00560BEF">
        <w:rPr>
          <w:rFonts w:cs="Times New Roman"/>
          <w:b/>
          <w:szCs w:val="24"/>
          <w:lang w:val="en-US"/>
        </w:rPr>
        <w:t>,</w:t>
      </w:r>
      <w:r w:rsidR="00015248" w:rsidRPr="00015248">
        <w:rPr>
          <w:rFonts w:cs="Times New Roman"/>
          <w:b/>
          <w:szCs w:val="24"/>
          <w:lang w:val="en-US"/>
        </w:rPr>
        <w:t xml:space="preserve"> </w:t>
      </w:r>
      <w:r w:rsidR="00015248">
        <w:rPr>
          <w:rFonts w:cs="Times New Roman"/>
          <w:b/>
          <w:szCs w:val="24"/>
          <w:lang w:val="en-US"/>
        </w:rPr>
        <w:t>Continuous flow electroporation,</w:t>
      </w:r>
      <w:r w:rsidRPr="00560BEF">
        <w:rPr>
          <w:rFonts w:cs="Times New Roman"/>
          <w:b/>
          <w:szCs w:val="24"/>
          <w:lang w:val="en-US"/>
        </w:rPr>
        <w:t xml:space="preserve"> </w:t>
      </w:r>
      <w:r>
        <w:rPr>
          <w:rFonts w:cs="Times New Roman"/>
          <w:b/>
          <w:szCs w:val="24"/>
          <w:lang w:val="en-US"/>
        </w:rPr>
        <w:t>Algae</w:t>
      </w:r>
      <w:r w:rsidRPr="00560BEF">
        <w:rPr>
          <w:rFonts w:cs="Times New Roman"/>
          <w:b/>
          <w:szCs w:val="24"/>
          <w:lang w:val="en-US"/>
        </w:rPr>
        <w:t xml:space="preserve"> </w:t>
      </w:r>
      <w:r>
        <w:rPr>
          <w:rFonts w:cs="Times New Roman"/>
          <w:b/>
          <w:szCs w:val="24"/>
          <w:lang w:val="en-US"/>
        </w:rPr>
        <w:t>cells</w:t>
      </w:r>
      <w:r w:rsidRPr="00560BEF">
        <w:rPr>
          <w:rFonts w:cs="Times New Roman"/>
          <w:b/>
          <w:szCs w:val="24"/>
          <w:lang w:val="en-US"/>
        </w:rPr>
        <w:t xml:space="preserve">, </w:t>
      </w:r>
      <w:r>
        <w:rPr>
          <w:rFonts w:cs="Times New Roman"/>
          <w:b/>
          <w:szCs w:val="24"/>
          <w:lang w:val="en-US"/>
        </w:rPr>
        <w:t>Magnetic</w:t>
      </w:r>
      <w:r w:rsidRPr="00560BEF">
        <w:rPr>
          <w:rFonts w:cs="Times New Roman"/>
          <w:b/>
          <w:szCs w:val="24"/>
          <w:lang w:val="en-US"/>
        </w:rPr>
        <w:t xml:space="preserve"> </w:t>
      </w:r>
      <w:r>
        <w:rPr>
          <w:rFonts w:cs="Times New Roman"/>
          <w:b/>
          <w:szCs w:val="24"/>
          <w:lang w:val="en-US"/>
        </w:rPr>
        <w:t>nanoparticles</w:t>
      </w:r>
      <w:r w:rsidRPr="00560BEF">
        <w:rPr>
          <w:rFonts w:cs="Times New Roman"/>
          <w:b/>
          <w:szCs w:val="24"/>
          <w:lang w:val="en-US"/>
        </w:rPr>
        <w:t xml:space="preserve">, </w:t>
      </w:r>
      <w:r>
        <w:rPr>
          <w:rFonts w:cs="Times New Roman"/>
          <w:b/>
          <w:szCs w:val="24"/>
          <w:lang w:val="en-US"/>
        </w:rPr>
        <w:t>Electroporation device</w:t>
      </w:r>
      <w:r w:rsidRPr="00560BEF">
        <w:rPr>
          <w:rFonts w:cs="Times New Roman"/>
          <w:b/>
          <w:szCs w:val="24"/>
          <w:lang w:val="en-US"/>
        </w:rPr>
        <w:t xml:space="preserve">, </w:t>
      </w:r>
      <w:r w:rsidR="0034086A">
        <w:rPr>
          <w:rFonts w:cs="Times New Roman"/>
          <w:b/>
          <w:szCs w:val="24"/>
          <w:lang w:val="en-US"/>
        </w:rPr>
        <w:t>Exponential pulse</w:t>
      </w:r>
      <w:r>
        <w:rPr>
          <w:rFonts w:cs="Times New Roman"/>
          <w:b/>
          <w:szCs w:val="24"/>
          <w:lang w:val="en-US"/>
        </w:rPr>
        <w:t xml:space="preserve"> generator</w:t>
      </w:r>
      <w:r w:rsidR="0034086A">
        <w:rPr>
          <w:rFonts w:cs="Times New Roman"/>
          <w:b/>
          <w:szCs w:val="24"/>
          <w:lang w:val="en-US"/>
        </w:rPr>
        <w:t>, MicroPulser</w:t>
      </w:r>
    </w:p>
    <w:p w:rsidR="00560BEF" w:rsidRPr="00560BEF" w:rsidRDefault="00560BEF" w:rsidP="00917263">
      <w:pPr>
        <w:spacing w:line="360" w:lineRule="auto"/>
        <w:jc w:val="both"/>
        <w:rPr>
          <w:rFonts w:cs="Times New Roman"/>
          <w:b/>
          <w:szCs w:val="24"/>
          <w:lang w:val="en-US"/>
        </w:rPr>
      </w:pPr>
    </w:p>
    <w:p w:rsidR="00361C74" w:rsidRPr="00560BEF" w:rsidRDefault="00361C74" w:rsidP="00917263">
      <w:pPr>
        <w:spacing w:line="360" w:lineRule="auto"/>
        <w:jc w:val="both"/>
        <w:rPr>
          <w:rFonts w:cs="Times New Roman"/>
          <w:b/>
          <w:szCs w:val="24"/>
          <w:lang w:val="en-US"/>
        </w:rPr>
      </w:pPr>
    </w:p>
    <w:p w:rsidR="00361C74" w:rsidRPr="00560BEF" w:rsidRDefault="00361C74" w:rsidP="00917263">
      <w:pPr>
        <w:spacing w:line="360" w:lineRule="auto"/>
        <w:jc w:val="both"/>
        <w:rPr>
          <w:rFonts w:cs="Times New Roman"/>
          <w:b/>
          <w:szCs w:val="24"/>
          <w:lang w:val="en-US"/>
        </w:rPr>
      </w:pPr>
    </w:p>
    <w:p w:rsidR="00C11577" w:rsidRDefault="00C11577" w:rsidP="00C11577">
      <w:pPr>
        <w:spacing w:line="360" w:lineRule="auto"/>
        <w:jc w:val="center"/>
        <w:rPr>
          <w:rFonts w:cs="Times New Roman"/>
          <w:b/>
          <w:szCs w:val="24"/>
        </w:rPr>
      </w:pPr>
      <w:r>
        <w:rPr>
          <w:rFonts w:cs="Times New Roman"/>
          <w:b/>
          <w:szCs w:val="24"/>
        </w:rPr>
        <w:lastRenderedPageBreak/>
        <w:t>ΕΥΧΑΡΙΣΤΙΕΣ</w:t>
      </w:r>
    </w:p>
    <w:p w:rsidR="00C11577" w:rsidRDefault="00C11577" w:rsidP="00C11577">
      <w:pPr>
        <w:spacing w:line="360" w:lineRule="auto"/>
        <w:jc w:val="both"/>
        <w:rPr>
          <w:rFonts w:cs="Times New Roman"/>
          <w:szCs w:val="24"/>
        </w:rPr>
      </w:pPr>
      <w:r w:rsidRPr="00521B36">
        <w:rPr>
          <w:rFonts w:cs="Times New Roman"/>
          <w:szCs w:val="24"/>
        </w:rPr>
        <w:t>Θα ήθελα να ευχαριστήσω τον επιβλέποντα, κύριο Χριστοφόρου, για την δυνατότητα που μου έδωσε να ασχοληθώ με ένα πρωτότυπο και ενδιαφέρον θέμα καθώς και για την πολύτιμη καθοδήγησή του κατά την εκπόνηση της διπλωματικής μου εργασίας.</w:t>
      </w:r>
    </w:p>
    <w:p w:rsidR="00C11577" w:rsidRDefault="00C11577" w:rsidP="00C11577">
      <w:pPr>
        <w:spacing w:line="360" w:lineRule="auto"/>
        <w:jc w:val="both"/>
        <w:rPr>
          <w:rFonts w:cs="Times New Roman"/>
          <w:szCs w:val="24"/>
        </w:rPr>
      </w:pPr>
      <w:r>
        <w:rPr>
          <w:rFonts w:cs="Times New Roman"/>
          <w:szCs w:val="24"/>
        </w:rPr>
        <w:t>Ευχαριστώ ιδιαίτερα τον υποψήφιο διδάκτορα Γιώργο Μπάνη, χωρίς την καθοδήγηση και βοήθεια του οποίου δεν θα μπορούσε να ολοκληρωθεί η παρούσα εργασία.</w:t>
      </w:r>
      <w:r w:rsidRPr="00521B36">
        <w:rPr>
          <w:rFonts w:cs="Times New Roman"/>
          <w:szCs w:val="24"/>
        </w:rPr>
        <w:t xml:space="preserve"> </w:t>
      </w:r>
    </w:p>
    <w:p w:rsidR="00C11577" w:rsidRDefault="00C11577" w:rsidP="00C11577">
      <w:pPr>
        <w:spacing w:line="360" w:lineRule="auto"/>
        <w:jc w:val="both"/>
        <w:rPr>
          <w:rFonts w:cs="Times New Roman"/>
          <w:szCs w:val="24"/>
        </w:rPr>
      </w:pPr>
      <w:r>
        <w:rPr>
          <w:rFonts w:cs="Times New Roman"/>
          <w:szCs w:val="24"/>
        </w:rPr>
        <w:t xml:space="preserve">Ευχαριστώ τον κύριο Τσαραμπάρη, τον κύριο Λαγάκη και τον Θεόφιλο Παπαδόπουλο για την πολύ χρήσιμη και ανιδιοτελή βοήθειά τους. </w:t>
      </w:r>
    </w:p>
    <w:p w:rsidR="00C11577" w:rsidRPr="00521B36" w:rsidRDefault="00C11577" w:rsidP="00C11577">
      <w:pPr>
        <w:spacing w:line="360" w:lineRule="auto"/>
        <w:jc w:val="both"/>
        <w:rPr>
          <w:rFonts w:cs="Times New Roman"/>
          <w:szCs w:val="24"/>
        </w:rPr>
      </w:pPr>
      <w:r>
        <w:rPr>
          <w:rFonts w:cs="Times New Roman"/>
          <w:szCs w:val="24"/>
        </w:rPr>
        <w:t>Τέλος, ε</w:t>
      </w:r>
      <w:r w:rsidRPr="00521B36">
        <w:rPr>
          <w:rFonts w:cs="Times New Roman"/>
          <w:szCs w:val="24"/>
        </w:rPr>
        <w:t xml:space="preserve">υχαριστώ </w:t>
      </w:r>
      <w:r>
        <w:rPr>
          <w:rFonts w:cs="Times New Roman"/>
          <w:szCs w:val="24"/>
        </w:rPr>
        <w:t>την οικογένειά</w:t>
      </w:r>
      <w:r w:rsidRPr="00521B36">
        <w:rPr>
          <w:rFonts w:cs="Times New Roman"/>
          <w:szCs w:val="24"/>
        </w:rPr>
        <w:t xml:space="preserve"> μου </w:t>
      </w:r>
      <w:r>
        <w:rPr>
          <w:rFonts w:cs="Times New Roman"/>
          <w:szCs w:val="24"/>
        </w:rPr>
        <w:t>και την Έλενα για την στήριξη και την υπομονή τους</w:t>
      </w:r>
      <w:r w:rsidRPr="00521B36">
        <w:rPr>
          <w:rFonts w:cs="Times New Roman"/>
          <w:szCs w:val="24"/>
        </w:rPr>
        <w:t xml:space="preserve"> </w:t>
      </w:r>
      <w:r>
        <w:rPr>
          <w:rFonts w:cs="Times New Roman"/>
          <w:szCs w:val="24"/>
        </w:rPr>
        <w:t xml:space="preserve">κατά την περίοδο εκπόνησης της παρούσας εργασίας, αλλά και </w:t>
      </w:r>
      <w:r w:rsidRPr="00521B36">
        <w:rPr>
          <w:rFonts w:cs="Times New Roman"/>
          <w:szCs w:val="24"/>
        </w:rPr>
        <w:t>όλα αυτά τα χρόνια</w:t>
      </w:r>
      <w:r>
        <w:rPr>
          <w:rFonts w:cs="Times New Roman"/>
          <w:szCs w:val="24"/>
        </w:rPr>
        <w:t xml:space="preserve"> των σπουδών μου</w:t>
      </w:r>
      <w:r w:rsidRPr="00521B36">
        <w:rPr>
          <w:rFonts w:cs="Times New Roman"/>
          <w:szCs w:val="24"/>
        </w:rPr>
        <w:t xml:space="preserve">. </w:t>
      </w:r>
    </w:p>
    <w:p w:rsidR="00361C74" w:rsidRPr="00C11577" w:rsidRDefault="00361C74" w:rsidP="00917263">
      <w:pPr>
        <w:spacing w:line="360" w:lineRule="auto"/>
        <w:jc w:val="both"/>
        <w:rPr>
          <w:rFonts w:cs="Times New Roman"/>
          <w:b/>
          <w:szCs w:val="24"/>
        </w:rPr>
      </w:pPr>
    </w:p>
    <w:p w:rsidR="00361C74" w:rsidRPr="00C11577" w:rsidRDefault="00361C74" w:rsidP="00917263">
      <w:pPr>
        <w:spacing w:line="360" w:lineRule="auto"/>
        <w:jc w:val="both"/>
        <w:rPr>
          <w:rFonts w:cs="Times New Roman"/>
          <w:b/>
          <w:szCs w:val="24"/>
        </w:rPr>
      </w:pPr>
    </w:p>
    <w:p w:rsidR="00361C74" w:rsidRPr="00C11577" w:rsidRDefault="00361C74" w:rsidP="00917263">
      <w:pPr>
        <w:spacing w:line="360" w:lineRule="auto"/>
        <w:jc w:val="both"/>
        <w:rPr>
          <w:rFonts w:cs="Times New Roman"/>
          <w:b/>
          <w:szCs w:val="24"/>
        </w:rPr>
      </w:pPr>
    </w:p>
    <w:p w:rsidR="00361C74" w:rsidRPr="00C11577" w:rsidRDefault="00361C74" w:rsidP="00917263">
      <w:pPr>
        <w:spacing w:line="360" w:lineRule="auto"/>
        <w:jc w:val="both"/>
        <w:rPr>
          <w:rFonts w:cs="Times New Roman"/>
          <w:b/>
          <w:szCs w:val="24"/>
        </w:rPr>
      </w:pPr>
    </w:p>
    <w:p w:rsidR="00361C74" w:rsidRPr="00C11577" w:rsidRDefault="00361C74" w:rsidP="00917263">
      <w:pPr>
        <w:spacing w:line="360" w:lineRule="auto"/>
        <w:jc w:val="both"/>
        <w:rPr>
          <w:rFonts w:cs="Times New Roman"/>
          <w:b/>
          <w:szCs w:val="24"/>
        </w:rPr>
      </w:pPr>
    </w:p>
    <w:p w:rsidR="00361C74" w:rsidRPr="00C11577" w:rsidRDefault="00361C74" w:rsidP="00917263">
      <w:pPr>
        <w:spacing w:line="360" w:lineRule="auto"/>
        <w:jc w:val="both"/>
        <w:rPr>
          <w:rFonts w:cs="Times New Roman"/>
          <w:b/>
          <w:szCs w:val="24"/>
        </w:rPr>
      </w:pPr>
    </w:p>
    <w:p w:rsidR="00361C74" w:rsidRPr="00C11577" w:rsidRDefault="00361C74" w:rsidP="00917263">
      <w:pPr>
        <w:spacing w:line="360" w:lineRule="auto"/>
        <w:jc w:val="both"/>
        <w:rPr>
          <w:rFonts w:cs="Times New Roman"/>
          <w:b/>
          <w:szCs w:val="24"/>
        </w:rPr>
      </w:pPr>
    </w:p>
    <w:p w:rsidR="00361C74" w:rsidRPr="00C11577" w:rsidRDefault="00361C74" w:rsidP="00917263">
      <w:pPr>
        <w:spacing w:line="360" w:lineRule="auto"/>
        <w:jc w:val="both"/>
        <w:rPr>
          <w:rFonts w:cs="Times New Roman"/>
          <w:b/>
          <w:szCs w:val="24"/>
        </w:rPr>
      </w:pPr>
    </w:p>
    <w:p w:rsidR="00361C74" w:rsidRPr="00C11577" w:rsidRDefault="00361C74" w:rsidP="00917263">
      <w:pPr>
        <w:spacing w:line="360" w:lineRule="auto"/>
        <w:jc w:val="both"/>
        <w:rPr>
          <w:rFonts w:cs="Times New Roman"/>
          <w:b/>
          <w:szCs w:val="24"/>
        </w:rPr>
      </w:pPr>
    </w:p>
    <w:p w:rsidR="00361C74" w:rsidRPr="00C11577" w:rsidRDefault="00361C74" w:rsidP="00917263">
      <w:pPr>
        <w:spacing w:line="360" w:lineRule="auto"/>
        <w:jc w:val="both"/>
        <w:rPr>
          <w:rFonts w:cs="Times New Roman"/>
          <w:b/>
          <w:szCs w:val="24"/>
        </w:rPr>
      </w:pPr>
    </w:p>
    <w:p w:rsidR="00361C74" w:rsidRPr="00C11577" w:rsidRDefault="00361C74" w:rsidP="00917263">
      <w:pPr>
        <w:spacing w:line="360" w:lineRule="auto"/>
        <w:jc w:val="both"/>
        <w:rPr>
          <w:rFonts w:cs="Times New Roman"/>
          <w:b/>
          <w:szCs w:val="24"/>
        </w:rPr>
      </w:pPr>
    </w:p>
    <w:p w:rsidR="00361C74" w:rsidRPr="00C11577" w:rsidRDefault="00361C74" w:rsidP="00917263">
      <w:pPr>
        <w:spacing w:line="360" w:lineRule="auto"/>
        <w:jc w:val="both"/>
        <w:rPr>
          <w:rFonts w:cs="Times New Roman"/>
          <w:b/>
          <w:szCs w:val="24"/>
        </w:rPr>
      </w:pPr>
    </w:p>
    <w:p w:rsidR="00361C74" w:rsidRDefault="00361C74"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Default="00C11577" w:rsidP="00917263">
      <w:pPr>
        <w:spacing w:line="360" w:lineRule="auto"/>
        <w:jc w:val="both"/>
        <w:rPr>
          <w:rFonts w:cs="Times New Roman"/>
          <w:b/>
          <w:szCs w:val="24"/>
          <w:lang w:val="en-US"/>
        </w:rPr>
      </w:pPr>
    </w:p>
    <w:p w:rsidR="00C11577" w:rsidRPr="00C11577" w:rsidRDefault="00C11577" w:rsidP="00917263">
      <w:pPr>
        <w:spacing w:line="360" w:lineRule="auto"/>
        <w:jc w:val="both"/>
        <w:rPr>
          <w:rFonts w:cs="Times New Roman"/>
          <w:b/>
          <w:szCs w:val="24"/>
          <w:lang w:val="en-US"/>
        </w:rPr>
      </w:pPr>
    </w:p>
    <w:sdt>
      <w:sdtPr>
        <w:rPr>
          <w:rFonts w:eastAsiaTheme="minorHAnsi" w:cstheme="minorBidi"/>
          <w:b w:val="0"/>
          <w:bCs w:val="0"/>
          <w:color w:val="auto"/>
          <w:szCs w:val="22"/>
          <w:lang w:val="el-GR" w:eastAsia="en-US"/>
        </w:rPr>
        <w:id w:val="276923752"/>
        <w:docPartObj>
          <w:docPartGallery w:val="Table of Contents"/>
          <w:docPartUnique/>
        </w:docPartObj>
      </w:sdtPr>
      <w:sdtContent>
        <w:p w:rsidR="00283E98" w:rsidRDefault="00B4776B">
          <w:pPr>
            <w:pStyle w:val="TOCHeading"/>
            <w:rPr>
              <w:rFonts w:eastAsiaTheme="minorHAnsi" w:cstheme="minorBidi"/>
              <w:b w:val="0"/>
              <w:bCs w:val="0"/>
              <w:color w:val="auto"/>
              <w:szCs w:val="22"/>
              <w:lang w:val="el-GR" w:eastAsia="en-US"/>
            </w:rPr>
          </w:pPr>
          <w:r>
            <w:rPr>
              <w:rFonts w:eastAsiaTheme="minorHAnsi" w:cstheme="minorBidi"/>
              <w:b w:val="0"/>
              <w:bCs w:val="0"/>
              <w:color w:val="auto"/>
              <w:szCs w:val="22"/>
              <w:lang w:val="el-GR" w:eastAsia="en-US"/>
            </w:rPr>
            <w:t>Περιεχόμενα</w:t>
          </w:r>
        </w:p>
        <w:p w:rsidR="00B4776B" w:rsidRPr="00B4776B" w:rsidRDefault="00B4776B" w:rsidP="00B4776B"/>
        <w:p w:rsidR="00C86B31" w:rsidRDefault="009E7749">
          <w:pPr>
            <w:pStyle w:val="TOC1"/>
            <w:tabs>
              <w:tab w:val="right" w:leader="dot" w:pos="8296"/>
            </w:tabs>
            <w:rPr>
              <w:rFonts w:asciiTheme="minorHAnsi" w:eastAsiaTheme="minorEastAsia" w:hAnsiTheme="minorHAnsi"/>
              <w:noProof/>
              <w:sz w:val="22"/>
              <w:lang w:eastAsia="el-GR"/>
            </w:rPr>
          </w:pPr>
          <w:r>
            <w:fldChar w:fldCharType="begin"/>
          </w:r>
          <w:r w:rsidR="00283E98">
            <w:instrText xml:space="preserve"> TOC \o "1-3" \h \z \u </w:instrText>
          </w:r>
          <w:r>
            <w:fldChar w:fldCharType="separate"/>
          </w:r>
          <w:hyperlink w:anchor="_Toc5722856" w:history="1">
            <w:r w:rsidR="00C86B31" w:rsidRPr="00C86B31">
              <w:rPr>
                <w:rStyle w:val="Hyperlink"/>
                <w:b/>
                <w:noProof/>
              </w:rPr>
              <w:t>Α</w:t>
            </w:r>
            <w:r w:rsidR="00C86B31" w:rsidRPr="003F3485">
              <w:rPr>
                <w:rStyle w:val="Hyperlink"/>
                <w:noProof/>
              </w:rPr>
              <w:t xml:space="preserve"> Θεωρητικό Μέρος</w:t>
            </w:r>
            <w:r w:rsidR="00C86B31">
              <w:rPr>
                <w:noProof/>
                <w:webHidden/>
              </w:rPr>
              <w:tab/>
            </w:r>
            <w:r>
              <w:rPr>
                <w:noProof/>
                <w:webHidden/>
              </w:rPr>
              <w:fldChar w:fldCharType="begin"/>
            </w:r>
            <w:r w:rsidR="00C86B31">
              <w:rPr>
                <w:noProof/>
                <w:webHidden/>
              </w:rPr>
              <w:instrText xml:space="preserve"> PAGEREF _Toc5722856 \h </w:instrText>
            </w:r>
            <w:r>
              <w:rPr>
                <w:noProof/>
                <w:webHidden/>
              </w:rPr>
            </w:r>
            <w:r>
              <w:rPr>
                <w:noProof/>
                <w:webHidden/>
              </w:rPr>
              <w:fldChar w:fldCharType="separate"/>
            </w:r>
            <w:r w:rsidR="00C86B31">
              <w:rPr>
                <w:noProof/>
                <w:webHidden/>
              </w:rPr>
              <w:t>1</w:t>
            </w:r>
            <w:r>
              <w:rPr>
                <w:noProof/>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857" w:history="1">
            <w:r w:rsidR="00C86B31" w:rsidRPr="00C86B31">
              <w:rPr>
                <w:rStyle w:val="Hyperlink"/>
                <w:b/>
                <w:noProof/>
              </w:rPr>
              <w:t>1</w:t>
            </w:r>
            <w:r w:rsidR="00C86B31" w:rsidRPr="003F3485">
              <w:rPr>
                <w:rStyle w:val="Hyperlink"/>
                <w:noProof/>
              </w:rPr>
              <w:t>Εισαγωγή</w:t>
            </w:r>
            <w:r w:rsidR="00C86B31">
              <w:rPr>
                <w:noProof/>
                <w:webHidden/>
              </w:rPr>
              <w:tab/>
            </w:r>
            <w:r>
              <w:rPr>
                <w:noProof/>
                <w:webHidden/>
              </w:rPr>
              <w:fldChar w:fldCharType="begin"/>
            </w:r>
            <w:r w:rsidR="00C86B31">
              <w:rPr>
                <w:noProof/>
                <w:webHidden/>
              </w:rPr>
              <w:instrText xml:space="preserve"> PAGEREF _Toc5722857 \h </w:instrText>
            </w:r>
            <w:r>
              <w:rPr>
                <w:noProof/>
                <w:webHidden/>
              </w:rPr>
            </w:r>
            <w:r>
              <w:rPr>
                <w:noProof/>
                <w:webHidden/>
              </w:rPr>
              <w:fldChar w:fldCharType="separate"/>
            </w:r>
            <w:r w:rsidR="00C86B31">
              <w:rPr>
                <w:noProof/>
                <w:webHidden/>
              </w:rPr>
              <w:t>1</w:t>
            </w:r>
            <w:r>
              <w:rPr>
                <w:noProof/>
                <w:webHidden/>
              </w:rPr>
              <w:fldChar w:fldCharType="end"/>
            </w:r>
          </w:hyperlink>
        </w:p>
        <w:p w:rsidR="00C86B31" w:rsidRDefault="009E7749">
          <w:pPr>
            <w:pStyle w:val="TOC2"/>
            <w:rPr>
              <w:rFonts w:asciiTheme="minorHAnsi" w:eastAsiaTheme="minorEastAsia" w:hAnsiTheme="minorHAnsi"/>
              <w:sz w:val="22"/>
              <w:lang w:eastAsia="el-GR"/>
            </w:rPr>
          </w:pPr>
          <w:hyperlink w:anchor="_Toc5722858" w:history="1">
            <w:r w:rsidR="00C86B31" w:rsidRPr="003F3485">
              <w:rPr>
                <w:rStyle w:val="Hyperlink"/>
              </w:rPr>
              <w:t>1.1 Ιστορική Αναδρομή</w:t>
            </w:r>
            <w:r w:rsidR="00C86B31">
              <w:rPr>
                <w:webHidden/>
              </w:rPr>
              <w:tab/>
            </w:r>
            <w:r>
              <w:rPr>
                <w:webHidden/>
              </w:rPr>
              <w:fldChar w:fldCharType="begin"/>
            </w:r>
            <w:r w:rsidR="00C86B31">
              <w:rPr>
                <w:webHidden/>
              </w:rPr>
              <w:instrText xml:space="preserve"> PAGEREF _Toc5722858 \h </w:instrText>
            </w:r>
            <w:r>
              <w:rPr>
                <w:webHidden/>
              </w:rPr>
            </w:r>
            <w:r>
              <w:rPr>
                <w:webHidden/>
              </w:rPr>
              <w:fldChar w:fldCharType="separate"/>
            </w:r>
            <w:r w:rsidR="00C86B31">
              <w:rPr>
                <w:webHidden/>
              </w:rPr>
              <w:t>1</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59" w:history="1">
            <w:r w:rsidR="00C86B31" w:rsidRPr="003F3485">
              <w:rPr>
                <w:rStyle w:val="Hyperlink"/>
              </w:rPr>
              <w:t>1.2 Κυτταρική Μεμβράνη</w:t>
            </w:r>
            <w:r w:rsidR="00C86B31">
              <w:rPr>
                <w:webHidden/>
              </w:rPr>
              <w:tab/>
            </w:r>
            <w:r>
              <w:rPr>
                <w:webHidden/>
              </w:rPr>
              <w:fldChar w:fldCharType="begin"/>
            </w:r>
            <w:r w:rsidR="00C86B31">
              <w:rPr>
                <w:webHidden/>
              </w:rPr>
              <w:instrText xml:space="preserve"> PAGEREF _Toc5722859 \h </w:instrText>
            </w:r>
            <w:r>
              <w:rPr>
                <w:webHidden/>
              </w:rPr>
            </w:r>
            <w:r>
              <w:rPr>
                <w:webHidden/>
              </w:rPr>
              <w:fldChar w:fldCharType="separate"/>
            </w:r>
            <w:r w:rsidR="00C86B31">
              <w:rPr>
                <w:webHidden/>
              </w:rPr>
              <w:t>2</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60" w:history="1">
            <w:r w:rsidR="00C86B31" w:rsidRPr="003F3485">
              <w:rPr>
                <w:rStyle w:val="Hyperlink"/>
              </w:rPr>
              <w:t>1.3 Βιολογικό κύτταρο σε Ηλεκτρικό Πεδίο</w:t>
            </w:r>
            <w:r w:rsidR="00C86B31">
              <w:rPr>
                <w:webHidden/>
              </w:rPr>
              <w:tab/>
            </w:r>
            <w:r>
              <w:rPr>
                <w:webHidden/>
              </w:rPr>
              <w:fldChar w:fldCharType="begin"/>
            </w:r>
            <w:r w:rsidR="00C86B31">
              <w:rPr>
                <w:webHidden/>
              </w:rPr>
              <w:instrText xml:space="preserve"> PAGEREF _Toc5722860 \h </w:instrText>
            </w:r>
            <w:r>
              <w:rPr>
                <w:webHidden/>
              </w:rPr>
            </w:r>
            <w:r>
              <w:rPr>
                <w:webHidden/>
              </w:rPr>
              <w:fldChar w:fldCharType="separate"/>
            </w:r>
            <w:r w:rsidR="00C86B31">
              <w:rPr>
                <w:webHidden/>
              </w:rPr>
              <w:t>5</w:t>
            </w:r>
            <w:r>
              <w:rPr>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861" w:history="1">
            <w:r w:rsidR="00C86B31" w:rsidRPr="00C86B31">
              <w:rPr>
                <w:rStyle w:val="Hyperlink"/>
                <w:b/>
                <w:noProof/>
              </w:rPr>
              <w:t>2</w:t>
            </w:r>
            <w:r w:rsidR="00C86B31" w:rsidRPr="003F3485">
              <w:rPr>
                <w:rStyle w:val="Hyperlink"/>
                <w:noProof/>
              </w:rPr>
              <w:t xml:space="preserve"> Εφαρμογές της ηλεκτροδιάτρησης στην βιοτεχνολογία και την ιατρική</w:t>
            </w:r>
            <w:r w:rsidR="00C86B31">
              <w:rPr>
                <w:noProof/>
                <w:webHidden/>
              </w:rPr>
              <w:tab/>
            </w:r>
            <w:r>
              <w:rPr>
                <w:noProof/>
                <w:webHidden/>
              </w:rPr>
              <w:fldChar w:fldCharType="begin"/>
            </w:r>
            <w:r w:rsidR="00C86B31">
              <w:rPr>
                <w:noProof/>
                <w:webHidden/>
              </w:rPr>
              <w:instrText xml:space="preserve"> PAGEREF _Toc5722861 \h </w:instrText>
            </w:r>
            <w:r>
              <w:rPr>
                <w:noProof/>
                <w:webHidden/>
              </w:rPr>
            </w:r>
            <w:r>
              <w:rPr>
                <w:noProof/>
                <w:webHidden/>
              </w:rPr>
              <w:fldChar w:fldCharType="separate"/>
            </w:r>
            <w:r w:rsidR="00C86B31">
              <w:rPr>
                <w:noProof/>
                <w:webHidden/>
              </w:rPr>
              <w:t>7</w:t>
            </w:r>
            <w:r>
              <w:rPr>
                <w:noProof/>
                <w:webHidden/>
              </w:rPr>
              <w:fldChar w:fldCharType="end"/>
            </w:r>
          </w:hyperlink>
        </w:p>
        <w:p w:rsidR="00C86B31" w:rsidRDefault="009E7749">
          <w:pPr>
            <w:pStyle w:val="TOC2"/>
            <w:rPr>
              <w:rFonts w:asciiTheme="minorHAnsi" w:eastAsiaTheme="minorEastAsia" w:hAnsiTheme="minorHAnsi"/>
              <w:sz w:val="22"/>
              <w:lang w:eastAsia="el-GR"/>
            </w:rPr>
          </w:pPr>
          <w:hyperlink w:anchor="_Toc5722862" w:history="1">
            <w:r w:rsidR="00C86B31" w:rsidRPr="003F3485">
              <w:rPr>
                <w:rStyle w:val="Hyperlink"/>
              </w:rPr>
              <w:t>2.1 Μικροβιακή Απενεργοποίηση</w:t>
            </w:r>
            <w:r w:rsidR="00C86B31">
              <w:rPr>
                <w:webHidden/>
              </w:rPr>
              <w:tab/>
            </w:r>
            <w:r>
              <w:rPr>
                <w:webHidden/>
              </w:rPr>
              <w:fldChar w:fldCharType="begin"/>
            </w:r>
            <w:r w:rsidR="00C86B31">
              <w:rPr>
                <w:webHidden/>
              </w:rPr>
              <w:instrText xml:space="preserve"> PAGEREF _Toc5722862 \h </w:instrText>
            </w:r>
            <w:r>
              <w:rPr>
                <w:webHidden/>
              </w:rPr>
            </w:r>
            <w:r>
              <w:rPr>
                <w:webHidden/>
              </w:rPr>
              <w:fldChar w:fldCharType="separate"/>
            </w:r>
            <w:r w:rsidR="00C86B31">
              <w:rPr>
                <w:webHidden/>
              </w:rPr>
              <w:t>7</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63" w:history="1">
            <w:r w:rsidR="00C86B31" w:rsidRPr="003F3485">
              <w:rPr>
                <w:rStyle w:val="Hyperlink"/>
              </w:rPr>
              <w:t>2.2 Εξόρυξη βιομορίων από μικροοργανισμούς και φυτά</w:t>
            </w:r>
            <w:r w:rsidR="00C86B31">
              <w:rPr>
                <w:webHidden/>
              </w:rPr>
              <w:tab/>
            </w:r>
            <w:r>
              <w:rPr>
                <w:webHidden/>
              </w:rPr>
              <w:fldChar w:fldCharType="begin"/>
            </w:r>
            <w:r w:rsidR="00C86B31">
              <w:rPr>
                <w:webHidden/>
              </w:rPr>
              <w:instrText xml:space="preserve"> PAGEREF _Toc5722863 \h </w:instrText>
            </w:r>
            <w:r>
              <w:rPr>
                <w:webHidden/>
              </w:rPr>
            </w:r>
            <w:r>
              <w:rPr>
                <w:webHidden/>
              </w:rPr>
              <w:fldChar w:fldCharType="separate"/>
            </w:r>
            <w:r w:rsidR="00C86B31">
              <w:rPr>
                <w:webHidden/>
              </w:rPr>
              <w:t>8</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64" w:history="1">
            <w:r w:rsidR="00C86B31" w:rsidRPr="003F3485">
              <w:rPr>
                <w:rStyle w:val="Hyperlink"/>
              </w:rPr>
              <w:t>2.3 Ηλεκτροχημειοθεραπεία</w:t>
            </w:r>
            <w:r w:rsidR="00C86B31">
              <w:rPr>
                <w:webHidden/>
              </w:rPr>
              <w:tab/>
            </w:r>
            <w:r>
              <w:rPr>
                <w:webHidden/>
              </w:rPr>
              <w:fldChar w:fldCharType="begin"/>
            </w:r>
            <w:r w:rsidR="00C86B31">
              <w:rPr>
                <w:webHidden/>
              </w:rPr>
              <w:instrText xml:space="preserve"> PAGEREF _Toc5722864 \h </w:instrText>
            </w:r>
            <w:r>
              <w:rPr>
                <w:webHidden/>
              </w:rPr>
            </w:r>
            <w:r>
              <w:rPr>
                <w:webHidden/>
              </w:rPr>
              <w:fldChar w:fldCharType="separate"/>
            </w:r>
            <w:r w:rsidR="00C86B31">
              <w:rPr>
                <w:webHidden/>
              </w:rPr>
              <w:t>9</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65" w:history="1">
            <w:r w:rsidR="00C86B31" w:rsidRPr="003F3485">
              <w:rPr>
                <w:rStyle w:val="Hyperlink"/>
              </w:rPr>
              <w:t xml:space="preserve">2.4 Ηλεκτρομεταφορά γονιδίων για γονιδιακή θεραπεία και εμβολιασμό </w:t>
            </w:r>
            <w:r w:rsidR="00C86B31" w:rsidRPr="003F3485">
              <w:rPr>
                <w:rStyle w:val="Hyperlink"/>
                <w:lang w:val="en-US"/>
              </w:rPr>
              <w:t>DNA</w:t>
            </w:r>
            <w:r w:rsidR="00C86B31">
              <w:rPr>
                <w:webHidden/>
              </w:rPr>
              <w:tab/>
            </w:r>
            <w:r>
              <w:rPr>
                <w:webHidden/>
              </w:rPr>
              <w:fldChar w:fldCharType="begin"/>
            </w:r>
            <w:r w:rsidR="00C86B31">
              <w:rPr>
                <w:webHidden/>
              </w:rPr>
              <w:instrText xml:space="preserve"> PAGEREF _Toc5722865 \h </w:instrText>
            </w:r>
            <w:r>
              <w:rPr>
                <w:webHidden/>
              </w:rPr>
            </w:r>
            <w:r>
              <w:rPr>
                <w:webHidden/>
              </w:rPr>
              <w:fldChar w:fldCharType="separate"/>
            </w:r>
            <w:r w:rsidR="00C86B31">
              <w:rPr>
                <w:webHidden/>
              </w:rPr>
              <w:t>10</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66" w:history="1">
            <w:r w:rsidR="00C86B31" w:rsidRPr="003F3485">
              <w:rPr>
                <w:rStyle w:val="Hyperlink"/>
              </w:rPr>
              <w:t>2.5 Μη-θερμική αφαίρεση ιστών</w:t>
            </w:r>
            <w:r w:rsidR="00C86B31">
              <w:rPr>
                <w:webHidden/>
              </w:rPr>
              <w:tab/>
            </w:r>
            <w:r>
              <w:rPr>
                <w:webHidden/>
              </w:rPr>
              <w:fldChar w:fldCharType="begin"/>
            </w:r>
            <w:r w:rsidR="00C86B31">
              <w:rPr>
                <w:webHidden/>
              </w:rPr>
              <w:instrText xml:space="preserve"> PAGEREF _Toc5722866 \h </w:instrText>
            </w:r>
            <w:r>
              <w:rPr>
                <w:webHidden/>
              </w:rPr>
            </w:r>
            <w:r>
              <w:rPr>
                <w:webHidden/>
              </w:rPr>
              <w:fldChar w:fldCharType="separate"/>
            </w:r>
            <w:r w:rsidR="00C86B31">
              <w:rPr>
                <w:webHidden/>
              </w:rPr>
              <w:t>11</w:t>
            </w:r>
            <w:r>
              <w:rPr>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867" w:history="1">
            <w:r w:rsidR="00C86B31" w:rsidRPr="00C86B31">
              <w:rPr>
                <w:rStyle w:val="Hyperlink"/>
                <w:b/>
                <w:noProof/>
              </w:rPr>
              <w:t>3</w:t>
            </w:r>
            <w:r w:rsidR="00C86B31" w:rsidRPr="003F3485">
              <w:rPr>
                <w:rStyle w:val="Hyperlink"/>
                <w:noProof/>
              </w:rPr>
              <w:t xml:space="preserve"> Μηχανήματα ηλεκτροδιάτρησης</w:t>
            </w:r>
            <w:r w:rsidR="00C86B31">
              <w:rPr>
                <w:noProof/>
                <w:webHidden/>
              </w:rPr>
              <w:tab/>
            </w:r>
            <w:r>
              <w:rPr>
                <w:noProof/>
                <w:webHidden/>
              </w:rPr>
              <w:fldChar w:fldCharType="begin"/>
            </w:r>
            <w:r w:rsidR="00C86B31">
              <w:rPr>
                <w:noProof/>
                <w:webHidden/>
              </w:rPr>
              <w:instrText xml:space="preserve"> PAGEREF _Toc5722867 \h </w:instrText>
            </w:r>
            <w:r>
              <w:rPr>
                <w:noProof/>
                <w:webHidden/>
              </w:rPr>
            </w:r>
            <w:r>
              <w:rPr>
                <w:noProof/>
                <w:webHidden/>
              </w:rPr>
              <w:fldChar w:fldCharType="separate"/>
            </w:r>
            <w:r w:rsidR="00C86B31">
              <w:rPr>
                <w:noProof/>
                <w:webHidden/>
              </w:rPr>
              <w:t>13</w:t>
            </w:r>
            <w:r>
              <w:rPr>
                <w:noProof/>
                <w:webHidden/>
              </w:rPr>
              <w:fldChar w:fldCharType="end"/>
            </w:r>
          </w:hyperlink>
        </w:p>
        <w:p w:rsidR="00C86B31" w:rsidRDefault="009E7749">
          <w:pPr>
            <w:pStyle w:val="TOC2"/>
            <w:rPr>
              <w:rFonts w:asciiTheme="minorHAnsi" w:eastAsiaTheme="minorEastAsia" w:hAnsiTheme="minorHAnsi"/>
              <w:sz w:val="22"/>
              <w:lang w:eastAsia="el-GR"/>
            </w:rPr>
          </w:pPr>
          <w:hyperlink w:anchor="_Toc5722868" w:history="1">
            <w:r w:rsidR="00C86B31" w:rsidRPr="003F3485">
              <w:rPr>
                <w:rStyle w:val="Hyperlink"/>
              </w:rPr>
              <w:t>3.1 Ασφάλεια, Πρότυπα και Πιστοποίηση</w:t>
            </w:r>
            <w:r w:rsidR="00C86B31">
              <w:rPr>
                <w:webHidden/>
              </w:rPr>
              <w:tab/>
            </w:r>
            <w:r>
              <w:rPr>
                <w:webHidden/>
              </w:rPr>
              <w:fldChar w:fldCharType="begin"/>
            </w:r>
            <w:r w:rsidR="00C86B31">
              <w:rPr>
                <w:webHidden/>
              </w:rPr>
              <w:instrText xml:space="preserve"> PAGEREF _Toc5722868 \h </w:instrText>
            </w:r>
            <w:r>
              <w:rPr>
                <w:webHidden/>
              </w:rPr>
            </w:r>
            <w:r>
              <w:rPr>
                <w:webHidden/>
              </w:rPr>
              <w:fldChar w:fldCharType="separate"/>
            </w:r>
            <w:r w:rsidR="00C86B31">
              <w:rPr>
                <w:webHidden/>
              </w:rPr>
              <w:t>14</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69" w:history="1">
            <w:r w:rsidR="00C86B31" w:rsidRPr="003F3485">
              <w:rPr>
                <w:rStyle w:val="Hyperlink"/>
              </w:rPr>
              <w:t>3.2 Ηλεκτρόδια</w:t>
            </w:r>
            <w:r w:rsidR="00C86B31">
              <w:rPr>
                <w:webHidden/>
              </w:rPr>
              <w:tab/>
            </w:r>
            <w:r>
              <w:rPr>
                <w:webHidden/>
              </w:rPr>
              <w:fldChar w:fldCharType="begin"/>
            </w:r>
            <w:r w:rsidR="00C86B31">
              <w:rPr>
                <w:webHidden/>
              </w:rPr>
              <w:instrText xml:space="preserve"> PAGEREF _Toc5722869 \h </w:instrText>
            </w:r>
            <w:r>
              <w:rPr>
                <w:webHidden/>
              </w:rPr>
            </w:r>
            <w:r>
              <w:rPr>
                <w:webHidden/>
              </w:rPr>
              <w:fldChar w:fldCharType="separate"/>
            </w:r>
            <w:r w:rsidR="00C86B31">
              <w:rPr>
                <w:webHidden/>
              </w:rPr>
              <w:t>14</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70" w:history="1">
            <w:r w:rsidR="00C86B31" w:rsidRPr="003F3485">
              <w:rPr>
                <w:rStyle w:val="Hyperlink"/>
              </w:rPr>
              <w:t>3.2.1 Ηλεκτρόδια και θάλαμοι για το κυτταρικό εναιώρημα</w:t>
            </w:r>
            <w:r w:rsidR="00C86B31">
              <w:rPr>
                <w:webHidden/>
              </w:rPr>
              <w:tab/>
            </w:r>
            <w:r>
              <w:rPr>
                <w:webHidden/>
              </w:rPr>
              <w:fldChar w:fldCharType="begin"/>
            </w:r>
            <w:r w:rsidR="00C86B31">
              <w:rPr>
                <w:webHidden/>
              </w:rPr>
              <w:instrText xml:space="preserve"> PAGEREF _Toc5722870 \h </w:instrText>
            </w:r>
            <w:r>
              <w:rPr>
                <w:webHidden/>
              </w:rPr>
            </w:r>
            <w:r>
              <w:rPr>
                <w:webHidden/>
              </w:rPr>
              <w:fldChar w:fldCharType="separate"/>
            </w:r>
            <w:r w:rsidR="00C86B31">
              <w:rPr>
                <w:webHidden/>
              </w:rPr>
              <w:t>15</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71" w:history="1">
            <w:r w:rsidR="00C86B31" w:rsidRPr="003F3485">
              <w:rPr>
                <w:rStyle w:val="Hyperlink"/>
              </w:rPr>
              <w:t>3.2.2 Ηλεκτρόδια Ιστού</w:t>
            </w:r>
            <w:r w:rsidR="00C86B31">
              <w:rPr>
                <w:webHidden/>
              </w:rPr>
              <w:tab/>
            </w:r>
            <w:r>
              <w:rPr>
                <w:webHidden/>
              </w:rPr>
              <w:fldChar w:fldCharType="begin"/>
            </w:r>
            <w:r w:rsidR="00C86B31">
              <w:rPr>
                <w:webHidden/>
              </w:rPr>
              <w:instrText xml:space="preserve"> PAGEREF _Toc5722871 \h </w:instrText>
            </w:r>
            <w:r>
              <w:rPr>
                <w:webHidden/>
              </w:rPr>
            </w:r>
            <w:r>
              <w:rPr>
                <w:webHidden/>
              </w:rPr>
              <w:fldChar w:fldCharType="separate"/>
            </w:r>
            <w:r w:rsidR="00C86B31">
              <w:rPr>
                <w:webHidden/>
              </w:rPr>
              <w:t>18</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72" w:history="1">
            <w:r w:rsidR="00C86B31" w:rsidRPr="003F3485">
              <w:rPr>
                <w:rStyle w:val="Hyperlink"/>
              </w:rPr>
              <w:t>3.3 Γεννήτριες Παλμών</w:t>
            </w:r>
            <w:r w:rsidR="00C86B31">
              <w:rPr>
                <w:webHidden/>
              </w:rPr>
              <w:tab/>
            </w:r>
            <w:r>
              <w:rPr>
                <w:webHidden/>
              </w:rPr>
              <w:fldChar w:fldCharType="begin"/>
            </w:r>
            <w:r w:rsidR="00C86B31">
              <w:rPr>
                <w:webHidden/>
              </w:rPr>
              <w:instrText xml:space="preserve"> PAGEREF _Toc5722872 \h </w:instrText>
            </w:r>
            <w:r>
              <w:rPr>
                <w:webHidden/>
              </w:rPr>
            </w:r>
            <w:r>
              <w:rPr>
                <w:webHidden/>
              </w:rPr>
              <w:fldChar w:fldCharType="separate"/>
            </w:r>
            <w:r w:rsidR="00C86B31">
              <w:rPr>
                <w:webHidden/>
              </w:rPr>
              <w:t>19</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73" w:history="1">
            <w:r w:rsidR="00C86B31" w:rsidRPr="003F3485">
              <w:rPr>
                <w:rStyle w:val="Hyperlink"/>
              </w:rPr>
              <w:t>3.3.1 Εκθετικοί Παλμοί</w:t>
            </w:r>
            <w:r w:rsidR="00C86B31">
              <w:rPr>
                <w:webHidden/>
              </w:rPr>
              <w:tab/>
            </w:r>
            <w:r>
              <w:rPr>
                <w:webHidden/>
              </w:rPr>
              <w:fldChar w:fldCharType="begin"/>
            </w:r>
            <w:r w:rsidR="00C86B31">
              <w:rPr>
                <w:webHidden/>
              </w:rPr>
              <w:instrText xml:space="preserve"> PAGEREF _Toc5722873 \h </w:instrText>
            </w:r>
            <w:r>
              <w:rPr>
                <w:webHidden/>
              </w:rPr>
            </w:r>
            <w:r>
              <w:rPr>
                <w:webHidden/>
              </w:rPr>
              <w:fldChar w:fldCharType="separate"/>
            </w:r>
            <w:r w:rsidR="00C86B31">
              <w:rPr>
                <w:webHidden/>
              </w:rPr>
              <w:t>20</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74" w:history="1">
            <w:r w:rsidR="00C86B31" w:rsidRPr="003F3485">
              <w:rPr>
                <w:rStyle w:val="Hyperlink"/>
              </w:rPr>
              <w:t>3.3.2 Τετραγωνικοί Παλμοί</w:t>
            </w:r>
            <w:r w:rsidR="00C86B31">
              <w:rPr>
                <w:webHidden/>
              </w:rPr>
              <w:tab/>
            </w:r>
            <w:r>
              <w:rPr>
                <w:webHidden/>
              </w:rPr>
              <w:fldChar w:fldCharType="begin"/>
            </w:r>
            <w:r w:rsidR="00C86B31">
              <w:rPr>
                <w:webHidden/>
              </w:rPr>
              <w:instrText xml:space="preserve"> PAGEREF _Toc5722874 \h </w:instrText>
            </w:r>
            <w:r>
              <w:rPr>
                <w:webHidden/>
              </w:rPr>
            </w:r>
            <w:r>
              <w:rPr>
                <w:webHidden/>
              </w:rPr>
              <w:fldChar w:fldCharType="separate"/>
            </w:r>
            <w:r w:rsidR="00C86B31">
              <w:rPr>
                <w:webHidden/>
              </w:rPr>
              <w:t>22</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75" w:history="1">
            <w:r w:rsidR="00C86B31" w:rsidRPr="003F3485">
              <w:rPr>
                <w:rStyle w:val="Hyperlink"/>
              </w:rPr>
              <w:t>3.4 Πολλαπλά ηλεκτρόδια και έλεγχος πολικότητας</w:t>
            </w:r>
            <w:r w:rsidR="00C86B31">
              <w:rPr>
                <w:webHidden/>
              </w:rPr>
              <w:tab/>
            </w:r>
            <w:r>
              <w:rPr>
                <w:webHidden/>
              </w:rPr>
              <w:fldChar w:fldCharType="begin"/>
            </w:r>
            <w:r w:rsidR="00C86B31">
              <w:rPr>
                <w:webHidden/>
              </w:rPr>
              <w:instrText xml:space="preserve"> PAGEREF _Toc5722875 \h </w:instrText>
            </w:r>
            <w:r>
              <w:rPr>
                <w:webHidden/>
              </w:rPr>
            </w:r>
            <w:r>
              <w:rPr>
                <w:webHidden/>
              </w:rPr>
              <w:fldChar w:fldCharType="separate"/>
            </w:r>
            <w:r w:rsidR="00C86B31">
              <w:rPr>
                <w:webHidden/>
              </w:rPr>
              <w:t>26</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76" w:history="1">
            <w:r w:rsidR="00C86B31" w:rsidRPr="003F3485">
              <w:rPr>
                <w:rStyle w:val="Hyperlink"/>
              </w:rPr>
              <w:t>3.5 Μηχανήματα Ηλεκτροδιάτρησης για κλινικές εφαρμογές</w:t>
            </w:r>
            <w:r w:rsidR="00C86B31">
              <w:rPr>
                <w:webHidden/>
              </w:rPr>
              <w:tab/>
            </w:r>
            <w:r>
              <w:rPr>
                <w:webHidden/>
              </w:rPr>
              <w:fldChar w:fldCharType="begin"/>
            </w:r>
            <w:r w:rsidR="00C86B31">
              <w:rPr>
                <w:webHidden/>
              </w:rPr>
              <w:instrText xml:space="preserve"> PAGEREF _Toc5722876 \h </w:instrText>
            </w:r>
            <w:r>
              <w:rPr>
                <w:webHidden/>
              </w:rPr>
            </w:r>
            <w:r>
              <w:rPr>
                <w:webHidden/>
              </w:rPr>
              <w:fldChar w:fldCharType="separate"/>
            </w:r>
            <w:r w:rsidR="00C86B31">
              <w:rPr>
                <w:webHidden/>
              </w:rPr>
              <w:t>27</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77" w:history="1">
            <w:r w:rsidR="00C86B31" w:rsidRPr="003F3485">
              <w:rPr>
                <w:rStyle w:val="Hyperlink"/>
              </w:rPr>
              <w:t>3.6 Μηχανήματα Ηλεκτροδιάτρησης στην Βιομηχανία</w:t>
            </w:r>
            <w:r w:rsidR="00C86B31">
              <w:rPr>
                <w:webHidden/>
              </w:rPr>
              <w:tab/>
            </w:r>
            <w:r>
              <w:rPr>
                <w:webHidden/>
              </w:rPr>
              <w:fldChar w:fldCharType="begin"/>
            </w:r>
            <w:r w:rsidR="00C86B31">
              <w:rPr>
                <w:webHidden/>
              </w:rPr>
              <w:instrText xml:space="preserve"> PAGEREF _Toc5722877 \h </w:instrText>
            </w:r>
            <w:r>
              <w:rPr>
                <w:webHidden/>
              </w:rPr>
            </w:r>
            <w:r>
              <w:rPr>
                <w:webHidden/>
              </w:rPr>
              <w:fldChar w:fldCharType="separate"/>
            </w:r>
            <w:r w:rsidR="00C86B31">
              <w:rPr>
                <w:webHidden/>
              </w:rPr>
              <w:t>29</w:t>
            </w:r>
            <w:r>
              <w:rPr>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878" w:history="1">
            <w:r w:rsidR="00C86B31" w:rsidRPr="00C86B31">
              <w:rPr>
                <w:rStyle w:val="Hyperlink"/>
                <w:rFonts w:eastAsia="Times New Roman"/>
                <w:b/>
                <w:noProof/>
                <w:lang w:eastAsia="el-GR"/>
              </w:rPr>
              <w:t>Β</w:t>
            </w:r>
            <w:r w:rsidR="00C86B31" w:rsidRPr="003F3485">
              <w:rPr>
                <w:rStyle w:val="Hyperlink"/>
                <w:rFonts w:eastAsia="Times New Roman"/>
                <w:noProof/>
                <w:lang w:eastAsia="el-GR"/>
              </w:rPr>
              <w:t xml:space="preserve"> Πειραματικό Μέρος</w:t>
            </w:r>
            <w:r w:rsidR="00C86B31">
              <w:rPr>
                <w:noProof/>
                <w:webHidden/>
              </w:rPr>
              <w:tab/>
            </w:r>
            <w:r>
              <w:rPr>
                <w:noProof/>
                <w:webHidden/>
              </w:rPr>
              <w:fldChar w:fldCharType="begin"/>
            </w:r>
            <w:r w:rsidR="00C86B31">
              <w:rPr>
                <w:noProof/>
                <w:webHidden/>
              </w:rPr>
              <w:instrText xml:space="preserve"> PAGEREF _Toc5722878 \h </w:instrText>
            </w:r>
            <w:r>
              <w:rPr>
                <w:noProof/>
                <w:webHidden/>
              </w:rPr>
            </w:r>
            <w:r>
              <w:rPr>
                <w:noProof/>
                <w:webHidden/>
              </w:rPr>
              <w:fldChar w:fldCharType="separate"/>
            </w:r>
            <w:r w:rsidR="00C86B31">
              <w:rPr>
                <w:noProof/>
                <w:webHidden/>
              </w:rPr>
              <w:t>31</w:t>
            </w:r>
            <w:r>
              <w:rPr>
                <w:noProof/>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879" w:history="1">
            <w:r w:rsidR="00C86B31" w:rsidRPr="00C86B31">
              <w:rPr>
                <w:rStyle w:val="Hyperlink"/>
                <w:rFonts w:eastAsia="Times New Roman"/>
                <w:b/>
                <w:noProof/>
                <w:lang w:eastAsia="el-GR"/>
              </w:rPr>
              <w:t>4</w:t>
            </w:r>
            <w:r w:rsidR="00C86B31" w:rsidRPr="003F3485">
              <w:rPr>
                <w:rStyle w:val="Hyperlink"/>
                <w:rFonts w:eastAsia="Times New Roman"/>
                <w:noProof/>
                <w:lang w:eastAsia="el-GR"/>
              </w:rPr>
              <w:t xml:space="preserve"> Συσκευή Ηλεκτροδιάτρησης</w:t>
            </w:r>
            <w:r w:rsidR="00C86B31">
              <w:rPr>
                <w:noProof/>
                <w:webHidden/>
              </w:rPr>
              <w:tab/>
            </w:r>
            <w:r>
              <w:rPr>
                <w:noProof/>
                <w:webHidden/>
              </w:rPr>
              <w:fldChar w:fldCharType="begin"/>
            </w:r>
            <w:r w:rsidR="00C86B31">
              <w:rPr>
                <w:noProof/>
                <w:webHidden/>
              </w:rPr>
              <w:instrText xml:space="preserve"> PAGEREF _Toc5722879 \h </w:instrText>
            </w:r>
            <w:r>
              <w:rPr>
                <w:noProof/>
                <w:webHidden/>
              </w:rPr>
            </w:r>
            <w:r>
              <w:rPr>
                <w:noProof/>
                <w:webHidden/>
              </w:rPr>
              <w:fldChar w:fldCharType="separate"/>
            </w:r>
            <w:r w:rsidR="00C86B31">
              <w:rPr>
                <w:noProof/>
                <w:webHidden/>
              </w:rPr>
              <w:t>31</w:t>
            </w:r>
            <w:r>
              <w:rPr>
                <w:noProof/>
                <w:webHidden/>
              </w:rPr>
              <w:fldChar w:fldCharType="end"/>
            </w:r>
          </w:hyperlink>
        </w:p>
        <w:p w:rsidR="00C86B31" w:rsidRDefault="009E7749">
          <w:pPr>
            <w:pStyle w:val="TOC2"/>
            <w:rPr>
              <w:rFonts w:asciiTheme="minorHAnsi" w:eastAsiaTheme="minorEastAsia" w:hAnsiTheme="minorHAnsi"/>
              <w:sz w:val="22"/>
              <w:lang w:eastAsia="el-GR"/>
            </w:rPr>
          </w:pPr>
          <w:hyperlink w:anchor="_Toc5722880" w:history="1">
            <w:r w:rsidR="00C86B31" w:rsidRPr="003F3485">
              <w:rPr>
                <w:rStyle w:val="Hyperlink"/>
                <w:rFonts w:eastAsia="Times New Roman"/>
                <w:lang w:eastAsia="el-GR"/>
              </w:rPr>
              <w:t>4.1 Περιγραφή της συσκευής</w:t>
            </w:r>
            <w:r w:rsidR="00C86B31">
              <w:rPr>
                <w:webHidden/>
              </w:rPr>
              <w:tab/>
            </w:r>
            <w:r>
              <w:rPr>
                <w:webHidden/>
              </w:rPr>
              <w:fldChar w:fldCharType="begin"/>
            </w:r>
            <w:r w:rsidR="00C86B31">
              <w:rPr>
                <w:webHidden/>
              </w:rPr>
              <w:instrText xml:space="preserve"> PAGEREF _Toc5722880 \h </w:instrText>
            </w:r>
            <w:r>
              <w:rPr>
                <w:webHidden/>
              </w:rPr>
            </w:r>
            <w:r>
              <w:rPr>
                <w:webHidden/>
              </w:rPr>
              <w:fldChar w:fldCharType="separate"/>
            </w:r>
            <w:r w:rsidR="00C86B31">
              <w:rPr>
                <w:webHidden/>
              </w:rPr>
              <w:t>31</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81" w:history="1">
            <w:r w:rsidR="00C86B31" w:rsidRPr="003F3485">
              <w:rPr>
                <w:rStyle w:val="Hyperlink"/>
                <w:rFonts w:eastAsia="Times New Roman"/>
                <w:lang w:eastAsia="el-GR"/>
              </w:rPr>
              <w:t>4.2 Προσδιορισμός των χαρακτηριστικών στοιχείων της συσκευής</w:t>
            </w:r>
            <w:r w:rsidR="00C86B31">
              <w:rPr>
                <w:webHidden/>
              </w:rPr>
              <w:tab/>
            </w:r>
            <w:r>
              <w:rPr>
                <w:webHidden/>
              </w:rPr>
              <w:fldChar w:fldCharType="begin"/>
            </w:r>
            <w:r w:rsidR="00C86B31">
              <w:rPr>
                <w:webHidden/>
              </w:rPr>
              <w:instrText xml:space="preserve"> PAGEREF _Toc5722881 \h </w:instrText>
            </w:r>
            <w:r>
              <w:rPr>
                <w:webHidden/>
              </w:rPr>
            </w:r>
            <w:r>
              <w:rPr>
                <w:webHidden/>
              </w:rPr>
              <w:fldChar w:fldCharType="separate"/>
            </w:r>
            <w:r w:rsidR="00C86B31">
              <w:rPr>
                <w:webHidden/>
              </w:rPr>
              <w:t>33</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82" w:history="1">
            <w:r w:rsidR="00C86B31" w:rsidRPr="003F3485">
              <w:rPr>
                <w:rStyle w:val="Hyperlink"/>
                <w:rFonts w:eastAsia="Times New Roman"/>
                <w:lang w:eastAsia="el-GR"/>
              </w:rPr>
              <w:t xml:space="preserve">4.3 Μετρήσεις στο </w:t>
            </w:r>
            <w:r w:rsidR="00C86B31" w:rsidRPr="003F3485">
              <w:rPr>
                <w:rStyle w:val="Hyperlink"/>
                <w:rFonts w:eastAsia="Times New Roman"/>
                <w:lang w:val="en-US" w:eastAsia="el-GR"/>
              </w:rPr>
              <w:t>ANSYS</w:t>
            </w:r>
            <w:r w:rsidR="00C86B31">
              <w:rPr>
                <w:webHidden/>
              </w:rPr>
              <w:tab/>
            </w:r>
            <w:r>
              <w:rPr>
                <w:webHidden/>
              </w:rPr>
              <w:fldChar w:fldCharType="begin"/>
            </w:r>
            <w:r w:rsidR="00C86B31">
              <w:rPr>
                <w:webHidden/>
              </w:rPr>
              <w:instrText xml:space="preserve"> PAGEREF _Toc5722882 \h </w:instrText>
            </w:r>
            <w:r>
              <w:rPr>
                <w:webHidden/>
              </w:rPr>
            </w:r>
            <w:r>
              <w:rPr>
                <w:webHidden/>
              </w:rPr>
              <w:fldChar w:fldCharType="separate"/>
            </w:r>
            <w:r w:rsidR="00C86B31">
              <w:rPr>
                <w:webHidden/>
              </w:rPr>
              <w:t>40</w:t>
            </w:r>
            <w:r>
              <w:rPr>
                <w:webHidden/>
              </w:rPr>
              <w:fldChar w:fldCharType="end"/>
            </w:r>
          </w:hyperlink>
        </w:p>
        <w:p w:rsidR="00C86B31" w:rsidRDefault="009E7749">
          <w:pPr>
            <w:pStyle w:val="TOC3"/>
            <w:tabs>
              <w:tab w:val="right" w:leader="dot" w:pos="8296"/>
            </w:tabs>
            <w:rPr>
              <w:rFonts w:asciiTheme="minorHAnsi" w:eastAsiaTheme="minorEastAsia" w:hAnsiTheme="minorHAnsi"/>
              <w:noProof/>
              <w:sz w:val="22"/>
              <w:lang w:eastAsia="el-GR"/>
            </w:rPr>
          </w:pPr>
          <w:hyperlink w:anchor="_Toc5722883" w:history="1">
            <w:r w:rsidR="00C86B31" w:rsidRPr="003F3485">
              <w:rPr>
                <w:rStyle w:val="Hyperlink"/>
                <w:rFonts w:eastAsia="Times New Roman"/>
                <w:noProof/>
                <w:lang w:eastAsia="el-GR"/>
              </w:rPr>
              <w:t>4.3.1 Ένταση Ηλεκτρικού Πεδίου</w:t>
            </w:r>
            <w:r w:rsidR="00C86B31">
              <w:rPr>
                <w:noProof/>
                <w:webHidden/>
              </w:rPr>
              <w:tab/>
            </w:r>
            <w:r>
              <w:rPr>
                <w:noProof/>
                <w:webHidden/>
              </w:rPr>
              <w:fldChar w:fldCharType="begin"/>
            </w:r>
            <w:r w:rsidR="00C86B31">
              <w:rPr>
                <w:noProof/>
                <w:webHidden/>
              </w:rPr>
              <w:instrText xml:space="preserve"> PAGEREF _Toc5722883 \h </w:instrText>
            </w:r>
            <w:r>
              <w:rPr>
                <w:noProof/>
                <w:webHidden/>
              </w:rPr>
            </w:r>
            <w:r>
              <w:rPr>
                <w:noProof/>
                <w:webHidden/>
              </w:rPr>
              <w:fldChar w:fldCharType="separate"/>
            </w:r>
            <w:r w:rsidR="00C86B31">
              <w:rPr>
                <w:noProof/>
                <w:webHidden/>
              </w:rPr>
              <w:t>40</w:t>
            </w:r>
            <w:r>
              <w:rPr>
                <w:noProof/>
                <w:webHidden/>
              </w:rPr>
              <w:fldChar w:fldCharType="end"/>
            </w:r>
          </w:hyperlink>
        </w:p>
        <w:p w:rsidR="00C86B31" w:rsidRDefault="009E7749">
          <w:pPr>
            <w:pStyle w:val="TOC3"/>
            <w:tabs>
              <w:tab w:val="right" w:leader="dot" w:pos="8296"/>
            </w:tabs>
            <w:rPr>
              <w:rFonts w:asciiTheme="minorHAnsi" w:eastAsiaTheme="minorEastAsia" w:hAnsiTheme="minorHAnsi"/>
              <w:noProof/>
              <w:sz w:val="22"/>
              <w:lang w:eastAsia="el-GR"/>
            </w:rPr>
          </w:pPr>
          <w:hyperlink w:anchor="_Toc5722884" w:history="1">
            <w:r w:rsidR="00C86B31" w:rsidRPr="003F3485">
              <w:rPr>
                <w:rStyle w:val="Hyperlink"/>
                <w:rFonts w:eastAsia="Times New Roman"/>
                <w:noProof/>
                <w:lang w:eastAsia="el-GR"/>
              </w:rPr>
              <w:t>4.3.2 Στροβιλισμοί στην ροή του φορτίου</w:t>
            </w:r>
            <w:r w:rsidR="00C86B31">
              <w:rPr>
                <w:noProof/>
                <w:webHidden/>
              </w:rPr>
              <w:tab/>
            </w:r>
            <w:r>
              <w:rPr>
                <w:noProof/>
                <w:webHidden/>
              </w:rPr>
              <w:fldChar w:fldCharType="begin"/>
            </w:r>
            <w:r w:rsidR="00C86B31">
              <w:rPr>
                <w:noProof/>
                <w:webHidden/>
              </w:rPr>
              <w:instrText xml:space="preserve"> PAGEREF _Toc5722884 \h </w:instrText>
            </w:r>
            <w:r>
              <w:rPr>
                <w:noProof/>
                <w:webHidden/>
              </w:rPr>
            </w:r>
            <w:r>
              <w:rPr>
                <w:noProof/>
                <w:webHidden/>
              </w:rPr>
              <w:fldChar w:fldCharType="separate"/>
            </w:r>
            <w:r w:rsidR="00C86B31">
              <w:rPr>
                <w:noProof/>
                <w:webHidden/>
              </w:rPr>
              <w:t>41</w:t>
            </w:r>
            <w:r>
              <w:rPr>
                <w:noProof/>
                <w:webHidden/>
              </w:rPr>
              <w:fldChar w:fldCharType="end"/>
            </w:r>
          </w:hyperlink>
        </w:p>
        <w:p w:rsidR="00C86B31" w:rsidRDefault="009E7749">
          <w:pPr>
            <w:pStyle w:val="TOC2"/>
            <w:rPr>
              <w:rFonts w:asciiTheme="minorHAnsi" w:eastAsiaTheme="minorEastAsia" w:hAnsiTheme="minorHAnsi"/>
              <w:sz w:val="22"/>
              <w:lang w:eastAsia="el-GR"/>
            </w:rPr>
          </w:pPr>
          <w:hyperlink w:anchor="_Toc5722885" w:history="1">
            <w:r w:rsidR="00C86B31" w:rsidRPr="003F3485">
              <w:rPr>
                <w:rStyle w:val="Hyperlink"/>
                <w:rFonts w:eastAsia="Times New Roman"/>
                <w:lang w:eastAsia="el-GR"/>
              </w:rPr>
              <w:t>4.4 Επιμέρους συστήματα που χρειάζονται για την λειτουργία της συσκευής ηλεκτροδιάτρησης</w:t>
            </w:r>
            <w:r w:rsidR="00C86B31">
              <w:rPr>
                <w:webHidden/>
              </w:rPr>
              <w:tab/>
            </w:r>
            <w:r>
              <w:rPr>
                <w:webHidden/>
              </w:rPr>
              <w:fldChar w:fldCharType="begin"/>
            </w:r>
            <w:r w:rsidR="00C86B31">
              <w:rPr>
                <w:webHidden/>
              </w:rPr>
              <w:instrText xml:space="preserve"> PAGEREF _Toc5722885 \h </w:instrText>
            </w:r>
            <w:r>
              <w:rPr>
                <w:webHidden/>
              </w:rPr>
            </w:r>
            <w:r>
              <w:rPr>
                <w:webHidden/>
              </w:rPr>
              <w:fldChar w:fldCharType="separate"/>
            </w:r>
            <w:r w:rsidR="00C86B31">
              <w:rPr>
                <w:webHidden/>
              </w:rPr>
              <w:t>43</w:t>
            </w:r>
            <w:r>
              <w:rPr>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886" w:history="1">
            <w:r w:rsidR="00C86B31" w:rsidRPr="00C86B31">
              <w:rPr>
                <w:rStyle w:val="Hyperlink"/>
                <w:rFonts w:eastAsia="Times New Roman"/>
                <w:b/>
                <w:noProof/>
                <w:lang w:eastAsia="el-GR"/>
              </w:rPr>
              <w:t>5</w:t>
            </w:r>
            <w:r w:rsidR="00C86B31" w:rsidRPr="003F3485">
              <w:rPr>
                <w:rStyle w:val="Hyperlink"/>
                <w:rFonts w:eastAsia="Times New Roman"/>
                <w:noProof/>
                <w:lang w:eastAsia="el-GR"/>
              </w:rPr>
              <w:t>Υλοποίηση της ηλεκτροδιάτρησης με γεννήτρια εκθετικών παλμών</w:t>
            </w:r>
            <w:r w:rsidR="00C86B31">
              <w:rPr>
                <w:noProof/>
                <w:webHidden/>
              </w:rPr>
              <w:tab/>
            </w:r>
            <w:r>
              <w:rPr>
                <w:noProof/>
                <w:webHidden/>
              </w:rPr>
              <w:fldChar w:fldCharType="begin"/>
            </w:r>
            <w:r w:rsidR="00C86B31">
              <w:rPr>
                <w:noProof/>
                <w:webHidden/>
              </w:rPr>
              <w:instrText xml:space="preserve"> PAGEREF _Toc5722886 \h </w:instrText>
            </w:r>
            <w:r>
              <w:rPr>
                <w:noProof/>
                <w:webHidden/>
              </w:rPr>
            </w:r>
            <w:r>
              <w:rPr>
                <w:noProof/>
                <w:webHidden/>
              </w:rPr>
              <w:fldChar w:fldCharType="separate"/>
            </w:r>
            <w:r w:rsidR="00C86B31">
              <w:rPr>
                <w:noProof/>
                <w:webHidden/>
              </w:rPr>
              <w:t>45</w:t>
            </w:r>
            <w:r>
              <w:rPr>
                <w:noProof/>
                <w:webHidden/>
              </w:rPr>
              <w:fldChar w:fldCharType="end"/>
            </w:r>
          </w:hyperlink>
        </w:p>
        <w:p w:rsidR="00C86B31" w:rsidRDefault="009E7749">
          <w:pPr>
            <w:pStyle w:val="TOC2"/>
            <w:rPr>
              <w:rFonts w:asciiTheme="minorHAnsi" w:eastAsiaTheme="minorEastAsia" w:hAnsiTheme="minorHAnsi"/>
              <w:sz w:val="22"/>
              <w:lang w:eastAsia="el-GR"/>
            </w:rPr>
          </w:pPr>
          <w:hyperlink w:anchor="_Toc5722887" w:history="1">
            <w:r w:rsidR="00C86B31" w:rsidRPr="003F3485">
              <w:rPr>
                <w:rStyle w:val="Hyperlink"/>
                <w:rFonts w:eastAsia="Times New Roman"/>
                <w:lang w:eastAsia="el-GR"/>
              </w:rPr>
              <w:t>5.1 Η Γεννήτρια</w:t>
            </w:r>
            <w:r w:rsidR="00C86B31">
              <w:rPr>
                <w:webHidden/>
              </w:rPr>
              <w:tab/>
            </w:r>
            <w:r>
              <w:rPr>
                <w:webHidden/>
              </w:rPr>
              <w:fldChar w:fldCharType="begin"/>
            </w:r>
            <w:r w:rsidR="00C86B31">
              <w:rPr>
                <w:webHidden/>
              </w:rPr>
              <w:instrText xml:space="preserve"> PAGEREF _Toc5722887 \h </w:instrText>
            </w:r>
            <w:r>
              <w:rPr>
                <w:webHidden/>
              </w:rPr>
            </w:r>
            <w:r>
              <w:rPr>
                <w:webHidden/>
              </w:rPr>
              <w:fldChar w:fldCharType="separate"/>
            </w:r>
            <w:r w:rsidR="00C86B31">
              <w:rPr>
                <w:webHidden/>
              </w:rPr>
              <w:t>45</w:t>
            </w:r>
            <w:r>
              <w:rPr>
                <w:webHidden/>
              </w:rPr>
              <w:fldChar w:fldCharType="end"/>
            </w:r>
          </w:hyperlink>
        </w:p>
        <w:p w:rsidR="00C86B31" w:rsidRDefault="009E7749">
          <w:pPr>
            <w:pStyle w:val="TOC3"/>
            <w:tabs>
              <w:tab w:val="right" w:leader="dot" w:pos="8296"/>
            </w:tabs>
            <w:rPr>
              <w:rFonts w:asciiTheme="minorHAnsi" w:eastAsiaTheme="minorEastAsia" w:hAnsiTheme="minorHAnsi"/>
              <w:noProof/>
              <w:sz w:val="22"/>
              <w:lang w:eastAsia="el-GR"/>
            </w:rPr>
          </w:pPr>
          <w:hyperlink w:anchor="_Toc5722888" w:history="1">
            <w:r w:rsidR="00C86B31" w:rsidRPr="003F3485">
              <w:rPr>
                <w:rStyle w:val="Hyperlink"/>
                <w:rFonts w:eastAsia="Times New Roman"/>
                <w:noProof/>
                <w:lang w:eastAsia="el-GR"/>
              </w:rPr>
              <w:t>5.2 Πρώτο επίπεδο υλοποίησης-Είσοδος</w:t>
            </w:r>
            <w:r w:rsidR="00C86B31">
              <w:rPr>
                <w:noProof/>
                <w:webHidden/>
              </w:rPr>
              <w:tab/>
            </w:r>
            <w:r>
              <w:rPr>
                <w:noProof/>
                <w:webHidden/>
              </w:rPr>
              <w:fldChar w:fldCharType="begin"/>
            </w:r>
            <w:r w:rsidR="00C86B31">
              <w:rPr>
                <w:noProof/>
                <w:webHidden/>
              </w:rPr>
              <w:instrText xml:space="preserve"> PAGEREF _Toc5722888 \h </w:instrText>
            </w:r>
            <w:r>
              <w:rPr>
                <w:noProof/>
                <w:webHidden/>
              </w:rPr>
            </w:r>
            <w:r>
              <w:rPr>
                <w:noProof/>
                <w:webHidden/>
              </w:rPr>
              <w:fldChar w:fldCharType="separate"/>
            </w:r>
            <w:r w:rsidR="00C86B31">
              <w:rPr>
                <w:noProof/>
                <w:webHidden/>
              </w:rPr>
              <w:t>46</w:t>
            </w:r>
            <w:r>
              <w:rPr>
                <w:noProof/>
                <w:webHidden/>
              </w:rPr>
              <w:fldChar w:fldCharType="end"/>
            </w:r>
          </w:hyperlink>
        </w:p>
        <w:p w:rsidR="00C86B31" w:rsidRDefault="009E7749">
          <w:pPr>
            <w:pStyle w:val="TOC3"/>
            <w:tabs>
              <w:tab w:val="right" w:leader="dot" w:pos="8296"/>
            </w:tabs>
            <w:rPr>
              <w:rFonts w:asciiTheme="minorHAnsi" w:eastAsiaTheme="minorEastAsia" w:hAnsiTheme="minorHAnsi"/>
              <w:noProof/>
              <w:sz w:val="22"/>
              <w:lang w:eastAsia="el-GR"/>
            </w:rPr>
          </w:pPr>
          <w:hyperlink w:anchor="_Toc5722889" w:history="1">
            <w:r w:rsidR="00C86B31" w:rsidRPr="003F3485">
              <w:rPr>
                <w:rStyle w:val="Hyperlink"/>
                <w:rFonts w:eastAsia="Times New Roman"/>
                <w:noProof/>
                <w:lang w:eastAsia="el-GR"/>
              </w:rPr>
              <w:t>5.3 Δεύτερο επίπεδο υλοποίησης- Ανύψωση τάσης</w:t>
            </w:r>
            <w:r w:rsidR="00C86B31">
              <w:rPr>
                <w:noProof/>
                <w:webHidden/>
              </w:rPr>
              <w:tab/>
            </w:r>
            <w:r>
              <w:rPr>
                <w:noProof/>
                <w:webHidden/>
              </w:rPr>
              <w:fldChar w:fldCharType="begin"/>
            </w:r>
            <w:r w:rsidR="00C86B31">
              <w:rPr>
                <w:noProof/>
                <w:webHidden/>
              </w:rPr>
              <w:instrText xml:space="preserve"> PAGEREF _Toc5722889 \h </w:instrText>
            </w:r>
            <w:r>
              <w:rPr>
                <w:noProof/>
                <w:webHidden/>
              </w:rPr>
            </w:r>
            <w:r>
              <w:rPr>
                <w:noProof/>
                <w:webHidden/>
              </w:rPr>
              <w:fldChar w:fldCharType="separate"/>
            </w:r>
            <w:r w:rsidR="00C86B31">
              <w:rPr>
                <w:noProof/>
                <w:webHidden/>
              </w:rPr>
              <w:t>47</w:t>
            </w:r>
            <w:r>
              <w:rPr>
                <w:noProof/>
                <w:webHidden/>
              </w:rPr>
              <w:fldChar w:fldCharType="end"/>
            </w:r>
          </w:hyperlink>
        </w:p>
        <w:p w:rsidR="00C86B31" w:rsidRDefault="009E7749">
          <w:pPr>
            <w:pStyle w:val="TOC3"/>
            <w:tabs>
              <w:tab w:val="right" w:leader="dot" w:pos="8296"/>
            </w:tabs>
            <w:rPr>
              <w:rFonts w:asciiTheme="minorHAnsi" w:eastAsiaTheme="minorEastAsia" w:hAnsiTheme="minorHAnsi"/>
              <w:noProof/>
              <w:sz w:val="22"/>
              <w:lang w:eastAsia="el-GR"/>
            </w:rPr>
          </w:pPr>
          <w:hyperlink w:anchor="_Toc5722890" w:history="1">
            <w:r w:rsidR="00C86B31" w:rsidRPr="003F3485">
              <w:rPr>
                <w:rStyle w:val="Hyperlink"/>
                <w:rFonts w:eastAsia="Times New Roman"/>
                <w:noProof/>
                <w:lang w:eastAsia="el-GR"/>
              </w:rPr>
              <w:t>5.4 Τρίτο επίπεδο υλοποίησης- Ανόρθωση</w:t>
            </w:r>
            <w:r w:rsidR="00C86B31">
              <w:rPr>
                <w:noProof/>
                <w:webHidden/>
              </w:rPr>
              <w:tab/>
            </w:r>
            <w:r>
              <w:rPr>
                <w:noProof/>
                <w:webHidden/>
              </w:rPr>
              <w:fldChar w:fldCharType="begin"/>
            </w:r>
            <w:r w:rsidR="00C86B31">
              <w:rPr>
                <w:noProof/>
                <w:webHidden/>
              </w:rPr>
              <w:instrText xml:space="preserve"> PAGEREF _Toc5722890 \h </w:instrText>
            </w:r>
            <w:r>
              <w:rPr>
                <w:noProof/>
                <w:webHidden/>
              </w:rPr>
            </w:r>
            <w:r>
              <w:rPr>
                <w:noProof/>
                <w:webHidden/>
              </w:rPr>
              <w:fldChar w:fldCharType="separate"/>
            </w:r>
            <w:r w:rsidR="00C86B31">
              <w:rPr>
                <w:noProof/>
                <w:webHidden/>
              </w:rPr>
              <w:t>51</w:t>
            </w:r>
            <w:r>
              <w:rPr>
                <w:noProof/>
                <w:webHidden/>
              </w:rPr>
              <w:fldChar w:fldCharType="end"/>
            </w:r>
          </w:hyperlink>
        </w:p>
        <w:p w:rsidR="00C86B31" w:rsidRDefault="009E7749">
          <w:pPr>
            <w:pStyle w:val="TOC3"/>
            <w:tabs>
              <w:tab w:val="right" w:leader="dot" w:pos="8296"/>
            </w:tabs>
            <w:rPr>
              <w:rFonts w:asciiTheme="minorHAnsi" w:eastAsiaTheme="minorEastAsia" w:hAnsiTheme="minorHAnsi"/>
              <w:noProof/>
              <w:sz w:val="22"/>
              <w:lang w:eastAsia="el-GR"/>
            </w:rPr>
          </w:pPr>
          <w:hyperlink w:anchor="_Toc5722891" w:history="1">
            <w:r w:rsidR="00C86B31" w:rsidRPr="003F3485">
              <w:rPr>
                <w:rStyle w:val="Hyperlink"/>
                <w:rFonts w:eastAsia="Times New Roman"/>
                <w:noProof/>
                <w:lang w:eastAsia="el-GR"/>
              </w:rPr>
              <w:t>5.5 Τέταρτο επίπεδο υλοποίησης- Έξοδος</w:t>
            </w:r>
            <w:r w:rsidR="00C86B31">
              <w:rPr>
                <w:noProof/>
                <w:webHidden/>
              </w:rPr>
              <w:tab/>
            </w:r>
            <w:r>
              <w:rPr>
                <w:noProof/>
                <w:webHidden/>
              </w:rPr>
              <w:fldChar w:fldCharType="begin"/>
            </w:r>
            <w:r w:rsidR="00C86B31">
              <w:rPr>
                <w:noProof/>
                <w:webHidden/>
              </w:rPr>
              <w:instrText xml:space="preserve"> PAGEREF _Toc5722891 \h </w:instrText>
            </w:r>
            <w:r>
              <w:rPr>
                <w:noProof/>
                <w:webHidden/>
              </w:rPr>
            </w:r>
            <w:r>
              <w:rPr>
                <w:noProof/>
                <w:webHidden/>
              </w:rPr>
              <w:fldChar w:fldCharType="separate"/>
            </w:r>
            <w:r w:rsidR="00C86B31">
              <w:rPr>
                <w:noProof/>
                <w:webHidden/>
              </w:rPr>
              <w:t>51</w:t>
            </w:r>
            <w:r>
              <w:rPr>
                <w:noProof/>
                <w:webHidden/>
              </w:rPr>
              <w:fldChar w:fldCharType="end"/>
            </w:r>
          </w:hyperlink>
        </w:p>
        <w:p w:rsidR="00C86B31" w:rsidRDefault="009E7749">
          <w:pPr>
            <w:pStyle w:val="TOC3"/>
            <w:tabs>
              <w:tab w:val="right" w:leader="dot" w:pos="8296"/>
            </w:tabs>
            <w:rPr>
              <w:rFonts w:asciiTheme="minorHAnsi" w:eastAsiaTheme="minorEastAsia" w:hAnsiTheme="minorHAnsi"/>
              <w:noProof/>
              <w:sz w:val="22"/>
              <w:lang w:eastAsia="el-GR"/>
            </w:rPr>
          </w:pPr>
          <w:hyperlink w:anchor="_Toc5722892" w:history="1">
            <w:r w:rsidR="00C86B31" w:rsidRPr="003F3485">
              <w:rPr>
                <w:rStyle w:val="Hyperlink"/>
                <w:rFonts w:eastAsia="Times New Roman"/>
                <w:noProof/>
                <w:lang w:eastAsia="el-GR"/>
              </w:rPr>
              <w:t>5.6 Μέτρηση Εξόδου Γεννήτριας</w:t>
            </w:r>
            <w:r w:rsidR="00C86B31">
              <w:rPr>
                <w:noProof/>
                <w:webHidden/>
              </w:rPr>
              <w:tab/>
            </w:r>
            <w:r>
              <w:rPr>
                <w:noProof/>
                <w:webHidden/>
              </w:rPr>
              <w:fldChar w:fldCharType="begin"/>
            </w:r>
            <w:r w:rsidR="00C86B31">
              <w:rPr>
                <w:noProof/>
                <w:webHidden/>
              </w:rPr>
              <w:instrText xml:space="preserve"> PAGEREF _Toc5722892 \h </w:instrText>
            </w:r>
            <w:r>
              <w:rPr>
                <w:noProof/>
                <w:webHidden/>
              </w:rPr>
            </w:r>
            <w:r>
              <w:rPr>
                <w:noProof/>
                <w:webHidden/>
              </w:rPr>
              <w:fldChar w:fldCharType="separate"/>
            </w:r>
            <w:r w:rsidR="00C86B31">
              <w:rPr>
                <w:noProof/>
                <w:webHidden/>
              </w:rPr>
              <w:t>54</w:t>
            </w:r>
            <w:r>
              <w:rPr>
                <w:noProof/>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893" w:history="1">
            <w:r w:rsidR="00C86B31" w:rsidRPr="00C86B31">
              <w:rPr>
                <w:rStyle w:val="Hyperlink"/>
                <w:rFonts w:eastAsia="Times New Roman"/>
                <w:b/>
                <w:noProof/>
                <w:lang w:eastAsia="el-GR"/>
              </w:rPr>
              <w:t>6</w:t>
            </w:r>
            <w:r w:rsidR="00C86B31" w:rsidRPr="003F3485">
              <w:rPr>
                <w:rStyle w:val="Hyperlink"/>
                <w:rFonts w:eastAsia="Times New Roman"/>
                <w:noProof/>
                <w:lang w:eastAsia="el-GR"/>
              </w:rPr>
              <w:t xml:space="preserve"> Η συσκευή ηλεκτροδιάτρησης «</w:t>
            </w:r>
            <w:r w:rsidR="00C86B31" w:rsidRPr="003F3485">
              <w:rPr>
                <w:rStyle w:val="Hyperlink"/>
                <w:rFonts w:eastAsia="Times New Roman"/>
                <w:noProof/>
                <w:lang w:val="en-US" w:eastAsia="el-GR"/>
              </w:rPr>
              <w:t>MicroPulser</w:t>
            </w:r>
            <w:r w:rsidR="00C86B31" w:rsidRPr="003F3485">
              <w:rPr>
                <w:rStyle w:val="Hyperlink"/>
                <w:rFonts w:eastAsia="Times New Roman"/>
                <w:noProof/>
                <w:lang w:eastAsia="el-GR"/>
              </w:rPr>
              <w:t>»</w:t>
            </w:r>
            <w:r w:rsidR="00C86B31">
              <w:rPr>
                <w:noProof/>
                <w:webHidden/>
              </w:rPr>
              <w:tab/>
            </w:r>
            <w:r>
              <w:rPr>
                <w:noProof/>
                <w:webHidden/>
              </w:rPr>
              <w:fldChar w:fldCharType="begin"/>
            </w:r>
            <w:r w:rsidR="00C86B31">
              <w:rPr>
                <w:noProof/>
                <w:webHidden/>
              </w:rPr>
              <w:instrText xml:space="preserve"> PAGEREF _Toc5722893 \h </w:instrText>
            </w:r>
            <w:r>
              <w:rPr>
                <w:noProof/>
                <w:webHidden/>
              </w:rPr>
            </w:r>
            <w:r>
              <w:rPr>
                <w:noProof/>
                <w:webHidden/>
              </w:rPr>
              <w:fldChar w:fldCharType="separate"/>
            </w:r>
            <w:r w:rsidR="00C86B31">
              <w:rPr>
                <w:noProof/>
                <w:webHidden/>
              </w:rPr>
              <w:t>55</w:t>
            </w:r>
            <w:r>
              <w:rPr>
                <w:noProof/>
                <w:webHidden/>
              </w:rPr>
              <w:fldChar w:fldCharType="end"/>
            </w:r>
          </w:hyperlink>
        </w:p>
        <w:p w:rsidR="00C86B31" w:rsidRDefault="009E7749">
          <w:pPr>
            <w:pStyle w:val="TOC2"/>
            <w:rPr>
              <w:rFonts w:asciiTheme="minorHAnsi" w:eastAsiaTheme="minorEastAsia" w:hAnsiTheme="minorHAnsi"/>
              <w:sz w:val="22"/>
              <w:lang w:eastAsia="el-GR"/>
            </w:rPr>
          </w:pPr>
          <w:hyperlink w:anchor="_Toc5722894" w:history="1">
            <w:r w:rsidR="00C86B31" w:rsidRPr="003F3485">
              <w:rPr>
                <w:rStyle w:val="Hyperlink"/>
                <w:rFonts w:eastAsia="Times New Roman"/>
                <w:lang w:eastAsia="el-GR"/>
              </w:rPr>
              <w:t>6.1 Η συσκευή</w:t>
            </w:r>
            <w:r w:rsidR="00C86B31">
              <w:rPr>
                <w:webHidden/>
              </w:rPr>
              <w:tab/>
            </w:r>
            <w:r>
              <w:rPr>
                <w:webHidden/>
              </w:rPr>
              <w:fldChar w:fldCharType="begin"/>
            </w:r>
            <w:r w:rsidR="00C86B31">
              <w:rPr>
                <w:webHidden/>
              </w:rPr>
              <w:instrText xml:space="preserve"> PAGEREF _Toc5722894 \h </w:instrText>
            </w:r>
            <w:r>
              <w:rPr>
                <w:webHidden/>
              </w:rPr>
            </w:r>
            <w:r>
              <w:rPr>
                <w:webHidden/>
              </w:rPr>
              <w:fldChar w:fldCharType="separate"/>
            </w:r>
            <w:r w:rsidR="00C86B31">
              <w:rPr>
                <w:webHidden/>
              </w:rPr>
              <w:t>55</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95" w:history="1">
            <w:r w:rsidR="00C86B31" w:rsidRPr="003F3485">
              <w:rPr>
                <w:rStyle w:val="Hyperlink"/>
              </w:rPr>
              <w:t>6.2 Ρύθμιση των παραμέτρων του συστήματος</w:t>
            </w:r>
            <w:r w:rsidR="00C86B31">
              <w:rPr>
                <w:webHidden/>
              </w:rPr>
              <w:tab/>
            </w:r>
            <w:r>
              <w:rPr>
                <w:webHidden/>
              </w:rPr>
              <w:fldChar w:fldCharType="begin"/>
            </w:r>
            <w:r w:rsidR="00C86B31">
              <w:rPr>
                <w:webHidden/>
              </w:rPr>
              <w:instrText xml:space="preserve"> PAGEREF _Toc5722895 \h </w:instrText>
            </w:r>
            <w:r>
              <w:rPr>
                <w:webHidden/>
              </w:rPr>
            </w:r>
            <w:r>
              <w:rPr>
                <w:webHidden/>
              </w:rPr>
              <w:fldChar w:fldCharType="separate"/>
            </w:r>
            <w:r w:rsidR="00C86B31">
              <w:rPr>
                <w:webHidden/>
              </w:rPr>
              <w:t>56</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96" w:history="1">
            <w:r w:rsidR="00C86B31" w:rsidRPr="003F3485">
              <w:rPr>
                <w:rStyle w:val="Hyperlink"/>
                <w:lang w:val="en-US"/>
              </w:rPr>
              <w:t xml:space="preserve">6.3 </w:t>
            </w:r>
            <w:r w:rsidR="00C86B31" w:rsidRPr="003F3485">
              <w:rPr>
                <w:rStyle w:val="Hyperlink"/>
              </w:rPr>
              <w:t>Η</w:t>
            </w:r>
            <w:r w:rsidR="00C86B31" w:rsidRPr="003F3485">
              <w:rPr>
                <w:rStyle w:val="Hyperlink"/>
                <w:lang w:val="en-US"/>
              </w:rPr>
              <w:t xml:space="preserve"> </w:t>
            </w:r>
            <w:r w:rsidR="00C86B31" w:rsidRPr="003F3485">
              <w:rPr>
                <w:rStyle w:val="Hyperlink"/>
              </w:rPr>
              <w:t>λειτουργία</w:t>
            </w:r>
            <w:r w:rsidR="00C86B31" w:rsidRPr="003F3485">
              <w:rPr>
                <w:rStyle w:val="Hyperlink"/>
                <w:lang w:val="en-US"/>
              </w:rPr>
              <w:t xml:space="preserve"> </w:t>
            </w:r>
            <w:r w:rsidR="00C86B31" w:rsidRPr="003F3485">
              <w:rPr>
                <w:rStyle w:val="Hyperlink"/>
              </w:rPr>
              <w:t>του</w:t>
            </w:r>
            <w:r w:rsidR="00C86B31" w:rsidRPr="003F3485">
              <w:rPr>
                <w:rStyle w:val="Hyperlink"/>
                <w:lang w:val="en-US"/>
              </w:rPr>
              <w:t xml:space="preserve"> </w:t>
            </w:r>
            <w:r w:rsidR="00C86B31" w:rsidRPr="003F3485">
              <w:rPr>
                <w:rStyle w:val="Hyperlink"/>
                <w:rFonts w:eastAsia="Times New Roman"/>
                <w:lang w:val="en-US" w:eastAsia="el-GR"/>
              </w:rPr>
              <w:t>«MicroPulser»</w:t>
            </w:r>
            <w:r w:rsidR="00C86B31">
              <w:rPr>
                <w:webHidden/>
              </w:rPr>
              <w:tab/>
            </w:r>
            <w:r>
              <w:rPr>
                <w:webHidden/>
              </w:rPr>
              <w:fldChar w:fldCharType="begin"/>
            </w:r>
            <w:r w:rsidR="00C86B31">
              <w:rPr>
                <w:webHidden/>
              </w:rPr>
              <w:instrText xml:space="preserve"> PAGEREF _Toc5722896 \h </w:instrText>
            </w:r>
            <w:r>
              <w:rPr>
                <w:webHidden/>
              </w:rPr>
            </w:r>
            <w:r>
              <w:rPr>
                <w:webHidden/>
              </w:rPr>
              <w:fldChar w:fldCharType="separate"/>
            </w:r>
            <w:r w:rsidR="00C86B31">
              <w:rPr>
                <w:webHidden/>
              </w:rPr>
              <w:t>57</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897" w:history="1">
            <w:r w:rsidR="00C86B31" w:rsidRPr="003F3485">
              <w:rPr>
                <w:rStyle w:val="Hyperlink"/>
              </w:rPr>
              <w:t>6.4 Συνεχής ηλεκτροδιάτρηση με σύνδεση ενός «</w:t>
            </w:r>
            <w:r w:rsidR="00C86B31" w:rsidRPr="003F3485">
              <w:rPr>
                <w:rStyle w:val="Hyperlink"/>
                <w:lang w:val="en-US"/>
              </w:rPr>
              <w:t>arduino</w:t>
            </w:r>
            <w:r w:rsidR="00C86B31" w:rsidRPr="003F3485">
              <w:rPr>
                <w:rStyle w:val="Hyperlink"/>
              </w:rPr>
              <w:t>» στο «</w:t>
            </w:r>
            <w:r w:rsidR="00C86B31" w:rsidRPr="003F3485">
              <w:rPr>
                <w:rStyle w:val="Hyperlink"/>
                <w:lang w:val="en-US"/>
              </w:rPr>
              <w:t>microPulser</w:t>
            </w:r>
            <w:r w:rsidR="00C86B31" w:rsidRPr="003F3485">
              <w:rPr>
                <w:rStyle w:val="Hyperlink"/>
              </w:rPr>
              <w:t>»</w:t>
            </w:r>
            <w:r w:rsidR="00C86B31">
              <w:rPr>
                <w:webHidden/>
              </w:rPr>
              <w:tab/>
            </w:r>
            <w:r>
              <w:rPr>
                <w:webHidden/>
              </w:rPr>
              <w:fldChar w:fldCharType="begin"/>
            </w:r>
            <w:r w:rsidR="00C86B31">
              <w:rPr>
                <w:webHidden/>
              </w:rPr>
              <w:instrText xml:space="preserve"> PAGEREF _Toc5722897 \h </w:instrText>
            </w:r>
            <w:r>
              <w:rPr>
                <w:webHidden/>
              </w:rPr>
            </w:r>
            <w:r>
              <w:rPr>
                <w:webHidden/>
              </w:rPr>
              <w:fldChar w:fldCharType="separate"/>
            </w:r>
            <w:r w:rsidR="00C86B31">
              <w:rPr>
                <w:webHidden/>
              </w:rPr>
              <w:t>58</w:t>
            </w:r>
            <w:r>
              <w:rPr>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898" w:history="1">
            <w:r w:rsidR="00C86B31" w:rsidRPr="00C86B31">
              <w:rPr>
                <w:rStyle w:val="Hyperlink"/>
                <w:rFonts w:eastAsia="Times New Roman"/>
                <w:b/>
                <w:noProof/>
                <w:lang w:eastAsia="el-GR"/>
              </w:rPr>
              <w:t>7</w:t>
            </w:r>
            <w:r w:rsidR="00C86B31" w:rsidRPr="003F3485">
              <w:rPr>
                <w:rStyle w:val="Hyperlink"/>
                <w:rFonts w:eastAsia="Times New Roman"/>
                <w:noProof/>
                <w:lang w:eastAsia="el-GR"/>
              </w:rPr>
              <w:t xml:space="preserve"> Πειραματικά Αποτελέσματα</w:t>
            </w:r>
            <w:r w:rsidR="00C86B31">
              <w:rPr>
                <w:noProof/>
                <w:webHidden/>
              </w:rPr>
              <w:tab/>
            </w:r>
            <w:r>
              <w:rPr>
                <w:noProof/>
                <w:webHidden/>
              </w:rPr>
              <w:fldChar w:fldCharType="begin"/>
            </w:r>
            <w:r w:rsidR="00C86B31">
              <w:rPr>
                <w:noProof/>
                <w:webHidden/>
              </w:rPr>
              <w:instrText xml:space="preserve"> PAGEREF _Toc5722898 \h </w:instrText>
            </w:r>
            <w:r>
              <w:rPr>
                <w:noProof/>
                <w:webHidden/>
              </w:rPr>
            </w:r>
            <w:r>
              <w:rPr>
                <w:noProof/>
                <w:webHidden/>
              </w:rPr>
              <w:fldChar w:fldCharType="separate"/>
            </w:r>
            <w:r w:rsidR="00C86B31">
              <w:rPr>
                <w:noProof/>
                <w:webHidden/>
              </w:rPr>
              <w:t>61</w:t>
            </w:r>
            <w:r>
              <w:rPr>
                <w:noProof/>
                <w:webHidden/>
              </w:rPr>
              <w:fldChar w:fldCharType="end"/>
            </w:r>
          </w:hyperlink>
        </w:p>
        <w:p w:rsidR="00C86B31" w:rsidRDefault="009E7749">
          <w:pPr>
            <w:pStyle w:val="TOC2"/>
            <w:rPr>
              <w:rFonts w:asciiTheme="minorHAnsi" w:eastAsiaTheme="minorEastAsia" w:hAnsiTheme="minorHAnsi"/>
              <w:sz w:val="22"/>
              <w:lang w:eastAsia="el-GR"/>
            </w:rPr>
          </w:pPr>
          <w:hyperlink w:anchor="_Toc5722899" w:history="1">
            <w:r w:rsidR="00C86B31" w:rsidRPr="003F3485">
              <w:rPr>
                <w:rStyle w:val="Hyperlink"/>
                <w:rFonts w:eastAsia="Times New Roman"/>
                <w:lang w:eastAsia="el-GR"/>
              </w:rPr>
              <w:t>7.1 Διαχωρισμός των κυττάρων με χρήση ηλεκτρομαγνήτη</w:t>
            </w:r>
            <w:r w:rsidR="00C86B31">
              <w:rPr>
                <w:webHidden/>
              </w:rPr>
              <w:tab/>
            </w:r>
            <w:r>
              <w:rPr>
                <w:webHidden/>
              </w:rPr>
              <w:fldChar w:fldCharType="begin"/>
            </w:r>
            <w:r w:rsidR="00C86B31">
              <w:rPr>
                <w:webHidden/>
              </w:rPr>
              <w:instrText xml:space="preserve"> PAGEREF _Toc5722899 \h </w:instrText>
            </w:r>
            <w:r>
              <w:rPr>
                <w:webHidden/>
              </w:rPr>
            </w:r>
            <w:r>
              <w:rPr>
                <w:webHidden/>
              </w:rPr>
              <w:fldChar w:fldCharType="separate"/>
            </w:r>
            <w:r w:rsidR="00C86B31">
              <w:rPr>
                <w:webHidden/>
              </w:rPr>
              <w:t>61</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900" w:history="1">
            <w:r w:rsidR="00C86B31" w:rsidRPr="003F3485">
              <w:rPr>
                <w:rStyle w:val="Hyperlink"/>
              </w:rPr>
              <w:t>7.2 Αποτελέσματα των δοκιμών</w:t>
            </w:r>
            <w:r w:rsidR="00C86B31">
              <w:rPr>
                <w:webHidden/>
              </w:rPr>
              <w:tab/>
            </w:r>
            <w:r>
              <w:rPr>
                <w:webHidden/>
              </w:rPr>
              <w:fldChar w:fldCharType="begin"/>
            </w:r>
            <w:r w:rsidR="00C86B31">
              <w:rPr>
                <w:webHidden/>
              </w:rPr>
              <w:instrText xml:space="preserve"> PAGEREF _Toc5722900 \h </w:instrText>
            </w:r>
            <w:r>
              <w:rPr>
                <w:webHidden/>
              </w:rPr>
            </w:r>
            <w:r>
              <w:rPr>
                <w:webHidden/>
              </w:rPr>
              <w:fldChar w:fldCharType="separate"/>
            </w:r>
            <w:r w:rsidR="00C86B31">
              <w:rPr>
                <w:webHidden/>
              </w:rPr>
              <w:t>62</w:t>
            </w:r>
            <w:r>
              <w:rPr>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901" w:history="1">
            <w:r w:rsidR="00C86B31" w:rsidRPr="00C86B31">
              <w:rPr>
                <w:rStyle w:val="Hyperlink"/>
                <w:rFonts w:eastAsia="Times New Roman"/>
                <w:b/>
                <w:noProof/>
                <w:lang w:eastAsia="el-GR"/>
              </w:rPr>
              <w:t>8</w:t>
            </w:r>
            <w:r w:rsidR="00C86B31" w:rsidRPr="003F3485">
              <w:rPr>
                <w:rStyle w:val="Hyperlink"/>
                <w:rFonts w:eastAsia="Times New Roman"/>
                <w:noProof/>
                <w:lang w:eastAsia="el-GR"/>
              </w:rPr>
              <w:t xml:space="preserve"> </w:t>
            </w:r>
            <w:r w:rsidR="00C86B31" w:rsidRPr="003F3485">
              <w:rPr>
                <w:rStyle w:val="Hyperlink"/>
                <w:noProof/>
              </w:rPr>
              <w:t>Επίλογος</w:t>
            </w:r>
            <w:r w:rsidR="00C86B31">
              <w:rPr>
                <w:noProof/>
                <w:webHidden/>
              </w:rPr>
              <w:tab/>
            </w:r>
            <w:r>
              <w:rPr>
                <w:noProof/>
                <w:webHidden/>
              </w:rPr>
              <w:fldChar w:fldCharType="begin"/>
            </w:r>
            <w:r w:rsidR="00C86B31">
              <w:rPr>
                <w:noProof/>
                <w:webHidden/>
              </w:rPr>
              <w:instrText xml:space="preserve"> PAGEREF _Toc5722901 \h </w:instrText>
            </w:r>
            <w:r>
              <w:rPr>
                <w:noProof/>
                <w:webHidden/>
              </w:rPr>
            </w:r>
            <w:r>
              <w:rPr>
                <w:noProof/>
                <w:webHidden/>
              </w:rPr>
              <w:fldChar w:fldCharType="separate"/>
            </w:r>
            <w:r w:rsidR="00C86B31">
              <w:rPr>
                <w:noProof/>
                <w:webHidden/>
              </w:rPr>
              <w:t>67</w:t>
            </w:r>
            <w:r>
              <w:rPr>
                <w:noProof/>
                <w:webHidden/>
              </w:rPr>
              <w:fldChar w:fldCharType="end"/>
            </w:r>
          </w:hyperlink>
        </w:p>
        <w:p w:rsidR="00C86B31" w:rsidRDefault="009E7749">
          <w:pPr>
            <w:pStyle w:val="TOC2"/>
            <w:rPr>
              <w:rFonts w:asciiTheme="minorHAnsi" w:eastAsiaTheme="minorEastAsia" w:hAnsiTheme="minorHAnsi"/>
              <w:sz w:val="22"/>
              <w:lang w:eastAsia="el-GR"/>
            </w:rPr>
          </w:pPr>
          <w:hyperlink w:anchor="_Toc5722902" w:history="1">
            <w:r w:rsidR="00C86B31" w:rsidRPr="003F3485">
              <w:rPr>
                <w:rStyle w:val="Hyperlink"/>
              </w:rPr>
              <w:t>8.1 Σύνοψη και συμπεράσματα</w:t>
            </w:r>
            <w:r w:rsidR="00C86B31">
              <w:rPr>
                <w:webHidden/>
              </w:rPr>
              <w:tab/>
            </w:r>
            <w:r>
              <w:rPr>
                <w:webHidden/>
              </w:rPr>
              <w:fldChar w:fldCharType="begin"/>
            </w:r>
            <w:r w:rsidR="00C86B31">
              <w:rPr>
                <w:webHidden/>
              </w:rPr>
              <w:instrText xml:space="preserve"> PAGEREF _Toc5722902 \h </w:instrText>
            </w:r>
            <w:r>
              <w:rPr>
                <w:webHidden/>
              </w:rPr>
            </w:r>
            <w:r>
              <w:rPr>
                <w:webHidden/>
              </w:rPr>
              <w:fldChar w:fldCharType="separate"/>
            </w:r>
            <w:r w:rsidR="00C86B31">
              <w:rPr>
                <w:webHidden/>
              </w:rPr>
              <w:t>67</w:t>
            </w:r>
            <w:r>
              <w:rPr>
                <w:webHidden/>
              </w:rPr>
              <w:fldChar w:fldCharType="end"/>
            </w:r>
          </w:hyperlink>
        </w:p>
        <w:p w:rsidR="00C86B31" w:rsidRDefault="009E7749">
          <w:pPr>
            <w:pStyle w:val="TOC2"/>
            <w:rPr>
              <w:rFonts w:asciiTheme="minorHAnsi" w:eastAsiaTheme="minorEastAsia" w:hAnsiTheme="minorHAnsi"/>
              <w:sz w:val="22"/>
              <w:lang w:eastAsia="el-GR"/>
            </w:rPr>
          </w:pPr>
          <w:hyperlink w:anchor="_Toc5722903" w:history="1">
            <w:r w:rsidR="00C86B31" w:rsidRPr="003F3485">
              <w:rPr>
                <w:rStyle w:val="Hyperlink"/>
                <w:rFonts w:eastAsia="Times New Roman"/>
                <w:lang w:eastAsia="el-GR"/>
              </w:rPr>
              <w:t>8.2 Προτάσεις για μελλοντικές έρευνες</w:t>
            </w:r>
            <w:r w:rsidR="00C86B31">
              <w:rPr>
                <w:webHidden/>
              </w:rPr>
              <w:tab/>
            </w:r>
            <w:r>
              <w:rPr>
                <w:webHidden/>
              </w:rPr>
              <w:fldChar w:fldCharType="begin"/>
            </w:r>
            <w:r w:rsidR="00C86B31">
              <w:rPr>
                <w:webHidden/>
              </w:rPr>
              <w:instrText xml:space="preserve"> PAGEREF _Toc5722903 \h </w:instrText>
            </w:r>
            <w:r>
              <w:rPr>
                <w:webHidden/>
              </w:rPr>
            </w:r>
            <w:r>
              <w:rPr>
                <w:webHidden/>
              </w:rPr>
              <w:fldChar w:fldCharType="separate"/>
            </w:r>
            <w:r w:rsidR="00C86B31">
              <w:rPr>
                <w:webHidden/>
              </w:rPr>
              <w:t>68</w:t>
            </w:r>
            <w:r>
              <w:rPr>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904" w:history="1">
            <w:r w:rsidR="00C86B31" w:rsidRPr="00C86B31">
              <w:rPr>
                <w:rStyle w:val="Hyperlink"/>
                <w:rFonts w:eastAsia="Times New Roman"/>
                <w:b/>
                <w:noProof/>
                <w:lang w:val="en-US" w:eastAsia="el-GR"/>
              </w:rPr>
              <w:t>9</w:t>
            </w:r>
            <w:r w:rsidR="00C86B31" w:rsidRPr="003F3485">
              <w:rPr>
                <w:rStyle w:val="Hyperlink"/>
                <w:rFonts w:eastAsia="Times New Roman"/>
                <w:noProof/>
                <w:lang w:val="en-US" w:eastAsia="el-GR"/>
              </w:rPr>
              <w:t xml:space="preserve"> </w:t>
            </w:r>
            <w:r w:rsidR="00C86B31" w:rsidRPr="003F3485">
              <w:rPr>
                <w:rStyle w:val="Hyperlink"/>
                <w:rFonts w:eastAsia="Times New Roman"/>
                <w:noProof/>
                <w:lang w:eastAsia="el-GR"/>
              </w:rPr>
              <w:t>Βιβλιογραφία</w:t>
            </w:r>
            <w:r w:rsidR="00C86B31">
              <w:rPr>
                <w:noProof/>
                <w:webHidden/>
              </w:rPr>
              <w:tab/>
            </w:r>
            <w:r>
              <w:rPr>
                <w:noProof/>
                <w:webHidden/>
              </w:rPr>
              <w:fldChar w:fldCharType="begin"/>
            </w:r>
            <w:r w:rsidR="00C86B31">
              <w:rPr>
                <w:noProof/>
                <w:webHidden/>
              </w:rPr>
              <w:instrText xml:space="preserve"> PAGEREF _Toc5722904 \h </w:instrText>
            </w:r>
            <w:r>
              <w:rPr>
                <w:noProof/>
                <w:webHidden/>
              </w:rPr>
            </w:r>
            <w:r>
              <w:rPr>
                <w:noProof/>
                <w:webHidden/>
              </w:rPr>
              <w:fldChar w:fldCharType="separate"/>
            </w:r>
            <w:r w:rsidR="00C86B31">
              <w:rPr>
                <w:noProof/>
                <w:webHidden/>
              </w:rPr>
              <w:t>69</w:t>
            </w:r>
            <w:r>
              <w:rPr>
                <w:noProof/>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905" w:history="1">
            <w:r w:rsidR="00C86B31" w:rsidRPr="00C86B31">
              <w:rPr>
                <w:rStyle w:val="Hyperlink"/>
                <w:rFonts w:eastAsia="Times New Roman"/>
                <w:b/>
                <w:noProof/>
                <w:lang w:eastAsia="el-GR"/>
              </w:rPr>
              <w:t>Γ</w:t>
            </w:r>
            <w:r w:rsidR="00C86B31" w:rsidRPr="003F3485">
              <w:rPr>
                <w:rStyle w:val="Hyperlink"/>
                <w:rFonts w:eastAsia="Times New Roman"/>
                <w:noProof/>
                <w:lang w:eastAsia="el-GR"/>
              </w:rPr>
              <w:t xml:space="preserve"> Παράρτημα</w:t>
            </w:r>
            <w:r w:rsidR="00C86B31">
              <w:rPr>
                <w:noProof/>
                <w:webHidden/>
              </w:rPr>
              <w:tab/>
            </w:r>
            <w:r>
              <w:rPr>
                <w:noProof/>
                <w:webHidden/>
              </w:rPr>
              <w:fldChar w:fldCharType="begin"/>
            </w:r>
            <w:r w:rsidR="00C86B31">
              <w:rPr>
                <w:noProof/>
                <w:webHidden/>
              </w:rPr>
              <w:instrText xml:space="preserve"> PAGEREF _Toc5722905 \h </w:instrText>
            </w:r>
            <w:r>
              <w:rPr>
                <w:noProof/>
                <w:webHidden/>
              </w:rPr>
            </w:r>
            <w:r>
              <w:rPr>
                <w:noProof/>
                <w:webHidden/>
              </w:rPr>
              <w:fldChar w:fldCharType="separate"/>
            </w:r>
            <w:r w:rsidR="00C86B31">
              <w:rPr>
                <w:noProof/>
                <w:webHidden/>
              </w:rPr>
              <w:t>73</w:t>
            </w:r>
            <w:r>
              <w:rPr>
                <w:noProof/>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906" w:history="1">
            <w:r w:rsidR="00C86B31" w:rsidRPr="003F3485">
              <w:rPr>
                <w:rStyle w:val="Hyperlink"/>
                <w:noProof/>
                <w:lang w:eastAsia="el-GR"/>
              </w:rPr>
              <w:t>Εικόνες</w:t>
            </w:r>
            <w:r w:rsidR="00C86B31">
              <w:rPr>
                <w:noProof/>
                <w:webHidden/>
              </w:rPr>
              <w:tab/>
            </w:r>
            <w:r>
              <w:rPr>
                <w:noProof/>
                <w:webHidden/>
              </w:rPr>
              <w:fldChar w:fldCharType="begin"/>
            </w:r>
            <w:r w:rsidR="00C86B31">
              <w:rPr>
                <w:noProof/>
                <w:webHidden/>
              </w:rPr>
              <w:instrText xml:space="preserve"> PAGEREF _Toc5722906 \h </w:instrText>
            </w:r>
            <w:r>
              <w:rPr>
                <w:noProof/>
                <w:webHidden/>
              </w:rPr>
            </w:r>
            <w:r>
              <w:rPr>
                <w:noProof/>
                <w:webHidden/>
              </w:rPr>
              <w:fldChar w:fldCharType="separate"/>
            </w:r>
            <w:r w:rsidR="00C86B31">
              <w:rPr>
                <w:noProof/>
                <w:webHidden/>
              </w:rPr>
              <w:t>73</w:t>
            </w:r>
            <w:r>
              <w:rPr>
                <w:noProof/>
                <w:webHidden/>
              </w:rPr>
              <w:fldChar w:fldCharType="end"/>
            </w:r>
          </w:hyperlink>
        </w:p>
        <w:p w:rsidR="00C86B31" w:rsidRDefault="009E7749">
          <w:pPr>
            <w:pStyle w:val="TOC1"/>
            <w:tabs>
              <w:tab w:val="right" w:leader="dot" w:pos="8296"/>
            </w:tabs>
            <w:rPr>
              <w:rFonts w:asciiTheme="minorHAnsi" w:eastAsiaTheme="minorEastAsia" w:hAnsiTheme="minorHAnsi"/>
              <w:noProof/>
              <w:sz w:val="22"/>
              <w:lang w:eastAsia="el-GR"/>
            </w:rPr>
          </w:pPr>
          <w:hyperlink w:anchor="_Toc5722907" w:history="1">
            <w:r w:rsidR="00C86B31" w:rsidRPr="003F3485">
              <w:rPr>
                <w:rStyle w:val="Hyperlink"/>
                <w:noProof/>
                <w:lang w:eastAsia="el-GR"/>
              </w:rPr>
              <w:t>Πίνακες</w:t>
            </w:r>
            <w:r w:rsidR="00C86B31">
              <w:rPr>
                <w:noProof/>
                <w:webHidden/>
              </w:rPr>
              <w:tab/>
            </w:r>
            <w:r>
              <w:rPr>
                <w:noProof/>
                <w:webHidden/>
              </w:rPr>
              <w:fldChar w:fldCharType="begin"/>
            </w:r>
            <w:r w:rsidR="00C86B31">
              <w:rPr>
                <w:noProof/>
                <w:webHidden/>
              </w:rPr>
              <w:instrText xml:space="preserve"> PAGEREF _Toc5722907 \h </w:instrText>
            </w:r>
            <w:r>
              <w:rPr>
                <w:noProof/>
                <w:webHidden/>
              </w:rPr>
            </w:r>
            <w:r>
              <w:rPr>
                <w:noProof/>
                <w:webHidden/>
              </w:rPr>
              <w:fldChar w:fldCharType="separate"/>
            </w:r>
            <w:r w:rsidR="00C86B31">
              <w:rPr>
                <w:noProof/>
                <w:webHidden/>
              </w:rPr>
              <w:t>74</w:t>
            </w:r>
            <w:r>
              <w:rPr>
                <w:noProof/>
                <w:webHidden/>
              </w:rPr>
              <w:fldChar w:fldCharType="end"/>
            </w:r>
          </w:hyperlink>
        </w:p>
        <w:p w:rsidR="00283E98" w:rsidRDefault="009E7749">
          <w:r>
            <w:fldChar w:fldCharType="end"/>
          </w:r>
        </w:p>
      </w:sdtContent>
    </w:sdt>
    <w:p w:rsidR="00361C74" w:rsidRPr="00361C74" w:rsidRDefault="00361C74" w:rsidP="00917263">
      <w:pPr>
        <w:spacing w:line="360" w:lineRule="auto"/>
        <w:jc w:val="both"/>
        <w:rPr>
          <w:rFonts w:cs="Times New Roman"/>
          <w:b/>
          <w:szCs w:val="24"/>
          <w:lang w:val="en-US"/>
        </w:rPr>
      </w:pPr>
    </w:p>
    <w:p w:rsidR="00361C74" w:rsidRPr="00361C74" w:rsidRDefault="00361C74" w:rsidP="00917263">
      <w:pPr>
        <w:spacing w:line="360" w:lineRule="auto"/>
        <w:jc w:val="both"/>
        <w:rPr>
          <w:rFonts w:cs="Times New Roman"/>
          <w:b/>
          <w:szCs w:val="24"/>
          <w:lang w:val="en-US"/>
        </w:rPr>
      </w:pPr>
    </w:p>
    <w:p w:rsidR="00361C74" w:rsidRPr="00361C74" w:rsidRDefault="00361C74" w:rsidP="00917263">
      <w:pPr>
        <w:spacing w:line="360" w:lineRule="auto"/>
        <w:jc w:val="both"/>
        <w:rPr>
          <w:rFonts w:cs="Times New Roman"/>
          <w:b/>
          <w:szCs w:val="24"/>
          <w:lang w:val="en-US"/>
        </w:rPr>
      </w:pPr>
    </w:p>
    <w:p w:rsidR="00361C74" w:rsidRPr="00361C74" w:rsidRDefault="00361C74" w:rsidP="00917263">
      <w:pPr>
        <w:spacing w:line="360" w:lineRule="auto"/>
        <w:jc w:val="both"/>
        <w:rPr>
          <w:rFonts w:cs="Times New Roman"/>
          <w:b/>
          <w:szCs w:val="24"/>
          <w:lang w:val="en-US"/>
        </w:rPr>
      </w:pPr>
    </w:p>
    <w:p w:rsidR="00361C74" w:rsidRPr="00361C74" w:rsidRDefault="00361C74" w:rsidP="00917263">
      <w:pPr>
        <w:spacing w:line="360" w:lineRule="auto"/>
        <w:jc w:val="both"/>
        <w:rPr>
          <w:rFonts w:cs="Times New Roman"/>
          <w:b/>
          <w:szCs w:val="24"/>
          <w:lang w:val="en-US"/>
        </w:rPr>
      </w:pPr>
    </w:p>
    <w:p w:rsidR="00361C74" w:rsidRDefault="00361C74" w:rsidP="00917263">
      <w:pPr>
        <w:spacing w:line="360" w:lineRule="auto"/>
        <w:jc w:val="both"/>
        <w:rPr>
          <w:rFonts w:cs="Times New Roman"/>
          <w:b/>
          <w:szCs w:val="24"/>
        </w:rPr>
      </w:pPr>
    </w:p>
    <w:p w:rsidR="00361C74" w:rsidRDefault="00361C74" w:rsidP="00917263">
      <w:pPr>
        <w:spacing w:line="360" w:lineRule="auto"/>
        <w:jc w:val="both"/>
        <w:rPr>
          <w:rFonts w:cs="Times New Roman"/>
          <w:b/>
          <w:szCs w:val="24"/>
        </w:rPr>
      </w:pPr>
    </w:p>
    <w:p w:rsidR="00361C74" w:rsidRDefault="00361C74" w:rsidP="00917263">
      <w:pPr>
        <w:spacing w:line="360" w:lineRule="auto"/>
        <w:jc w:val="both"/>
        <w:rPr>
          <w:rFonts w:cs="Times New Roman"/>
          <w:b/>
          <w:szCs w:val="24"/>
        </w:rPr>
      </w:pPr>
    </w:p>
    <w:p w:rsidR="00361C74" w:rsidRDefault="00361C74" w:rsidP="00917263">
      <w:pPr>
        <w:spacing w:line="360" w:lineRule="auto"/>
        <w:jc w:val="both"/>
        <w:rPr>
          <w:rFonts w:cs="Times New Roman"/>
          <w:b/>
          <w:szCs w:val="24"/>
        </w:rPr>
      </w:pPr>
    </w:p>
    <w:p w:rsidR="00655B8B" w:rsidRDefault="00655B8B" w:rsidP="00917263">
      <w:pPr>
        <w:spacing w:line="360" w:lineRule="auto"/>
        <w:jc w:val="both"/>
        <w:rPr>
          <w:rFonts w:cs="Times New Roman"/>
          <w:b/>
          <w:szCs w:val="24"/>
        </w:rPr>
        <w:sectPr w:rsidR="00655B8B" w:rsidSect="009F0E84">
          <w:footerReference w:type="default" r:id="rId9"/>
          <w:pgSz w:w="11906" w:h="16838"/>
          <w:pgMar w:top="1440" w:right="1800" w:bottom="1440" w:left="1800" w:header="708" w:footer="708" w:gutter="0"/>
          <w:pgNumType w:fmt="lowerRoman" w:start="1"/>
          <w:cols w:space="708"/>
          <w:docGrid w:linePitch="360"/>
        </w:sectPr>
      </w:pPr>
    </w:p>
    <w:p w:rsidR="00361C74" w:rsidRPr="005C2618" w:rsidRDefault="00B22A4D" w:rsidP="005C2618">
      <w:pPr>
        <w:pStyle w:val="Heading1"/>
        <w:rPr>
          <w:color w:val="auto"/>
          <w:sz w:val="52"/>
          <w:szCs w:val="52"/>
        </w:rPr>
      </w:pPr>
      <w:bookmarkStart w:id="0" w:name="_Toc5722856"/>
      <w:r w:rsidRPr="005C2618">
        <w:rPr>
          <w:color w:val="auto"/>
          <w:sz w:val="144"/>
          <w:szCs w:val="144"/>
        </w:rPr>
        <w:lastRenderedPageBreak/>
        <w:t>Α</w:t>
      </w:r>
      <w:r w:rsidRPr="005C2618">
        <w:rPr>
          <w:color w:val="auto"/>
          <w:sz w:val="52"/>
          <w:szCs w:val="52"/>
        </w:rPr>
        <w:t xml:space="preserve"> Θεωρητικό Μέρος</w:t>
      </w:r>
      <w:bookmarkEnd w:id="0"/>
    </w:p>
    <w:p w:rsidR="00556CB8" w:rsidRPr="00AF6FFE" w:rsidRDefault="008E10C7" w:rsidP="00AF6FFE">
      <w:pPr>
        <w:pStyle w:val="Heading1"/>
      </w:pPr>
      <w:bookmarkStart w:id="1" w:name="_Toc5722857"/>
      <w:r w:rsidRPr="008E10C7">
        <w:rPr>
          <w:sz w:val="144"/>
          <w:szCs w:val="144"/>
        </w:rPr>
        <w:t>1</w:t>
      </w:r>
      <w:r w:rsidR="006441CD">
        <w:t>Εισαγωγή</w:t>
      </w:r>
      <w:bookmarkEnd w:id="1"/>
    </w:p>
    <w:p w:rsidR="00926EFC" w:rsidRPr="00926EFC" w:rsidRDefault="00B82B43" w:rsidP="00926EFC">
      <w:pPr>
        <w:pStyle w:val="Heading2"/>
        <w:numPr>
          <w:ilvl w:val="1"/>
          <w:numId w:val="13"/>
        </w:numPr>
      </w:pPr>
      <w:bookmarkStart w:id="2" w:name="_Toc5722858"/>
      <w:r w:rsidRPr="00AD22DB">
        <w:t>Ιστορική Αναδρομή</w:t>
      </w:r>
      <w:bookmarkEnd w:id="2"/>
    </w:p>
    <w:p w:rsidR="00B82B43" w:rsidRPr="00AD22DB" w:rsidRDefault="00B82B43" w:rsidP="00917263">
      <w:pPr>
        <w:spacing w:line="360" w:lineRule="auto"/>
        <w:jc w:val="both"/>
        <w:rPr>
          <w:rFonts w:cs="Times New Roman"/>
          <w:szCs w:val="24"/>
        </w:rPr>
      </w:pPr>
      <w:r w:rsidRPr="00AD22DB">
        <w:rPr>
          <w:rFonts w:cs="Times New Roman"/>
          <w:szCs w:val="24"/>
        </w:rPr>
        <w:t>Κάθε κύτταρο του ανθρώπινου σώματος περι</w:t>
      </w:r>
      <w:r w:rsidR="00742942" w:rsidRPr="00AD22DB">
        <w:rPr>
          <w:rFonts w:cs="Times New Roman"/>
          <w:szCs w:val="24"/>
        </w:rPr>
        <w:t>βάλλεται</w:t>
      </w:r>
      <w:r w:rsidRPr="00AD22DB">
        <w:rPr>
          <w:rFonts w:cs="Times New Roman"/>
          <w:szCs w:val="24"/>
        </w:rPr>
        <w:t xml:space="preserve"> από την πλασματική του μεμβράνη. </w:t>
      </w:r>
    </w:p>
    <w:p w:rsidR="00B82B43" w:rsidRPr="00AD22DB" w:rsidRDefault="00B82B43" w:rsidP="00917263">
      <w:pPr>
        <w:spacing w:line="360" w:lineRule="auto"/>
        <w:jc w:val="both"/>
        <w:rPr>
          <w:rFonts w:cs="Times New Roman"/>
          <w:szCs w:val="24"/>
        </w:rPr>
      </w:pPr>
      <w:r w:rsidRPr="00AD22DB">
        <w:rPr>
          <w:rFonts w:cs="Times New Roman"/>
          <w:szCs w:val="24"/>
        </w:rPr>
        <w:t>Η μεμβράνη αποτελείται από ένα διπλό στρώμα λιπιδίων, πάχους περίπου 5nm. Η σύστασή της είναι κάτι ανάμεσα σε ζελέ</w:t>
      </w:r>
      <w:r w:rsidR="00A76315">
        <w:rPr>
          <w:rFonts w:cs="Times New Roman"/>
          <w:szCs w:val="24"/>
        </w:rPr>
        <w:t xml:space="preserve"> </w:t>
      </w:r>
      <w:r w:rsidRPr="00AD22DB">
        <w:rPr>
          <w:rFonts w:cs="Times New Roman"/>
          <w:szCs w:val="24"/>
        </w:rPr>
        <w:t xml:space="preserve">και υγρό και ο ρόλος της είναι να απομονώνει και να προστατεύει το εσωτερικό του κυττάρου από οτιδήποτε υπάρχει στον περιβάλλοντα χώρο. Στο εσωτερικό του στρώματος των λιπιδίων υπάρχουν ενσωματωμένες </w:t>
      </w:r>
      <w:r w:rsidR="00742942" w:rsidRPr="00AD22DB">
        <w:rPr>
          <w:rFonts w:cs="Times New Roman"/>
          <w:szCs w:val="24"/>
        </w:rPr>
        <w:t>διάφορες πρωτεΐ</w:t>
      </w:r>
      <w:r w:rsidRPr="00AD22DB">
        <w:rPr>
          <w:rFonts w:cs="Times New Roman"/>
          <w:szCs w:val="24"/>
        </w:rPr>
        <w:t>νες, που λειτουργούν ως κανάλια και αντλίες και επιτρέπουν την είσοδο συγκεκριμένων μορίων εντός της μεμβράνης. Χωρίς αυτές τις πρωτε</w:t>
      </w:r>
      <w:r w:rsidR="00742942" w:rsidRPr="00AD22DB">
        <w:rPr>
          <w:rFonts w:cs="Times New Roman"/>
          <w:szCs w:val="24"/>
        </w:rPr>
        <w:t>ΐ</w:t>
      </w:r>
      <w:r w:rsidRPr="00AD22DB">
        <w:rPr>
          <w:rFonts w:cs="Times New Roman"/>
          <w:szCs w:val="24"/>
        </w:rPr>
        <w:t>νες, η μεμβράνη θα ήταν ένα αδιαπέραστο φράγμα.</w:t>
      </w:r>
    </w:p>
    <w:p w:rsidR="00B82B43" w:rsidRPr="00AD22DB" w:rsidRDefault="00B82B43" w:rsidP="00917263">
      <w:pPr>
        <w:spacing w:line="360" w:lineRule="auto"/>
        <w:jc w:val="both"/>
        <w:rPr>
          <w:rFonts w:cs="Times New Roman"/>
          <w:szCs w:val="24"/>
        </w:rPr>
      </w:pPr>
      <w:r w:rsidRPr="00AD22DB">
        <w:rPr>
          <w:rFonts w:cs="Times New Roman"/>
          <w:szCs w:val="24"/>
        </w:rPr>
        <w:t xml:space="preserve">Ηλεκτρικά, η κυτταρική μεμβράνη μπορεί να αντιμετωπιστεί ως ένα λεπτό μονωτικό φύλλο, περιτριγυρισμένο κι από τις δύο μεριές από υδατικό διάλυμα ηλεκτρολυτών. Όταν εκτίθεται σε ισχυρό ηλεκτρικό πεδίο, η μεμβράνη παθαίνει ηλεκτρική κατάρρευση, γεγονός που την καθιστά διαπερατή από μόρια που βρίσκονται στον περιβάλλοντα χώρο και δεν θα μπορούσαν να την διαπεράσουν σε διαφορετική περίπτωση. Η διαδικασία με την οποία καθίσταται η κυτταρική μεμβράνη διαπερατή, ονομάζεται ηλεκτροδιάτρηση. </w:t>
      </w:r>
    </w:p>
    <w:p w:rsidR="00B82B43" w:rsidRPr="00AD22DB" w:rsidRDefault="00B82B43" w:rsidP="00917263">
      <w:pPr>
        <w:spacing w:line="360" w:lineRule="auto"/>
        <w:jc w:val="both"/>
        <w:rPr>
          <w:rFonts w:cs="Times New Roman"/>
          <w:szCs w:val="24"/>
        </w:rPr>
      </w:pPr>
      <w:r w:rsidRPr="00AD22DB">
        <w:rPr>
          <w:rFonts w:cs="Times New Roman"/>
          <w:szCs w:val="24"/>
        </w:rPr>
        <w:t xml:space="preserve">Ιστορικά, οι πρώτες </w:t>
      </w:r>
      <w:r w:rsidR="00742942" w:rsidRPr="00AD22DB">
        <w:rPr>
          <w:rFonts w:cs="Times New Roman"/>
          <w:szCs w:val="24"/>
        </w:rPr>
        <w:t xml:space="preserve">σχετικές </w:t>
      </w:r>
      <w:r w:rsidRPr="00AD22DB">
        <w:rPr>
          <w:rFonts w:cs="Times New Roman"/>
          <w:szCs w:val="24"/>
        </w:rPr>
        <w:t>δημοσιεύσεις την δεκαετία του '60</w:t>
      </w:r>
      <w:r w:rsidR="00742942" w:rsidRPr="00AD22DB">
        <w:rPr>
          <w:rFonts w:cs="Times New Roman"/>
          <w:szCs w:val="24"/>
        </w:rPr>
        <w:t>,</w:t>
      </w:r>
      <w:r w:rsidRPr="00AD22DB">
        <w:rPr>
          <w:rFonts w:cs="Times New Roman"/>
          <w:szCs w:val="24"/>
        </w:rPr>
        <w:t xml:space="preserve"> ανέφεραν ότι η εφαρμογή ενός εξωτερικού ηλεκτρικού πεδίου μπορεί να προκαλέσει τη δημιουργία υψηλού δυναμικού στους δύο πόλους του κυττάρου.</w:t>
      </w:r>
      <w:r w:rsidR="00072F59">
        <w:rPr>
          <w:rFonts w:cs="Times New Roman"/>
          <w:szCs w:val="24"/>
        </w:rPr>
        <w:t xml:space="preserve"> </w:t>
      </w:r>
      <w:r w:rsidRPr="00AD22DB">
        <w:rPr>
          <w:rFonts w:cs="Times New Roman"/>
          <w:szCs w:val="24"/>
        </w:rPr>
        <w:t xml:space="preserve">Τότε, ήταν ήδη γνωστό, ότι </w:t>
      </w:r>
      <w:r w:rsidRPr="00AD22DB">
        <w:rPr>
          <w:rFonts w:cs="Times New Roman"/>
          <w:szCs w:val="24"/>
        </w:rPr>
        <w:lastRenderedPageBreak/>
        <w:t xml:space="preserve">ηλεκτρικό πεδίο υψηλής έντασης μπορούσε να προκαλέσει καταστροφή του κυττάρου. </w:t>
      </w:r>
    </w:p>
    <w:p w:rsidR="00B82B43" w:rsidRPr="00AD22DB" w:rsidRDefault="00B82B43" w:rsidP="00917263">
      <w:pPr>
        <w:spacing w:line="360" w:lineRule="auto"/>
        <w:jc w:val="both"/>
        <w:rPr>
          <w:rFonts w:cs="Times New Roman"/>
          <w:szCs w:val="24"/>
        </w:rPr>
      </w:pPr>
      <w:r w:rsidRPr="00AD22DB">
        <w:rPr>
          <w:rFonts w:cs="Times New Roman"/>
          <w:szCs w:val="24"/>
        </w:rPr>
        <w:t>Κατά την επόμενη δεκαετία</w:t>
      </w:r>
      <w:r w:rsidR="007A2C27">
        <w:rPr>
          <w:rFonts w:cs="Times New Roman"/>
          <w:szCs w:val="24"/>
        </w:rPr>
        <w:t>,</w:t>
      </w:r>
      <w:r w:rsidRPr="00AD22DB">
        <w:rPr>
          <w:rFonts w:cs="Times New Roman"/>
          <w:szCs w:val="24"/>
        </w:rPr>
        <w:t xml:space="preserve"> </w:t>
      </w:r>
      <w:r w:rsidR="00742942" w:rsidRPr="00AD22DB">
        <w:rPr>
          <w:rFonts w:cs="Times New Roman"/>
          <w:szCs w:val="24"/>
        </w:rPr>
        <w:t>οι σχετικές μελέτες εστίασαν στον προσδιορισμό της κρίσιμης τιμής του επαγόμενου δυναμικού, όπου προκαλείται</w:t>
      </w:r>
      <w:r w:rsidRPr="00AD22DB">
        <w:rPr>
          <w:rFonts w:cs="Times New Roman"/>
          <w:szCs w:val="24"/>
        </w:rPr>
        <w:t xml:space="preserve"> διηλεκτρική κατάρρευση της μεμβράνης</w:t>
      </w:r>
      <w:r w:rsidR="00742942" w:rsidRPr="00AD22DB">
        <w:rPr>
          <w:rFonts w:cs="Times New Roman"/>
          <w:szCs w:val="24"/>
        </w:rPr>
        <w:t>. Ά</w:t>
      </w:r>
      <w:r w:rsidRPr="00AD22DB">
        <w:rPr>
          <w:rFonts w:cs="Times New Roman"/>
          <w:szCs w:val="24"/>
        </w:rPr>
        <w:t xml:space="preserve">ρχισε </w:t>
      </w:r>
      <w:r w:rsidR="00742942" w:rsidRPr="00AD22DB">
        <w:rPr>
          <w:rFonts w:cs="Times New Roman"/>
          <w:szCs w:val="24"/>
        </w:rPr>
        <w:t xml:space="preserve">επίσης </w:t>
      </w:r>
      <w:r w:rsidRPr="00AD22DB">
        <w:rPr>
          <w:rFonts w:cs="Times New Roman"/>
          <w:szCs w:val="24"/>
        </w:rPr>
        <w:t xml:space="preserve">να συζητιέται έντονα η ιδέα του σχηματισμού "μεμβρανικών πόρων" </w:t>
      </w:r>
      <w:r w:rsidR="00742942" w:rsidRPr="00AD22DB">
        <w:rPr>
          <w:rFonts w:cs="Times New Roman"/>
          <w:szCs w:val="24"/>
        </w:rPr>
        <w:t>διαμέσου</w:t>
      </w:r>
      <w:r w:rsidRPr="00AD22DB">
        <w:rPr>
          <w:rFonts w:cs="Times New Roman"/>
          <w:szCs w:val="24"/>
        </w:rPr>
        <w:t xml:space="preserve"> της μεμβρανικής αποσταθεροποίησης.</w:t>
      </w:r>
    </w:p>
    <w:p w:rsidR="00B82B43" w:rsidRPr="00AD22DB" w:rsidRDefault="00B82B43" w:rsidP="00917263">
      <w:pPr>
        <w:spacing w:line="360" w:lineRule="auto"/>
        <w:jc w:val="both"/>
        <w:rPr>
          <w:rFonts w:cs="Times New Roman"/>
          <w:szCs w:val="24"/>
        </w:rPr>
      </w:pPr>
      <w:r w:rsidRPr="00AD22DB">
        <w:rPr>
          <w:rFonts w:cs="Times New Roman"/>
          <w:szCs w:val="24"/>
        </w:rPr>
        <w:t>Την ίδια περίπου εποχή βρέθηκε ότι αν το πεδίο εφαρμοζόταν με τη μορφή παλμού πολύ</w:t>
      </w:r>
      <w:r w:rsidR="009A319E">
        <w:rPr>
          <w:rFonts w:cs="Times New Roman"/>
          <w:szCs w:val="24"/>
        </w:rPr>
        <w:t xml:space="preserve"> </w:t>
      </w:r>
      <w:r w:rsidRPr="00AD22DB">
        <w:rPr>
          <w:rFonts w:cs="Times New Roman"/>
          <w:szCs w:val="24"/>
        </w:rPr>
        <w:t>μικρής διάρκειας, τα κύτταρα ήταν δυνατό να επανέλθουν από την ηλεκτρική κατάρρευση. Το γεγονός αυτό υποδείκνυε ότι οι ηλεκτρικά επαγόμενοι μεμβρανικοί "πόροι" ήταν δυνατό να</w:t>
      </w:r>
      <w:r w:rsidR="00545D28">
        <w:rPr>
          <w:rFonts w:cs="Times New Roman"/>
          <w:szCs w:val="24"/>
        </w:rPr>
        <w:t xml:space="preserve"> </w:t>
      </w:r>
      <w:r w:rsidRPr="00AD22DB">
        <w:rPr>
          <w:rFonts w:cs="Times New Roman"/>
          <w:szCs w:val="24"/>
        </w:rPr>
        <w:t>ξανακλείσουν και μπορούσαν, άρα, να δημιουργηθούν χωρίς να προκαλέσουν μόνιμη βλάβη</w:t>
      </w:r>
      <w:r w:rsidR="00545D28">
        <w:rPr>
          <w:rFonts w:cs="Times New Roman"/>
          <w:szCs w:val="24"/>
        </w:rPr>
        <w:t xml:space="preserve"> </w:t>
      </w:r>
      <w:r w:rsidRPr="00AD22DB">
        <w:rPr>
          <w:rFonts w:cs="Times New Roman"/>
          <w:szCs w:val="24"/>
        </w:rPr>
        <w:t>στο κύτταρο.</w:t>
      </w:r>
    </w:p>
    <w:p w:rsidR="00B82B43" w:rsidRPr="00AD22DB" w:rsidRDefault="00B82B43" w:rsidP="00917263">
      <w:pPr>
        <w:spacing w:line="360" w:lineRule="auto"/>
        <w:jc w:val="both"/>
        <w:rPr>
          <w:rFonts w:cs="Times New Roman"/>
          <w:szCs w:val="24"/>
        </w:rPr>
      </w:pPr>
      <w:r w:rsidRPr="00AD22DB">
        <w:rPr>
          <w:rFonts w:cs="Times New Roman"/>
          <w:szCs w:val="24"/>
        </w:rPr>
        <w:t>Στις αρχές της δεκαετίας του '80 λοιπόν</w:t>
      </w:r>
      <w:r w:rsidR="00545D28">
        <w:rPr>
          <w:rFonts w:cs="Times New Roman"/>
          <w:szCs w:val="24"/>
        </w:rPr>
        <w:t>,</w:t>
      </w:r>
      <w:r w:rsidRPr="00AD22DB">
        <w:rPr>
          <w:rFonts w:cs="Times New Roman"/>
          <w:szCs w:val="24"/>
        </w:rPr>
        <w:t xml:space="preserve"> άρχισε να υπάρχει πληθώρα αναφορών, που ισχυρίζονταν πως πολλά μικρά μόρια μπορούσαν να περάσουν μέσα από αυτούς τους ηλεκτρικά επαγόμενους "μεμβρανικούς πόρους", σε πολλά διαφορετικά είδη κυττάρων.</w:t>
      </w:r>
    </w:p>
    <w:p w:rsidR="00B82B43" w:rsidRPr="008E10C7" w:rsidRDefault="008E10C7" w:rsidP="003C52E0">
      <w:pPr>
        <w:pStyle w:val="Heading2"/>
      </w:pPr>
      <w:bookmarkStart w:id="3" w:name="_Toc5722859"/>
      <w:r>
        <w:t xml:space="preserve">1.2 </w:t>
      </w:r>
      <w:r w:rsidR="00B82B43" w:rsidRPr="008E10C7">
        <w:t>Κυτταρική Μεμβράνη</w:t>
      </w:r>
      <w:bookmarkEnd w:id="3"/>
    </w:p>
    <w:p w:rsidR="00B82B43" w:rsidRPr="00AD22DB" w:rsidRDefault="00B82B43" w:rsidP="00917263">
      <w:pPr>
        <w:spacing w:line="360" w:lineRule="auto"/>
        <w:jc w:val="both"/>
        <w:rPr>
          <w:rFonts w:cs="Times New Roman"/>
          <w:szCs w:val="24"/>
        </w:rPr>
      </w:pPr>
      <w:r w:rsidRPr="00AD22DB">
        <w:rPr>
          <w:rFonts w:cs="Times New Roman"/>
          <w:szCs w:val="24"/>
        </w:rPr>
        <w:t>Τα κύρια συστατικά κάθε κυτταρικής μεμβράνης είναι τα λιπίδια.</w:t>
      </w:r>
      <w:r w:rsidR="00302E3F">
        <w:rPr>
          <w:rFonts w:cs="Times New Roman"/>
          <w:szCs w:val="24"/>
        </w:rPr>
        <w:t xml:space="preserve"> </w:t>
      </w:r>
      <w:r w:rsidRPr="00AD22DB">
        <w:rPr>
          <w:rFonts w:cs="Times New Roman"/>
          <w:szCs w:val="24"/>
        </w:rPr>
        <w:t>Τα συνηθέστερα είναι τα φωσφολιπίδια, αλλά οι τυπικές βιολογικές μεμβράνες περιέχουν και γλυκολιπίδια και χοληστερίνη.</w:t>
      </w:r>
      <w:r w:rsidR="00A14D3A">
        <w:rPr>
          <w:rFonts w:cs="Times New Roman"/>
          <w:szCs w:val="24"/>
        </w:rPr>
        <w:t xml:space="preserve"> </w:t>
      </w:r>
      <w:r w:rsidRPr="00AD22DB">
        <w:rPr>
          <w:rFonts w:cs="Times New Roman"/>
          <w:szCs w:val="24"/>
        </w:rPr>
        <w:t>Και οι τρεις αυτές κατηγορίες λιπιδίων αποτελούνται από δύο τμήματα, ένα υδροφιλικό και ένα υδροφοβικό. Το υδροφιλικό τμήμα είναι πιο συμπαγές και αποκαλείται το “κεφάλι” του λιπιδίου, ενώ το υδροφοβικό τμήμα είναι επιμ</w:t>
      </w:r>
      <w:r w:rsidR="00A76315">
        <w:rPr>
          <w:rFonts w:cs="Times New Roman"/>
          <w:szCs w:val="24"/>
        </w:rPr>
        <w:t xml:space="preserve">ηκυμένο και ονομάζεται “ουρά” </w:t>
      </w:r>
      <w:r w:rsidR="00926EFC">
        <w:rPr>
          <w:rFonts w:cs="Times New Roman"/>
          <w:szCs w:val="24"/>
        </w:rPr>
        <w:t>(βλέπε εικόνα</w:t>
      </w:r>
      <w:r w:rsidRPr="00AD22DB">
        <w:rPr>
          <w:rFonts w:cs="Times New Roman"/>
          <w:szCs w:val="24"/>
        </w:rPr>
        <w:t xml:space="preserve"> 1).</w:t>
      </w:r>
    </w:p>
    <w:p w:rsidR="00B82B43" w:rsidRPr="00AD22DB" w:rsidRDefault="00B82B43" w:rsidP="00917263">
      <w:pPr>
        <w:spacing w:line="360" w:lineRule="auto"/>
        <w:jc w:val="both"/>
        <w:rPr>
          <w:rFonts w:cs="Times New Roman"/>
          <w:szCs w:val="24"/>
        </w:rPr>
      </w:pPr>
    </w:p>
    <w:p w:rsidR="00B82B43" w:rsidRPr="00AD22DB" w:rsidRDefault="00B82B43" w:rsidP="00917263">
      <w:pPr>
        <w:keepNext/>
        <w:spacing w:line="360" w:lineRule="auto"/>
        <w:jc w:val="both"/>
        <w:rPr>
          <w:rFonts w:cs="Times New Roman"/>
        </w:rPr>
      </w:pPr>
      <w:r w:rsidRPr="00AD22DB">
        <w:rPr>
          <w:rFonts w:cs="Times New Roman"/>
          <w:noProof/>
          <w:szCs w:val="24"/>
          <w:lang w:eastAsia="el-GR"/>
        </w:rPr>
        <w:lastRenderedPageBreak/>
        <w:drawing>
          <wp:inline distT="0" distB="0" distL="0" distR="0">
            <wp:extent cx="4744529" cy="298474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53638" cy="2990470"/>
                    </a:xfrm>
                    <a:prstGeom prst="rect">
                      <a:avLst/>
                    </a:prstGeom>
                  </pic:spPr>
                </pic:pic>
              </a:graphicData>
            </a:graphic>
          </wp:inline>
        </w:drawing>
      </w:r>
    </w:p>
    <w:p w:rsidR="00B82B43" w:rsidRPr="00DA226A" w:rsidRDefault="00B82B43" w:rsidP="00163CEF">
      <w:pPr>
        <w:pStyle w:val="Subtitle"/>
        <w:jc w:val="both"/>
      </w:pPr>
      <w:bookmarkStart w:id="4" w:name="_Toc2188100"/>
      <w:bookmarkStart w:id="5" w:name="_Toc3122560"/>
      <w:bookmarkStart w:id="6" w:name="_Toc3122613"/>
      <w:bookmarkStart w:id="7" w:name="_Toc3138297"/>
      <w:bookmarkStart w:id="8" w:name="_Toc5970370"/>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1</w:t>
      </w:r>
      <w:r w:rsidR="009E7749" w:rsidRPr="00AD22DB">
        <w:fldChar w:fldCharType="end"/>
      </w:r>
      <w:r w:rsidR="00926EFC">
        <w:t>.</w:t>
      </w:r>
      <w:r w:rsidRPr="00AD22DB">
        <w:t xml:space="preserve"> Διπλό Στρώμα Λιπιδίων</w:t>
      </w:r>
      <w:bookmarkEnd w:id="4"/>
      <w:r w:rsidR="00163CEF">
        <w:t>.</w:t>
      </w:r>
      <w:r w:rsidR="003019F6" w:rsidRPr="00DA226A">
        <w:t>[1]</w:t>
      </w:r>
      <w:bookmarkEnd w:id="5"/>
      <w:bookmarkEnd w:id="6"/>
      <w:bookmarkEnd w:id="7"/>
      <w:bookmarkEnd w:id="8"/>
    </w:p>
    <w:p w:rsidR="00B82B43" w:rsidRPr="00AD22DB" w:rsidRDefault="00B82B43" w:rsidP="00917263">
      <w:pPr>
        <w:spacing w:line="360" w:lineRule="auto"/>
        <w:jc w:val="both"/>
        <w:rPr>
          <w:rFonts w:cs="Times New Roman"/>
          <w:szCs w:val="24"/>
        </w:rPr>
      </w:pPr>
      <w:r w:rsidRPr="00AD22DB">
        <w:rPr>
          <w:rFonts w:cs="Times New Roman"/>
          <w:szCs w:val="24"/>
        </w:rPr>
        <w:t>Όπως φαίνεται και στην εικόνα</w:t>
      </w:r>
      <w:r w:rsidR="00926EFC">
        <w:rPr>
          <w:rFonts w:cs="Times New Roman"/>
          <w:szCs w:val="24"/>
        </w:rPr>
        <w:t xml:space="preserve"> 1</w:t>
      </w:r>
      <w:r w:rsidRPr="00AD22DB">
        <w:rPr>
          <w:rFonts w:cs="Times New Roman"/>
          <w:szCs w:val="24"/>
        </w:rPr>
        <w:t>, αυτή η δομή οδηγεί τα λιπίδια στον αυθόρμητο σχηματισμό ενός διπλού στρώματος, ενός λεπτού μονωτικού φύλλου με πάχος 2 μορίων, όπου οι υδροφοβικές ουρές έχουν κατεύθυνση “προς τα μέσα” , ενώ οι υδροφιλικές κεφαλές κατευθύνονται “προς τα έξω”.</w:t>
      </w:r>
    </w:p>
    <w:p w:rsidR="00B82B43" w:rsidRPr="00AD22DB" w:rsidRDefault="00B82B43" w:rsidP="00917263">
      <w:pPr>
        <w:spacing w:line="360" w:lineRule="auto"/>
        <w:jc w:val="both"/>
        <w:rPr>
          <w:rFonts w:cs="Times New Roman"/>
          <w:szCs w:val="24"/>
        </w:rPr>
      </w:pPr>
      <w:r w:rsidRPr="00AD22DB">
        <w:rPr>
          <w:rFonts w:cs="Times New Roman"/>
          <w:szCs w:val="24"/>
        </w:rPr>
        <w:t>Έτσι, οι κεφαλές έρχονται σε επαφή με το νερό και τα διαλυμμένα ιόντα που περιτριγυρίζουν το διπλό στρώμα.</w:t>
      </w:r>
      <w:r w:rsidR="005035A7">
        <w:rPr>
          <w:rFonts w:cs="Times New Roman"/>
          <w:szCs w:val="24"/>
        </w:rPr>
        <w:t xml:space="preserve"> </w:t>
      </w:r>
      <w:r w:rsidRPr="00AD22DB">
        <w:rPr>
          <w:rFonts w:cs="Times New Roman"/>
          <w:szCs w:val="24"/>
        </w:rPr>
        <w:t>Τα λιπίδια είναι ενωμένα με ασθενείς δεσμούς, με αποτέλεσμα η επαρκής αύξηση της θερμοκρασίας να οδηγεί το διπλό στρώμα σε</w:t>
      </w:r>
      <w:r w:rsidR="005035A7">
        <w:rPr>
          <w:rFonts w:cs="Times New Roman"/>
          <w:szCs w:val="24"/>
        </w:rPr>
        <w:t xml:space="preserve"> </w:t>
      </w:r>
      <w:r w:rsidRPr="00AD22DB">
        <w:rPr>
          <w:rFonts w:cs="Times New Roman"/>
          <w:szCs w:val="24"/>
        </w:rPr>
        <w:t>συμπεριφορά υγρού.</w:t>
      </w:r>
      <w:r w:rsidR="005035A7">
        <w:rPr>
          <w:rFonts w:cs="Times New Roman"/>
          <w:szCs w:val="24"/>
        </w:rPr>
        <w:t xml:space="preserve"> </w:t>
      </w:r>
      <w:r w:rsidRPr="00AD22DB">
        <w:rPr>
          <w:rFonts w:cs="Times New Roman"/>
          <w:szCs w:val="24"/>
        </w:rPr>
        <w:t>Σε αυτή την περίπτωση, τα λιπίδια αρχίζουν να κινούνται κατα μήκος του ενός στρώματος, ενώ σπάνια μετακινούνται στο απέναντι στρώμα.</w:t>
      </w:r>
    </w:p>
    <w:p w:rsidR="00B82B43" w:rsidRPr="00AD22DB" w:rsidRDefault="00B82B43" w:rsidP="00917263">
      <w:pPr>
        <w:spacing w:line="360" w:lineRule="auto"/>
        <w:jc w:val="both"/>
        <w:rPr>
          <w:rFonts w:cs="Times New Roman"/>
          <w:szCs w:val="24"/>
        </w:rPr>
      </w:pPr>
      <w:r w:rsidRPr="00AD22DB">
        <w:rPr>
          <w:rFonts w:cs="Times New Roman"/>
          <w:szCs w:val="24"/>
        </w:rPr>
        <w:t>Παρά την σχετική αδυναμία των ασθενών δεσμών μεταξύ των λιπιδίων, η συνεργατική φύση αυτών των δεσμών καθιστά το διπλό στρώμα μια αρκετά συμπαγή δομή.</w:t>
      </w:r>
      <w:r w:rsidR="00F20AF2">
        <w:rPr>
          <w:rFonts w:cs="Times New Roman"/>
          <w:szCs w:val="24"/>
        </w:rPr>
        <w:t xml:space="preserve"> </w:t>
      </w:r>
      <w:r w:rsidRPr="00AD22DB">
        <w:rPr>
          <w:rFonts w:cs="Times New Roman"/>
          <w:szCs w:val="24"/>
        </w:rPr>
        <w:t xml:space="preserve">Μια δομή όμως, που υπό ορισμένες συνθήκες, όπως η υψηλή θερμοκρασία και η </w:t>
      </w:r>
      <w:r w:rsidR="00481848" w:rsidRPr="00AD22DB">
        <w:rPr>
          <w:rFonts w:cs="Times New Roman"/>
          <w:szCs w:val="24"/>
        </w:rPr>
        <w:t>υψηλή τάση στην επιφάνεια</w:t>
      </w:r>
      <w:r w:rsidRPr="00AD22DB">
        <w:rPr>
          <w:rFonts w:cs="Times New Roman"/>
          <w:szCs w:val="24"/>
        </w:rPr>
        <w:t>, μπορεί να σχηματίσει πολύ μικρ</w:t>
      </w:r>
      <w:r w:rsidR="00B96AB4" w:rsidRPr="00AD22DB">
        <w:rPr>
          <w:rFonts w:cs="Times New Roman"/>
          <w:szCs w:val="24"/>
        </w:rPr>
        <w:t>ούς υδάτινους πόρους πάνω στο το</w:t>
      </w:r>
      <w:r w:rsidRPr="00AD22DB">
        <w:rPr>
          <w:rFonts w:cs="Times New Roman"/>
          <w:szCs w:val="24"/>
        </w:rPr>
        <w:t>ίχωμα των λιπιδίων, με ακτίνα μικρότερη του ενός νανομέτρου(nm) και διάρκεια ζωής μικρότερη του ενός νανοσεκόντ(ns).</w:t>
      </w:r>
    </w:p>
    <w:p w:rsidR="00B82B43" w:rsidRPr="00AD22DB" w:rsidRDefault="00B82B43" w:rsidP="00917263">
      <w:pPr>
        <w:spacing w:line="360" w:lineRule="auto"/>
        <w:jc w:val="both"/>
        <w:rPr>
          <w:rFonts w:cs="Times New Roman"/>
          <w:szCs w:val="24"/>
        </w:rPr>
      </w:pPr>
      <w:r w:rsidRPr="00AD22DB">
        <w:rPr>
          <w:rFonts w:cs="Times New Roman"/>
          <w:szCs w:val="24"/>
        </w:rPr>
        <w:t xml:space="preserve">Οι πόροι </w:t>
      </w:r>
      <w:r w:rsidR="00742942" w:rsidRPr="00AD22DB">
        <w:rPr>
          <w:rFonts w:cs="Times New Roman"/>
          <w:szCs w:val="24"/>
        </w:rPr>
        <w:t xml:space="preserve">που </w:t>
      </w:r>
      <w:r w:rsidRPr="00AD22DB">
        <w:rPr>
          <w:rFonts w:cs="Times New Roman"/>
          <w:szCs w:val="24"/>
        </w:rPr>
        <w:t>σχηματίζονται και ξανακλείνουν λόγω των θερμικών και μηχανικών διακυμάνσεων, χωρίς την εφαρμογή ηλεκτρικού πεδίου,</w:t>
      </w:r>
      <w:r w:rsidR="002E4C2B" w:rsidRPr="00AD22DB">
        <w:rPr>
          <w:rFonts w:cs="Times New Roman"/>
          <w:szCs w:val="24"/>
        </w:rPr>
        <w:t xml:space="preserve"> είναι εκ φύσεως ασταθείς.</w:t>
      </w:r>
      <w:r w:rsidR="003A27FF">
        <w:rPr>
          <w:rFonts w:cs="Times New Roman"/>
          <w:szCs w:val="24"/>
        </w:rPr>
        <w:t xml:space="preserve"> </w:t>
      </w:r>
      <w:r w:rsidRPr="00AD22DB">
        <w:rPr>
          <w:rFonts w:cs="Times New Roman"/>
          <w:szCs w:val="24"/>
        </w:rPr>
        <w:t xml:space="preserve">Η βελτιστοποίηση του σχηματισμού των προαναφερθέντων πόρων, γίνεται με εφαρμογή </w:t>
      </w:r>
      <w:r w:rsidRPr="00AD22DB">
        <w:rPr>
          <w:rFonts w:cs="Times New Roman"/>
          <w:szCs w:val="24"/>
        </w:rPr>
        <w:lastRenderedPageBreak/>
        <w:t>ηλεκτρικού πεδίου στην κυτταρική μεμβράνη.</w:t>
      </w:r>
      <w:r w:rsidR="003A27FF">
        <w:rPr>
          <w:rFonts w:cs="Times New Roman"/>
          <w:szCs w:val="24"/>
        </w:rPr>
        <w:t xml:space="preserve"> </w:t>
      </w:r>
      <w:r w:rsidRPr="00AD22DB">
        <w:rPr>
          <w:rFonts w:cs="Times New Roman"/>
          <w:szCs w:val="24"/>
        </w:rPr>
        <w:t>Το ηλεκτρικό πεδίο αυξάνει σημαντικά την αγωγιμότητα και επιτρεπτότητα</w:t>
      </w:r>
      <w:r w:rsidR="00742942" w:rsidRPr="00AD22DB">
        <w:rPr>
          <w:rFonts w:cs="Times New Roman"/>
          <w:szCs w:val="24"/>
        </w:rPr>
        <w:t>-διαπερατότητα</w:t>
      </w:r>
      <w:r w:rsidRPr="00AD22DB">
        <w:rPr>
          <w:rFonts w:cs="Times New Roman"/>
          <w:szCs w:val="24"/>
        </w:rPr>
        <w:t xml:space="preserve"> της μεμβράνης.</w:t>
      </w:r>
    </w:p>
    <w:p w:rsidR="00B82B43" w:rsidRPr="00AD22DB" w:rsidRDefault="00B82B43" w:rsidP="00917263">
      <w:pPr>
        <w:spacing w:line="360" w:lineRule="auto"/>
        <w:jc w:val="both"/>
        <w:rPr>
          <w:rFonts w:cs="Times New Roman"/>
          <w:szCs w:val="24"/>
        </w:rPr>
      </w:pPr>
      <w:r w:rsidRPr="00AD22DB">
        <w:rPr>
          <w:rFonts w:cs="Times New Roman"/>
          <w:szCs w:val="24"/>
        </w:rPr>
        <w:t xml:space="preserve">Αυτό το φαινόμενο ονομάζεται </w:t>
      </w:r>
      <w:r w:rsidRPr="00AD22DB">
        <w:rPr>
          <w:rFonts w:cs="Times New Roman"/>
          <w:b/>
          <w:szCs w:val="24"/>
        </w:rPr>
        <w:t>ηλεκτροδιάτρηση της μεμβράνης</w:t>
      </w:r>
      <w:r w:rsidRPr="00AD22DB">
        <w:rPr>
          <w:rFonts w:cs="Times New Roman"/>
          <w:szCs w:val="24"/>
        </w:rPr>
        <w:t>, ενώ μερικές φορές στην διεθνή</w:t>
      </w:r>
      <w:r w:rsidR="002E4C2B" w:rsidRPr="00AD22DB">
        <w:rPr>
          <w:rFonts w:cs="Times New Roman"/>
          <w:szCs w:val="24"/>
        </w:rPr>
        <w:t xml:space="preserve"> βιβλιογραφία συναντάται και ως ηλεκτροπερατότητα (electropermeabilization). </w:t>
      </w:r>
      <w:r w:rsidR="009E7749" w:rsidRPr="00AD22DB">
        <w:rPr>
          <w:rFonts w:cs="Times New Roman"/>
          <w:szCs w:val="24"/>
        </w:rPr>
        <w:fldChar w:fldCharType="begin" w:fldLock="1"/>
      </w:r>
      <w:r w:rsidR="00D1237A" w:rsidRPr="00AD22DB">
        <w:rPr>
          <w:rFonts w:cs="Times New Roman"/>
          <w:szCs w:val="24"/>
        </w:rPr>
        <w:instrText>ADDIN CSL_CITATION {"citationItems":[{"id":"ITEM-1","itemData":{"DOI":"10.1016/S0006-3495(91)82054-9","ISBN":"0006-3495","ISSN":"00063495","PMID":"1912274","abstract":"Electric pulses of intensity in kilovolts per centimeter and of duration in microseconds to milliseconds cause a temporary loss of the semipermeability of cell membranes, thus leading to ion leakage, escape of metabolites, and increased uptake by cells of drugs, molecular probes, and DNA. A generally accepted term describing this phenomenon is ''electroporation.'' Other effects of a high-intensity electric field on cell membranes include membrane fusions, bleb formation, cell lysis...etc. Electroporation and its related phenomena reflect the basic bioelectrochemistry of cell membranes and are thus important for the study of membrane structure and function. These phenomena also occur in such events as electric injury, electrocution, and cardiac procedures involving electric shocks. Electroporation has found applications in: (a) introduction of plasmids or foreign DNA into living cells for gene transfections, (b) fusion of cells to prepare heterokaryons, hybridoma, hybrid embryos...etc., (c) insertion of proteins into cell membranes, (d) improving drug delivery and hence effectiveness in chemotherapy of cancerous cells, (e) constructing animal model by fusing human cells with animal tissues, (f) activation of membrane transporters and enzymes, and (g) alteration of genetic expression in living cells. A brief review of mechanistic studies of electroporation is given.","author":[{"dropping-particle":"","family":"Tsong","given":"T. Y.","non-dropping-particle":"","parse-names":false,"suffix":""}],"container-title":"Biophysical Journal","id":"ITEM-1","issue":"2","issued":{"date-parts":[["1991"]]},"page":"297-306","publisher":"Elsevier","title":"Electroporation of cell membranes","type":"article-journal","volume":"60"},"uris":["http://www.mendeley.com/documents/?uuid=10383314-c36a-4ee0-b4a2-4dabb5cb8aa9"]}],"mendeley":{"formattedCitation":"[1]","plainTextFormattedCitation":"[1]","previouslyFormattedCitation":"[1]"},"properties":{"noteIndex":0},"schema":"https://github.com/citation-style-language/schema/raw/master/csl-citation.json"}</w:instrText>
      </w:r>
      <w:r w:rsidR="009E7749" w:rsidRPr="00AD22DB">
        <w:rPr>
          <w:rFonts w:cs="Times New Roman"/>
          <w:szCs w:val="24"/>
        </w:rPr>
        <w:fldChar w:fldCharType="separate"/>
      </w:r>
      <w:r w:rsidR="00913CCA" w:rsidRPr="00AD22DB">
        <w:rPr>
          <w:rFonts w:cs="Times New Roman"/>
          <w:noProof/>
          <w:szCs w:val="24"/>
        </w:rPr>
        <w:t>[1]</w:t>
      </w:r>
      <w:r w:rsidR="009E7749" w:rsidRPr="00AD22DB">
        <w:rPr>
          <w:rFonts w:cs="Times New Roman"/>
          <w:szCs w:val="24"/>
        </w:rPr>
        <w:fldChar w:fldCharType="end"/>
      </w:r>
    </w:p>
    <w:p w:rsidR="00B82B43" w:rsidRPr="00AD22DB" w:rsidRDefault="00B82B43" w:rsidP="00917263">
      <w:pPr>
        <w:spacing w:line="360" w:lineRule="auto"/>
        <w:jc w:val="both"/>
        <w:rPr>
          <w:rFonts w:cs="Times New Roman"/>
          <w:szCs w:val="24"/>
        </w:rPr>
      </w:pPr>
      <w:r w:rsidRPr="00AD22DB">
        <w:rPr>
          <w:rFonts w:cs="Times New Roman"/>
          <w:szCs w:val="24"/>
        </w:rPr>
        <w:t>Στην φωτογραφία</w:t>
      </w:r>
      <w:r w:rsidR="00A76315">
        <w:rPr>
          <w:rFonts w:cs="Times New Roman"/>
          <w:szCs w:val="24"/>
        </w:rPr>
        <w:t xml:space="preserve"> </w:t>
      </w:r>
      <w:r w:rsidR="00926EFC">
        <w:rPr>
          <w:rFonts w:cs="Times New Roman"/>
          <w:szCs w:val="24"/>
        </w:rPr>
        <w:t>(βλέπε εικόνα</w:t>
      </w:r>
      <w:r w:rsidR="002E4C2B" w:rsidRPr="00AD22DB">
        <w:rPr>
          <w:rFonts w:cs="Times New Roman"/>
          <w:szCs w:val="24"/>
        </w:rPr>
        <w:t xml:space="preserve"> 2)</w:t>
      </w:r>
      <w:r w:rsidRPr="00AD22DB">
        <w:rPr>
          <w:rFonts w:cs="Times New Roman"/>
          <w:szCs w:val="24"/>
        </w:rPr>
        <w:t xml:space="preserve"> απεικονίζεται η χρήση ηλεκτρικών παλμών για την επιλεκτική εισαγωγή μορίων στο κύτταρο.</w:t>
      </w:r>
    </w:p>
    <w:p w:rsidR="00B82B43" w:rsidRPr="00AD22DB" w:rsidRDefault="00B82B43" w:rsidP="00917263">
      <w:pPr>
        <w:spacing w:line="360" w:lineRule="auto"/>
        <w:jc w:val="both"/>
        <w:rPr>
          <w:rFonts w:cs="Times New Roman"/>
          <w:szCs w:val="24"/>
        </w:rPr>
      </w:pPr>
    </w:p>
    <w:p w:rsidR="002E4C2B" w:rsidRPr="00AD22DB" w:rsidRDefault="00B82B43" w:rsidP="00917263">
      <w:pPr>
        <w:keepNext/>
        <w:spacing w:line="360" w:lineRule="auto"/>
        <w:jc w:val="both"/>
        <w:rPr>
          <w:rFonts w:cs="Times New Roman"/>
        </w:rPr>
      </w:pPr>
      <w:r w:rsidRPr="00AD22DB">
        <w:rPr>
          <w:rFonts w:cs="Times New Roman"/>
          <w:noProof/>
          <w:szCs w:val="24"/>
          <w:lang w:eastAsia="el-GR"/>
        </w:rPr>
        <w:drawing>
          <wp:inline distT="0" distB="0" distL="0" distR="0">
            <wp:extent cx="5796029" cy="258792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10528" cy="2594398"/>
                    </a:xfrm>
                    <a:prstGeom prst="rect">
                      <a:avLst/>
                    </a:prstGeom>
                  </pic:spPr>
                </pic:pic>
              </a:graphicData>
            </a:graphic>
          </wp:inline>
        </w:drawing>
      </w:r>
    </w:p>
    <w:p w:rsidR="00B82B43" w:rsidRPr="00AD22DB" w:rsidRDefault="002E4C2B" w:rsidP="00163CEF">
      <w:pPr>
        <w:pStyle w:val="Subtitle"/>
        <w:jc w:val="both"/>
      </w:pPr>
      <w:bookmarkStart w:id="9" w:name="_Toc2188101"/>
      <w:bookmarkStart w:id="10" w:name="_Toc3122561"/>
      <w:bookmarkStart w:id="11" w:name="_Toc3122614"/>
      <w:bookmarkStart w:id="12" w:name="_Toc3138298"/>
      <w:bookmarkStart w:id="13" w:name="_Toc5970371"/>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2</w:t>
      </w:r>
      <w:r w:rsidR="009E7749" w:rsidRPr="00AD22DB">
        <w:fldChar w:fldCharType="end"/>
      </w:r>
      <w:r w:rsidR="00926EFC">
        <w:t>.</w:t>
      </w:r>
      <w:r w:rsidRPr="00AD22DB">
        <w:t xml:space="preserve"> Επιλεκτική εισαγωγή μορίων στο κύτταρο με χρήση ηλεκτρικών παλμών</w:t>
      </w:r>
      <w:r w:rsidR="00163CEF">
        <w:t>.</w:t>
      </w:r>
      <w:r w:rsidR="009E7749" w:rsidRPr="00AD22DB">
        <w:fldChar w:fldCharType="begin" w:fldLock="1"/>
      </w:r>
      <w:r w:rsidR="00275035" w:rsidRPr="00AD22DB">
        <w:instrText>ADDIN CSL_CITATION {"citationItems":[{"id":"ITEM-1","itemData":{"DOI":"10.1016/S0006-3495(91)82054-9","ISBN":"0006-3495","ISSN":"00063495","PMID":"1912274","abstract":"Electric pulses of intensity in kilovolts per centimeter and of duration in microseconds to milliseconds cause a temporary loss of the semipermeability of cell membranes, thus leading to ion leakage, escape of metabolites, and increased uptake by cells of drugs, molecular probes, and DNA. A generally accepted term describing this phenomenon is ''electroporation.'' Other effects of a high-intensity electric field on cell membranes include membrane fusions, bleb formation, cell lysis...etc. Electroporation and its related phenomena reflect the basic bioelectrochemistry of cell membranes and are thus important for the study of membrane structure and function. These phenomena also occur in such events as electric injury, electrocution, and cardiac procedures involving electric shocks. Electroporation has found applications in: (a) introduction of plasmids or foreign DNA into living cells for gene transfections, (b) fusion of cells to prepare heterokaryons, hybridoma, hybrid embryos...etc., (c) insertion of proteins into cell membranes, (d) improving drug delivery and hence effectiveness in chemotherapy of cancerous cells, (e) constructing animal model by fusing human cells with animal tissues, (f) activation of membrane transporters and enzymes, and (g) alteration of genetic expression in living cells. A brief review of mechanistic studies of electroporation is given.","author":[{"dropping-particle":"","family":"Tsong","given":"T. Y.","non-dropping-particle":"","parse-names":false,"suffix":""}],"container-title":"Biophysical Journal","id":"ITEM-1","issue":"2","issued":{"date-parts":[["1991"]]},"page":"297-306","publisher":"Elsevier","title":"Electroporation of cell membranes","type":"article-journal","volume":"60"},"uris":["http://www.mendeley.com/documents/?uuid=10383314-c36a-4ee0-b4a2-4dabb5cb8aa9"]}],"mendeley":{"formattedCitation":"[1]","plainTextFormattedCitation":"[1]","previouslyFormattedCitation":"[1]"},"properties":{"noteIndex":0},"schema":"https://github.com/citation-style-language/schema/raw/master/csl-citation.json"}</w:instrText>
      </w:r>
      <w:r w:rsidR="009E7749" w:rsidRPr="00AD22DB">
        <w:fldChar w:fldCharType="separate"/>
      </w:r>
      <w:r w:rsidR="00275035" w:rsidRPr="00AD22DB">
        <w:rPr>
          <w:noProof/>
        </w:rPr>
        <w:t>[1]</w:t>
      </w:r>
      <w:bookmarkEnd w:id="9"/>
      <w:bookmarkEnd w:id="10"/>
      <w:bookmarkEnd w:id="11"/>
      <w:bookmarkEnd w:id="12"/>
      <w:bookmarkEnd w:id="13"/>
      <w:r w:rsidR="009E7749" w:rsidRPr="00AD22DB">
        <w:fldChar w:fldCharType="end"/>
      </w:r>
    </w:p>
    <w:p w:rsidR="00B82B43" w:rsidRPr="00AD22DB" w:rsidRDefault="00B82B43" w:rsidP="00917263">
      <w:pPr>
        <w:spacing w:line="360" w:lineRule="auto"/>
        <w:jc w:val="both"/>
        <w:rPr>
          <w:rFonts w:cs="Times New Roman"/>
          <w:szCs w:val="24"/>
        </w:rPr>
      </w:pPr>
      <w:r w:rsidRPr="00AD22DB">
        <w:rPr>
          <w:rFonts w:cs="Times New Roman"/>
          <w:szCs w:val="24"/>
        </w:rPr>
        <w:t>Για τον εντοπισμό της τάσης κατάρρευσης του τοιχώματος των λιπιδίων, δηλαδή της τάσης με την οποία εμφανίζονται οι υδάτινοι πόροι στην μεμβράνη, εφαρμόζονται στην επιφάνεια της μεμβράνης γραμμικά αυξανόμενα σήματα ρεύματος ή τάσης, έως ότου η μεμβράνη κατα</w:t>
      </w:r>
      <w:r w:rsidR="002E4C2B" w:rsidRPr="00AD22DB">
        <w:rPr>
          <w:rFonts w:cs="Times New Roman"/>
          <w:szCs w:val="24"/>
        </w:rPr>
        <w:t>στεί διαπερατή.</w:t>
      </w:r>
    </w:p>
    <w:p w:rsidR="00B82B43" w:rsidRPr="00AD22DB" w:rsidRDefault="00B82B43" w:rsidP="00917263">
      <w:pPr>
        <w:spacing w:line="360" w:lineRule="auto"/>
        <w:jc w:val="both"/>
        <w:rPr>
          <w:rFonts w:cs="Times New Roman"/>
          <w:szCs w:val="24"/>
        </w:rPr>
      </w:pPr>
      <w:r w:rsidRPr="00AD22DB">
        <w:rPr>
          <w:rFonts w:cs="Times New Roman"/>
          <w:szCs w:val="24"/>
        </w:rPr>
        <w:t>Σε αντίθεση με τους στερεούς μονωτές, όπου η ηλεκτρική κατάρρευση σημαίνει και μόνιμες αλλαγές στην δομή τους, η κυτταρική μεμβράνη μετά από μικρό χρονικό διάστημα μπορεί να επανέλθει αυθόρμητα στην δομή που είχε πριν την κατάρρευση.</w:t>
      </w:r>
    </w:p>
    <w:p w:rsidR="00B82B43" w:rsidRPr="00AD22DB" w:rsidRDefault="00B82B43" w:rsidP="00917263">
      <w:pPr>
        <w:spacing w:line="360" w:lineRule="auto"/>
        <w:jc w:val="both"/>
        <w:rPr>
          <w:rFonts w:cs="Times New Roman"/>
          <w:szCs w:val="24"/>
        </w:rPr>
      </w:pPr>
      <w:r w:rsidRPr="00AD22DB">
        <w:rPr>
          <w:rFonts w:cs="Times New Roman"/>
          <w:szCs w:val="24"/>
        </w:rPr>
        <w:t>Για την ακρίβεια, αν η έκθεση στο ηλεκτρικό πεδίο είναι αρκετά σύντομη και η επαναφορά στην προηγ</w:t>
      </w:r>
      <w:r w:rsidR="00BE43B8">
        <w:rPr>
          <w:rFonts w:cs="Times New Roman"/>
          <w:szCs w:val="24"/>
        </w:rPr>
        <w:t>ούμενη κατάσταση αρκετά γρήγορη</w:t>
      </w:r>
      <w:r w:rsidRPr="00AD22DB">
        <w:rPr>
          <w:rFonts w:cs="Times New Roman"/>
          <w:szCs w:val="24"/>
        </w:rPr>
        <w:t xml:space="preserve"> ώστε το κύτταρο να </w:t>
      </w:r>
      <w:r w:rsidRPr="00AD22DB">
        <w:rPr>
          <w:rFonts w:cs="Times New Roman"/>
          <w:szCs w:val="24"/>
        </w:rPr>
        <w:lastRenderedPageBreak/>
        <w:t xml:space="preserve">μπορέσει να επιβιώσει, η ηλεκτροδιάτρηση ονομάζεται </w:t>
      </w:r>
      <w:r w:rsidRPr="00AD22DB">
        <w:rPr>
          <w:rFonts w:cs="Times New Roman"/>
          <w:b/>
          <w:szCs w:val="24"/>
        </w:rPr>
        <w:t>αντιστρεπτή</w:t>
      </w:r>
      <w:r w:rsidRPr="00AD22DB">
        <w:rPr>
          <w:rFonts w:cs="Times New Roman"/>
          <w:szCs w:val="24"/>
        </w:rPr>
        <w:t>. Διαφορετικά ονομάζεται μη-αντιστρεπτή και αποτυγχάνει να επιφέρει τα επιθυμητά αποτελέσματα.</w:t>
      </w:r>
    </w:p>
    <w:p w:rsidR="003C52E0" w:rsidRPr="003C52E0" w:rsidRDefault="008E10C7" w:rsidP="003C52E0">
      <w:pPr>
        <w:pStyle w:val="Heading2"/>
      </w:pPr>
      <w:bookmarkStart w:id="14" w:name="_Toc5722860"/>
      <w:r>
        <w:t xml:space="preserve">1.3 </w:t>
      </w:r>
      <w:r w:rsidR="002E4C2B" w:rsidRPr="00AD22DB">
        <w:t>Βιολογικό κύτταρο σε Ηλεκτρικό Πεδίο</w:t>
      </w:r>
      <w:bookmarkEnd w:id="14"/>
    </w:p>
    <w:p w:rsidR="002E4C2B" w:rsidRPr="00AD22DB" w:rsidRDefault="002E4C2B" w:rsidP="00917263">
      <w:pPr>
        <w:spacing w:line="360" w:lineRule="auto"/>
        <w:jc w:val="both"/>
        <w:rPr>
          <w:rFonts w:cs="Times New Roman"/>
          <w:szCs w:val="24"/>
        </w:rPr>
      </w:pPr>
      <w:r w:rsidRPr="00AD22DB">
        <w:rPr>
          <w:rFonts w:cs="Times New Roman"/>
          <w:szCs w:val="24"/>
        </w:rPr>
        <w:t>Κατά την πειραματική διεργασία, η διπλοστιβάδα των λιπιδίων σχηματίζεται συνήθως ανάμεσα σε δύο δοχεία, γεμισμένα με υδατικό διάλυμα ηλεκτρολύτη.</w:t>
      </w:r>
    </w:p>
    <w:p w:rsidR="002E4C2B" w:rsidRPr="00AD22DB" w:rsidRDefault="002E4C2B" w:rsidP="00917263">
      <w:pPr>
        <w:spacing w:line="360" w:lineRule="auto"/>
        <w:jc w:val="both"/>
        <w:rPr>
          <w:rFonts w:cs="Times New Roman"/>
          <w:szCs w:val="24"/>
        </w:rPr>
      </w:pPr>
      <w:r w:rsidRPr="00AD22DB">
        <w:rPr>
          <w:rFonts w:cs="Times New Roman"/>
          <w:szCs w:val="24"/>
        </w:rPr>
        <w:t>Η διπλοστιβάδα λοιπόν, είναι συνδεδεμένη σε σειρά με τους 2 ηλεκτρολύτες και η τάση κατά μήκος της δημιουργείται με την βύθιση ενός ζεύγους ηλεκτροδίων, τοποθετώντας το ένα</w:t>
      </w:r>
      <w:r w:rsidR="00A76315">
        <w:rPr>
          <w:rFonts w:cs="Times New Roman"/>
          <w:szCs w:val="24"/>
        </w:rPr>
        <w:t xml:space="preserve"> άκρο σε κάθε υδατικό διάλυμα </w:t>
      </w:r>
      <w:r w:rsidR="00926EFC">
        <w:rPr>
          <w:rFonts w:cs="Times New Roman"/>
          <w:szCs w:val="24"/>
        </w:rPr>
        <w:t>(βλέπε εικόνα</w:t>
      </w:r>
      <w:r w:rsidRPr="00AD22DB">
        <w:rPr>
          <w:rFonts w:cs="Times New Roman"/>
          <w:szCs w:val="24"/>
        </w:rPr>
        <w:t xml:space="preserve"> 3</w:t>
      </w:r>
      <w:r w:rsidRPr="00AD22DB">
        <w:rPr>
          <w:rFonts w:cs="Times New Roman"/>
        </w:rPr>
        <w:t>Α</w:t>
      </w:r>
      <w:r w:rsidRPr="00AD22DB">
        <w:rPr>
          <w:rFonts w:cs="Times New Roman"/>
          <w:szCs w:val="24"/>
        </w:rPr>
        <w:t>).</w:t>
      </w:r>
    </w:p>
    <w:p w:rsidR="002E4C2B" w:rsidRPr="00AD22DB" w:rsidRDefault="002E4C2B" w:rsidP="00917263">
      <w:pPr>
        <w:spacing w:line="360" w:lineRule="auto"/>
        <w:jc w:val="both"/>
        <w:rPr>
          <w:rFonts w:cs="Times New Roman"/>
          <w:szCs w:val="24"/>
        </w:rPr>
      </w:pPr>
      <w:r w:rsidRPr="00AD22DB">
        <w:rPr>
          <w:rFonts w:cs="Times New Roman"/>
          <w:szCs w:val="24"/>
        </w:rPr>
        <w:t xml:space="preserve">Οι ηλεκτρολύτες είναι πολύ πιο αγώγιμοι από την διπλοστιβάδα, οπότε η τάση που αναπτύσσεται κατά μήκος της είναι πολύ μικρή, ελαφρώς μικρότερη από την </w:t>
      </w:r>
      <w:r w:rsidR="00FA1C48">
        <w:rPr>
          <w:rFonts w:cs="Times New Roman"/>
          <w:szCs w:val="24"/>
        </w:rPr>
        <w:t xml:space="preserve">διαφορά </w:t>
      </w:r>
      <w:r w:rsidRPr="00AD22DB">
        <w:rPr>
          <w:rFonts w:cs="Times New Roman"/>
          <w:szCs w:val="24"/>
        </w:rPr>
        <w:t>τάση</w:t>
      </w:r>
      <w:r w:rsidR="00FA1C48">
        <w:rPr>
          <w:rFonts w:cs="Times New Roman"/>
          <w:szCs w:val="24"/>
        </w:rPr>
        <w:t>ς</w:t>
      </w:r>
      <w:r w:rsidRPr="00AD22DB">
        <w:rPr>
          <w:rFonts w:cs="Times New Roman"/>
          <w:szCs w:val="24"/>
        </w:rPr>
        <w:t xml:space="preserve"> μεταξύ των ηλεκτροδίων.</w:t>
      </w:r>
    </w:p>
    <w:p w:rsidR="002E4C2B" w:rsidRPr="00AD22DB" w:rsidRDefault="002E4C2B" w:rsidP="00917263">
      <w:pPr>
        <w:spacing w:line="360" w:lineRule="auto"/>
        <w:jc w:val="both"/>
        <w:rPr>
          <w:rFonts w:cs="Times New Roman"/>
          <w:szCs w:val="24"/>
        </w:rPr>
      </w:pPr>
      <w:r w:rsidRPr="00AD22DB">
        <w:rPr>
          <w:rFonts w:cs="Times New Roman"/>
          <w:szCs w:val="24"/>
        </w:rPr>
        <w:t>Και φυσικά, όσο δεν έχουν σχηματιστεί πόροι, η τάση έχει την ίδια τιμή σε όλο το μήκος της διπλοστιβάδας, με αποτέλεσμα να δημιουργείται ένα πολύ σταθερό και ασφαλές περιβάλλον για την μελέτη του φ</w:t>
      </w:r>
      <w:r w:rsidR="00B94B0E" w:rsidRPr="00AD22DB">
        <w:rPr>
          <w:rFonts w:cs="Times New Roman"/>
          <w:szCs w:val="24"/>
        </w:rPr>
        <w:t>αινομένου της ηλεκτροδιάτρησης.</w:t>
      </w:r>
    </w:p>
    <w:p w:rsidR="00097F18" w:rsidRPr="00AD22DB" w:rsidRDefault="002E4C2B" w:rsidP="00917263">
      <w:pPr>
        <w:spacing w:line="360" w:lineRule="auto"/>
        <w:jc w:val="both"/>
        <w:rPr>
          <w:rFonts w:cs="Times New Roman"/>
          <w:szCs w:val="24"/>
        </w:rPr>
      </w:pPr>
      <w:r w:rsidRPr="00AD22DB">
        <w:rPr>
          <w:rFonts w:cs="Times New Roman"/>
          <w:szCs w:val="24"/>
        </w:rPr>
        <w:t>Στα βιολογικά κύτταρα, ένα ανάλογο αποτέλεσμα μπορεί να επιτευχθεί με την χρήση δυο γυάλινων μικροπιπετών, που περιέχουν ηλεκτρόδια, με την μία μικροπιπέτα να σφραγίζει στεγανά ένα τμήμα της μεμβράνης και την άλλη να δια</w:t>
      </w:r>
      <w:r w:rsidR="00097F18" w:rsidRPr="00AD22DB">
        <w:rPr>
          <w:rFonts w:cs="Times New Roman"/>
          <w:szCs w:val="24"/>
        </w:rPr>
        <w:t>περνά</w:t>
      </w:r>
      <w:r w:rsidRPr="00AD22DB">
        <w:rPr>
          <w:rFonts w:cs="Times New Roman"/>
          <w:szCs w:val="24"/>
        </w:rPr>
        <w:t xml:space="preserve"> την μεμβράνη, στην απέναντι μεριά τ</w:t>
      </w:r>
      <w:r w:rsidR="00A76315">
        <w:rPr>
          <w:rFonts w:cs="Times New Roman"/>
          <w:szCs w:val="24"/>
        </w:rPr>
        <w:t xml:space="preserve">ου κυττάρου </w:t>
      </w:r>
      <w:r w:rsidR="00926EFC">
        <w:rPr>
          <w:rFonts w:cs="Times New Roman"/>
          <w:szCs w:val="24"/>
        </w:rPr>
        <w:t>(βλέπε εικόνα</w:t>
      </w:r>
      <w:r w:rsidRPr="00AD22DB">
        <w:rPr>
          <w:rFonts w:cs="Times New Roman"/>
          <w:szCs w:val="24"/>
        </w:rPr>
        <w:t xml:space="preserve"> 3</w:t>
      </w:r>
      <w:r w:rsidRPr="00AD22DB">
        <w:rPr>
          <w:rFonts w:cs="Times New Roman"/>
        </w:rPr>
        <w:t>Β</w:t>
      </w:r>
      <w:r w:rsidR="00097F18" w:rsidRPr="00AD22DB">
        <w:rPr>
          <w:rFonts w:cs="Times New Roman"/>
          <w:szCs w:val="24"/>
        </w:rPr>
        <w:t>).</w:t>
      </w:r>
    </w:p>
    <w:p w:rsidR="00B94B0E" w:rsidRPr="00AD22DB" w:rsidRDefault="00097F18" w:rsidP="00917263">
      <w:pPr>
        <w:spacing w:line="360" w:lineRule="auto"/>
        <w:jc w:val="both"/>
        <w:rPr>
          <w:rFonts w:cs="Times New Roman"/>
          <w:szCs w:val="24"/>
        </w:rPr>
      </w:pPr>
      <w:r w:rsidRPr="00AD22DB">
        <w:rPr>
          <w:rFonts w:cs="Times New Roman"/>
          <w:szCs w:val="24"/>
        </w:rPr>
        <w:t xml:space="preserve">Έτσι, το κύριο μέρος της τάσης </w:t>
      </w:r>
      <w:r w:rsidR="008E7D36" w:rsidRPr="00AD22DB">
        <w:rPr>
          <w:rFonts w:cs="Times New Roman"/>
          <w:szCs w:val="24"/>
        </w:rPr>
        <w:t xml:space="preserve">εμφανίζεται στην επιπωμάτωση (σφράγιση) και </w:t>
      </w:r>
      <w:r w:rsidRPr="00AD22DB">
        <w:rPr>
          <w:rFonts w:cs="Times New Roman"/>
          <w:szCs w:val="24"/>
        </w:rPr>
        <w:t>κατενέμεται με ίση τιμή σε όλο το μήκος της κυτταρικής μεμβράνης,</w:t>
      </w:r>
      <w:r w:rsidR="00EE781A">
        <w:rPr>
          <w:rFonts w:cs="Times New Roman"/>
          <w:szCs w:val="24"/>
        </w:rPr>
        <w:t xml:space="preserve"> </w:t>
      </w:r>
      <w:r w:rsidRPr="00AD22DB">
        <w:rPr>
          <w:rFonts w:cs="Times New Roman"/>
          <w:szCs w:val="24"/>
        </w:rPr>
        <w:t>δημιουργώντας ένα ελεγχόμενο περιβάλλον για μελέτη της</w:t>
      </w:r>
      <w:r w:rsidR="003C52E0">
        <w:rPr>
          <w:rFonts w:cs="Times New Roman"/>
          <w:szCs w:val="24"/>
        </w:rPr>
        <w:t xml:space="preserve"> </w:t>
      </w:r>
      <w:r w:rsidRPr="00AD22DB">
        <w:rPr>
          <w:rFonts w:cs="Times New Roman"/>
          <w:szCs w:val="24"/>
        </w:rPr>
        <w:t>ηλεκτροδιάτρησης.</w:t>
      </w:r>
      <w:r w:rsidR="009E7749" w:rsidRPr="00AD22DB">
        <w:rPr>
          <w:rFonts w:cs="Times New Roman"/>
          <w:szCs w:val="24"/>
        </w:rPr>
        <w:fldChar w:fldCharType="begin" w:fldLock="1"/>
      </w:r>
      <w:r w:rsidRPr="00AD22DB">
        <w:rPr>
          <w:rFonts w:cs="Times New Roman"/>
          <w:szCs w:val="24"/>
        </w:rPr>
        <w:instrText>ADDIN CSL_CITATION {"citationItems":[{"id":"ITEM-1","itemData":{"DOI":"10.1109/MEI.2012.6268438","ISSN":"0883-7554","author":[{"dropping-particle":"","family":"Kotnik","given":"T","non-dropping-particle":"","parse-names":false,"suffix":""},{"dropping-particle":"","family":"Kramar","given":"P","non-dropping-particle":"","parse-names":false,"suffix":""},{"dropping-particle":"","family":"Pucihar","given":"G","non-dropping-particle":"","parse-names":false,"suffix":""},{"dropping-particle":"","family":"Miklavčič","given":"D","non-dropping-particle":"","parse-names":false,"suffix":""},{"dropping-particle":"","family":"Tarek","given":"M","non-dropping-particle":"","parse-names":false,"suffix":""}],"container-title":"IEEE Electrical Insulation Magazine","id":"ITEM-1","issue":"5","issued":{"date-parts":[["2012"]]},"page":"14-23","title":"Cell membrane electroporation - Part 1: The phenomenon","type":"article-journal","volume":"28"},"uris":["http://www.mendeley.com/documents/?uuid=e2232dfe-3210-4291-b465-c155b12ffd2a"]}],"mendeley":{"formattedCitation":"[2]","plainTextFormattedCitation":"[2]","previouslyFormattedCitation":"[2]"},"properties":{"noteIndex":0},"schema":"https://github.com/citation-style-language/schema/raw/master/csl-citation.json"}</w:instrText>
      </w:r>
      <w:r w:rsidR="009E7749" w:rsidRPr="00AD22DB">
        <w:rPr>
          <w:rFonts w:cs="Times New Roman"/>
          <w:szCs w:val="24"/>
        </w:rPr>
        <w:fldChar w:fldCharType="separate"/>
      </w:r>
      <w:r w:rsidRPr="00AD22DB">
        <w:rPr>
          <w:rFonts w:cs="Times New Roman"/>
          <w:noProof/>
          <w:szCs w:val="24"/>
        </w:rPr>
        <w:t>[2]</w:t>
      </w:r>
      <w:r w:rsidR="009E7749" w:rsidRPr="00AD22DB">
        <w:rPr>
          <w:rFonts w:cs="Times New Roman"/>
          <w:szCs w:val="24"/>
        </w:rPr>
        <w:fldChar w:fldCharType="end"/>
      </w:r>
    </w:p>
    <w:p w:rsidR="00097F18" w:rsidRPr="00AD22DB" w:rsidRDefault="00097F18" w:rsidP="00917263">
      <w:pPr>
        <w:pStyle w:val="Caption"/>
        <w:spacing w:line="360" w:lineRule="auto"/>
        <w:jc w:val="both"/>
        <w:rPr>
          <w:rFonts w:cs="Times New Roman"/>
          <w:sz w:val="24"/>
          <w:szCs w:val="24"/>
        </w:rPr>
      </w:pPr>
    </w:p>
    <w:p w:rsidR="00097F18" w:rsidRPr="00AD22DB" w:rsidRDefault="00DD20B3" w:rsidP="00917263">
      <w:pPr>
        <w:pStyle w:val="Caption"/>
        <w:spacing w:line="360" w:lineRule="auto"/>
        <w:jc w:val="both"/>
        <w:rPr>
          <w:rFonts w:cs="Times New Roman"/>
          <w:sz w:val="24"/>
          <w:szCs w:val="24"/>
        </w:rPr>
      </w:pPr>
      <w:r w:rsidRPr="00AD22DB">
        <w:rPr>
          <w:rFonts w:cs="Times New Roman"/>
          <w:noProof/>
          <w:sz w:val="24"/>
          <w:szCs w:val="24"/>
          <w:lang w:eastAsia="el-GR"/>
        </w:rPr>
        <w:lastRenderedPageBreak/>
        <w:drawing>
          <wp:inline distT="0" distB="0" distL="0" distR="0">
            <wp:extent cx="4890977" cy="2129015"/>
            <wp:effectExtent l="19050" t="0" r="4873"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92640" cy="2129739"/>
                    </a:xfrm>
                    <a:prstGeom prst="rect">
                      <a:avLst/>
                    </a:prstGeom>
                  </pic:spPr>
                </pic:pic>
              </a:graphicData>
            </a:graphic>
          </wp:inline>
        </w:drawing>
      </w:r>
    </w:p>
    <w:p w:rsidR="00964778" w:rsidRDefault="00097F18" w:rsidP="00163CEF">
      <w:pPr>
        <w:pStyle w:val="Subtitle"/>
        <w:jc w:val="both"/>
        <w:rPr>
          <w:rStyle w:val="SubtitleChar"/>
        </w:rPr>
      </w:pPr>
      <w:bookmarkStart w:id="15" w:name="_Toc2188102"/>
      <w:bookmarkStart w:id="16" w:name="_Toc3122562"/>
      <w:bookmarkStart w:id="17" w:name="_Toc3122615"/>
      <w:bookmarkStart w:id="18" w:name="_Toc3138299"/>
      <w:bookmarkStart w:id="19" w:name="_Toc5970372"/>
      <w:r w:rsidRPr="00817A98">
        <w:t xml:space="preserve">Εικόνα </w:t>
      </w:r>
      <w:r w:rsidR="009E7749" w:rsidRPr="003C52E0">
        <w:rPr>
          <w:rStyle w:val="SubtitleChar"/>
        </w:rPr>
        <w:fldChar w:fldCharType="begin"/>
      </w:r>
      <w:r w:rsidRPr="003C52E0">
        <w:rPr>
          <w:rStyle w:val="SubtitleChar"/>
        </w:rPr>
        <w:instrText xml:space="preserve"> SEQ Εικόνα \* ARABIC </w:instrText>
      </w:r>
      <w:r w:rsidR="009E7749" w:rsidRPr="003C52E0">
        <w:rPr>
          <w:rStyle w:val="SubtitleChar"/>
        </w:rPr>
        <w:fldChar w:fldCharType="separate"/>
      </w:r>
      <w:r w:rsidR="005562BF">
        <w:rPr>
          <w:rStyle w:val="SubtitleChar"/>
          <w:noProof/>
        </w:rPr>
        <w:t>3</w:t>
      </w:r>
      <w:r w:rsidR="009E7749" w:rsidRPr="003C52E0">
        <w:rPr>
          <w:rStyle w:val="SubtitleChar"/>
        </w:rPr>
        <w:fldChar w:fldCharType="end"/>
      </w:r>
      <w:r w:rsidR="00926EFC">
        <w:rPr>
          <w:rStyle w:val="SubtitleChar"/>
        </w:rPr>
        <w:t>.</w:t>
      </w:r>
      <w:r w:rsidRPr="00817A98">
        <w:t xml:space="preserve"> Δημιουργία διαφοράς τ</w:t>
      </w:r>
      <w:r w:rsidR="00B94B0E" w:rsidRPr="00817A98">
        <w:t>άσης στην κυτταρική μεμβράνη (Α) στην γενική περίπτωση (Β) σε βιολογικό κύτταρο</w:t>
      </w:r>
      <w:r w:rsidR="00163CEF">
        <w:t>.</w:t>
      </w:r>
      <w:r w:rsidR="009E7749" w:rsidRPr="003C52E0">
        <w:rPr>
          <w:rStyle w:val="SubtitleChar"/>
        </w:rPr>
        <w:fldChar w:fldCharType="begin" w:fldLock="1"/>
      </w:r>
      <w:r w:rsidR="00ED4C92" w:rsidRPr="003C52E0">
        <w:rPr>
          <w:rStyle w:val="SubtitleChar"/>
        </w:rPr>
        <w:instrText>ADDIN CSL_CITATION {"citationItems":[{"id":"ITEM-1","itemData":{"DOI":"10.1109/MEI.2012.6268438","ISSN":"0883-7554","author":[{"dropping-particle":"","family":"Kotnik","given":"T","non-dropping-particle":"","parse-names":false,"suffix":""},{"dropping-particle":"","family":"Kramar","given":"P","non-dropping-particle":"","parse-names":false,"suffix":""},{"dropping-particle":"","family":"Pucihar","given":"G","non-dropping-particle":"","parse-names":false,"suffix":""},{"dropping-particle":"","family":"Miklavčič","given":"D","non-dropping-particle":"","parse-names":false,"suffix":""},{"dropping-particle":"","family":"Tarek","given":"M","non-dropping-particle":"","parse-names":false,"suffix":""}],"container-title":"IEEE Electrical Insulation Magazine","id":"ITEM-1","issue":"5","issued":{"date-parts":[["2012"]]},"page":"14-23","title":"Cell membrane electroporation - Part 1: The phenomenon","type":"article-journal","volume":"28"},"uris":["http://www.mendeley.com/documents/?uuid=e2232dfe-3210-4291-b465-c155b12ffd2a"]}],"mendeley":{"formattedCitation":"[2]","plainTextFormattedCitation":"[2]","previouslyFormattedCitation":"[2]"},"properties":{"noteIndex":0},"schema":"https://github.com/citation-style-language/schema/raw/master/csl-citation.json"}</w:instrText>
      </w:r>
      <w:r w:rsidR="009E7749" w:rsidRPr="003C52E0">
        <w:rPr>
          <w:rStyle w:val="SubtitleChar"/>
        </w:rPr>
        <w:fldChar w:fldCharType="separate"/>
      </w:r>
      <w:r w:rsidR="00275035" w:rsidRPr="003C52E0">
        <w:rPr>
          <w:rStyle w:val="SubtitleChar"/>
        </w:rPr>
        <w:t>[2]</w:t>
      </w:r>
      <w:bookmarkEnd w:id="15"/>
      <w:bookmarkEnd w:id="16"/>
      <w:bookmarkEnd w:id="17"/>
      <w:bookmarkEnd w:id="18"/>
      <w:bookmarkEnd w:id="19"/>
      <w:r w:rsidR="009E7749" w:rsidRPr="003C52E0">
        <w:rPr>
          <w:rStyle w:val="SubtitleChar"/>
        </w:rPr>
        <w:fldChar w:fldCharType="end"/>
      </w:r>
    </w:p>
    <w:p w:rsidR="00926EFC" w:rsidRDefault="00926EFC" w:rsidP="00926EFC"/>
    <w:p w:rsidR="00926EFC" w:rsidRDefault="00926EFC" w:rsidP="00926EFC"/>
    <w:p w:rsidR="00926EFC" w:rsidRDefault="00926EFC" w:rsidP="00926EFC"/>
    <w:p w:rsidR="00926EFC" w:rsidRDefault="00926EFC" w:rsidP="00926EFC"/>
    <w:p w:rsidR="00926EFC" w:rsidRDefault="00926EFC" w:rsidP="00926EFC"/>
    <w:p w:rsidR="00926EFC" w:rsidRDefault="00926EFC" w:rsidP="00926EFC"/>
    <w:p w:rsidR="00926EFC" w:rsidRDefault="00926EFC" w:rsidP="00926EFC"/>
    <w:p w:rsidR="00926EFC" w:rsidRDefault="00926EFC" w:rsidP="00926EFC"/>
    <w:p w:rsidR="00926EFC" w:rsidRDefault="00926EFC" w:rsidP="00926EFC"/>
    <w:p w:rsidR="00926EFC" w:rsidRDefault="00926EFC" w:rsidP="00926EFC"/>
    <w:p w:rsidR="00926EFC" w:rsidRDefault="00926EFC" w:rsidP="00926EFC"/>
    <w:p w:rsidR="00926EFC" w:rsidRDefault="00926EFC" w:rsidP="00926EFC"/>
    <w:p w:rsidR="00926EFC" w:rsidRPr="00926EFC" w:rsidRDefault="00926EFC" w:rsidP="00926EFC"/>
    <w:p w:rsidR="008E10C7" w:rsidRPr="008E10C7" w:rsidRDefault="00DD20B3" w:rsidP="00DD20B3">
      <w:pPr>
        <w:pStyle w:val="Heading1"/>
      </w:pPr>
      <w:bookmarkStart w:id="20" w:name="_Toc5722861"/>
      <w:r w:rsidRPr="00DD20B3">
        <w:rPr>
          <w:sz w:val="144"/>
          <w:szCs w:val="144"/>
        </w:rPr>
        <w:lastRenderedPageBreak/>
        <w:t>2</w:t>
      </w:r>
      <w:r w:rsidR="008E10C7">
        <w:t xml:space="preserve"> </w:t>
      </w:r>
      <w:r w:rsidR="00B94B0E" w:rsidRPr="00AD22DB">
        <w:t>Εφαρμογές της ηλεκτροδιάτρησης στην βιοτεχνολογία και την ιατρική</w:t>
      </w:r>
      <w:bookmarkEnd w:id="20"/>
    </w:p>
    <w:p w:rsidR="00B94B0E" w:rsidRPr="00AD22DB" w:rsidRDefault="00B94B0E" w:rsidP="00917263">
      <w:pPr>
        <w:spacing w:line="360" w:lineRule="auto"/>
        <w:jc w:val="both"/>
        <w:rPr>
          <w:rFonts w:cs="Times New Roman"/>
          <w:szCs w:val="24"/>
        </w:rPr>
      </w:pPr>
      <w:r w:rsidRPr="00AD22DB">
        <w:rPr>
          <w:rFonts w:cs="Times New Roman"/>
          <w:szCs w:val="24"/>
        </w:rPr>
        <w:t>Από την ανακάλυψή της, η ηλεκτροδιάτρηση έχει αναπτυχθεί σταδιακά ως ένα π</w:t>
      </w:r>
      <w:r w:rsidR="00B4776B">
        <w:rPr>
          <w:rFonts w:cs="Times New Roman"/>
          <w:szCs w:val="24"/>
        </w:rPr>
        <w:t>ολύ χρήσιμο εργαλείο σε πολλούς τομείς</w:t>
      </w:r>
      <w:r w:rsidRPr="00AD22DB">
        <w:rPr>
          <w:rFonts w:cs="Times New Roman"/>
          <w:szCs w:val="24"/>
        </w:rPr>
        <w:t xml:space="preserve"> της ιατρικής και της βιοτεχνολογίας.</w:t>
      </w:r>
    </w:p>
    <w:p w:rsidR="00B94B0E" w:rsidRPr="00AD22DB" w:rsidRDefault="00B94B0E" w:rsidP="00917263">
      <w:pPr>
        <w:spacing w:line="360" w:lineRule="auto"/>
        <w:jc w:val="both"/>
        <w:rPr>
          <w:rFonts w:cs="Times New Roman"/>
          <w:szCs w:val="24"/>
        </w:rPr>
      </w:pPr>
      <w:r w:rsidRPr="00AD22DB">
        <w:rPr>
          <w:rFonts w:cs="Times New Roman"/>
          <w:szCs w:val="24"/>
        </w:rPr>
        <w:t>Ενδεικτικά, η αντιστρεπτή ηλεκτροδιάτρηση είναι μια καθιερωμένη μέθοδος για την εισαγωγή χημειοθεραπευτικών φαρμάκων σε καρκινικά κύτταρα, ενώ βρίσκεται σε πειραματικό στάδιο η χρήση της στην γονιδιακή θεραπεία, χωρίς την χρήση ιογενών φορέων.</w:t>
      </w:r>
    </w:p>
    <w:p w:rsidR="00B94B0E" w:rsidRPr="00AD22DB" w:rsidRDefault="00B94B0E" w:rsidP="00917263">
      <w:pPr>
        <w:spacing w:line="360" w:lineRule="auto"/>
        <w:jc w:val="both"/>
        <w:rPr>
          <w:rFonts w:cs="Times New Roman"/>
          <w:szCs w:val="24"/>
        </w:rPr>
      </w:pPr>
      <w:r w:rsidRPr="00AD22DB">
        <w:rPr>
          <w:rFonts w:cs="Times New Roman"/>
          <w:szCs w:val="24"/>
        </w:rPr>
        <w:t>Στην βιοτεχνολογία, η κύρια χρήση της είναι για εξόρυξη βιομορίων και μικροβιακή απενεργοποίηση.</w:t>
      </w:r>
    </w:p>
    <w:p w:rsidR="00B94B0E" w:rsidRPr="00AD22DB" w:rsidRDefault="00DD20B3" w:rsidP="003C52E0">
      <w:pPr>
        <w:pStyle w:val="Heading2"/>
      </w:pPr>
      <w:bookmarkStart w:id="21" w:name="_Toc5722862"/>
      <w:r>
        <w:t>2</w:t>
      </w:r>
      <w:r w:rsidR="008E10C7">
        <w:t xml:space="preserve">.1 </w:t>
      </w:r>
      <w:r w:rsidR="00B94B0E" w:rsidRPr="00AD22DB">
        <w:t>Μικροβιακή Απενεργοποίηση</w:t>
      </w:r>
      <w:bookmarkEnd w:id="21"/>
    </w:p>
    <w:p w:rsidR="009D6892" w:rsidRPr="00AD22DB" w:rsidRDefault="00B94B0E" w:rsidP="00917263">
      <w:pPr>
        <w:spacing w:line="360" w:lineRule="auto"/>
        <w:jc w:val="both"/>
        <w:rPr>
          <w:rFonts w:cs="Times New Roman"/>
          <w:szCs w:val="24"/>
        </w:rPr>
      </w:pPr>
      <w:r w:rsidRPr="00AD22DB">
        <w:rPr>
          <w:rFonts w:cs="Times New Roman"/>
          <w:szCs w:val="24"/>
        </w:rPr>
        <w:t>Η ύπαρξη βακτηριακών, ιικών, παθογόνων μικροοργανισμών, και των υποπροϊόντων τους (ένζυμα και τοξίνες), στα τρόφιμα ή το νερό μπορεί να αντιπροσωπεύει σοβαρές απειλές για την ανθρώπινη υγεία.</w:t>
      </w:r>
    </w:p>
    <w:p w:rsidR="00B94B0E" w:rsidRPr="00AD22DB" w:rsidRDefault="00B94B0E" w:rsidP="00917263">
      <w:pPr>
        <w:spacing w:line="360" w:lineRule="auto"/>
        <w:jc w:val="both"/>
        <w:rPr>
          <w:rFonts w:cs="Times New Roman"/>
          <w:szCs w:val="24"/>
        </w:rPr>
      </w:pPr>
      <w:r w:rsidRPr="00AD22DB">
        <w:rPr>
          <w:rFonts w:cs="Times New Roman"/>
          <w:szCs w:val="24"/>
        </w:rPr>
        <w:t>Η αρχή για την μικροβιακή απενεργοποίηση στην τροφή έγινε στην αρχή του 19ου αιώνα, με χρήση θερμικών μεθόδων.</w:t>
      </w:r>
      <w:r w:rsidR="00C1144C">
        <w:rPr>
          <w:rFonts w:cs="Times New Roman"/>
          <w:szCs w:val="24"/>
        </w:rPr>
        <w:t xml:space="preserve"> </w:t>
      </w:r>
      <w:r w:rsidRPr="00AD22DB">
        <w:rPr>
          <w:rFonts w:cs="Times New Roman"/>
          <w:szCs w:val="24"/>
        </w:rPr>
        <w:t xml:space="preserve">Μετά από θερμικό καθαρισμό, τα τρόφιμα ήταν ασφαλή για κατανάλωση για μεγαλύτερο χρονικό διάστημα, αλλά έχοντας υποστεί συχνά απώλεια της γεύσης, του χρώματος και της υφής ή </w:t>
      </w:r>
      <w:r w:rsidR="00C1144C">
        <w:rPr>
          <w:rFonts w:cs="Times New Roman"/>
          <w:szCs w:val="24"/>
        </w:rPr>
        <w:t>αλλαγή της χημικής τους σύστασης</w:t>
      </w:r>
      <w:r w:rsidRPr="00AD22DB">
        <w:rPr>
          <w:rFonts w:cs="Times New Roman"/>
          <w:szCs w:val="24"/>
        </w:rPr>
        <w:t>.</w:t>
      </w:r>
      <w:r w:rsidR="00C1144C">
        <w:rPr>
          <w:rFonts w:cs="Times New Roman"/>
          <w:szCs w:val="24"/>
        </w:rPr>
        <w:t xml:space="preserve"> </w:t>
      </w:r>
      <w:r w:rsidRPr="00AD22DB">
        <w:rPr>
          <w:rFonts w:cs="Times New Roman"/>
          <w:szCs w:val="24"/>
        </w:rPr>
        <w:t xml:space="preserve">Η διαδικασία της ηλεκτροδιάτρησης εισήχθη πριν από περισσότερα από 40 χρόνια στην επεξεργασία τροφίμων και είναι </w:t>
      </w:r>
      <w:r w:rsidR="00EB5C0A">
        <w:rPr>
          <w:rFonts w:cs="Times New Roman"/>
          <w:szCs w:val="24"/>
        </w:rPr>
        <w:t>πλέον</w:t>
      </w:r>
      <w:r w:rsidRPr="00AD22DB">
        <w:rPr>
          <w:rFonts w:cs="Times New Roman"/>
          <w:szCs w:val="24"/>
        </w:rPr>
        <w:t xml:space="preserve"> μια πολλά υποσχόμενη μη θερμική μέθοδ</w:t>
      </w:r>
      <w:r w:rsidR="00B4776B">
        <w:rPr>
          <w:rFonts w:cs="Times New Roman"/>
          <w:szCs w:val="24"/>
        </w:rPr>
        <w:t>ος, που είναι ανταγωνιστική μάλ</w:t>
      </w:r>
      <w:r w:rsidRPr="00AD22DB">
        <w:rPr>
          <w:rFonts w:cs="Times New Roman"/>
          <w:szCs w:val="24"/>
        </w:rPr>
        <w:t>ιστα σε μεθόδους υπερήχων και υψηλής πίεσης.</w:t>
      </w:r>
    </w:p>
    <w:p w:rsidR="009D6892" w:rsidRPr="00AD22DB" w:rsidRDefault="00B94B0E" w:rsidP="00917263">
      <w:pPr>
        <w:spacing w:line="360" w:lineRule="auto"/>
        <w:jc w:val="both"/>
        <w:rPr>
          <w:rFonts w:cs="Times New Roman"/>
          <w:szCs w:val="24"/>
        </w:rPr>
      </w:pPr>
      <w:r w:rsidRPr="00AD22DB">
        <w:rPr>
          <w:rFonts w:cs="Times New Roman"/>
          <w:szCs w:val="24"/>
        </w:rPr>
        <w:t>Η διατήρηση των τροφίμων με ηλεκτροδιάτρηση διατηρεί το χρώμα και τη γεύση, και αφήνει ανεπηρέαστα τα επίπεδα των αντιοξειδωτικών.</w:t>
      </w:r>
      <w:r w:rsidR="00A94A86">
        <w:rPr>
          <w:rFonts w:cs="Times New Roman"/>
          <w:szCs w:val="24"/>
        </w:rPr>
        <w:t xml:space="preserve"> </w:t>
      </w:r>
      <w:r w:rsidRPr="00AD22DB">
        <w:rPr>
          <w:rFonts w:cs="Times New Roman"/>
          <w:szCs w:val="24"/>
        </w:rPr>
        <w:t>Τα κύρια πλεονεκτήματα είναι πως δεν παράγει υποπροϊόντα και εμφανίζει μόνο ήπια θέρμανση.</w:t>
      </w:r>
    </w:p>
    <w:p w:rsidR="00B94B0E" w:rsidRPr="00AD22DB" w:rsidRDefault="00B94B0E" w:rsidP="00917263">
      <w:pPr>
        <w:spacing w:line="360" w:lineRule="auto"/>
        <w:jc w:val="both"/>
        <w:rPr>
          <w:rFonts w:cs="Times New Roman"/>
          <w:szCs w:val="24"/>
        </w:rPr>
      </w:pPr>
      <w:r w:rsidRPr="00AD22DB">
        <w:rPr>
          <w:rFonts w:cs="Times New Roman"/>
          <w:szCs w:val="24"/>
        </w:rPr>
        <w:t>Τα τελευταία χρόνια, έχει επιτευχθεί μικροβιακή και ενζυμική απενεργοποίηση με χρήση ηλεκτρικών παλμών, σε μεγάλη ποικιλία τροφίμων και ποτών.</w:t>
      </w:r>
      <w:r w:rsidR="006C533E">
        <w:rPr>
          <w:rFonts w:cs="Times New Roman"/>
          <w:szCs w:val="24"/>
        </w:rPr>
        <w:t xml:space="preserve"> </w:t>
      </w:r>
      <w:r w:rsidRPr="00AD22DB">
        <w:rPr>
          <w:rFonts w:cs="Times New Roman"/>
          <w:szCs w:val="24"/>
        </w:rPr>
        <w:t xml:space="preserve">Η </w:t>
      </w:r>
      <w:r w:rsidRPr="00AD22DB">
        <w:rPr>
          <w:rFonts w:cs="Times New Roman"/>
          <w:szCs w:val="24"/>
        </w:rPr>
        <w:lastRenderedPageBreak/>
        <w:t>αποτελεσματικότητα της διαδικασίας εξαρτάται από πολλές παραμέτρους, όπως το πλάτος του παλμού, η διάρκεια, η συχνότητα και πολικότητα και η θερμοκρασία.</w:t>
      </w:r>
    </w:p>
    <w:p w:rsidR="00B94B0E" w:rsidRPr="00AD22DB" w:rsidRDefault="00B94B0E" w:rsidP="00917263">
      <w:pPr>
        <w:spacing w:line="360" w:lineRule="auto"/>
        <w:jc w:val="both"/>
        <w:rPr>
          <w:rFonts w:cs="Times New Roman"/>
          <w:szCs w:val="24"/>
        </w:rPr>
      </w:pPr>
      <w:r w:rsidRPr="00AD22DB">
        <w:rPr>
          <w:rFonts w:cs="Times New Roman"/>
          <w:szCs w:val="24"/>
        </w:rPr>
        <w:t>Ένα άλλο σημαντικό ζήτημα είναι τα παθογόνα μικρόβια στο νερό. Η μικροβιακή απενεργοποίηση στο νερό μπορεί να επιτευχθεί</w:t>
      </w:r>
      <w:r w:rsidR="00ED2D6C">
        <w:rPr>
          <w:rFonts w:cs="Times New Roman"/>
          <w:szCs w:val="24"/>
        </w:rPr>
        <w:t xml:space="preserve"> με διάφορες μεθόδους, με πιο συνή</w:t>
      </w:r>
      <w:r w:rsidRPr="00AD22DB">
        <w:rPr>
          <w:rFonts w:cs="Times New Roman"/>
          <w:szCs w:val="24"/>
        </w:rPr>
        <w:t xml:space="preserve">θεις το χλώριο, το όζον και τις υπεριώδεις θεραπείες. </w:t>
      </w:r>
    </w:p>
    <w:p w:rsidR="00B94B0E" w:rsidRPr="00AD22DB" w:rsidRDefault="00B94B0E" w:rsidP="00917263">
      <w:pPr>
        <w:spacing w:line="360" w:lineRule="auto"/>
        <w:jc w:val="both"/>
        <w:rPr>
          <w:rFonts w:cs="Times New Roman"/>
          <w:szCs w:val="24"/>
        </w:rPr>
      </w:pPr>
      <w:r w:rsidRPr="00AD22DB">
        <w:rPr>
          <w:rFonts w:cs="Times New Roman"/>
          <w:szCs w:val="24"/>
        </w:rPr>
        <w:t>Αν και αυτές οι μέθοδοι έχουν τύχει ευρείας χρήσης, πολλές από αυτές είτε δεν είναι τόσο αποτελεσματικές όσο η ηλεκτροδιάτρηση είτε οδηγούν σε σχηματισμό επικίνδυνων υποπροϊόντων.</w:t>
      </w:r>
    </w:p>
    <w:p w:rsidR="00B94B0E" w:rsidRPr="00AD22DB" w:rsidRDefault="00B94B0E" w:rsidP="00917263">
      <w:pPr>
        <w:spacing w:line="360" w:lineRule="auto"/>
        <w:jc w:val="both"/>
        <w:rPr>
          <w:rFonts w:cs="Times New Roman"/>
          <w:szCs w:val="24"/>
        </w:rPr>
      </w:pPr>
      <w:r w:rsidRPr="00AD22DB">
        <w:rPr>
          <w:rFonts w:cs="Times New Roman"/>
          <w:szCs w:val="24"/>
        </w:rPr>
        <w:t xml:space="preserve">Η ηλεκτροδιάτρηση έχει αποδειχθεί </w:t>
      </w:r>
      <w:r w:rsidR="00054BC3" w:rsidRPr="00AD22DB">
        <w:rPr>
          <w:rFonts w:cs="Times New Roman"/>
          <w:szCs w:val="24"/>
        </w:rPr>
        <w:t xml:space="preserve">επίσης, </w:t>
      </w:r>
      <w:r w:rsidRPr="00AD22DB">
        <w:rPr>
          <w:rFonts w:cs="Times New Roman"/>
          <w:szCs w:val="24"/>
        </w:rPr>
        <w:t>μια πολλά υποσχόμενη μέθοδος απενεργοποίησης μικροοργανισμών σε νωπά υλικά, απόβλητα, την θάλασσα και σε υγρά μολυσμένα με πετρέλαιο.</w:t>
      </w:r>
      <w:r w:rsidR="009E7749" w:rsidRPr="00AD22DB">
        <w:rPr>
          <w:rFonts w:cs="Times New Roman"/>
          <w:szCs w:val="24"/>
        </w:rPr>
        <w:fldChar w:fldCharType="begin" w:fldLock="1"/>
      </w:r>
      <w:r w:rsidR="00D1237A" w:rsidRPr="00AD22DB">
        <w:rPr>
          <w:rFonts w:cs="Times New Roman"/>
          <w:szCs w:val="24"/>
        </w:rPr>
        <w:instrText>ADDIN CSL_CITATION {"citationItems":[{"id":"ITEM-1","itemData":{"DOI":"10.1109/MEI.2013.6410537","ISBN":"0883-7554","ISSN":"08837554","PMID":"14214244","abstract":"Electroporation can be used as a tool for extracting or introducing molecules from or into a cell. The most important and promising applications of electroporation in medicine and biotechnology are described.","author":[{"dropping-particle":"","family":"Haberl","given":"S.","non-dropping-particle":"","parse-names":false,"suffix":""},{"dropping-particle":"","family":"Miklavčič","given":"D.","non-dropping-particle":"","parse-names":false,"suffix":""},{"dropping-particle":"","family":"Serša","given":"G.","non-dropping-particle":"","parse-names":false,"suffix":""},{"dropping-particle":"","family":"Frey","given":"W.","non-dropping-particle":"","parse-names":false,"suffix":""},{"dropping-particle":"","family":"Rubinsky","given":"B.","non-dropping-particle":"","parse-names":false,"suffix":""}],"container-title":"IEEE Electrical Insulation Magazine","id":"ITEM-1","issue":"1","issued":{"date-parts":[["2013"]]},"page":"29-37","title":"Cell membrane electroporation-Part 2: The applications","type":"article-journal","volume":"29"},"uris":["http://www.mendeley.com/documents/?uuid=186e31fb-531e-4139-a56d-5ff3fd98126e"]}],"mendeley":{"formattedCitation":"[3]","plainTextFormattedCitation":"[3]","previouslyFormattedCitation":"[3]"},"properties":{"noteIndex":0},"schema":"https://github.com/citation-style-language/schema/raw/master/csl-citation.json"}</w:instrText>
      </w:r>
      <w:r w:rsidR="009E7749" w:rsidRPr="00AD22DB">
        <w:rPr>
          <w:rFonts w:cs="Times New Roman"/>
          <w:szCs w:val="24"/>
        </w:rPr>
        <w:fldChar w:fldCharType="separate"/>
      </w:r>
      <w:r w:rsidR="00913CCA" w:rsidRPr="00AD22DB">
        <w:rPr>
          <w:rFonts w:cs="Times New Roman"/>
          <w:noProof/>
          <w:szCs w:val="24"/>
        </w:rPr>
        <w:t>[3]</w:t>
      </w:r>
      <w:r w:rsidR="009E7749" w:rsidRPr="00AD22DB">
        <w:rPr>
          <w:rFonts w:cs="Times New Roman"/>
          <w:szCs w:val="24"/>
        </w:rPr>
        <w:fldChar w:fldCharType="end"/>
      </w:r>
    </w:p>
    <w:p w:rsidR="009D6892" w:rsidRPr="00AD22DB" w:rsidRDefault="00DD20B3" w:rsidP="003C52E0">
      <w:pPr>
        <w:pStyle w:val="Heading2"/>
      </w:pPr>
      <w:bookmarkStart w:id="22" w:name="_Toc5722863"/>
      <w:r>
        <w:t>2</w:t>
      </w:r>
      <w:r w:rsidR="008E10C7">
        <w:t xml:space="preserve">.2 </w:t>
      </w:r>
      <w:r w:rsidR="009D6892" w:rsidRPr="00AD22DB">
        <w:t>Εξόρυξη βιομορίων από μικροοργανισμούς και φυτά</w:t>
      </w:r>
      <w:bookmarkEnd w:id="22"/>
    </w:p>
    <w:p w:rsidR="009D6892" w:rsidRPr="00AD22DB" w:rsidRDefault="009D6892" w:rsidP="00917263">
      <w:pPr>
        <w:spacing w:line="360" w:lineRule="auto"/>
        <w:jc w:val="both"/>
        <w:rPr>
          <w:rFonts w:cs="Times New Roman"/>
          <w:szCs w:val="24"/>
        </w:rPr>
      </w:pPr>
      <w:r w:rsidRPr="00AD22DB">
        <w:rPr>
          <w:rFonts w:cs="Times New Roman"/>
          <w:szCs w:val="24"/>
        </w:rPr>
        <w:t xml:space="preserve">Η παραγωγή </w:t>
      </w:r>
      <w:r w:rsidR="00054BC3" w:rsidRPr="00AD22DB">
        <w:rPr>
          <w:rFonts w:cs="Times New Roman"/>
          <w:szCs w:val="24"/>
        </w:rPr>
        <w:t xml:space="preserve">χρήσιμων για τον άνθρωπο </w:t>
      </w:r>
      <w:r w:rsidRPr="00AD22DB">
        <w:rPr>
          <w:rFonts w:cs="Times New Roman"/>
          <w:szCs w:val="24"/>
        </w:rPr>
        <w:t>πρωτεϊνών σε βακτήρια, με χαμηλό κόστος και υψηλή</w:t>
      </w:r>
      <w:r w:rsidR="002668FB">
        <w:rPr>
          <w:rFonts w:cs="Times New Roman"/>
          <w:szCs w:val="24"/>
        </w:rPr>
        <w:t xml:space="preserve"> </w:t>
      </w:r>
      <w:r w:rsidRPr="00AD22DB">
        <w:rPr>
          <w:rFonts w:cs="Times New Roman"/>
          <w:szCs w:val="24"/>
        </w:rPr>
        <w:t>αποτελεσματικότητα, είναι σημαντική στην βιομηχανία και την ιατρική.</w:t>
      </w:r>
    </w:p>
    <w:p w:rsidR="009D6892" w:rsidRPr="00AD22DB" w:rsidRDefault="009D6892" w:rsidP="00917263">
      <w:pPr>
        <w:spacing w:line="360" w:lineRule="auto"/>
        <w:jc w:val="both"/>
        <w:rPr>
          <w:rFonts w:cs="Times New Roman"/>
          <w:szCs w:val="24"/>
        </w:rPr>
      </w:pPr>
      <w:r w:rsidRPr="00AD22DB">
        <w:rPr>
          <w:rFonts w:cs="Times New Roman"/>
          <w:szCs w:val="24"/>
        </w:rPr>
        <w:t xml:space="preserve">Οι κύριες μέθοδοι που </w:t>
      </w:r>
      <w:r w:rsidR="00054BC3" w:rsidRPr="00AD22DB">
        <w:rPr>
          <w:rFonts w:cs="Times New Roman"/>
          <w:szCs w:val="24"/>
        </w:rPr>
        <w:t xml:space="preserve">μέχρι τώρα </w:t>
      </w:r>
      <w:r w:rsidRPr="00AD22DB">
        <w:rPr>
          <w:rFonts w:cs="Times New Roman"/>
          <w:szCs w:val="24"/>
        </w:rPr>
        <w:t xml:space="preserve">χρησιμοποιούνται για να εξαχθεί το περιεχόμενο των </w:t>
      </w:r>
      <w:r w:rsidR="00054BC3" w:rsidRPr="00AD22DB">
        <w:rPr>
          <w:rFonts w:cs="Times New Roman"/>
          <w:szCs w:val="24"/>
        </w:rPr>
        <w:t xml:space="preserve">βακτηριακών </w:t>
      </w:r>
      <w:r w:rsidRPr="00AD22DB">
        <w:rPr>
          <w:rFonts w:cs="Times New Roman"/>
          <w:szCs w:val="24"/>
        </w:rPr>
        <w:t>κυττάρων είναι η μηχανική αποσύνθεση (ομογενοποίηση) και η χημική εκχύλιση.</w:t>
      </w:r>
    </w:p>
    <w:p w:rsidR="009D6892" w:rsidRPr="00AD22DB" w:rsidRDefault="009D6892" w:rsidP="00917263">
      <w:pPr>
        <w:spacing w:line="360" w:lineRule="auto"/>
        <w:jc w:val="both"/>
        <w:rPr>
          <w:rFonts w:cs="Times New Roman"/>
          <w:szCs w:val="24"/>
        </w:rPr>
      </w:pPr>
      <w:r w:rsidRPr="00AD22DB">
        <w:rPr>
          <w:rFonts w:cs="Times New Roman"/>
          <w:szCs w:val="24"/>
        </w:rPr>
        <w:t xml:space="preserve">Το κύριο μειονέκτημα </w:t>
      </w:r>
      <w:r w:rsidR="00054BC3" w:rsidRPr="00AD22DB">
        <w:rPr>
          <w:rFonts w:cs="Times New Roman"/>
          <w:szCs w:val="24"/>
        </w:rPr>
        <w:t xml:space="preserve">όμως </w:t>
      </w:r>
      <w:r w:rsidRPr="00AD22DB">
        <w:rPr>
          <w:rFonts w:cs="Times New Roman"/>
          <w:szCs w:val="24"/>
        </w:rPr>
        <w:t xml:space="preserve">και των δύο </w:t>
      </w:r>
      <w:r w:rsidR="00054BC3" w:rsidRPr="00AD22DB">
        <w:rPr>
          <w:rFonts w:cs="Times New Roman"/>
          <w:szCs w:val="24"/>
        </w:rPr>
        <w:t xml:space="preserve">μεθόδων </w:t>
      </w:r>
      <w:r w:rsidRPr="00AD22DB">
        <w:rPr>
          <w:rFonts w:cs="Times New Roman"/>
          <w:szCs w:val="24"/>
        </w:rPr>
        <w:t>είναι ότι τα κυτταρικά οργανίδια (που είναι ειδικές υπομονάδες μέσα σε ένα κύτταρο με συγκεκριμένες λειτουργίες) καταστρέφονται και τα υπολείμματά τους δεν αφαιρούνται εύκολα.</w:t>
      </w:r>
    </w:p>
    <w:p w:rsidR="009D6892" w:rsidRPr="00AD22DB" w:rsidRDefault="00054BC3" w:rsidP="00917263">
      <w:pPr>
        <w:spacing w:line="360" w:lineRule="auto"/>
        <w:jc w:val="both"/>
        <w:rPr>
          <w:rFonts w:cs="Times New Roman"/>
          <w:szCs w:val="24"/>
        </w:rPr>
      </w:pPr>
      <w:r w:rsidRPr="00AD22DB">
        <w:rPr>
          <w:rFonts w:cs="Times New Roman"/>
          <w:szCs w:val="24"/>
        </w:rPr>
        <w:t>Για παράδειγμα,</w:t>
      </w:r>
      <w:r w:rsidR="002668FB">
        <w:rPr>
          <w:rFonts w:cs="Times New Roman"/>
          <w:szCs w:val="24"/>
        </w:rPr>
        <w:t xml:space="preserve"> </w:t>
      </w:r>
      <w:r w:rsidRPr="00AD22DB">
        <w:rPr>
          <w:rFonts w:cs="Times New Roman"/>
          <w:szCs w:val="24"/>
        </w:rPr>
        <w:t>κ</w:t>
      </w:r>
      <w:r w:rsidR="009D6892" w:rsidRPr="00AD22DB">
        <w:rPr>
          <w:rFonts w:cs="Times New Roman"/>
          <w:szCs w:val="24"/>
        </w:rPr>
        <w:t>ατά τη διάρκεια της μηχανικής αποσύνθεσης, όλα τα ενδοκυτταρικά μόρια απελευθερώνονται από το κύτταρο, συμπεριλαμβανομένων εκείνων που βρίσκονται σε κυτταρικά οργανίδια και ως εκ τούτου είναι απαραίτητα πρόσθετα βήματα για τον καθαρισμό του μορίου-στόχου.</w:t>
      </w:r>
    </w:p>
    <w:p w:rsidR="009D6892" w:rsidRPr="00AD22DB" w:rsidRDefault="009D6892" w:rsidP="00917263">
      <w:pPr>
        <w:spacing w:line="360" w:lineRule="auto"/>
        <w:jc w:val="both"/>
        <w:rPr>
          <w:rFonts w:cs="Times New Roman"/>
          <w:szCs w:val="24"/>
        </w:rPr>
      </w:pPr>
      <w:r w:rsidRPr="00AD22DB">
        <w:rPr>
          <w:rFonts w:cs="Times New Roman"/>
          <w:szCs w:val="24"/>
        </w:rPr>
        <w:t>Η ηλεκτροδιάτρηση δείχνει μεγάλες προοπτικές σε αυτό το πλαίσιο, διότι προκαλεί ανα</w:t>
      </w:r>
      <w:r w:rsidR="002668FB">
        <w:rPr>
          <w:rFonts w:cs="Times New Roman"/>
          <w:szCs w:val="24"/>
        </w:rPr>
        <w:t xml:space="preserve">στρέψιμες ζημίες στην μεμβράνη και </w:t>
      </w:r>
      <w:r w:rsidRPr="00AD22DB">
        <w:rPr>
          <w:rFonts w:cs="Times New Roman"/>
          <w:szCs w:val="24"/>
        </w:rPr>
        <w:t xml:space="preserve">δεν επηρεάζει τα οργανικά στοιχεία των κυττάρων. </w:t>
      </w:r>
    </w:p>
    <w:p w:rsidR="009D6892" w:rsidRPr="00AD22DB" w:rsidRDefault="009D6892" w:rsidP="00917263">
      <w:pPr>
        <w:spacing w:line="360" w:lineRule="auto"/>
        <w:jc w:val="both"/>
        <w:rPr>
          <w:rFonts w:cs="Times New Roman"/>
          <w:szCs w:val="24"/>
        </w:rPr>
      </w:pPr>
      <w:r w:rsidRPr="00AD22DB">
        <w:rPr>
          <w:rFonts w:cs="Times New Roman"/>
          <w:szCs w:val="24"/>
        </w:rPr>
        <w:t>Οι παλμοί θα έπρεπε να είναι πολύ μικρότεροι σε διάρκεια και να παράγουν πολύ ισχυρότερο πεδίο</w:t>
      </w:r>
      <w:r w:rsidR="002668FB">
        <w:rPr>
          <w:rFonts w:cs="Times New Roman"/>
          <w:szCs w:val="24"/>
        </w:rPr>
        <w:t xml:space="preserve"> </w:t>
      </w:r>
      <w:r w:rsidRPr="00AD22DB">
        <w:rPr>
          <w:rFonts w:cs="Times New Roman"/>
          <w:szCs w:val="24"/>
        </w:rPr>
        <w:t xml:space="preserve">από εκείνο που χρησιμοποιείται στην κλασική ηλεκτροδιάτρηση </w:t>
      </w:r>
      <w:r w:rsidRPr="00AD22DB">
        <w:rPr>
          <w:rFonts w:cs="Times New Roman"/>
          <w:szCs w:val="24"/>
        </w:rPr>
        <w:lastRenderedPageBreak/>
        <w:t xml:space="preserve">πλασματικής μεμβράνης, προκειμένου να επηρεάσει τα οργανικά στοιχεία των κυττάρων. </w:t>
      </w:r>
    </w:p>
    <w:p w:rsidR="009D6892" w:rsidRPr="00AD22DB" w:rsidRDefault="009D6892" w:rsidP="00917263">
      <w:pPr>
        <w:spacing w:line="360" w:lineRule="auto"/>
        <w:jc w:val="both"/>
        <w:rPr>
          <w:rFonts w:cs="Times New Roman"/>
          <w:szCs w:val="24"/>
        </w:rPr>
      </w:pPr>
      <w:r w:rsidRPr="00AD22DB">
        <w:rPr>
          <w:rFonts w:cs="Times New Roman"/>
          <w:szCs w:val="24"/>
        </w:rPr>
        <w:t xml:space="preserve">Η κλασσική διάρκεια των παλμών εκτείνεται από μικροδευτερόλεπτα έως χιλιοστά του δευτερολέπτου και </w:t>
      </w:r>
      <w:r w:rsidR="00B4776B">
        <w:rPr>
          <w:rFonts w:cs="Times New Roman"/>
          <w:szCs w:val="24"/>
        </w:rPr>
        <w:t xml:space="preserve">τα </w:t>
      </w:r>
      <w:r w:rsidRPr="00AD22DB">
        <w:rPr>
          <w:rFonts w:cs="Times New Roman"/>
          <w:szCs w:val="24"/>
        </w:rPr>
        <w:t xml:space="preserve">ηλεκτρικά πεδία που παράγονται είναι κοντά στο 1 kV / cm. </w:t>
      </w:r>
    </w:p>
    <w:p w:rsidR="009D6892" w:rsidRPr="00AD22DB" w:rsidRDefault="009D6892" w:rsidP="00917263">
      <w:pPr>
        <w:spacing w:line="360" w:lineRule="auto"/>
        <w:jc w:val="both"/>
        <w:rPr>
          <w:rFonts w:cs="Times New Roman"/>
          <w:szCs w:val="24"/>
        </w:rPr>
      </w:pPr>
      <w:r w:rsidRPr="00AD22DB">
        <w:rPr>
          <w:rFonts w:cs="Times New Roman"/>
          <w:szCs w:val="24"/>
        </w:rPr>
        <w:t>Η χρήση αυτών των παραμέτρων έχει αποδειχθεί ότι απελευθερώνει τις ενδοκυτταρικές πρωτεΐνες επιλεκτικά, ενώ ο χρόνος που απαιτείται για να αποκτηθεί η μέγιστη πρωτεϊνική συγκέντρωση είναι πολύ μ</w:t>
      </w:r>
      <w:r w:rsidR="006A052A" w:rsidRPr="00AD22DB">
        <w:rPr>
          <w:rFonts w:cs="Times New Roman"/>
          <w:szCs w:val="24"/>
        </w:rPr>
        <w:t>ικρός</w:t>
      </w:r>
      <w:r w:rsidR="002668FB">
        <w:rPr>
          <w:rFonts w:cs="Times New Roman"/>
          <w:szCs w:val="24"/>
        </w:rPr>
        <w:t xml:space="preserve"> </w:t>
      </w:r>
      <w:r w:rsidR="006A052A" w:rsidRPr="00AD22DB">
        <w:rPr>
          <w:rFonts w:cs="Times New Roman"/>
          <w:szCs w:val="24"/>
        </w:rPr>
        <w:t>(έως και 10 δευτερόλεπτα).</w:t>
      </w:r>
    </w:p>
    <w:p w:rsidR="009D6892" w:rsidRPr="00AD22DB" w:rsidRDefault="009D6892" w:rsidP="00917263">
      <w:pPr>
        <w:spacing w:line="360" w:lineRule="auto"/>
        <w:jc w:val="both"/>
        <w:rPr>
          <w:rFonts w:cs="Times New Roman"/>
          <w:szCs w:val="24"/>
        </w:rPr>
      </w:pPr>
      <w:r w:rsidRPr="00AD22DB">
        <w:rPr>
          <w:rFonts w:cs="Times New Roman"/>
          <w:szCs w:val="24"/>
        </w:rPr>
        <w:t>Η ηλεκτροδιάτρηση έχει αποδειχθεί αποτελεσματική στην απελευθέρωση πρωτεϊνών από βακτηρίδια, ζύμες και κύτταρα που περιέχουν σύνθετες δομές περικλειόμενες εντός μεμβρανών. Έτσι μπορεί να γίνει εκχύλιση μορίων DΝΑ από κύτταρα βακτηρίων, με απόδοση συγκρίσιμη αυτής π</w:t>
      </w:r>
      <w:r w:rsidR="00054BC3" w:rsidRPr="00AD22DB">
        <w:rPr>
          <w:rFonts w:cs="Times New Roman"/>
          <w:szCs w:val="24"/>
        </w:rPr>
        <w:t>ου λαμβάνεται με αλκαλική λύση.</w:t>
      </w:r>
    </w:p>
    <w:p w:rsidR="009D6892" w:rsidRPr="00AD22DB" w:rsidRDefault="009D6892" w:rsidP="00917263">
      <w:pPr>
        <w:spacing w:line="360" w:lineRule="auto"/>
        <w:jc w:val="both"/>
        <w:rPr>
          <w:rFonts w:cs="Times New Roman"/>
          <w:szCs w:val="24"/>
        </w:rPr>
      </w:pPr>
      <w:r w:rsidRPr="00AD22DB">
        <w:rPr>
          <w:rFonts w:cs="Times New Roman"/>
          <w:szCs w:val="24"/>
        </w:rPr>
        <w:t xml:space="preserve">Η ηλεκτροδιάτρηση χρησιμοποιείται επίσης για την εξαγωγή ενδοκυτταρικών συστατικών από φυτά. Έχει αποδειχθεί ότι η ποσότητα και η καθαρότητα των εκχυλισμένων συστατικών μπορεί να αυξηθεί σημαντικά σε σχέση με τις συμβατικές μεθόδους. </w:t>
      </w:r>
    </w:p>
    <w:p w:rsidR="009D6892" w:rsidRPr="00AD22DB" w:rsidRDefault="009D6892" w:rsidP="00917263">
      <w:pPr>
        <w:spacing w:line="360" w:lineRule="auto"/>
        <w:jc w:val="both"/>
        <w:rPr>
          <w:rFonts w:cs="Times New Roman"/>
          <w:szCs w:val="24"/>
        </w:rPr>
      </w:pPr>
      <w:r w:rsidRPr="00AD22DB">
        <w:rPr>
          <w:rFonts w:cs="Times New Roman"/>
          <w:szCs w:val="24"/>
        </w:rPr>
        <w:t>Μια από τις πιο ελπιδοφόρες εφαρμογές βιομηχανικής κλίμακας είναι η εξόρυξη ζάχαρης</w:t>
      </w:r>
      <w:r w:rsidR="002668FB">
        <w:rPr>
          <w:rFonts w:cs="Times New Roman"/>
          <w:szCs w:val="24"/>
        </w:rPr>
        <w:t xml:space="preserve"> </w:t>
      </w:r>
      <w:r w:rsidRPr="00AD22DB">
        <w:rPr>
          <w:rFonts w:cs="Times New Roman"/>
          <w:szCs w:val="24"/>
        </w:rPr>
        <w:t>από ζαχαρότευτλα.</w:t>
      </w:r>
    </w:p>
    <w:p w:rsidR="009D6892" w:rsidRPr="00902057" w:rsidRDefault="009D6892" w:rsidP="00917263">
      <w:pPr>
        <w:spacing w:line="360" w:lineRule="auto"/>
        <w:jc w:val="both"/>
        <w:rPr>
          <w:rFonts w:cs="Times New Roman"/>
          <w:szCs w:val="24"/>
        </w:rPr>
      </w:pPr>
      <w:r w:rsidRPr="00AD22DB">
        <w:rPr>
          <w:rFonts w:cs="Times New Roman"/>
          <w:szCs w:val="24"/>
        </w:rPr>
        <w:t>Τέλος, η ηλεκτροδιάτρηση έχει αποδειχθεί ότι είναι μια ενεργειακά αποδοτική μέθοδος ξήρανσης για την πράσινη βιομάζα, η οποία χρησιμεύει ως α</w:t>
      </w:r>
      <w:r w:rsidR="006A052A" w:rsidRPr="00AD22DB">
        <w:rPr>
          <w:rFonts w:cs="Times New Roman"/>
          <w:szCs w:val="24"/>
        </w:rPr>
        <w:t xml:space="preserve">ρχικό υλικό για τα βιοκαύσιμα. </w:t>
      </w:r>
      <w:r w:rsidRPr="00AD22DB">
        <w:rPr>
          <w:rFonts w:cs="Times New Roman"/>
          <w:szCs w:val="24"/>
        </w:rPr>
        <w:t>Η χρήση ηλεκτροδιάτρησης αντί για τη συμβατική πίεση μειώνει την απαιτούμενη ενέργεια ξήρανσης κατά περισσότερο από 50%.</w:t>
      </w:r>
      <w:r w:rsidR="009E7749" w:rsidRPr="00AD22DB">
        <w:rPr>
          <w:rFonts w:cs="Times New Roman"/>
          <w:szCs w:val="24"/>
        </w:rPr>
        <w:fldChar w:fldCharType="begin" w:fldLock="1"/>
      </w:r>
      <w:r w:rsidR="00D1237A" w:rsidRPr="00AD22DB">
        <w:rPr>
          <w:rFonts w:cs="Times New Roman"/>
          <w:szCs w:val="24"/>
        </w:rPr>
        <w:instrText>ADDIN CSL_CITATION {"citationItems":[{"id":"ITEM-1","itemData":{"DOI":"10.1109/MEI.2013.6410537","ISBN":"0883-7554","ISSN":"08837554","PMID":"14214244","abstract":"Electroporation can be used as a tool for extracting or introducing molecules from or into a cell. The most important and promising applications of electroporation in medicine and biotechnology are described.","author":[{"dropping-particle":"","family":"Haberl","given":"S.","non-dropping-particle":"","parse-names":false,"suffix":""},{"dropping-particle":"","family":"Miklavčič","given":"D.","non-dropping-particle":"","parse-names":false,"suffix":""},{"dropping-particle":"","family":"Serša","given":"G.","non-dropping-particle":"","parse-names":false,"suffix":""},{"dropping-particle":"","family":"Frey","given":"W.","non-dropping-particle":"","parse-names":false,"suffix":""},{"dropping-particle":"","family":"Rubinsky","given":"B.","non-dropping-particle":"","parse-names":false,"suffix":""}],"container-title":"IEEE Electrical Insulation Magazine","id":"ITEM-1","issue":"1","issued":{"date-parts":[["2013"]]},"page":"29-37","title":"Cell membrane electroporation-Part 2: The applications","type":"article-journal","volume":"29"},"uris":["http://www.mendeley.com/documents/?uuid=186e31fb-531e-4139-a56d-5ff3fd98126e"]}],"mendeley":{"formattedCitation":"[3]","plainTextFormattedCitation":"[3]","previouslyFormattedCitation":"[3]"},"properties":{"noteIndex":0},"schema":"https://github.com/citation-style-language/schema/raw/master/csl-citation.json"}</w:instrText>
      </w:r>
      <w:r w:rsidR="009E7749" w:rsidRPr="00AD22DB">
        <w:rPr>
          <w:rFonts w:cs="Times New Roman"/>
          <w:szCs w:val="24"/>
        </w:rPr>
        <w:fldChar w:fldCharType="separate"/>
      </w:r>
      <w:r w:rsidR="00913CCA" w:rsidRPr="00AD22DB">
        <w:rPr>
          <w:rFonts w:cs="Times New Roman"/>
          <w:noProof/>
          <w:szCs w:val="24"/>
        </w:rPr>
        <w:t>[3]</w:t>
      </w:r>
      <w:r w:rsidR="009E7749" w:rsidRPr="00AD22DB">
        <w:rPr>
          <w:rFonts w:cs="Times New Roman"/>
          <w:szCs w:val="24"/>
        </w:rPr>
        <w:fldChar w:fldCharType="end"/>
      </w:r>
    </w:p>
    <w:p w:rsidR="006A052A" w:rsidRDefault="00031714" w:rsidP="003C52E0">
      <w:pPr>
        <w:pStyle w:val="Heading2"/>
      </w:pPr>
      <w:bookmarkStart w:id="23" w:name="_Toc5722864"/>
      <w:r>
        <w:t>2</w:t>
      </w:r>
      <w:r w:rsidR="008E10C7">
        <w:t xml:space="preserve">.3 </w:t>
      </w:r>
      <w:r w:rsidR="006A052A" w:rsidRPr="00902057">
        <w:t>Ηλεκτροχημειοθεραπεία</w:t>
      </w:r>
      <w:bookmarkEnd w:id="23"/>
    </w:p>
    <w:p w:rsidR="00A00022" w:rsidRPr="00AD22DB" w:rsidRDefault="00A00022" w:rsidP="00917263">
      <w:pPr>
        <w:spacing w:line="360" w:lineRule="auto"/>
        <w:jc w:val="both"/>
        <w:rPr>
          <w:rFonts w:cs="Times New Roman"/>
          <w:szCs w:val="24"/>
        </w:rPr>
      </w:pPr>
      <w:r w:rsidRPr="00AD22DB">
        <w:rPr>
          <w:rFonts w:cs="Times New Roman"/>
          <w:szCs w:val="24"/>
        </w:rPr>
        <w:t xml:space="preserve">Η χημειοθεραπεία είναι μια ευρέως αποδεκτή θεραπεία καρκίνου που χρησιμοποιεί χημειοθεραπευτικά φάρμακα. </w:t>
      </w:r>
    </w:p>
    <w:p w:rsidR="00A00022" w:rsidRPr="00AD22DB" w:rsidRDefault="00A00022" w:rsidP="00917263">
      <w:pPr>
        <w:spacing w:line="360" w:lineRule="auto"/>
        <w:jc w:val="both"/>
        <w:rPr>
          <w:rFonts w:cs="Times New Roman"/>
          <w:szCs w:val="24"/>
        </w:rPr>
      </w:pPr>
      <w:r w:rsidRPr="00AD22DB">
        <w:rPr>
          <w:rFonts w:cs="Times New Roman"/>
          <w:szCs w:val="24"/>
        </w:rPr>
        <w:t xml:space="preserve">Δεδομένου ότι τα περισσότερα από αυτά τα φάρμακα δρουν στη διαίρεση των κυττάρων, </w:t>
      </w:r>
      <w:r w:rsidR="00054BC3" w:rsidRPr="00AD22DB">
        <w:rPr>
          <w:rFonts w:cs="Times New Roman"/>
          <w:szCs w:val="24"/>
        </w:rPr>
        <w:t xml:space="preserve">δεν επιδρούν μόνο στα καρκινικά κύτταρα, αλλά </w:t>
      </w:r>
      <w:r w:rsidRPr="00AD22DB">
        <w:rPr>
          <w:rFonts w:cs="Times New Roman"/>
          <w:szCs w:val="24"/>
        </w:rPr>
        <w:t xml:space="preserve">επηρεάζουν επίσης </w:t>
      </w:r>
      <w:r w:rsidR="00054BC3" w:rsidRPr="00AD22DB">
        <w:rPr>
          <w:rFonts w:cs="Times New Roman"/>
          <w:szCs w:val="24"/>
        </w:rPr>
        <w:t xml:space="preserve">και </w:t>
      </w:r>
      <w:r w:rsidRPr="00AD22DB">
        <w:rPr>
          <w:rFonts w:cs="Times New Roman"/>
          <w:szCs w:val="24"/>
        </w:rPr>
        <w:t>τους φυσιολογικούς ιστούς και συνεπώς έχουν ανεπιθύμητα αποτελέσματα. Ως εκ τούτου, αναζητούνται εναλλακτικές προσεγγίσεις θεραπείας και η ηλεκτροχημειοθεραπεία (</w:t>
      </w:r>
      <w:r w:rsidRPr="00AD22DB">
        <w:rPr>
          <w:rFonts w:cs="Times New Roman"/>
          <w:szCs w:val="24"/>
          <w:lang w:val="en-US"/>
        </w:rPr>
        <w:t>ECT</w:t>
      </w:r>
      <w:r w:rsidRPr="00AD22DB">
        <w:rPr>
          <w:rFonts w:cs="Times New Roman"/>
          <w:szCs w:val="24"/>
        </w:rPr>
        <w:t xml:space="preserve">) είναι από τις πιο ελπιδοφόρες. </w:t>
      </w:r>
    </w:p>
    <w:p w:rsidR="00A00022" w:rsidRPr="00AD22DB" w:rsidRDefault="00A00022" w:rsidP="00917263">
      <w:pPr>
        <w:spacing w:line="360" w:lineRule="auto"/>
        <w:jc w:val="both"/>
        <w:rPr>
          <w:rFonts w:cs="Times New Roman"/>
          <w:szCs w:val="24"/>
        </w:rPr>
      </w:pPr>
      <w:r w:rsidRPr="00AD22DB">
        <w:rPr>
          <w:rFonts w:cs="Times New Roman"/>
          <w:szCs w:val="24"/>
        </w:rPr>
        <w:lastRenderedPageBreak/>
        <w:t>Ορισμένα χημειοθεραπευτικά φάρμακα που στοχεύουν ενδοκυτταρικό υλικό έχουν κακή διαπερατότητα στην κυτταρική μεμβράνη, με αποτέλεσμα να απαιτούν</w:t>
      </w:r>
      <w:r w:rsidR="00054BC3" w:rsidRPr="00AD22DB">
        <w:rPr>
          <w:rFonts w:cs="Times New Roman"/>
          <w:szCs w:val="24"/>
        </w:rPr>
        <w:t>ται</w:t>
      </w:r>
      <w:r w:rsidRPr="00AD22DB">
        <w:rPr>
          <w:rFonts w:cs="Times New Roman"/>
          <w:szCs w:val="24"/>
        </w:rPr>
        <w:t xml:space="preserve"> υψηλές δόσεις για την αποτελεσματικότητα κατά του όγκου και να παράγουν σοβαρές παρενέργειες.</w:t>
      </w:r>
      <w:r w:rsidR="00F15529">
        <w:rPr>
          <w:rFonts w:cs="Times New Roman"/>
          <w:szCs w:val="24"/>
        </w:rPr>
        <w:t xml:space="preserve"> </w:t>
      </w:r>
      <w:r w:rsidRPr="00AD22DB">
        <w:rPr>
          <w:rFonts w:cs="Times New Roman"/>
          <w:szCs w:val="24"/>
        </w:rPr>
        <w:t xml:space="preserve"> Με χρήση της ηλεκτροδιάτρησης αυξάνεται η διαπερατότητα της κυτταρικής μεμβράνης για τέτοια φάρμακα και η πρόσβαση στο εσωτερικό των κυττάρων γίνεται ευκολότερη. Ως εκ τούτου, η δόση του χημειοθεραπευτικού παράγοντα μπορεί να μειωθεί και η σοβαρότητα των παρενεργειών μειώνεται. </w:t>
      </w:r>
    </w:p>
    <w:p w:rsidR="00A00022" w:rsidRPr="00AD22DB" w:rsidRDefault="00A00022" w:rsidP="00917263">
      <w:pPr>
        <w:spacing w:line="360" w:lineRule="auto"/>
        <w:jc w:val="both"/>
        <w:rPr>
          <w:rFonts w:cs="Times New Roman"/>
          <w:szCs w:val="24"/>
        </w:rPr>
      </w:pPr>
      <w:r w:rsidRPr="00AD22DB">
        <w:rPr>
          <w:rFonts w:cs="Times New Roman"/>
          <w:szCs w:val="24"/>
        </w:rPr>
        <w:t xml:space="preserve">Η ηλεκτροχημειοθεραπεία γίνεται έτσι μια τοπική αντικαρκινική θεραπεία, στην οποία ηλεκτρικοί παλμοί εφαρμόζονται στον όγκο, μετά την έγχυση ενός ανθεκτικού </w:t>
      </w:r>
      <w:r w:rsidR="009D7A15" w:rsidRPr="00AD22DB">
        <w:rPr>
          <w:rFonts w:cs="Times New Roman"/>
          <w:szCs w:val="24"/>
        </w:rPr>
        <w:t xml:space="preserve">και μη εύκολα διαπερατού ως προς τη μεμβράνη </w:t>
      </w:r>
      <w:r w:rsidRPr="00AD22DB">
        <w:rPr>
          <w:rFonts w:cs="Times New Roman"/>
          <w:szCs w:val="24"/>
        </w:rPr>
        <w:t xml:space="preserve">αντικαρκινικού φαρμάκου </w:t>
      </w:r>
      <w:r w:rsidR="00926EFC">
        <w:rPr>
          <w:rFonts w:cs="Times New Roman"/>
          <w:szCs w:val="24"/>
        </w:rPr>
        <w:t>(βλέπε εικόνα</w:t>
      </w:r>
      <w:r w:rsidRPr="00AD22DB">
        <w:rPr>
          <w:rFonts w:cs="Times New Roman"/>
          <w:szCs w:val="24"/>
        </w:rPr>
        <w:t xml:space="preserve"> 4).</w:t>
      </w:r>
      <w:r w:rsidR="009E7749" w:rsidRPr="00AD22DB">
        <w:rPr>
          <w:rFonts w:cs="Times New Roman"/>
          <w:szCs w:val="24"/>
        </w:rPr>
        <w:fldChar w:fldCharType="begin" w:fldLock="1"/>
      </w:r>
      <w:r w:rsidR="00D1237A" w:rsidRPr="00AD22DB">
        <w:rPr>
          <w:rFonts w:cs="Times New Roman"/>
          <w:szCs w:val="24"/>
        </w:rPr>
        <w:instrText>ADDIN CSL_CITATION {"citationItems":[{"id":"ITEM-1","itemData":{"DOI":"10.1016/j.ejcsup.2006.08.002","ISBN":"1359-6349","ISSN":"13596349","PMID":"20557284","abstract":"Purpose: To evaluate and confirm efficacy and safety of electrochemotherapy with bleomycin or cisplatin on cutaneous and subcutaneous tumour nodules of patients with malignant melanoma and other malignancies in a multicenter study. Patients and methods: This was a two year long prospective non-randomised study on 41 patients evaluable for response to treatment and 61 evaluable for toxicity. Four cancer centers enrolled patients with progressive cutaneous and subcutaneous metastases of any histologically proven cancer. The skin lesions were treated by electrochemotherapy, using application of electric pulses to the tumours for increased bleomycin or cisplatin delivery into tumour cells. The treatment was performed using intravenous or intratumoural drug injection, followed by application of electric pulses generated by a Cliniporator™ using plate or needle electrodes. Tumour response to electrochemotherapy as well as possible side-effects with respect to the treatment approach, tumour histology and location of the tumour nodules and electrode type were evaluated. Results: An objective response rate of 85% (73.7% complete response rate) was achieved on the electrochemotherapy treated tumour nodules, regardless of tumour histology, and drug used or route of its administration. At 150 days after the treatment (median follow up was 133 days and range 60-380 days) local tumour control rate for electrochemotherapy was 88% with bleomycin given intravenously, 73% with bleomycin given intratumourally and 75% with cisplatin given intratumourally, demonstrating that all three approaches were similarly effective in local tumour treatment. Furthermore, electrochemotherapy was equally effective regardless of the tumour type and size of the nodules treated. Side-effects of electrochemotherapy were minor and acceptable, as reported by the patients. Conclusion: We demonstrated that electrochemotherapy is an easy, highly effective, safe and cost-effective approach for the treatment of cutaneous and subcutaneous tumour nodules of different malignancies. Electrochemotherapy can provide immediate clinical benefit in patients with advanced cutaneous and subcutaneous metastases. © 2006 Elsevier Ltd. All rights reserved.","author":[{"dropping-particle":"","family":"Marty","given":"Michel","non-dropping-particle":"","parse-names":false,"suffix":""},{"dropping-particle":"","family":"Sersa","given":"Gregor","non-dropping-particle":"","parse-names":false,"suffix":""},{"dropping-particle":"","family":"Garbay","given":"Jean Rémi","non-dropping-particle":"","parse-names":false,"suffix":""},{"dropping-particle":"","family":"Gehl","given":"Julie","non-dropping-particle":"","parse-names":false,"suffix":""},{"dropping-particle":"","family":"Collins","given":"Christopher G.","non-dropping-particle":"","parse-names":false,"suffix":""},{"dropping-particle":"","family":"Snoj","given":"Marko","non-dropping-particle":"","parse-names":false,"suffix":""},{"dropping-particle":"","family":"Billard","given":"Valérie","non-dropping-particle":"","parse-names":false,"suffix":""},{"dropping-particle":"","family":"Geertsen","given":"Poul F.","non-dropping-particle":"","parse-names":false,"suffix":""},{"dropping-particle":"","family":"Larkin","given":"John O.","non-dropping-particle":"","parse-names":false,"suffix":""},{"dropping-particle":"","family":"Miklavcic","given":"Damijan","non-dropping-particle":"","parse-names":false,"suffix":""},{"dropping-particle":"","family":"Pavlovic","given":"Ivan","non-dropping-particle":"","parse-names":false,"suffix":""},{"dropping-particle":"","family":"Paulin-Kosir","given":"Snezna M.","non-dropping-particle":"","parse-names":false,"suffix":""},{"dropping-particle":"","family":"Cemazar","given":"Maja","non-dropping-particle":"","parse-names":false,"suffix":""},{"dropping-particle":"","family":"Morsli","given":"Nassim","non-dropping-particle":"","parse-names":false,"suffix":""},{"dropping-particle":"","family":"Soden","given":"Declan M.","non-dropping-particle":"","parse-names":false,"suffix":""},{"dropping-particle":"","family":"Rudolf","given":"Zvonimir","non-dropping-particle":"","parse-names":false,"suffix":""},{"dropping-particle":"","family":"Robert","given":"Caroline","non-dropping-particle":"","parse-names":false,"suffix":""},{"dropping-particle":"","family":"O'Sullivan","given":"Gerald C.","non-dropping-particle":"","parse-names":false,"suffix":""},{"dropping-particle":"","family":"Mir","given":"Lluis M.","non-dropping-particle":"","parse-names":false,"suffix":""}],"container-title":"European Journal of Cancer, Supplement","id":"ITEM-1","issue":"11","issued":{"date-parts":[["2006"]]},"page":"3-13","title":"Electrochemotherapy - An easy, highly effective and safe treatment of cutaneous and subcutaneous metastases: Results of ESOPE (European Standard Operating Procedures of Electrochemotherapy) study","type":"article-journal","volume":"4"},"uris":["http://www.mendeley.com/documents/?uuid=339b2d9c-c37f-4fb0-ac77-d2b08d3a78af"]}],"mendeley":{"formattedCitation":"[4]","plainTextFormattedCitation":"[4]","previouslyFormattedCitation":"[4]"},"properties":{"noteIndex":0},"schema":"https://github.com/citation-style-language/schema/raw/master/csl-citation.json"}</w:instrText>
      </w:r>
      <w:r w:rsidR="009E7749" w:rsidRPr="00AD22DB">
        <w:rPr>
          <w:rFonts w:cs="Times New Roman"/>
          <w:szCs w:val="24"/>
        </w:rPr>
        <w:fldChar w:fldCharType="separate"/>
      </w:r>
      <w:r w:rsidR="00913CCA" w:rsidRPr="00AD22DB">
        <w:rPr>
          <w:rFonts w:cs="Times New Roman"/>
          <w:noProof/>
          <w:szCs w:val="24"/>
        </w:rPr>
        <w:t>[4]</w:t>
      </w:r>
      <w:r w:rsidR="009E7749" w:rsidRPr="00AD22DB">
        <w:rPr>
          <w:rFonts w:cs="Times New Roman"/>
          <w:szCs w:val="24"/>
        </w:rPr>
        <w:fldChar w:fldCharType="end"/>
      </w:r>
      <w:r w:rsidR="009E7749" w:rsidRPr="00AD22DB">
        <w:rPr>
          <w:rFonts w:cs="Times New Roman"/>
          <w:szCs w:val="24"/>
        </w:rPr>
        <w:fldChar w:fldCharType="begin" w:fldLock="1"/>
      </w:r>
      <w:r w:rsidR="0005700C" w:rsidRPr="00AD22DB">
        <w:rPr>
          <w:rFonts w:cs="Times New Roman"/>
          <w:szCs w:val="24"/>
        </w:rPr>
        <w:instrText>ADDIN CSL_CITATION {"citationItems":[{"id":"ITEM-1","itemData":{"DOI":"10.1177/153303460700600408","author":[{"dropping-particle":"","family":"Bertacchini","given":"Claudio","non-dropping-particle":"","parse-names":false,"suffix":""},{"dropping-particle":"","family":"Mauro Margotti","given":"Pier","non-dropping-particle":"","parse-names":false,"suffix":""},{"dropping-particle":"","family":"Bergamini","given":"Enrico","non-dropping-particle":"","parse-names":false,"suffix":""},{"dropping-particle":"","family":"Lodi","given":"Andrea","non-dropping-particle":"","parse-names":false,"suffix":""},{"dropping-particle":"","family":"Ronchetti","given":"Mattia","non-dropping-particle":"","parse-names":false,"suffix":""},{"dropping-particle":"","family":"Cadossi","given":"Ruggero","non-dropping-particle":"","parse-names":false,"suffix":""}],"container-title":"Technology in cancer research &amp; treatment","id":"ITEM-1","issued":{"date-parts":[["2007","9","1"]]},"number-of-pages":"313-320","title":"Design of an Irreversible Electroporation System for Clinical Use","type":"book","volume":"6"},"uris":["http://www.mendeley.com/documents/?uuid=cbad1340-5711-4e7d-ab84-58ae3c507eb4"]}],"mendeley":{"formattedCitation":"[5]","plainTextFormattedCitation":"[5]","previouslyFormattedCitation":"[5]"},"properties":{"noteIndex":0},"schema":"https://github.com/citation-style-language/schema/raw/master/csl-citation.json"}</w:instrText>
      </w:r>
      <w:r w:rsidR="009E7749" w:rsidRPr="00AD22DB">
        <w:rPr>
          <w:rFonts w:cs="Times New Roman"/>
          <w:szCs w:val="24"/>
        </w:rPr>
        <w:fldChar w:fldCharType="separate"/>
      </w:r>
      <w:r w:rsidR="00C062DE" w:rsidRPr="00AD22DB">
        <w:rPr>
          <w:rFonts w:cs="Times New Roman"/>
          <w:noProof/>
          <w:szCs w:val="24"/>
        </w:rPr>
        <w:t>[5]</w:t>
      </w:r>
      <w:r w:rsidR="009E7749" w:rsidRPr="00AD22DB">
        <w:rPr>
          <w:rFonts w:cs="Times New Roman"/>
          <w:szCs w:val="24"/>
        </w:rPr>
        <w:fldChar w:fldCharType="end"/>
      </w:r>
    </w:p>
    <w:p w:rsidR="00A00022" w:rsidRPr="00AD22DB" w:rsidRDefault="00A00022" w:rsidP="00917263">
      <w:pPr>
        <w:keepNext/>
        <w:spacing w:line="360" w:lineRule="auto"/>
        <w:jc w:val="both"/>
        <w:rPr>
          <w:rFonts w:cs="Times New Roman"/>
        </w:rPr>
      </w:pPr>
      <w:r w:rsidRPr="00AD22DB">
        <w:rPr>
          <w:rFonts w:cs="Times New Roman"/>
          <w:noProof/>
          <w:szCs w:val="24"/>
          <w:lang w:eastAsia="el-GR"/>
        </w:rPr>
        <w:drawing>
          <wp:inline distT="0" distB="0" distL="0" distR="0">
            <wp:extent cx="5274310" cy="3955733"/>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955733"/>
                    </a:xfrm>
                    <a:prstGeom prst="rect">
                      <a:avLst/>
                    </a:prstGeom>
                  </pic:spPr>
                </pic:pic>
              </a:graphicData>
            </a:graphic>
          </wp:inline>
        </w:drawing>
      </w:r>
    </w:p>
    <w:p w:rsidR="00A00022" w:rsidRPr="00AD22DB" w:rsidRDefault="00A00022" w:rsidP="00163CEF">
      <w:pPr>
        <w:pStyle w:val="Subtitle"/>
        <w:jc w:val="both"/>
      </w:pPr>
      <w:bookmarkStart w:id="24" w:name="_Toc2188103"/>
      <w:bookmarkStart w:id="25" w:name="_Toc3122563"/>
      <w:bookmarkStart w:id="26" w:name="_Toc3122616"/>
      <w:bookmarkStart w:id="27" w:name="_Toc3138300"/>
      <w:bookmarkStart w:id="28" w:name="_Toc5970373"/>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4</w:t>
      </w:r>
      <w:r w:rsidR="009E7749" w:rsidRPr="00AD22DB">
        <w:fldChar w:fldCharType="end"/>
      </w:r>
      <w:r w:rsidR="00926EFC">
        <w:t>.</w:t>
      </w:r>
      <w:r w:rsidRPr="00AD22DB">
        <w:t xml:space="preserve"> Η διαδικασία της ηλεκτροχημειοθεραπίας</w:t>
      </w:r>
      <w:r w:rsidR="00163CEF">
        <w:t>.</w:t>
      </w:r>
      <w:r w:rsidR="009E7749" w:rsidRPr="00AD22DB">
        <w:fldChar w:fldCharType="begin" w:fldLock="1"/>
      </w:r>
      <w:r w:rsidR="00275035" w:rsidRPr="00AD22DB">
        <w:instrText>ADDIN CSL_CITATION {"citationItems":[{"id":"ITEM-1","itemData":{"DOI":"10.1016/j.ejcsup.2006.08.002","ISBN":"1359-6349","ISSN":"13596349","PMID":"20557284","abstract":"Purpose: To evaluate and confirm efficacy and safety of electrochemotherapy with bleomycin or cisplatin on cutaneous and subcutaneous tumour nodules of patients with malignant melanoma and other malignancies in a multicenter study. Patients and methods: This was a two year long prospective non-randomised study on 41 patients evaluable for response to treatment and 61 evaluable for toxicity. Four cancer centers enrolled patients with progressive cutaneous and subcutaneous metastases of any histologically proven cancer. The skin lesions were treated by electrochemotherapy, using application of electric pulses to the tumours for increased bleomycin or cisplatin delivery into tumour cells. The treatment was performed using intravenous or intratumoural drug injection, followed by application of electric pulses generated by a Cliniporator™ using plate or needle electrodes. Tumour response to electrochemotherapy as well as possible side-effects with respect to the treatment approach, tumour histology and location of the tumour nodules and electrode type were evaluated. Results: An objective response rate of 85% (73.7% complete response rate) was achieved on the electrochemotherapy treated tumour nodules, regardless of tumour histology, and drug used or route of its administration. At 150 days after the treatment (median follow up was 133 days and range 60-380 days) local tumour control rate for electrochemotherapy was 88% with bleomycin given intravenously, 73% with bleomycin given intratumourally and 75% with cisplatin given intratumourally, demonstrating that all three approaches were similarly effective in local tumour treatment. Furthermore, electrochemotherapy was equally effective regardless of the tumour type and size of the nodules treated. Side-effects of electrochemotherapy were minor and acceptable, as reported by the patients. Conclusion: We demonstrated that electrochemotherapy is an easy, highly effective, safe and cost-effective approach for the treatment of cutaneous and subcutaneous tumour nodules of different malignancies. Electrochemotherapy can provide immediate clinical benefit in patients with advanced cutaneous and subcutaneous metastases. © 2006 Elsevier Ltd. All rights reserved.","author":[{"dropping-particle":"","family":"Marty","given":"Michel","non-dropping-particle":"","parse-names":false,"suffix":""},{"dropping-particle":"","family":"Sersa","given":"Gregor","non-dropping-particle":"","parse-names":false,"suffix":""},{"dropping-particle":"","family":"Garbay","given":"Jean Rémi","non-dropping-particle":"","parse-names":false,"suffix":""},{"dropping-particle":"","family":"Gehl","given":"Julie","non-dropping-particle":"","parse-names":false,"suffix":""},{"dropping-particle":"","family":"Collins","given":"Christopher G.","non-dropping-particle":"","parse-names":false,"suffix":""},{"dropping-particle":"","family":"Snoj","given":"Marko","non-dropping-particle":"","parse-names":false,"suffix":""},{"dropping-particle":"","family":"Billard","given":"Valérie","non-dropping-particle":"","parse-names":false,"suffix":""},{"dropping-particle":"","family":"Geertsen","given":"Poul F.","non-dropping-particle":"","parse-names":false,"suffix":""},{"dropping-particle":"","family":"Larkin","given":"John O.","non-dropping-particle":"","parse-names":false,"suffix":""},{"dropping-particle":"","family":"Miklavcic","given":"Damijan","non-dropping-particle":"","parse-names":false,"suffix":""},{"dropping-particle":"","family":"Pavlovic","given":"Ivan","non-dropping-particle":"","parse-names":false,"suffix":""},{"dropping-particle":"","family":"Paulin-Kosir","given":"Snezna M.","non-dropping-particle":"","parse-names":false,"suffix":""},{"dropping-particle":"","family":"Cemazar","given":"Maja","non-dropping-particle":"","parse-names":false,"suffix":""},{"dropping-particle":"","family":"Morsli","given":"Nassim","non-dropping-particle":"","parse-names":false,"suffix":""},{"dropping-particle":"","family":"Soden","given":"Declan M.","non-dropping-particle":"","parse-names":false,"suffix":""},{"dropping-particle":"","family":"Rudolf","given":"Zvonimir","non-dropping-particle":"","parse-names":false,"suffix":""},{"dropping-particle":"","family":"Robert","given":"Caroline","non-dropping-particle":"","parse-names":false,"suffix":""},{"dropping-particle":"","family":"O'Sullivan","given":"Gerald C.","non-dropping-particle":"","parse-names":false,"suffix":""},{"dropping-particle":"","family":"Mir","given":"Lluis M.","non-dropping-particle":"","parse-names":false,"suffix":""}],"container-title":"European Journal of Cancer, Supplement","id":"ITEM-1","issue":"11","issued":{"date-parts":[["2006"]]},"page":"3-13","title":"Electrochemotherapy - An easy, highly effective and safe treatment of cutaneous and subcutaneous metastases: Results of ESOPE (European Standard Operating Procedures of Electrochemotherapy) study","type":"article-journal","volume":"4"},"uris":["http://www.mendeley.com/documents/?uuid=339b2d9c-c37f-4fb0-ac77-d2b08d3a78af"]}],"mendeley":{"formattedCitation":"[4]","plainTextFormattedCitation":"[4]","previouslyFormattedCitation":"[4]"},"properties":{"noteIndex":0},"schema":"https://github.com/citation-style-language/schema/raw/master/csl-citation.json"}</w:instrText>
      </w:r>
      <w:r w:rsidR="009E7749" w:rsidRPr="00AD22DB">
        <w:fldChar w:fldCharType="separate"/>
      </w:r>
      <w:r w:rsidR="00275035" w:rsidRPr="00AD22DB">
        <w:rPr>
          <w:noProof/>
        </w:rPr>
        <w:t>[4]</w:t>
      </w:r>
      <w:bookmarkEnd w:id="24"/>
      <w:bookmarkEnd w:id="25"/>
      <w:bookmarkEnd w:id="26"/>
      <w:bookmarkEnd w:id="27"/>
      <w:bookmarkEnd w:id="28"/>
      <w:r w:rsidR="009E7749" w:rsidRPr="00AD22DB">
        <w:fldChar w:fldCharType="end"/>
      </w:r>
    </w:p>
    <w:p w:rsidR="008E10C7" w:rsidRPr="00C11577" w:rsidRDefault="00031714" w:rsidP="003C52E0">
      <w:pPr>
        <w:pStyle w:val="Heading2"/>
      </w:pPr>
      <w:bookmarkStart w:id="29" w:name="_Toc5722865"/>
      <w:r>
        <w:t>2</w:t>
      </w:r>
      <w:r w:rsidR="008E10C7">
        <w:t>.4</w:t>
      </w:r>
      <w:r>
        <w:t xml:space="preserve"> </w:t>
      </w:r>
      <w:r w:rsidR="00D05D8D" w:rsidRPr="00AD22DB">
        <w:t xml:space="preserve">Ηλεκτρομεταφορά γονιδίων για γονιδιακή θεραπεία και εμβολιασμό </w:t>
      </w:r>
      <w:r w:rsidR="00D05D8D" w:rsidRPr="00AD22DB">
        <w:rPr>
          <w:lang w:val="en-US"/>
        </w:rPr>
        <w:t>DNA</w:t>
      </w:r>
      <w:bookmarkEnd w:id="29"/>
    </w:p>
    <w:p w:rsidR="00D05D8D" w:rsidRPr="00AD22DB" w:rsidRDefault="00D05D8D" w:rsidP="00917263">
      <w:pPr>
        <w:spacing w:line="360" w:lineRule="auto"/>
        <w:jc w:val="both"/>
        <w:rPr>
          <w:rFonts w:cs="Times New Roman"/>
          <w:szCs w:val="24"/>
        </w:rPr>
      </w:pPr>
      <w:r w:rsidRPr="00AD22DB">
        <w:rPr>
          <w:rFonts w:cs="Times New Roman"/>
          <w:szCs w:val="24"/>
        </w:rPr>
        <w:t>Η μεταφορά γονιδίων σε κύτταρα προκειμένου να αλλάξει η βιολογική τους λειτουργία χρησιμοποιήθηκε για πρώτη φορά στη θεραπεία γενετικών ανωμαλιών του ανοσοποιητικού συστήματος. Από τότε πολλές τεχνικές μεταφοράς γονιδίων έχουν δοκιμαστεί, μεταξύ των οποίων η ηλεκτρομεταφορά γονιδίων (</w:t>
      </w:r>
      <w:r w:rsidRPr="00AD22DB">
        <w:rPr>
          <w:rFonts w:cs="Times New Roman"/>
          <w:szCs w:val="24"/>
          <w:lang w:val="en-US"/>
        </w:rPr>
        <w:t>GET</w:t>
      </w:r>
      <w:r w:rsidRPr="00AD22DB">
        <w:rPr>
          <w:rFonts w:cs="Times New Roman"/>
          <w:szCs w:val="24"/>
        </w:rPr>
        <w:t xml:space="preserve">), η οποία είναι </w:t>
      </w:r>
      <w:r w:rsidRPr="00AD22DB">
        <w:rPr>
          <w:rFonts w:cs="Times New Roman"/>
          <w:szCs w:val="24"/>
        </w:rPr>
        <w:lastRenderedPageBreak/>
        <w:t xml:space="preserve">μια μη ιογενής μέθοδος για την παροχή μορίων </w:t>
      </w:r>
      <w:r w:rsidRPr="00AD22DB">
        <w:rPr>
          <w:rFonts w:cs="Times New Roman"/>
          <w:szCs w:val="24"/>
          <w:lang w:val="en-US"/>
        </w:rPr>
        <w:t>D</w:t>
      </w:r>
      <w:r w:rsidRPr="00AD22DB">
        <w:rPr>
          <w:rFonts w:cs="Times New Roman"/>
          <w:szCs w:val="24"/>
        </w:rPr>
        <w:t xml:space="preserve">ΝΑ σε κύτταρα, με εφαρμογή ηλεκτρικών παλμών. Πολλές βιοχημικές μέθοδοι επιτρέπουν επίσης την εισαγωγή γενετικού υλικού σε κύτταρα, αλλά πολλές από αυτές είναι λιγότερο αποτελεσματικές από την </w:t>
      </w:r>
      <w:r w:rsidRPr="00AD22DB">
        <w:rPr>
          <w:rFonts w:cs="Times New Roman"/>
          <w:szCs w:val="24"/>
          <w:lang w:val="en-US"/>
        </w:rPr>
        <w:t>GET</w:t>
      </w:r>
      <w:r w:rsidRPr="00AD22DB">
        <w:rPr>
          <w:rFonts w:cs="Times New Roman"/>
          <w:szCs w:val="24"/>
        </w:rPr>
        <w:t xml:space="preserve"> ή έχουν ανεπιθύμητες παρενέργειες που προκύπτουν από την εισαγωγή χημικών ή ιικών προσθέτων. Η πρώτη μεταφορά του </w:t>
      </w:r>
      <w:r w:rsidRPr="00AD22DB">
        <w:rPr>
          <w:rFonts w:cs="Times New Roman"/>
          <w:szCs w:val="24"/>
          <w:lang w:val="en-US"/>
        </w:rPr>
        <w:t>DNA</w:t>
      </w:r>
      <w:r w:rsidRPr="00AD22DB">
        <w:rPr>
          <w:rFonts w:cs="Times New Roman"/>
          <w:szCs w:val="24"/>
        </w:rPr>
        <w:t xml:space="preserve"> σε κύτταρα που καλλιεργήθηκαν </w:t>
      </w:r>
      <w:r w:rsidRPr="00AD22DB">
        <w:rPr>
          <w:rFonts w:cs="Times New Roman"/>
          <w:szCs w:val="24"/>
          <w:lang w:val="en-US"/>
        </w:rPr>
        <w:t>invitro</w:t>
      </w:r>
      <w:r w:rsidRPr="00AD22DB">
        <w:rPr>
          <w:rFonts w:cs="Times New Roman"/>
          <w:szCs w:val="24"/>
        </w:rPr>
        <w:t xml:space="preserve"> με εφαρμογή ηλεκτρικών παλμών αναφέρθηκε το 1982.                                                                               </w:t>
      </w:r>
    </w:p>
    <w:p w:rsidR="00D05D8D" w:rsidRPr="00AD22DB" w:rsidRDefault="00D05D8D" w:rsidP="00917263">
      <w:pPr>
        <w:spacing w:line="360" w:lineRule="auto"/>
        <w:jc w:val="both"/>
        <w:rPr>
          <w:rFonts w:cs="Times New Roman"/>
          <w:szCs w:val="24"/>
        </w:rPr>
      </w:pPr>
      <w:r w:rsidRPr="00AD22DB">
        <w:rPr>
          <w:rFonts w:cs="Times New Roman"/>
          <w:szCs w:val="24"/>
        </w:rPr>
        <w:t xml:space="preserve">Στην φωτογραφία </w:t>
      </w:r>
      <w:r w:rsidR="00926EFC">
        <w:rPr>
          <w:rFonts w:cs="Times New Roman"/>
          <w:szCs w:val="24"/>
        </w:rPr>
        <w:t>(βλέπε εικόνα</w:t>
      </w:r>
      <w:r w:rsidRPr="00AD22DB">
        <w:rPr>
          <w:rFonts w:cs="Times New Roman"/>
          <w:szCs w:val="24"/>
        </w:rPr>
        <w:t xml:space="preserve"> 5)</w:t>
      </w:r>
      <w:r w:rsidR="004C49C5">
        <w:rPr>
          <w:rFonts w:cs="Times New Roman"/>
          <w:szCs w:val="24"/>
        </w:rPr>
        <w:t xml:space="preserve"> </w:t>
      </w:r>
      <w:r w:rsidRPr="00AD22DB">
        <w:rPr>
          <w:rFonts w:cs="Times New Roman"/>
          <w:szCs w:val="24"/>
        </w:rPr>
        <w:t xml:space="preserve">φαίνεται τόσο ο εμβολιασμός </w:t>
      </w:r>
      <w:r w:rsidRPr="00AD22DB">
        <w:rPr>
          <w:rFonts w:cs="Times New Roman"/>
          <w:szCs w:val="24"/>
          <w:lang w:val="en-US"/>
        </w:rPr>
        <w:t>DNA</w:t>
      </w:r>
      <w:r w:rsidRPr="00AD22DB">
        <w:rPr>
          <w:rFonts w:cs="Times New Roman"/>
          <w:szCs w:val="24"/>
        </w:rPr>
        <w:t>, όσο και η μοριακή απενεργοποίηση και η εξόρυξη βιομορίων, με εφαρμογή ηλεκτρικών παλμών.</w:t>
      </w:r>
    </w:p>
    <w:p w:rsidR="00D05D8D" w:rsidRPr="00AD22DB" w:rsidRDefault="00D05D8D" w:rsidP="00917263">
      <w:pPr>
        <w:keepNext/>
        <w:spacing w:line="360" w:lineRule="auto"/>
        <w:jc w:val="both"/>
        <w:rPr>
          <w:rFonts w:cs="Times New Roman"/>
        </w:rPr>
      </w:pPr>
      <w:r w:rsidRPr="00AD22DB">
        <w:rPr>
          <w:rFonts w:cs="Times New Roman"/>
          <w:noProof/>
          <w:szCs w:val="24"/>
          <w:lang w:eastAsia="el-GR"/>
        </w:rPr>
        <w:drawing>
          <wp:inline distT="0" distB="0" distL="0" distR="0">
            <wp:extent cx="4439270" cy="2667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39270" cy="2667372"/>
                    </a:xfrm>
                    <a:prstGeom prst="rect">
                      <a:avLst/>
                    </a:prstGeom>
                  </pic:spPr>
                </pic:pic>
              </a:graphicData>
            </a:graphic>
          </wp:inline>
        </w:drawing>
      </w:r>
    </w:p>
    <w:p w:rsidR="00D05D8D" w:rsidRPr="00AD22DB" w:rsidRDefault="00D05D8D" w:rsidP="00163CEF">
      <w:pPr>
        <w:pStyle w:val="Subtitle"/>
        <w:jc w:val="both"/>
      </w:pPr>
      <w:bookmarkStart w:id="30" w:name="_Toc2188104"/>
      <w:bookmarkStart w:id="31" w:name="_Toc3122564"/>
      <w:bookmarkStart w:id="32" w:name="_Toc3122617"/>
      <w:bookmarkStart w:id="33" w:name="_Toc3138301"/>
      <w:bookmarkStart w:id="34" w:name="_Toc5970374"/>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5</w:t>
      </w:r>
      <w:r w:rsidR="009E7749" w:rsidRPr="00AD22DB">
        <w:fldChar w:fldCharType="end"/>
      </w:r>
      <w:r w:rsidR="00926EFC">
        <w:t>.</w:t>
      </w:r>
      <w:r w:rsidRPr="00AD22DB">
        <w:t xml:space="preserve"> </w:t>
      </w:r>
      <w:bookmarkEnd w:id="30"/>
      <w:bookmarkEnd w:id="31"/>
      <w:bookmarkEnd w:id="32"/>
      <w:bookmarkEnd w:id="33"/>
      <w:r w:rsidR="002E04DD">
        <w:t>Εμβολιασμός</w:t>
      </w:r>
      <w:r w:rsidR="002E04DD" w:rsidRPr="002E04DD">
        <w:t xml:space="preserve"> </w:t>
      </w:r>
      <w:r w:rsidR="002E04DD">
        <w:rPr>
          <w:lang w:val="en-US"/>
        </w:rPr>
        <w:t>DNA</w:t>
      </w:r>
      <w:r w:rsidR="002E04DD" w:rsidRPr="002E04DD">
        <w:t>,</w:t>
      </w:r>
      <w:r w:rsidR="002E04DD">
        <w:t xml:space="preserve"> μοριακή απενεργοποίηση και εξόρυξη βιομορίων</w:t>
      </w:r>
      <w:r w:rsidR="00163CEF">
        <w:t>.</w:t>
      </w:r>
      <w:r w:rsidR="0081153E">
        <w:t>[3</w:t>
      </w:r>
      <w:r w:rsidR="004C49C5">
        <w:t>]</w:t>
      </w:r>
      <w:bookmarkEnd w:id="34"/>
    </w:p>
    <w:p w:rsidR="00524EEA" w:rsidRDefault="00524EEA" w:rsidP="00524EEA">
      <w:pPr>
        <w:pStyle w:val="Heading2"/>
        <w:spacing w:line="360" w:lineRule="auto"/>
      </w:pPr>
      <w:bookmarkStart w:id="35" w:name="_Toc5722866"/>
      <w:r>
        <w:t>2.5 Μη-θερμική αφαίρεση ιστών</w:t>
      </w:r>
      <w:bookmarkEnd w:id="35"/>
    </w:p>
    <w:p w:rsidR="00D261A9" w:rsidRPr="00AD22DB" w:rsidRDefault="00D261A9" w:rsidP="00917263">
      <w:pPr>
        <w:spacing w:line="360" w:lineRule="auto"/>
        <w:jc w:val="both"/>
        <w:rPr>
          <w:rFonts w:cs="Times New Roman"/>
          <w:szCs w:val="24"/>
        </w:rPr>
      </w:pPr>
      <w:r w:rsidRPr="00AD22DB">
        <w:rPr>
          <w:rFonts w:cs="Times New Roman"/>
          <w:szCs w:val="24"/>
        </w:rPr>
        <w:t xml:space="preserve">Η μη αναστρέψιμη ηλεκτροδιάτρηση είναι μια βιοφυσική διαδικασία, στην οποία ηλεκτρικά πεδία που εφαρμόζονται σε ένα κύτταρο προκαλούν εκτεταμένη ή μόνιμη διαπερατότητα της κυτταρικής μεμβράνης, η οποία τελικά οδηγεί σε κυτταρικό θάνατο, επειδή το εσωτερικό του κυττάρου καθίσταται ασταθές λόγω της διαρροής ιόντων. </w:t>
      </w:r>
    </w:p>
    <w:p w:rsidR="00D261A9" w:rsidRPr="00AD22DB" w:rsidRDefault="00D261A9" w:rsidP="00917263">
      <w:pPr>
        <w:spacing w:line="360" w:lineRule="auto"/>
        <w:jc w:val="both"/>
        <w:rPr>
          <w:rFonts w:cs="Times New Roman"/>
          <w:szCs w:val="24"/>
        </w:rPr>
      </w:pPr>
      <w:r w:rsidRPr="00AD22DB">
        <w:rPr>
          <w:rFonts w:cs="Times New Roman"/>
          <w:szCs w:val="24"/>
        </w:rPr>
        <w:t xml:space="preserve">Αυτό το φαινόμενο ενδέχεται να </w:t>
      </w:r>
      <w:r w:rsidR="009D7A15" w:rsidRPr="00AD22DB">
        <w:rPr>
          <w:rFonts w:cs="Times New Roman"/>
          <w:szCs w:val="24"/>
        </w:rPr>
        <w:t>είχε</w:t>
      </w:r>
      <w:r w:rsidRPr="00AD22DB">
        <w:rPr>
          <w:rFonts w:cs="Times New Roman"/>
          <w:szCs w:val="24"/>
        </w:rPr>
        <w:t xml:space="preserve"> παρατηρηθεί στα μέσα του 18ου αιώνα, όταν εντοπίστηκε η βλάβη </w:t>
      </w:r>
      <w:r w:rsidR="00AB068E">
        <w:rPr>
          <w:rFonts w:cs="Times New Roman"/>
          <w:szCs w:val="24"/>
        </w:rPr>
        <w:t>που προκαλεί στο δέρμα η εκφόρτι</w:t>
      </w:r>
      <w:r w:rsidRPr="00AD22DB">
        <w:rPr>
          <w:rFonts w:cs="Times New Roman"/>
          <w:szCs w:val="24"/>
        </w:rPr>
        <w:t xml:space="preserve">ση μιας γεννήτριας στατικού ηλεκτρισμού. Τα ηλεκτρικά πεδία παράγουν ταυτόχρονα αρκετά βιοφυσικά αποτελέσματα, ένα εκ των οποίων είναι η θέρμανση Joule. </w:t>
      </w:r>
    </w:p>
    <w:p w:rsidR="00D261A9" w:rsidRPr="00AD22DB" w:rsidRDefault="00D261A9" w:rsidP="00917263">
      <w:pPr>
        <w:spacing w:line="360" w:lineRule="auto"/>
        <w:jc w:val="both"/>
        <w:rPr>
          <w:rFonts w:cs="Times New Roman"/>
          <w:szCs w:val="24"/>
        </w:rPr>
      </w:pPr>
      <w:r w:rsidRPr="00AD22DB">
        <w:rPr>
          <w:rFonts w:cs="Times New Roman"/>
          <w:szCs w:val="24"/>
        </w:rPr>
        <w:lastRenderedPageBreak/>
        <w:t xml:space="preserve">Η χρήση της θέρμανσης Joule για την αφαίρεση των ιστών είναι σήμερα μια σύνηθης τεχνική στην ιατρική, που περιλαμβάνει χρήση ραδιοσυχνοτήτων, μικροκυμάτων ή πηγών ηλεκτρικής ενέργειας AC ή DC. </w:t>
      </w:r>
    </w:p>
    <w:p w:rsidR="00D261A9" w:rsidRPr="00AD22DB" w:rsidRDefault="00D261A9" w:rsidP="00917263">
      <w:pPr>
        <w:spacing w:line="360" w:lineRule="auto"/>
        <w:jc w:val="both"/>
        <w:rPr>
          <w:rFonts w:cs="Times New Roman"/>
          <w:szCs w:val="24"/>
        </w:rPr>
      </w:pPr>
      <w:r w:rsidRPr="00AD22DB">
        <w:rPr>
          <w:rFonts w:cs="Times New Roman"/>
          <w:szCs w:val="24"/>
        </w:rPr>
        <w:t xml:space="preserve">Ωστόσο, καθώς η θέρμανση προκαλεί κυτταρικό θάνατο μέσω απενεργοποίησης βιολογικών μορίων στον θερμαινόμενο όγκο, τα περισσότερα από τα μόρια στον όγκο αυτό, συμπεριλαμβανομένης της εξωκυτταρικής </w:t>
      </w:r>
      <w:r w:rsidR="009D7A15" w:rsidRPr="00AD22DB">
        <w:rPr>
          <w:rFonts w:cs="Times New Roman"/>
          <w:szCs w:val="24"/>
        </w:rPr>
        <w:t>δομής, των τοιχωμάτων</w:t>
      </w:r>
      <w:r w:rsidRPr="00AD22DB">
        <w:rPr>
          <w:rFonts w:cs="Times New Roman"/>
          <w:szCs w:val="24"/>
        </w:rPr>
        <w:t xml:space="preserve"> των αιμοφόρων αγγείων και </w:t>
      </w:r>
      <w:r w:rsidR="009D7A15" w:rsidRPr="00AD22DB">
        <w:rPr>
          <w:rFonts w:cs="Times New Roman"/>
          <w:szCs w:val="24"/>
        </w:rPr>
        <w:t>των</w:t>
      </w:r>
      <w:r w:rsidRPr="00AD22DB">
        <w:rPr>
          <w:rFonts w:cs="Times New Roman"/>
          <w:szCs w:val="24"/>
        </w:rPr>
        <w:t xml:space="preserve"> νεύρων, καταστρέφονται. Αυτό είναι ένα σοβαρό μειονέκτημα.</w:t>
      </w:r>
    </w:p>
    <w:p w:rsidR="00D261A9" w:rsidRPr="00AD22DB" w:rsidRDefault="00D261A9" w:rsidP="00917263">
      <w:pPr>
        <w:spacing w:line="360" w:lineRule="auto"/>
        <w:jc w:val="both"/>
        <w:rPr>
          <w:rFonts w:cs="Times New Roman"/>
          <w:szCs w:val="24"/>
        </w:rPr>
      </w:pPr>
      <w:r w:rsidRPr="00AD22DB">
        <w:rPr>
          <w:rFonts w:cs="Times New Roman"/>
          <w:szCs w:val="24"/>
        </w:rPr>
        <w:t xml:space="preserve">Η προοπτική της μη </w:t>
      </w:r>
      <w:r w:rsidR="008D67E2" w:rsidRPr="00AD22DB">
        <w:rPr>
          <w:rFonts w:cs="Times New Roman"/>
          <w:szCs w:val="24"/>
        </w:rPr>
        <w:t xml:space="preserve">θερμικής, μη </w:t>
      </w:r>
      <w:r w:rsidRPr="00AD22DB">
        <w:rPr>
          <w:rFonts w:cs="Times New Roman"/>
          <w:szCs w:val="24"/>
        </w:rPr>
        <w:t xml:space="preserve">αναστρέψιμης ηλεκτροδιάτρησης στην ιατρική, έγινε </w:t>
      </w:r>
      <w:r w:rsidR="008D67E2" w:rsidRPr="00AD22DB">
        <w:rPr>
          <w:rFonts w:cs="Times New Roman"/>
          <w:szCs w:val="24"/>
        </w:rPr>
        <w:t>γρήγορα αντιληπτή</w:t>
      </w:r>
      <w:r w:rsidRPr="00AD22DB">
        <w:rPr>
          <w:rFonts w:cs="Times New Roman"/>
          <w:szCs w:val="24"/>
        </w:rPr>
        <w:t>.</w:t>
      </w:r>
      <w:r w:rsidR="00313C23">
        <w:rPr>
          <w:rFonts w:cs="Times New Roman"/>
          <w:szCs w:val="24"/>
        </w:rPr>
        <w:t xml:space="preserve"> </w:t>
      </w:r>
      <w:r w:rsidRPr="00AD22DB">
        <w:rPr>
          <w:rFonts w:cs="Times New Roman"/>
          <w:szCs w:val="24"/>
        </w:rPr>
        <w:t>Η παραγωγή ηλεκτρικών πεδίων που προκαλούν μη αναστρέψιμη ηλεκτροδιάτρηση, με ελάχιστη θερμική βλάβη, έχει καταστήσει δυνατή την ανάπτυξη μιας νέας τεχνικής επιλεκτικής αφαίρεσης ιστών, που ονομάζεται μη θερμική</w:t>
      </w:r>
      <w:r w:rsidR="008D67E2" w:rsidRPr="00AD22DB">
        <w:rPr>
          <w:rFonts w:cs="Times New Roman"/>
          <w:szCs w:val="24"/>
        </w:rPr>
        <w:t>,</w:t>
      </w:r>
      <w:r w:rsidRPr="00AD22DB">
        <w:rPr>
          <w:rFonts w:cs="Times New Roman"/>
          <w:szCs w:val="24"/>
        </w:rPr>
        <w:t xml:space="preserve"> μη αναστρέψιμη ηλεκτροδιάτρηση.</w:t>
      </w:r>
    </w:p>
    <w:p w:rsidR="00D261A9" w:rsidRPr="00AD22DB" w:rsidRDefault="00D261A9" w:rsidP="00917263">
      <w:pPr>
        <w:spacing w:line="360" w:lineRule="auto"/>
        <w:jc w:val="both"/>
        <w:rPr>
          <w:rFonts w:cs="Times New Roman"/>
          <w:szCs w:val="24"/>
        </w:rPr>
      </w:pPr>
      <w:r w:rsidRPr="00AD22DB">
        <w:rPr>
          <w:rFonts w:cs="Times New Roman"/>
          <w:szCs w:val="24"/>
        </w:rPr>
        <w:t>Η μη θερμική, μη αναστρέψιμη ηλεκτροδιάτρηση, έχει επιτρέψει την αφαίρ</w:t>
      </w:r>
      <w:r w:rsidR="00313C23">
        <w:rPr>
          <w:rFonts w:cs="Times New Roman"/>
          <w:szCs w:val="24"/>
        </w:rPr>
        <w:t>εση κακοήθειας</w:t>
      </w:r>
      <w:r w:rsidRPr="00AD22DB">
        <w:rPr>
          <w:rFonts w:cs="Times New Roman"/>
          <w:szCs w:val="24"/>
        </w:rPr>
        <w:t>, με ελάχιστη βλάβη στα αιμοφόρα αγγεία και τους αγωγούς νεύρων.</w:t>
      </w:r>
    </w:p>
    <w:p w:rsidR="00D261A9" w:rsidRPr="00AD22DB" w:rsidRDefault="00D261A9" w:rsidP="00917263">
      <w:pPr>
        <w:spacing w:line="360" w:lineRule="auto"/>
        <w:jc w:val="both"/>
        <w:rPr>
          <w:rFonts w:cs="Times New Roman"/>
          <w:szCs w:val="24"/>
        </w:rPr>
      </w:pPr>
      <w:r w:rsidRPr="00AD22DB">
        <w:rPr>
          <w:rFonts w:cs="Times New Roman"/>
          <w:szCs w:val="24"/>
        </w:rPr>
        <w:t xml:space="preserve">Έτσι, </w:t>
      </w:r>
      <w:r w:rsidR="008D67E2" w:rsidRPr="00AD22DB">
        <w:rPr>
          <w:rFonts w:cs="Times New Roman"/>
          <w:szCs w:val="24"/>
        </w:rPr>
        <w:t>δίνεται η δυνατότητα να ενισχυθεί</w:t>
      </w:r>
      <w:r w:rsidRPr="00AD22DB">
        <w:rPr>
          <w:rFonts w:cs="Times New Roman"/>
          <w:szCs w:val="24"/>
        </w:rPr>
        <w:t xml:space="preserve"> η δραστηριότητα του ανοσοποιητικού συστήματος, η οποία </w:t>
      </w:r>
      <w:r w:rsidR="008D67E2" w:rsidRPr="00AD22DB">
        <w:rPr>
          <w:rFonts w:cs="Times New Roman"/>
          <w:szCs w:val="24"/>
        </w:rPr>
        <w:t>εξαπλώνεται σε</w:t>
      </w:r>
      <w:r w:rsidRPr="00AD22DB">
        <w:rPr>
          <w:rFonts w:cs="Times New Roman"/>
          <w:szCs w:val="24"/>
        </w:rPr>
        <w:t xml:space="preserve"> όλα τα μέρη του </w:t>
      </w:r>
      <w:r w:rsidR="008D67E2" w:rsidRPr="00AD22DB">
        <w:rPr>
          <w:rFonts w:cs="Times New Roman"/>
          <w:szCs w:val="24"/>
        </w:rPr>
        <w:t xml:space="preserve">υπό θεραπεία </w:t>
      </w:r>
      <w:r w:rsidRPr="00AD22DB">
        <w:rPr>
          <w:rFonts w:cs="Times New Roman"/>
          <w:szCs w:val="24"/>
        </w:rPr>
        <w:t xml:space="preserve">ιστού μέσω </w:t>
      </w:r>
      <w:r w:rsidR="008D67E2" w:rsidRPr="00AD22DB">
        <w:rPr>
          <w:rFonts w:cs="Times New Roman"/>
          <w:szCs w:val="24"/>
        </w:rPr>
        <w:t>του δικτύου των</w:t>
      </w:r>
      <w:r w:rsidRPr="00AD22DB">
        <w:rPr>
          <w:rFonts w:cs="Times New Roman"/>
          <w:szCs w:val="24"/>
        </w:rPr>
        <w:t xml:space="preserve"> αιμοφόρων αγγείων. Επιπλέον, η άθικτη εξωκυτταρική </w:t>
      </w:r>
      <w:r w:rsidR="008D67E2" w:rsidRPr="00AD22DB">
        <w:rPr>
          <w:rFonts w:cs="Times New Roman"/>
          <w:szCs w:val="24"/>
        </w:rPr>
        <w:t>δομή</w:t>
      </w:r>
      <w:r w:rsidRPr="00AD22DB">
        <w:rPr>
          <w:rFonts w:cs="Times New Roman"/>
          <w:szCs w:val="24"/>
        </w:rPr>
        <w:t xml:space="preserve"> διευκολύνει την αναγέννηση του ιστού στο ήπαρ, τα αιμοφόρα αγγεία, τα νεύρα και τα έντερα.</w:t>
      </w:r>
      <w:r w:rsidR="009E7749" w:rsidRPr="00AD22DB">
        <w:rPr>
          <w:rFonts w:cs="Times New Roman"/>
          <w:szCs w:val="24"/>
        </w:rPr>
        <w:fldChar w:fldCharType="begin" w:fldLock="1"/>
      </w:r>
      <w:r w:rsidR="00D1237A" w:rsidRPr="00AD22DB">
        <w:rPr>
          <w:rFonts w:cs="Times New Roman"/>
          <w:szCs w:val="24"/>
        </w:rPr>
        <w:instrText>ADDIN CSL_CITATION {"citationItems":[{"id":"ITEM-1","itemData":{"DOI":"10.1109/MEI.2013.6410537","ISBN":"0883-7554","ISSN":"08837554","PMID":"14214244","abstract":"Electroporation can be used as a tool for extracting or introducing molecules from or into a cell. The most important and promising applications of electroporation in medicine and biotechnology are described.","author":[{"dropping-particle":"","family":"Haberl","given":"S.","non-dropping-particle":"","parse-names":false,"suffix":""},{"dropping-particle":"","family":"Miklavčič","given":"D.","non-dropping-particle":"","parse-names":false,"suffix":""},{"dropping-particle":"","family":"Serša","given":"G.","non-dropping-particle":"","parse-names":false,"suffix":""},{"dropping-particle":"","family":"Frey","given":"W.","non-dropping-particle":"","parse-names":false,"suffix":""},{"dropping-particle":"","family":"Rubinsky","given":"B.","non-dropping-particle":"","parse-names":false,"suffix":""}],"container-title":"IEEE Electrical Insulation Magazine","id":"ITEM-1","issue":"1","issued":{"date-parts":[["2013"]]},"page":"29-37","title":"Cell membrane electroporation-Part 2: The applications","type":"article-journal","volume":"29"},"uris":["http://www.mendeley.com/documents/?uuid=186e31fb-531e-4139-a56d-5ff3fd98126e"]}],"mendeley":{"formattedCitation":"[3]","plainTextFormattedCitation":"[3]","previouslyFormattedCitation":"[3]"},"properties":{"noteIndex":0},"schema":"https://github.com/citation-style-language/schema/raw/master/csl-citation.json"}</w:instrText>
      </w:r>
      <w:r w:rsidR="009E7749" w:rsidRPr="00AD22DB">
        <w:rPr>
          <w:rFonts w:cs="Times New Roman"/>
          <w:szCs w:val="24"/>
        </w:rPr>
        <w:fldChar w:fldCharType="separate"/>
      </w:r>
      <w:r w:rsidR="00913CCA" w:rsidRPr="00AD22DB">
        <w:rPr>
          <w:rFonts w:cs="Times New Roman"/>
          <w:noProof/>
          <w:szCs w:val="24"/>
        </w:rPr>
        <w:t>[3]</w:t>
      </w:r>
      <w:r w:rsidR="009E7749" w:rsidRPr="00AD22DB">
        <w:rPr>
          <w:rFonts w:cs="Times New Roman"/>
          <w:szCs w:val="24"/>
        </w:rPr>
        <w:fldChar w:fldCharType="end"/>
      </w:r>
    </w:p>
    <w:p w:rsidR="00556CB8" w:rsidRPr="00AD22DB" w:rsidRDefault="00556CB8" w:rsidP="00917263">
      <w:pPr>
        <w:spacing w:line="360" w:lineRule="auto"/>
        <w:jc w:val="both"/>
        <w:rPr>
          <w:rFonts w:cs="Times New Roman"/>
          <w:szCs w:val="24"/>
        </w:rPr>
      </w:pPr>
    </w:p>
    <w:p w:rsidR="00556CB8" w:rsidRPr="00AD22DB" w:rsidRDefault="00556CB8" w:rsidP="00917263">
      <w:pPr>
        <w:spacing w:line="360" w:lineRule="auto"/>
        <w:jc w:val="both"/>
        <w:rPr>
          <w:rFonts w:cs="Times New Roman"/>
          <w:szCs w:val="24"/>
        </w:rPr>
      </w:pPr>
    </w:p>
    <w:p w:rsidR="00556CB8" w:rsidRPr="00AD22DB" w:rsidRDefault="00556CB8" w:rsidP="00917263">
      <w:pPr>
        <w:spacing w:line="360" w:lineRule="auto"/>
        <w:jc w:val="both"/>
        <w:rPr>
          <w:rFonts w:cs="Times New Roman"/>
          <w:szCs w:val="24"/>
        </w:rPr>
      </w:pPr>
    </w:p>
    <w:p w:rsidR="00556CB8" w:rsidRPr="00AD22DB" w:rsidRDefault="00556CB8" w:rsidP="00917263">
      <w:pPr>
        <w:spacing w:line="360" w:lineRule="auto"/>
        <w:jc w:val="both"/>
        <w:rPr>
          <w:rFonts w:cs="Times New Roman"/>
          <w:szCs w:val="24"/>
        </w:rPr>
      </w:pPr>
    </w:p>
    <w:p w:rsidR="00556CB8" w:rsidRPr="00AD22DB" w:rsidRDefault="00556CB8" w:rsidP="00917263">
      <w:pPr>
        <w:spacing w:line="360" w:lineRule="auto"/>
        <w:jc w:val="both"/>
        <w:rPr>
          <w:rFonts w:cs="Times New Roman"/>
          <w:szCs w:val="24"/>
        </w:rPr>
      </w:pPr>
    </w:p>
    <w:p w:rsidR="00556CB8" w:rsidRPr="00AD22DB" w:rsidRDefault="00556CB8" w:rsidP="00917263">
      <w:pPr>
        <w:spacing w:line="360" w:lineRule="auto"/>
        <w:jc w:val="both"/>
        <w:rPr>
          <w:rFonts w:cs="Times New Roman"/>
          <w:szCs w:val="24"/>
        </w:rPr>
      </w:pPr>
    </w:p>
    <w:p w:rsidR="00556CB8" w:rsidRPr="008E10C7" w:rsidRDefault="00031714" w:rsidP="003C52E0">
      <w:pPr>
        <w:pStyle w:val="Heading1"/>
      </w:pPr>
      <w:bookmarkStart w:id="36" w:name="_Toc5722867"/>
      <w:r>
        <w:rPr>
          <w:sz w:val="144"/>
          <w:szCs w:val="144"/>
        </w:rPr>
        <w:lastRenderedPageBreak/>
        <w:t>3</w:t>
      </w:r>
      <w:r w:rsidR="008E10C7">
        <w:t xml:space="preserve"> </w:t>
      </w:r>
      <w:r w:rsidR="00556CB8" w:rsidRPr="008E10C7">
        <w:t>Μηχανήματα ηλεκτροδιάτρησης</w:t>
      </w:r>
      <w:bookmarkEnd w:id="36"/>
    </w:p>
    <w:p w:rsidR="007F0831" w:rsidRPr="00AD22DB" w:rsidRDefault="007F0831" w:rsidP="00917263">
      <w:pPr>
        <w:spacing w:line="360" w:lineRule="auto"/>
        <w:jc w:val="both"/>
        <w:rPr>
          <w:rFonts w:cs="Times New Roman"/>
          <w:szCs w:val="24"/>
        </w:rPr>
      </w:pPr>
      <w:r w:rsidRPr="00AD22DB">
        <w:rPr>
          <w:rFonts w:cs="Times New Roman"/>
          <w:szCs w:val="24"/>
        </w:rPr>
        <w:t>Όπως έχει περιγραφεί, μια κυτταρική μεμβράνη μπορεί να γίνει διαπεραττή σε διάφορα μόρια, μέσω της διαδικασίας της ηλεκτροδιάτρησης. Αυτή η διαδικασία χρησιμοποιείται επιτυχώς στην Βιολογία, την Βιοτεχνολογία και την Ιατρική. Για την εφαρμογή της είναι απαραίτητη η χρήση ενός μηχανήματος ηλεκτροδιάτρησης και ηλεκτροδίων.</w:t>
      </w:r>
    </w:p>
    <w:p w:rsidR="007F0831" w:rsidRPr="00AD22DB" w:rsidRDefault="007F0831" w:rsidP="00917263">
      <w:pPr>
        <w:spacing w:line="360" w:lineRule="auto"/>
        <w:jc w:val="both"/>
        <w:rPr>
          <w:rFonts w:cs="Times New Roman"/>
          <w:szCs w:val="24"/>
        </w:rPr>
      </w:pPr>
      <w:r w:rsidRPr="00AD22DB">
        <w:rPr>
          <w:rFonts w:cs="Times New Roman"/>
          <w:szCs w:val="24"/>
        </w:rPr>
        <w:t>Ένα μηχάνημα ηλεκτροδιάτρησης λειτουργεί ως μια γεννήτρια παλμών υψηλής τάσης (</w:t>
      </w:r>
      <w:r w:rsidRPr="00AD22DB">
        <w:rPr>
          <w:rFonts w:cs="Times New Roman"/>
          <w:szCs w:val="24"/>
          <w:lang w:val="en-US"/>
        </w:rPr>
        <w:t>HV</w:t>
      </w:r>
      <w:r w:rsidR="00926EFC">
        <w:rPr>
          <w:rFonts w:cs="Times New Roman"/>
          <w:szCs w:val="24"/>
        </w:rPr>
        <w:t>) και μικρής χρονικής διάρκειας</w:t>
      </w:r>
      <w:r w:rsidRPr="00AD22DB">
        <w:rPr>
          <w:rFonts w:cs="Times New Roman"/>
          <w:szCs w:val="24"/>
        </w:rPr>
        <w:t xml:space="preserve">. Οι παλμοί έχουν συγκεκριμένη μορφή, πλάτος, διάρκεια, αριθμό και συχνότητα επανάληψης και εφαρμόζονται </w:t>
      </w:r>
      <w:r w:rsidR="0018340C">
        <w:rPr>
          <w:rFonts w:cs="Times New Roman"/>
          <w:szCs w:val="24"/>
        </w:rPr>
        <w:t>άμεσα</w:t>
      </w:r>
      <w:r w:rsidRPr="00AD22DB">
        <w:rPr>
          <w:rFonts w:cs="Times New Roman"/>
          <w:szCs w:val="24"/>
        </w:rPr>
        <w:t xml:space="preserve"> στα κύτταρα στόχους μέσω των ηλεκτροδίων. Η ενέργεια που παραδίδεται στο φορτίο διέπεται από τον αριθμό των παλμών και την τάση παλμού, το ρεύμα και τη </w:t>
      </w:r>
      <w:r w:rsidR="0018340C">
        <w:rPr>
          <w:rFonts w:cs="Times New Roman"/>
          <w:szCs w:val="24"/>
        </w:rPr>
        <w:t xml:space="preserve">χρονική </w:t>
      </w:r>
      <w:r w:rsidRPr="00AD22DB">
        <w:rPr>
          <w:rFonts w:cs="Times New Roman"/>
          <w:szCs w:val="24"/>
        </w:rPr>
        <w:t xml:space="preserve">διάρκεια. </w:t>
      </w:r>
    </w:p>
    <w:p w:rsidR="007F0831" w:rsidRPr="00AD22DB" w:rsidRDefault="007F0831" w:rsidP="00917263">
      <w:pPr>
        <w:spacing w:line="360" w:lineRule="auto"/>
        <w:jc w:val="both"/>
        <w:rPr>
          <w:rFonts w:cs="Times New Roman"/>
          <w:szCs w:val="24"/>
        </w:rPr>
      </w:pPr>
      <w:r w:rsidRPr="00AD22DB">
        <w:rPr>
          <w:rFonts w:cs="Times New Roman"/>
          <w:szCs w:val="24"/>
        </w:rPr>
        <w:t>Στις βιοϊατρικές εφαρμογές η ενέργεια μπορεί να είναι αρκετά τζάουλς (</w:t>
      </w:r>
      <w:r w:rsidRPr="00AD22DB">
        <w:rPr>
          <w:rFonts w:cs="Times New Roman"/>
          <w:szCs w:val="24"/>
          <w:lang w:val="en-US"/>
        </w:rPr>
        <w:t>joules</w:t>
      </w:r>
      <w:r w:rsidRPr="00AD22DB">
        <w:rPr>
          <w:rFonts w:cs="Times New Roman"/>
          <w:szCs w:val="24"/>
        </w:rPr>
        <w:t>). Σην επεξεργασία γεωργικών προϊόντων και νερού μάλλιστα, μπορεί να φτάσει και την τάξη των κιλοτζάουλ (</w:t>
      </w:r>
      <w:r w:rsidRPr="00AD22DB">
        <w:rPr>
          <w:rFonts w:cs="Times New Roman"/>
          <w:szCs w:val="24"/>
          <w:lang w:val="en-US"/>
        </w:rPr>
        <w:t>kJ</w:t>
      </w:r>
      <w:r w:rsidRPr="00AD22DB">
        <w:rPr>
          <w:rFonts w:cs="Times New Roman"/>
          <w:szCs w:val="24"/>
        </w:rPr>
        <w:t>).</w:t>
      </w:r>
    </w:p>
    <w:p w:rsidR="007F0831" w:rsidRPr="00AD22DB" w:rsidRDefault="007F0831" w:rsidP="00917263">
      <w:pPr>
        <w:spacing w:line="360" w:lineRule="auto"/>
        <w:jc w:val="both"/>
        <w:rPr>
          <w:rFonts w:cs="Times New Roman"/>
          <w:szCs w:val="24"/>
        </w:rPr>
      </w:pPr>
      <w:r w:rsidRPr="00AD22DB">
        <w:rPr>
          <w:rFonts w:cs="Times New Roman"/>
          <w:szCs w:val="24"/>
        </w:rPr>
        <w:t>Η ηλεκτροδιάτρηση κυτταρικής μεμβράνης επιτρέπει συγκεκριμένες βιοϊατρικές και βιοτεχνολογικές εφαρμογές. Για να επιτευχθεί ο στόχος των</w:t>
      </w:r>
      <w:r w:rsidR="00204C03">
        <w:rPr>
          <w:rFonts w:cs="Times New Roman"/>
          <w:szCs w:val="24"/>
        </w:rPr>
        <w:t xml:space="preserve"> </w:t>
      </w:r>
      <w:r w:rsidRPr="00AD22DB">
        <w:rPr>
          <w:rFonts w:cs="Times New Roman"/>
          <w:szCs w:val="24"/>
        </w:rPr>
        <w:t xml:space="preserve">εφαρμογών, πρέπει να ακολουθείται το κατάλληλο πρωτόκολλο ηλεκτροδιάτρησης. </w:t>
      </w:r>
    </w:p>
    <w:p w:rsidR="007F0831" w:rsidRPr="00AD22DB" w:rsidRDefault="007F0831" w:rsidP="00917263">
      <w:pPr>
        <w:spacing w:line="360" w:lineRule="auto"/>
        <w:jc w:val="both"/>
        <w:rPr>
          <w:rFonts w:cs="Times New Roman"/>
          <w:szCs w:val="24"/>
        </w:rPr>
      </w:pPr>
      <w:r w:rsidRPr="00AD22DB">
        <w:rPr>
          <w:rFonts w:cs="Times New Roman"/>
          <w:szCs w:val="24"/>
        </w:rPr>
        <w:t xml:space="preserve">Η ποικιλία των εφαρμογών και το εύρος των επιθυμητών φορτίων έχουν οδηγήσει σε πολλά πρωτόκολλα ηλεκτροδιάτρησης και ταυτόχρονα στην ανάπτυξη πολλών διαφορετικών ειδών ηλεκτροδίων και γεννητριών παλμών. </w:t>
      </w:r>
    </w:p>
    <w:p w:rsidR="007F0831" w:rsidRPr="00AD22DB" w:rsidRDefault="007F0831" w:rsidP="00917263">
      <w:pPr>
        <w:spacing w:line="360" w:lineRule="auto"/>
        <w:jc w:val="both"/>
        <w:rPr>
          <w:rFonts w:cs="Times New Roman"/>
          <w:szCs w:val="24"/>
        </w:rPr>
      </w:pPr>
      <w:r w:rsidRPr="00AD22DB">
        <w:rPr>
          <w:rFonts w:cs="Times New Roman"/>
          <w:szCs w:val="24"/>
        </w:rPr>
        <w:t xml:space="preserve">Γενικά, τα ηλεκτρόδια μπορούν να ταξινομηθούν σύμφωνα με το στοχευόμενο φορτίο και οι γεννήτριες παλμών μπορούν να ταξινομηθούν σύμφωνα με την εφαρμογή, δηλαδή εργαστηριακές, κλινικές ή βιομηχανικές. </w:t>
      </w:r>
    </w:p>
    <w:p w:rsidR="00556CB8" w:rsidRPr="00AD22DB" w:rsidRDefault="007F0831" w:rsidP="00917263">
      <w:pPr>
        <w:spacing w:line="360" w:lineRule="auto"/>
        <w:jc w:val="both"/>
        <w:rPr>
          <w:rFonts w:cs="Times New Roman"/>
          <w:szCs w:val="24"/>
        </w:rPr>
      </w:pPr>
      <w:r w:rsidRPr="00AD22DB">
        <w:rPr>
          <w:rFonts w:cs="Times New Roman"/>
          <w:szCs w:val="24"/>
        </w:rPr>
        <w:t xml:space="preserve">Κατά τη διάρκεια της παροχής παλμού η σύνθετη αντίσταση του φορτίου συνήθως μειώνεται, λόγω της διάτρησης της κυτταρικής μεμβράνης από το ηλεκτρικό πεδίο </w:t>
      </w:r>
      <w:r w:rsidRPr="00AD22DB">
        <w:rPr>
          <w:rFonts w:cs="Times New Roman"/>
          <w:szCs w:val="24"/>
        </w:rPr>
        <w:lastRenderedPageBreak/>
        <w:t>και της αύξησης της θερμοκρασίας φορτίου. Η σύνθετη αντίσταση του στοχευόμενου φορτίου είναι ανομοιογενής, ειδικά στην περίπτωση του ιστού.</w:t>
      </w:r>
    </w:p>
    <w:p w:rsidR="007F0831" w:rsidRPr="00AD22DB" w:rsidRDefault="00031714" w:rsidP="003C52E0">
      <w:pPr>
        <w:pStyle w:val="Heading2"/>
      </w:pPr>
      <w:bookmarkStart w:id="37" w:name="_Toc5722868"/>
      <w:r>
        <w:t>3</w:t>
      </w:r>
      <w:r w:rsidR="008E10C7">
        <w:t xml:space="preserve">.1 </w:t>
      </w:r>
      <w:r w:rsidR="007F0831" w:rsidRPr="00AD22DB">
        <w:t>Ασφάλεια, Πρότυπα και Πιστοποίηση</w:t>
      </w:r>
      <w:bookmarkEnd w:id="37"/>
    </w:p>
    <w:p w:rsidR="007F0831" w:rsidRPr="00AD22DB" w:rsidRDefault="007F0831" w:rsidP="00917263">
      <w:pPr>
        <w:spacing w:line="360" w:lineRule="auto"/>
        <w:jc w:val="both"/>
        <w:rPr>
          <w:rFonts w:cs="Times New Roman"/>
          <w:szCs w:val="24"/>
        </w:rPr>
      </w:pPr>
      <w:r w:rsidRPr="00AD22DB">
        <w:rPr>
          <w:rFonts w:cs="Times New Roman"/>
          <w:szCs w:val="24"/>
        </w:rPr>
        <w:t>Τα μηχανήματα ηλεκτροδιάτρησης είναι γεννήτριες παλμών HV και ως εκ τούτου είναι δυνητικά επικίνδυνα για τους ασθενείς, τους χειριστές και τις κοντινές συσκευές.</w:t>
      </w:r>
    </w:p>
    <w:p w:rsidR="007F0831" w:rsidRPr="00AD22DB" w:rsidRDefault="007F0831" w:rsidP="00917263">
      <w:pPr>
        <w:spacing w:line="360" w:lineRule="auto"/>
        <w:jc w:val="both"/>
        <w:rPr>
          <w:rFonts w:cs="Times New Roman"/>
          <w:szCs w:val="24"/>
        </w:rPr>
      </w:pPr>
      <w:r w:rsidRPr="00AD22DB">
        <w:rPr>
          <w:rFonts w:cs="Times New Roman"/>
          <w:szCs w:val="24"/>
        </w:rPr>
        <w:t xml:space="preserve">Επομένως, πρέπει να λαμβάνονται υπόψη κρίσιμα ζητήματα ασφάλειας, ακόμη και για εργαστηριακά πρωτότυπα μηχανήματα. </w:t>
      </w:r>
    </w:p>
    <w:p w:rsidR="007F0831" w:rsidRPr="00AD22DB" w:rsidRDefault="007F0831" w:rsidP="00917263">
      <w:pPr>
        <w:spacing w:line="360" w:lineRule="auto"/>
        <w:jc w:val="both"/>
        <w:rPr>
          <w:rFonts w:cs="Times New Roman"/>
          <w:szCs w:val="24"/>
        </w:rPr>
      </w:pPr>
      <w:r w:rsidRPr="00AD22DB">
        <w:rPr>
          <w:rFonts w:cs="Times New Roman"/>
          <w:szCs w:val="24"/>
        </w:rPr>
        <w:t xml:space="preserve">Τα κλινικά και βιομηχανικά μηχανήματα είναι υποχρεωμένα από το νόμο να πληρούν τα γενικά πρότυπα που έχουν συνταχθεί από τεχνικές επιτροπές εμπειρογνωμόνων. </w:t>
      </w:r>
    </w:p>
    <w:p w:rsidR="007F0831" w:rsidRPr="00AD22DB" w:rsidRDefault="007F0831" w:rsidP="00917263">
      <w:pPr>
        <w:spacing w:line="360" w:lineRule="auto"/>
        <w:jc w:val="both"/>
        <w:rPr>
          <w:rFonts w:cs="Times New Roman"/>
          <w:szCs w:val="24"/>
        </w:rPr>
      </w:pPr>
      <w:r w:rsidRPr="00AD22DB">
        <w:rPr>
          <w:rFonts w:cs="Times New Roman"/>
          <w:szCs w:val="24"/>
        </w:rPr>
        <w:t xml:space="preserve">Το γενικό πρότυπο για τα ιατροτεχνολογικά προϊόντα είναι το IEC60601-1. </w:t>
      </w:r>
    </w:p>
    <w:p w:rsidR="007F0831" w:rsidRPr="00AD22DB" w:rsidRDefault="007F0831" w:rsidP="00917263">
      <w:pPr>
        <w:spacing w:line="360" w:lineRule="auto"/>
        <w:jc w:val="both"/>
        <w:rPr>
          <w:rFonts w:cs="Times New Roman"/>
          <w:szCs w:val="24"/>
        </w:rPr>
      </w:pPr>
      <w:r w:rsidRPr="00AD22DB">
        <w:rPr>
          <w:rFonts w:cs="Times New Roman"/>
          <w:szCs w:val="24"/>
        </w:rPr>
        <w:t>Ωστόσο, τα κλινικά μηχανήματα πρέπει να πληρούν και άλλα πρότυπα, όπως για την ανάλυση κινδύνου ISO14971, την ηλεκτρομαγνητική συμβατότητα EN 55011, το ιατρικό λογισμικό IEC62304 και τη χρηστικότητα της συσκευής IEC62366.</w:t>
      </w:r>
      <w:r w:rsidR="009E7749" w:rsidRPr="00AD22DB">
        <w:rPr>
          <w:rFonts w:cs="Times New Roman"/>
          <w:szCs w:val="24"/>
        </w:rPr>
        <w:fldChar w:fldCharType="begin" w:fldLock="1"/>
      </w:r>
      <w:r w:rsidR="0005700C" w:rsidRPr="00AD22DB">
        <w:rPr>
          <w:rFonts w:cs="Times New Roman"/>
          <w:szCs w:val="24"/>
        </w:rPr>
        <w:instrText>ADDIN CSL_CITATION {"citationItems":[{"id":"ITEM-1","itemData":{"author":[{"dropping-particle":"","family":"Council","given":"European Parliament and European","non-dropping-particle":"","parse-names":false,"suffix":""}],"id":"ITEM-1","issued":{"date-parts":[["2006"]]},"title":"DIRECTIVE 2006/42/EC OF THE EUROPEAN PARLIAMENT AND OF THE COUNCIL of 17 May 2006 on machinery, and amending Directive 95/16/EC","type":"book"},"uris":["http://www.mendeley.com/documents/?uuid=ad552076-8c5d-4192-82fe-6b587998117e"]}],"mendeley":{"formattedCitation":"[6]","plainTextFormattedCitation":"[6]","previouslyFormattedCitation":"[6]"},"properties":{"noteIndex":0},"schema":"https://github.com/citation-style-language/schema/raw/master/csl-citation.json"}</w:instrText>
      </w:r>
      <w:r w:rsidR="009E7749" w:rsidRPr="00AD22DB">
        <w:rPr>
          <w:rFonts w:cs="Times New Roman"/>
          <w:szCs w:val="24"/>
        </w:rPr>
        <w:fldChar w:fldCharType="separate"/>
      </w:r>
      <w:r w:rsidR="00C062DE" w:rsidRPr="00AD22DB">
        <w:rPr>
          <w:rFonts w:cs="Times New Roman"/>
          <w:noProof/>
          <w:szCs w:val="24"/>
        </w:rPr>
        <w:t>[6]</w:t>
      </w:r>
      <w:r w:rsidR="009E7749" w:rsidRPr="00AD22DB">
        <w:rPr>
          <w:rFonts w:cs="Times New Roman"/>
          <w:szCs w:val="24"/>
        </w:rPr>
        <w:fldChar w:fldCharType="end"/>
      </w:r>
    </w:p>
    <w:p w:rsidR="007F0831" w:rsidRPr="00AD22DB" w:rsidRDefault="007F0831" w:rsidP="00917263">
      <w:pPr>
        <w:spacing w:line="360" w:lineRule="auto"/>
        <w:jc w:val="both"/>
        <w:rPr>
          <w:rFonts w:cs="Times New Roman"/>
          <w:szCs w:val="24"/>
        </w:rPr>
      </w:pPr>
      <w:r w:rsidRPr="00AD22DB">
        <w:rPr>
          <w:rFonts w:cs="Times New Roman"/>
          <w:szCs w:val="24"/>
        </w:rPr>
        <w:t xml:space="preserve">Ο σχετικός αρμόδιος φορέας πρέπει να πιστοποιεί ότι μια συσκευή πληρεί όλα τα πρότυπα που απαιτούνται από την τοπική νομοθεσία και είναι ασφαλής. </w:t>
      </w:r>
    </w:p>
    <w:p w:rsidR="007F0831" w:rsidRPr="00AD22DB" w:rsidRDefault="007F0831" w:rsidP="00917263">
      <w:pPr>
        <w:spacing w:line="360" w:lineRule="auto"/>
        <w:jc w:val="both"/>
        <w:rPr>
          <w:rFonts w:cs="Times New Roman"/>
          <w:szCs w:val="24"/>
        </w:rPr>
      </w:pPr>
      <w:r w:rsidRPr="00AD22DB">
        <w:rPr>
          <w:rFonts w:cs="Times New Roman"/>
          <w:szCs w:val="24"/>
        </w:rPr>
        <w:t>Τα πιστοποιημένα προϊόντα της Ευρωπαϊκής Ένωσης φέρουν το σήμα CE (Conformance European), ενώ οι συσκευές που έχουν πιστοποιηθεί από τις ΗΠΑ και τον Καναδά φέρουν τα UL (Underwriters Laboratories), CSA (Ένωση Καναδικών Προτύπων) ή ETL (Intertek Testing Services).</w:t>
      </w:r>
    </w:p>
    <w:p w:rsidR="008C561A" w:rsidRPr="00AD22DB" w:rsidRDefault="00031714" w:rsidP="003C52E0">
      <w:pPr>
        <w:pStyle w:val="Heading2"/>
      </w:pPr>
      <w:bookmarkStart w:id="38" w:name="_Toc5722869"/>
      <w:r>
        <w:t>3</w:t>
      </w:r>
      <w:r w:rsidR="008E10C7">
        <w:t xml:space="preserve">.2 </w:t>
      </w:r>
      <w:r w:rsidR="008C561A" w:rsidRPr="00AD22DB">
        <w:t>Ηλεκτρόδια</w:t>
      </w:r>
      <w:bookmarkEnd w:id="38"/>
    </w:p>
    <w:p w:rsidR="008C561A" w:rsidRPr="00AD22DB" w:rsidRDefault="008C561A" w:rsidP="00917263">
      <w:pPr>
        <w:spacing w:line="360" w:lineRule="auto"/>
        <w:jc w:val="both"/>
        <w:rPr>
          <w:rFonts w:cs="Times New Roman"/>
          <w:szCs w:val="24"/>
        </w:rPr>
      </w:pPr>
      <w:r w:rsidRPr="00AD22DB">
        <w:rPr>
          <w:rFonts w:cs="Times New Roman"/>
          <w:szCs w:val="24"/>
        </w:rPr>
        <w:t>Η ηλεκτροδιάτρηση μπορεί να εφαρμοστεί στα βιολογικά κύτταρα είτε όταν βρίσκονται σε εναιώρημα είτε όταν βρίσκονται στον ιστό. Οι παλμοί από την γεννήτρια δημιουργούν ένα ηλεκτρικό πεδίο γύρω από τα ηλεκτρόδια. Η διαμόρφωση του ηλεκτροδίου και η ομοιογένεια της αντίστασης φορτίου καθορίζουν την κατανομή του ηλεκτρικού πεδίου και η έντασή του ελέγχεται από το πλάτος των παλμών. Η επιλογή των ηλεκτροδίων καθορίζεται από το στοχευμένο φορτίο και, δυστυχώς, συχνά από περιορισμούς της γεννήτριας πα</w:t>
      </w:r>
      <w:r w:rsidR="0018340C">
        <w:rPr>
          <w:rFonts w:cs="Times New Roman"/>
          <w:szCs w:val="24"/>
        </w:rPr>
        <w:t>λμών, όπως μέγιστη τάση ή ρεύμα και η</w:t>
      </w:r>
      <w:r w:rsidRPr="00AD22DB">
        <w:rPr>
          <w:rFonts w:cs="Times New Roman"/>
          <w:szCs w:val="24"/>
        </w:rPr>
        <w:t xml:space="preserve"> ελάχιστη αντίσταση. Η επιλογή των ηλεκτροδίων μπορεί επίσης να επηρεαστεί από τις απαιτήσεις βιοσυμβατότητας και την ηλεκτρολυτική διάλυση του </w:t>
      </w:r>
      <w:r w:rsidRPr="00AD22DB">
        <w:rPr>
          <w:rFonts w:cs="Times New Roman"/>
          <w:szCs w:val="24"/>
        </w:rPr>
        <w:lastRenderedPageBreak/>
        <w:t xml:space="preserve">υλικού που αποτελεί τον στόχο. Το περίβλημα του ηλεκτροδίου, συνήθως ένα πλαστικό υλικό, χρησιμοποιείται για τον καθορισμό της γεωμετρίας του ηλεκτροδίου και μερικές φορές για την αποφυγή σπινθήρων. </w:t>
      </w:r>
    </w:p>
    <w:p w:rsidR="008C561A" w:rsidRPr="00AD22DB" w:rsidRDefault="00031714" w:rsidP="003C52E0">
      <w:pPr>
        <w:pStyle w:val="Heading2"/>
      </w:pPr>
      <w:bookmarkStart w:id="39" w:name="_Toc5722870"/>
      <w:r>
        <w:t>3</w:t>
      </w:r>
      <w:r w:rsidR="00913CCA" w:rsidRPr="00AD22DB">
        <w:t xml:space="preserve">.2.1 </w:t>
      </w:r>
      <w:r w:rsidR="00732184" w:rsidRPr="00AD22DB">
        <w:t>Ηλεκτρόδια και θ</w:t>
      </w:r>
      <w:r w:rsidR="008C561A" w:rsidRPr="00AD22DB">
        <w:t>άλαμοι για το κυτταρικό εναιώρημα</w:t>
      </w:r>
      <w:bookmarkEnd w:id="39"/>
    </w:p>
    <w:p w:rsidR="00F63308" w:rsidRPr="00F63308" w:rsidRDefault="008C561A" w:rsidP="00F63308">
      <w:pPr>
        <w:spacing w:line="360" w:lineRule="auto"/>
        <w:jc w:val="both"/>
        <w:rPr>
          <w:rFonts w:cs="Times New Roman"/>
          <w:szCs w:val="24"/>
        </w:rPr>
      </w:pPr>
      <w:r w:rsidRPr="00AD22DB">
        <w:rPr>
          <w:rFonts w:cs="Times New Roman"/>
          <w:szCs w:val="24"/>
        </w:rPr>
        <w:t>Πολλά διαφορετικά ηλεκτρόδια και θάλαμοι έχουν αναπτυχθεί για in vitro ηλεκτροδιάτρηση. Μπορούν να χωρι</w:t>
      </w:r>
      <w:r w:rsidR="00DD20B3">
        <w:rPr>
          <w:rFonts w:cs="Times New Roman"/>
          <w:szCs w:val="24"/>
        </w:rPr>
        <w:t>στούν σε τέσσερις κύριες ομάδες</w:t>
      </w:r>
      <w:r w:rsidR="00DD20B3" w:rsidRPr="00DD20B3">
        <w:rPr>
          <w:rFonts w:cs="Times New Roman"/>
          <w:szCs w:val="24"/>
        </w:rPr>
        <w:t>:</w:t>
      </w:r>
      <w:r w:rsidRPr="00AD22DB">
        <w:rPr>
          <w:rFonts w:cs="Times New Roman"/>
          <w:szCs w:val="24"/>
        </w:rPr>
        <w:t xml:space="preserve"> </w:t>
      </w:r>
      <w:r w:rsidR="008F165B">
        <w:rPr>
          <w:rFonts w:cs="Times New Roman"/>
          <w:szCs w:val="24"/>
        </w:rPr>
        <w:t>τα ηλεκτρόδια σφιγκτήρες</w:t>
      </w:r>
      <w:r w:rsidRPr="00AD22DB">
        <w:rPr>
          <w:rFonts w:cs="Times New Roman"/>
          <w:szCs w:val="24"/>
        </w:rPr>
        <w:t>, τα μικρο-ηλεκτρόδια, τα μίλι-ηλ</w:t>
      </w:r>
      <w:r w:rsidR="00DD20B3">
        <w:rPr>
          <w:rFonts w:cs="Times New Roman"/>
          <w:szCs w:val="24"/>
        </w:rPr>
        <w:t>εκτρόδια και τους θαλάμους ροής</w:t>
      </w:r>
      <w:r w:rsidRPr="00AD22DB">
        <w:rPr>
          <w:rFonts w:cs="Times New Roman"/>
          <w:szCs w:val="24"/>
        </w:rPr>
        <w:t xml:space="preserve"> </w:t>
      </w:r>
      <w:r w:rsidR="009E7749" w:rsidRPr="00AD22DB">
        <w:rPr>
          <w:rFonts w:cs="Times New Roman"/>
          <w:szCs w:val="24"/>
        </w:rPr>
        <w:fldChar w:fldCharType="begin" w:fldLock="1"/>
      </w:r>
      <w:r w:rsidR="0005700C" w:rsidRPr="00AD22DB">
        <w:rPr>
          <w:rFonts w:cs="Times New Roman"/>
          <w:szCs w:val="24"/>
        </w:rPr>
        <w:instrText>ADDIN CSL_CITATION {"citationItems":[{"id":"ITEM-1","itemData":{"DOI":"10.1002/j.1460-2075.1982.tb01257.x","ISBN":"0261-4189 (Print)\\n0261-4189 (Linking)","ISSN":"02614189","PMID":"6329708","abstract":"Electric impulses (8 kV/cm, 5 microseconds) were found to increase greatly the uptake of DNA into cells. When linear or circular plasmid DNA containing the herpes simplex thymidine kinase (TK) gene is added to a suspension of mouse L cells deficient in the TK gene and the cells are then exposed to electric fields, stable transformants are formed that survive in the HAT selection medium. At 20 degrees C after the application of three successive electric impulses followed by 10 min to allow DNA entry there result 95 (+/- 3) transformants per 10(6) cells and per 1.2 micrograms DNA. Compared with biochemical techniques, the electric field method of gene transfer is very simple, easily applicable, and very efficient. Because the mechanism of DNA transport through cell membranes is not known, a simple physical model for the enhanced DNA penetration into cells in high electric fields is proposed. According to this ' electroporation model' the interaction of the external electric field with the lipid dipoles of a pore configuration induces and stabilizes the permeation sites and thus enhances cross membrane transport.","author":[{"dropping-particle":"","family":"Neumann","given":"E.","non-dropping-particle":"","parse-names":false,"suffix":""},{"dropping-particle":"","family":"Schaefer-Ridder","given":"M.","non-dropping-particle":"","parse-names":false,"suffix":""},{"dropping-particle":"","family":"Wang","given":"Y.","non-dropping-particle":"","parse-names":false,"suffix":""},{"dropping-particle":"","family":"Hofschneider","given":"P.H.","non-dropping-particle":"","parse-names":false,"suffix":""}],"container-title":"The EMBO Journal","id":"ITEM-1","issue":"7","issued":{"date-parts":[["1982"]]},"page":"841-845","title":"Gene transfer into mouse lyoma cells by electroporation in high electric fields.","type":"article-journal","volume":"1"},"uris":["http://www.mendeley.com/documents/?uuid=e23878dd-9261-4028-b073-087782e9bf32"]}],"mendeley":{"formattedCitation":"[7]","plainTextFormattedCitation":"[7]","previouslyFormattedCitation":"[7]"},"properties":{"noteIndex":0},"schema":"https://github.com/citation-style-language/schema/raw/master/csl-citation.json"}</w:instrText>
      </w:r>
      <w:r w:rsidR="009E7749" w:rsidRPr="00AD22DB">
        <w:rPr>
          <w:rFonts w:cs="Times New Roman"/>
          <w:szCs w:val="24"/>
        </w:rPr>
        <w:fldChar w:fldCharType="separate"/>
      </w:r>
      <w:r w:rsidR="00C062DE" w:rsidRPr="00AD22DB">
        <w:rPr>
          <w:rFonts w:cs="Times New Roman"/>
          <w:noProof/>
          <w:szCs w:val="24"/>
        </w:rPr>
        <w:t>[7]</w:t>
      </w:r>
      <w:r w:rsidR="009E7749" w:rsidRPr="00AD22DB">
        <w:rPr>
          <w:rFonts w:cs="Times New Roman"/>
          <w:szCs w:val="24"/>
        </w:rPr>
        <w:fldChar w:fldCharType="end"/>
      </w:r>
      <w:r w:rsidR="00AF79B7" w:rsidRPr="00AD22DB">
        <w:rPr>
          <w:rFonts w:cs="Times New Roman"/>
          <w:szCs w:val="24"/>
        </w:rPr>
        <w:t>,</w:t>
      </w:r>
      <w:r w:rsidR="009E7749" w:rsidRPr="00AD22DB">
        <w:rPr>
          <w:rFonts w:cs="Times New Roman"/>
          <w:szCs w:val="24"/>
          <w:lang w:val="en-US"/>
        </w:rPr>
        <w:fldChar w:fldCharType="begin" w:fldLock="1"/>
      </w:r>
      <w:r w:rsidR="0005700C" w:rsidRPr="00AD22DB">
        <w:rPr>
          <w:rFonts w:cs="Times New Roman"/>
          <w:szCs w:val="24"/>
          <w:lang w:val="en-US"/>
        </w:rPr>
        <w:instrText>ADDINCSL</w:instrText>
      </w:r>
      <w:r w:rsidR="0005700C" w:rsidRPr="00AD22DB">
        <w:rPr>
          <w:rFonts w:cs="Times New Roman"/>
          <w:szCs w:val="24"/>
        </w:rPr>
        <w:instrText>_</w:instrText>
      </w:r>
      <w:r w:rsidR="0005700C" w:rsidRPr="00AD22DB">
        <w:rPr>
          <w:rFonts w:cs="Times New Roman"/>
          <w:szCs w:val="24"/>
          <w:lang w:val="en-US"/>
        </w:rPr>
        <w:instrText>CITATION</w:instrText>
      </w:r>
      <w:r w:rsidR="0005700C" w:rsidRPr="00AD22DB">
        <w:rPr>
          <w:rFonts w:cs="Times New Roman"/>
          <w:szCs w:val="24"/>
        </w:rPr>
        <w:instrText xml:space="preserve"> {"</w:instrText>
      </w:r>
      <w:r w:rsidR="0005700C" w:rsidRPr="00AD22DB">
        <w:rPr>
          <w:rFonts w:cs="Times New Roman"/>
          <w:szCs w:val="24"/>
          <w:lang w:val="en-US"/>
        </w:rPr>
        <w:instrText>citationItems</w:instrText>
      </w:r>
      <w:r w:rsidR="0005700C" w:rsidRPr="00AD22DB">
        <w:rPr>
          <w:rFonts w:cs="Times New Roman"/>
          <w:szCs w:val="24"/>
        </w:rPr>
        <w:instrText>":[{"</w:instrText>
      </w:r>
      <w:r w:rsidR="0005700C" w:rsidRPr="00AD22DB">
        <w:rPr>
          <w:rFonts w:cs="Times New Roman"/>
          <w:szCs w:val="24"/>
          <w:lang w:val="en-US"/>
        </w:rPr>
        <w:instrText>id</w:instrText>
      </w:r>
      <w:r w:rsidR="0005700C" w:rsidRPr="00AD22DB">
        <w:rPr>
          <w:rFonts w:cs="Times New Roman"/>
          <w:szCs w:val="24"/>
        </w:rPr>
        <w:instrText>":"</w:instrText>
      </w:r>
      <w:r w:rsidR="0005700C" w:rsidRPr="00AD22DB">
        <w:rPr>
          <w:rFonts w:cs="Times New Roman"/>
          <w:szCs w:val="24"/>
          <w:lang w:val="en-US"/>
        </w:rPr>
        <w:instrText>ITEM</w:instrText>
      </w:r>
      <w:r w:rsidR="0005700C" w:rsidRPr="00AD22DB">
        <w:rPr>
          <w:rFonts w:cs="Times New Roman"/>
          <w:szCs w:val="24"/>
        </w:rPr>
        <w:instrText>-1","</w:instrText>
      </w:r>
      <w:r w:rsidR="0005700C" w:rsidRPr="00AD22DB">
        <w:rPr>
          <w:rFonts w:cs="Times New Roman"/>
          <w:szCs w:val="24"/>
          <w:lang w:val="en-US"/>
        </w:rPr>
        <w:instrText>itemData</w:instrText>
      </w:r>
      <w:r w:rsidR="0005700C" w:rsidRPr="00AD22DB">
        <w:rPr>
          <w:rFonts w:cs="Times New Roman"/>
          <w:szCs w:val="24"/>
        </w:rPr>
        <w:instrText>":{"</w:instrText>
      </w:r>
      <w:r w:rsidR="0005700C" w:rsidRPr="00AD22DB">
        <w:rPr>
          <w:rFonts w:cs="Times New Roman"/>
          <w:szCs w:val="24"/>
          <w:lang w:val="en-US"/>
        </w:rPr>
        <w:instrText>DOI</w:instrText>
      </w:r>
      <w:r w:rsidR="0005700C" w:rsidRPr="00AD22DB">
        <w:rPr>
          <w:rFonts w:cs="Times New Roman"/>
          <w:szCs w:val="24"/>
        </w:rPr>
        <w:instrText>":"10.1111/</w:instrText>
      </w:r>
      <w:r w:rsidR="0005700C" w:rsidRPr="00AD22DB">
        <w:rPr>
          <w:rFonts w:cs="Times New Roman"/>
          <w:szCs w:val="24"/>
          <w:lang w:val="en-US"/>
        </w:rPr>
        <w:instrText>j</w:instrText>
      </w:r>
      <w:r w:rsidR="0005700C" w:rsidRPr="00AD22DB">
        <w:rPr>
          <w:rFonts w:cs="Times New Roman"/>
          <w:szCs w:val="24"/>
        </w:rPr>
        <w:instrText>.1574-6968.1984.</w:instrText>
      </w:r>
      <w:r w:rsidR="0005700C" w:rsidRPr="00AD22DB">
        <w:rPr>
          <w:rFonts w:cs="Times New Roman"/>
          <w:szCs w:val="24"/>
          <w:lang w:val="en-US"/>
        </w:rPr>
        <w:instrText>tb</w:instrText>
      </w:r>
      <w:r w:rsidR="0005700C" w:rsidRPr="00AD22DB">
        <w:rPr>
          <w:rFonts w:cs="Times New Roman"/>
          <w:szCs w:val="24"/>
        </w:rPr>
        <w:instrText>01249.</w:instrText>
      </w:r>
      <w:r w:rsidR="0005700C" w:rsidRPr="00AD22DB">
        <w:rPr>
          <w:rFonts w:cs="Times New Roman"/>
          <w:szCs w:val="24"/>
          <w:lang w:val="en-US"/>
        </w:rPr>
        <w:instrText>x</w:instrText>
      </w:r>
      <w:r w:rsidR="0005700C" w:rsidRPr="00AD22DB">
        <w:rPr>
          <w:rFonts w:cs="Times New Roman"/>
          <w:szCs w:val="24"/>
        </w:rPr>
        <w:instrText>","</w:instrText>
      </w:r>
      <w:r w:rsidR="0005700C" w:rsidRPr="00AD22DB">
        <w:rPr>
          <w:rFonts w:cs="Times New Roman"/>
          <w:szCs w:val="24"/>
          <w:lang w:val="en-US"/>
        </w:rPr>
        <w:instrText>ISSN</w:instrText>
      </w:r>
      <w:r w:rsidR="0005700C" w:rsidRPr="00AD22DB">
        <w:rPr>
          <w:rFonts w:cs="Times New Roman"/>
          <w:szCs w:val="24"/>
        </w:rPr>
        <w:instrText>":"15746968","</w:instrText>
      </w:r>
      <w:r w:rsidR="0005700C" w:rsidRPr="00AD22DB">
        <w:rPr>
          <w:rFonts w:cs="Times New Roman"/>
          <w:szCs w:val="24"/>
          <w:lang w:val="en-US"/>
        </w:rPr>
        <w:instrText>abstract</w:instrText>
      </w:r>
      <w:r w:rsidR="0005700C" w:rsidRPr="00AD22DB">
        <w:rPr>
          <w:rFonts w:cs="Times New Roman"/>
          <w:szCs w:val="24"/>
        </w:rPr>
        <w:instrText>":"</w:instrText>
      </w:r>
      <w:r w:rsidR="0005700C" w:rsidRPr="00AD22DB">
        <w:rPr>
          <w:rFonts w:cs="Times New Roman"/>
          <w:szCs w:val="24"/>
          <w:lang w:val="en-US"/>
        </w:rPr>
        <w:instrText>Large</w:instrText>
      </w:r>
      <w:r w:rsidR="0005700C" w:rsidRPr="00AD22DB">
        <w:rPr>
          <w:rFonts w:cs="Times New Roman"/>
          <w:szCs w:val="24"/>
        </w:rPr>
        <w:instrText>-</w:instrText>
      </w:r>
      <w:r w:rsidR="0005700C" w:rsidRPr="00AD22DB">
        <w:rPr>
          <w:rFonts w:cs="Times New Roman"/>
          <w:szCs w:val="24"/>
          <w:lang w:val="en-US"/>
        </w:rPr>
        <w:instrText>scaleproductionofelectricallyfusedyeastprotoplastsfromSaccharomycescerevisiaeAH</w:instrText>
      </w:r>
      <w:r w:rsidR="0005700C" w:rsidRPr="00AD22DB">
        <w:rPr>
          <w:rFonts w:cs="Times New Roman"/>
          <w:szCs w:val="24"/>
        </w:rPr>
        <w:instrText xml:space="preserve"> 22[</w:instrText>
      </w:r>
      <w:r w:rsidR="0005700C" w:rsidRPr="00AD22DB">
        <w:rPr>
          <w:rFonts w:cs="Times New Roman"/>
          <w:szCs w:val="24"/>
          <w:lang w:val="en-US"/>
        </w:rPr>
        <w:instrText>pADH</w:instrText>
      </w:r>
      <w:r w:rsidR="0005700C" w:rsidRPr="00AD22DB">
        <w:rPr>
          <w:rFonts w:cs="Times New Roman"/>
          <w:szCs w:val="24"/>
        </w:rPr>
        <w:instrText xml:space="preserve"> 040-2] </w:instrText>
      </w:r>
      <w:r w:rsidR="0005700C" w:rsidRPr="00AD22DB">
        <w:rPr>
          <w:rFonts w:cs="Times New Roman"/>
          <w:szCs w:val="24"/>
          <w:lang w:val="en-US"/>
        </w:rPr>
        <w:instrText>andS</w:instrText>
      </w:r>
      <w:r w:rsidR="0005700C" w:rsidRPr="00AD22DB">
        <w:rPr>
          <w:rFonts w:cs="Times New Roman"/>
          <w:szCs w:val="24"/>
        </w:rPr>
        <w:instrText xml:space="preserve">. </w:instrText>
      </w:r>
      <w:r w:rsidR="0005700C" w:rsidRPr="00AD22DB">
        <w:rPr>
          <w:rFonts w:cs="Times New Roman"/>
          <w:szCs w:val="24"/>
          <w:lang w:val="en-US"/>
        </w:rPr>
        <w:instrText>cerevisiaeAH</w:instrText>
      </w:r>
      <w:r w:rsidR="0005700C" w:rsidRPr="00AD22DB">
        <w:rPr>
          <w:rFonts w:cs="Times New Roman"/>
          <w:szCs w:val="24"/>
        </w:rPr>
        <w:instrText xml:space="preserve">215 </w:instrText>
      </w:r>
      <w:r w:rsidR="0005700C" w:rsidRPr="00AD22DB">
        <w:rPr>
          <w:rFonts w:cs="Times New Roman"/>
          <w:szCs w:val="24"/>
          <w:lang w:val="en-US"/>
        </w:rPr>
        <w:instrText>wasachievedbytheuseoftheso</w:instrText>
      </w:r>
      <w:r w:rsidR="0005700C" w:rsidRPr="00AD22DB">
        <w:rPr>
          <w:rFonts w:cs="Times New Roman"/>
          <w:szCs w:val="24"/>
        </w:rPr>
        <w:instrText>-</w:instrText>
      </w:r>
      <w:r w:rsidR="0005700C" w:rsidRPr="00AD22DB">
        <w:rPr>
          <w:rFonts w:cs="Times New Roman"/>
          <w:szCs w:val="24"/>
          <w:lang w:val="en-US"/>
        </w:rPr>
        <w:instrText>calledhelicalfusionchamber</w:instrText>
      </w:r>
      <w:r w:rsidR="0005700C" w:rsidRPr="00AD22DB">
        <w:rPr>
          <w:rFonts w:cs="Times New Roman"/>
          <w:szCs w:val="24"/>
        </w:rPr>
        <w:instrText xml:space="preserve">. </w:instrText>
      </w:r>
      <w:r w:rsidR="0005700C" w:rsidRPr="00AD22DB">
        <w:rPr>
          <w:rFonts w:cs="Times New Roman"/>
          <w:szCs w:val="24"/>
          <w:lang w:val="en-US"/>
        </w:rPr>
        <w:instrText>Bothstrainswereofthesamematingtypeaandcarriedthefollowingauxotrophicmarkers</w:instrText>
      </w:r>
      <w:r w:rsidR="0005700C" w:rsidRPr="00AD22DB">
        <w:rPr>
          <w:rFonts w:cs="Times New Roman"/>
          <w:szCs w:val="24"/>
        </w:rPr>
        <w:instrText xml:space="preserve">: </w:instrText>
      </w:r>
      <w:r w:rsidR="0005700C" w:rsidRPr="00AD22DB">
        <w:rPr>
          <w:rFonts w:cs="Times New Roman"/>
          <w:szCs w:val="24"/>
          <w:lang w:val="en-US"/>
        </w:rPr>
        <w:instrText>his</w:instrText>
      </w:r>
      <w:r w:rsidR="0005700C" w:rsidRPr="00AD22DB">
        <w:rPr>
          <w:rFonts w:cs="Times New Roman"/>
          <w:szCs w:val="24"/>
        </w:rPr>
        <w:instrText xml:space="preserve">4 </w:instrText>
      </w:r>
      <w:r w:rsidR="0005700C" w:rsidRPr="00AD22DB">
        <w:rPr>
          <w:rFonts w:cs="Times New Roman"/>
          <w:szCs w:val="24"/>
          <w:lang w:val="en-US"/>
        </w:rPr>
        <w:instrText>inthecaseofAH</w:instrText>
      </w:r>
      <w:r w:rsidR="0005700C" w:rsidRPr="00AD22DB">
        <w:rPr>
          <w:rFonts w:cs="Times New Roman"/>
          <w:szCs w:val="24"/>
        </w:rPr>
        <w:instrText xml:space="preserve">22 </w:instrText>
      </w:r>
      <w:r w:rsidR="0005700C" w:rsidRPr="00AD22DB">
        <w:rPr>
          <w:rFonts w:cs="Times New Roman"/>
          <w:szCs w:val="24"/>
          <w:lang w:val="en-US"/>
        </w:rPr>
        <w:instrText>andleu</w:instrText>
      </w:r>
      <w:r w:rsidR="0005700C" w:rsidRPr="00AD22DB">
        <w:rPr>
          <w:rFonts w:cs="Times New Roman"/>
          <w:szCs w:val="24"/>
        </w:rPr>
        <w:instrText xml:space="preserve">2, </w:instrText>
      </w:r>
      <w:r w:rsidR="0005700C" w:rsidRPr="00AD22DB">
        <w:rPr>
          <w:rFonts w:cs="Times New Roman"/>
          <w:szCs w:val="24"/>
          <w:lang w:val="en-US"/>
        </w:rPr>
        <w:instrText>his</w:instrText>
      </w:r>
      <w:r w:rsidR="0005700C" w:rsidRPr="00AD22DB">
        <w:rPr>
          <w:rFonts w:cs="Times New Roman"/>
          <w:szCs w:val="24"/>
        </w:rPr>
        <w:instrText xml:space="preserve">3 </w:instrText>
      </w:r>
      <w:r w:rsidR="0005700C" w:rsidRPr="00AD22DB">
        <w:rPr>
          <w:rFonts w:cs="Times New Roman"/>
          <w:szCs w:val="24"/>
          <w:lang w:val="en-US"/>
        </w:rPr>
        <w:instrText>inthecaseofAH</w:instrText>
      </w:r>
      <w:r w:rsidR="0005700C" w:rsidRPr="00AD22DB">
        <w:rPr>
          <w:rFonts w:cs="Times New Roman"/>
          <w:szCs w:val="24"/>
        </w:rPr>
        <w:instrText xml:space="preserve">215. </w:instrText>
      </w:r>
      <w:r w:rsidR="0005700C" w:rsidRPr="00AD22DB">
        <w:rPr>
          <w:rFonts w:cs="Times New Roman"/>
          <w:szCs w:val="24"/>
          <w:lang w:val="en-US"/>
        </w:rPr>
        <w:instrText>AH</w:instrText>
      </w:r>
      <w:r w:rsidR="0005700C" w:rsidRPr="00AD22DB">
        <w:rPr>
          <w:rFonts w:cs="Times New Roman"/>
          <w:szCs w:val="24"/>
        </w:rPr>
        <w:instrText xml:space="preserve">22 </w:instrText>
      </w:r>
      <w:r w:rsidR="0005700C" w:rsidRPr="00AD22DB">
        <w:rPr>
          <w:rFonts w:cs="Times New Roman"/>
          <w:szCs w:val="24"/>
          <w:lang w:val="en-US"/>
        </w:rPr>
        <w:instrText>alsoisacarrieroftheplasmidpADH</w:instrText>
      </w:r>
      <w:r w:rsidR="0005700C" w:rsidRPr="00AD22DB">
        <w:rPr>
          <w:rFonts w:cs="Times New Roman"/>
          <w:szCs w:val="24"/>
        </w:rPr>
        <w:instrText xml:space="preserve"> 040-2. </w:instrText>
      </w:r>
      <w:r w:rsidR="0005700C" w:rsidRPr="00AD22DB">
        <w:rPr>
          <w:rFonts w:cs="Times New Roman"/>
          <w:szCs w:val="24"/>
          <w:lang w:val="en-US"/>
        </w:rPr>
        <w:instrText>Thisplasmidconferstheleu</w:instrText>
      </w:r>
      <w:r w:rsidR="0005700C" w:rsidRPr="00AD22DB">
        <w:rPr>
          <w:rFonts w:cs="Times New Roman"/>
          <w:szCs w:val="24"/>
        </w:rPr>
        <w:instrText xml:space="preserve">2 </w:instrText>
      </w:r>
      <w:r w:rsidR="0005700C" w:rsidRPr="00AD22DB">
        <w:rPr>
          <w:rFonts w:cs="Times New Roman"/>
          <w:szCs w:val="24"/>
          <w:lang w:val="en-US"/>
        </w:rPr>
        <w:instrText>geneofyeastandthe</w:instrText>
      </w:r>
      <w:r w:rsidR="0005700C" w:rsidRPr="00AD22DB">
        <w:rPr>
          <w:rFonts w:cs="Times New Roman"/>
          <w:szCs w:val="24"/>
        </w:rPr>
        <w:instrText xml:space="preserve"> β-</w:instrText>
      </w:r>
      <w:r w:rsidR="0005700C" w:rsidRPr="00AD22DB">
        <w:rPr>
          <w:rFonts w:cs="Times New Roman"/>
          <w:szCs w:val="24"/>
          <w:lang w:val="en-US"/>
        </w:rPr>
        <w:instrText>lactamasegenefromEscherichiacoli</w:instrText>
      </w:r>
      <w:r w:rsidR="0005700C" w:rsidRPr="00AD22DB">
        <w:rPr>
          <w:rFonts w:cs="Times New Roman"/>
          <w:szCs w:val="24"/>
        </w:rPr>
        <w:instrText xml:space="preserve">, </w:instrText>
      </w:r>
      <w:r w:rsidR="0005700C" w:rsidRPr="00AD22DB">
        <w:rPr>
          <w:rFonts w:cs="Times New Roman"/>
          <w:szCs w:val="24"/>
          <w:lang w:val="en-US"/>
        </w:rPr>
        <w:instrText>andthisfeatureenablesquickdetectionofplasmid</w:instrText>
      </w:r>
      <w:r w:rsidR="0005700C" w:rsidRPr="00AD22DB">
        <w:rPr>
          <w:rFonts w:cs="Times New Roman"/>
          <w:szCs w:val="24"/>
        </w:rPr>
        <w:instrText>-</w:instrText>
      </w:r>
      <w:r w:rsidR="0005700C" w:rsidRPr="00AD22DB">
        <w:rPr>
          <w:rFonts w:cs="Times New Roman"/>
          <w:szCs w:val="24"/>
          <w:lang w:val="en-US"/>
        </w:rPr>
        <w:instrText>positivecells</w:instrText>
      </w:r>
      <w:r w:rsidR="0005700C" w:rsidRPr="00AD22DB">
        <w:rPr>
          <w:rFonts w:cs="Times New Roman"/>
          <w:szCs w:val="24"/>
        </w:rPr>
        <w:instrText xml:space="preserve">. </w:instrText>
      </w:r>
      <w:r w:rsidR="0005700C" w:rsidRPr="00AD22DB">
        <w:rPr>
          <w:rFonts w:cs="Times New Roman"/>
          <w:szCs w:val="24"/>
          <w:lang w:val="en-US"/>
        </w:rPr>
        <w:instrText>Afterdielectrophoresis</w:instrText>
      </w:r>
      <w:r w:rsidR="0005700C" w:rsidRPr="00AD22DB">
        <w:rPr>
          <w:rFonts w:cs="Times New Roman"/>
          <w:szCs w:val="24"/>
        </w:rPr>
        <w:instrText xml:space="preserve"> (275 </w:instrText>
      </w:r>
      <w:r w:rsidR="0005700C" w:rsidRPr="00AD22DB">
        <w:rPr>
          <w:rFonts w:cs="Times New Roman"/>
          <w:szCs w:val="24"/>
          <w:lang w:val="en-US"/>
        </w:rPr>
        <w:instrText>V</w:instrText>
      </w:r>
      <w:r w:rsidR="0005700C" w:rsidRPr="00AD22DB">
        <w:rPr>
          <w:rFonts w:cs="Times New Roman"/>
          <w:szCs w:val="24"/>
        </w:rPr>
        <w:instrText>/</w:instrText>
      </w:r>
      <w:r w:rsidR="0005700C" w:rsidRPr="00AD22DB">
        <w:rPr>
          <w:rFonts w:cs="Times New Roman"/>
          <w:szCs w:val="24"/>
          <w:lang w:val="en-US"/>
        </w:rPr>
        <w:instrText>cm</w:instrText>
      </w:r>
      <w:r w:rsidR="0005700C" w:rsidRPr="00AD22DB">
        <w:rPr>
          <w:rFonts w:cs="Times New Roman"/>
          <w:szCs w:val="24"/>
        </w:rPr>
        <w:instrText xml:space="preserve">, 800 </w:instrText>
      </w:r>
      <w:r w:rsidR="0005700C" w:rsidRPr="00AD22DB">
        <w:rPr>
          <w:rFonts w:cs="Times New Roman"/>
          <w:szCs w:val="24"/>
          <w:lang w:val="en-US"/>
        </w:rPr>
        <w:instrText>kHz</w:instrText>
      </w:r>
      <w:r w:rsidR="0005700C" w:rsidRPr="00AD22DB">
        <w:rPr>
          <w:rFonts w:cs="Times New Roman"/>
          <w:szCs w:val="24"/>
        </w:rPr>
        <w:instrText xml:space="preserve">) </w:instrText>
      </w:r>
      <w:r w:rsidR="0005700C" w:rsidRPr="00AD22DB">
        <w:rPr>
          <w:rFonts w:cs="Times New Roman"/>
          <w:szCs w:val="24"/>
          <w:lang w:val="en-US"/>
        </w:rPr>
        <w:instrText>fusionwasinducedbytwofieldpulses</w:instrText>
      </w:r>
      <w:r w:rsidR="0005700C" w:rsidRPr="00AD22DB">
        <w:rPr>
          <w:rFonts w:cs="Times New Roman"/>
          <w:szCs w:val="24"/>
        </w:rPr>
        <w:instrText xml:space="preserve"> (10 </w:instrText>
      </w:r>
      <w:r w:rsidR="0005700C" w:rsidRPr="00AD22DB">
        <w:rPr>
          <w:rFonts w:cs="Times New Roman"/>
          <w:szCs w:val="24"/>
          <w:lang w:val="en-US"/>
        </w:rPr>
        <w:instrText>kV</w:instrText>
      </w:r>
      <w:r w:rsidR="0005700C" w:rsidRPr="00AD22DB">
        <w:rPr>
          <w:rFonts w:cs="Times New Roman"/>
          <w:szCs w:val="24"/>
        </w:rPr>
        <w:instrText>/</w:instrText>
      </w:r>
      <w:r w:rsidR="0005700C" w:rsidRPr="00AD22DB">
        <w:rPr>
          <w:rFonts w:cs="Times New Roman"/>
          <w:szCs w:val="24"/>
          <w:lang w:val="en-US"/>
        </w:rPr>
        <w:instrText>cm</w:instrText>
      </w:r>
      <w:r w:rsidR="0005700C" w:rsidRPr="00AD22DB">
        <w:rPr>
          <w:rFonts w:cs="Times New Roman"/>
          <w:szCs w:val="24"/>
        </w:rPr>
        <w:instrText>, 10 μ</w:instrText>
      </w:r>
      <w:r w:rsidR="0005700C" w:rsidRPr="00AD22DB">
        <w:rPr>
          <w:rFonts w:cs="Times New Roman"/>
          <w:szCs w:val="24"/>
          <w:lang w:val="en-US"/>
        </w:rPr>
        <w:instrText>sduration</w:instrText>
      </w:r>
      <w:r w:rsidR="0005700C" w:rsidRPr="00AD22DB">
        <w:rPr>
          <w:rFonts w:cs="Times New Roman"/>
          <w:szCs w:val="24"/>
        </w:rPr>
        <w:instrText xml:space="preserve">) </w:instrText>
      </w:r>
      <w:r w:rsidR="0005700C" w:rsidRPr="00AD22DB">
        <w:rPr>
          <w:rFonts w:cs="Times New Roman"/>
          <w:szCs w:val="24"/>
          <w:lang w:val="en-US"/>
        </w:rPr>
        <w:instrText>appliedatanintervalof</w:instrText>
      </w:r>
      <w:r w:rsidR="0005700C" w:rsidRPr="00AD22DB">
        <w:rPr>
          <w:rFonts w:cs="Times New Roman"/>
          <w:szCs w:val="24"/>
        </w:rPr>
        <w:instrText xml:space="preserve"> 0.5 </w:instrText>
      </w:r>
      <w:r w:rsidR="0005700C" w:rsidRPr="00AD22DB">
        <w:rPr>
          <w:rFonts w:cs="Times New Roman"/>
          <w:szCs w:val="24"/>
          <w:lang w:val="en-US"/>
        </w:rPr>
        <w:instrText>s</w:instrText>
      </w:r>
      <w:r w:rsidR="0005700C" w:rsidRPr="00AD22DB">
        <w:rPr>
          <w:rFonts w:cs="Times New Roman"/>
          <w:szCs w:val="24"/>
        </w:rPr>
        <w:instrText xml:space="preserve">. 50 </w:instrText>
      </w:r>
      <w:r w:rsidR="0005700C" w:rsidRPr="00AD22DB">
        <w:rPr>
          <w:rFonts w:cs="Times New Roman"/>
          <w:szCs w:val="24"/>
          <w:lang w:val="en-US"/>
        </w:rPr>
        <w:instrText>to</w:instrText>
      </w:r>
      <w:r w:rsidR="0005700C" w:rsidRPr="00AD22DB">
        <w:rPr>
          <w:rFonts w:cs="Times New Roman"/>
          <w:szCs w:val="24"/>
        </w:rPr>
        <w:instrText xml:space="preserve"> 60 </w:instrText>
      </w:r>
      <w:r w:rsidR="0005700C" w:rsidRPr="00AD22DB">
        <w:rPr>
          <w:rFonts w:cs="Times New Roman"/>
          <w:szCs w:val="24"/>
          <w:lang w:val="en-US"/>
        </w:rPr>
        <w:instrText>hybridsperrunwereisolatedafterregenerationonselectionmedium</w:instrText>
      </w:r>
      <w:r w:rsidR="0005700C" w:rsidRPr="00AD22DB">
        <w:rPr>
          <w:rFonts w:cs="Times New Roman"/>
          <w:szCs w:val="24"/>
        </w:rPr>
        <w:instrText>. © 1984.","</w:instrText>
      </w:r>
      <w:r w:rsidR="0005700C" w:rsidRPr="00AD22DB">
        <w:rPr>
          <w:rFonts w:cs="Times New Roman"/>
          <w:szCs w:val="24"/>
          <w:lang w:val="en-US"/>
        </w:rPr>
        <w:instrText>author</w:instrText>
      </w:r>
      <w:r w:rsidR="0005700C" w:rsidRPr="00AD22DB">
        <w:rPr>
          <w:rFonts w:cs="Times New Roman"/>
          <w:szCs w:val="24"/>
        </w:rPr>
        <w:instrText>":[{"</w:instrText>
      </w:r>
      <w:r w:rsidR="0005700C" w:rsidRPr="00AD22DB">
        <w:rPr>
          <w:rFonts w:cs="Times New Roman"/>
          <w:szCs w:val="24"/>
          <w:lang w:val="en-US"/>
        </w:rPr>
        <w:instrText>dropping</w:instrText>
      </w:r>
      <w:r w:rsidR="0005700C" w:rsidRPr="00AD22DB">
        <w:rPr>
          <w:rFonts w:cs="Times New Roman"/>
          <w:szCs w:val="24"/>
        </w:rPr>
        <w:instrText>-</w:instrText>
      </w:r>
      <w:r w:rsidR="0005700C" w:rsidRPr="00AD22DB">
        <w:rPr>
          <w:rFonts w:cs="Times New Roman"/>
          <w:szCs w:val="24"/>
          <w:lang w:val="en-US"/>
        </w:rPr>
        <w:instrText>particle</w:instrText>
      </w:r>
      <w:r w:rsidR="0005700C" w:rsidRPr="00AD22DB">
        <w:rPr>
          <w:rFonts w:cs="Times New Roman"/>
          <w:szCs w:val="24"/>
        </w:rPr>
        <w:instrText>":"","</w:instrText>
      </w:r>
      <w:r w:rsidR="0005700C" w:rsidRPr="00AD22DB">
        <w:rPr>
          <w:rFonts w:cs="Times New Roman"/>
          <w:szCs w:val="24"/>
          <w:lang w:val="en-US"/>
        </w:rPr>
        <w:instrText>family</w:instrText>
      </w:r>
      <w:r w:rsidR="0005700C" w:rsidRPr="00AD22DB">
        <w:rPr>
          <w:rFonts w:cs="Times New Roman"/>
          <w:szCs w:val="24"/>
        </w:rPr>
        <w:instrText>":"</w:instrText>
      </w:r>
      <w:r w:rsidR="0005700C" w:rsidRPr="00AD22DB">
        <w:rPr>
          <w:rFonts w:cs="Times New Roman"/>
          <w:szCs w:val="24"/>
          <w:lang w:val="en-US"/>
        </w:rPr>
        <w:instrText>Schnettler</w:instrText>
      </w:r>
      <w:r w:rsidR="0005700C" w:rsidRPr="00AD22DB">
        <w:rPr>
          <w:rFonts w:cs="Times New Roman"/>
          <w:szCs w:val="24"/>
        </w:rPr>
        <w:instrText>","</w:instrText>
      </w:r>
      <w:r w:rsidR="0005700C" w:rsidRPr="00AD22DB">
        <w:rPr>
          <w:rFonts w:cs="Times New Roman"/>
          <w:szCs w:val="24"/>
          <w:lang w:val="en-US"/>
        </w:rPr>
        <w:instrText>given</w:instrText>
      </w:r>
      <w:r w:rsidR="0005700C" w:rsidRPr="00AD22DB">
        <w:rPr>
          <w:rFonts w:cs="Times New Roman"/>
          <w:szCs w:val="24"/>
        </w:rPr>
        <w:instrText>":"</w:instrText>
      </w:r>
      <w:r w:rsidR="0005700C" w:rsidRPr="00AD22DB">
        <w:rPr>
          <w:rFonts w:cs="Times New Roman"/>
          <w:szCs w:val="24"/>
          <w:lang w:val="en-US"/>
        </w:rPr>
        <w:instrText>R</w:instrText>
      </w:r>
      <w:r w:rsidR="0005700C" w:rsidRPr="00AD22DB">
        <w:rPr>
          <w:rFonts w:cs="Times New Roman"/>
          <w:szCs w:val="24"/>
        </w:rPr>
        <w:instrText>.","</w:instrText>
      </w:r>
      <w:r w:rsidR="0005700C" w:rsidRPr="00AD22DB">
        <w:rPr>
          <w:rFonts w:cs="Times New Roman"/>
          <w:szCs w:val="24"/>
          <w:lang w:val="en-US"/>
        </w:rPr>
        <w:instrText>non</w:instrText>
      </w:r>
      <w:r w:rsidR="0005700C" w:rsidRPr="00AD22DB">
        <w:rPr>
          <w:rFonts w:cs="Times New Roman"/>
          <w:szCs w:val="24"/>
        </w:rPr>
        <w:instrText>-</w:instrText>
      </w:r>
      <w:r w:rsidR="0005700C" w:rsidRPr="00AD22DB">
        <w:rPr>
          <w:rFonts w:cs="Times New Roman"/>
          <w:szCs w:val="24"/>
          <w:lang w:val="en-US"/>
        </w:rPr>
        <w:instrText>dropping</w:instrText>
      </w:r>
      <w:r w:rsidR="0005700C" w:rsidRPr="00AD22DB">
        <w:rPr>
          <w:rFonts w:cs="Times New Roman"/>
          <w:szCs w:val="24"/>
        </w:rPr>
        <w:instrText>-</w:instrText>
      </w:r>
      <w:r w:rsidR="0005700C" w:rsidRPr="00AD22DB">
        <w:rPr>
          <w:rFonts w:cs="Times New Roman"/>
          <w:szCs w:val="24"/>
          <w:lang w:val="en-US"/>
        </w:rPr>
        <w:instrText>particle</w:instrText>
      </w:r>
      <w:r w:rsidR="0005700C" w:rsidRPr="00AD22DB">
        <w:rPr>
          <w:rFonts w:cs="Times New Roman"/>
          <w:szCs w:val="24"/>
        </w:rPr>
        <w:instrText>":"","</w:instrText>
      </w:r>
      <w:r w:rsidR="0005700C" w:rsidRPr="00AD22DB">
        <w:rPr>
          <w:rFonts w:cs="Times New Roman"/>
          <w:szCs w:val="24"/>
          <w:lang w:val="en-US"/>
        </w:rPr>
        <w:instrText>parse</w:instrText>
      </w:r>
      <w:r w:rsidR="0005700C" w:rsidRPr="00AD22DB">
        <w:rPr>
          <w:rFonts w:cs="Times New Roman"/>
          <w:szCs w:val="24"/>
        </w:rPr>
        <w:instrText>-</w:instrText>
      </w:r>
      <w:r w:rsidR="0005700C" w:rsidRPr="00AD22DB">
        <w:rPr>
          <w:rFonts w:cs="Times New Roman"/>
          <w:szCs w:val="24"/>
          <w:lang w:val="en-US"/>
        </w:rPr>
        <w:instrText>names</w:instrText>
      </w:r>
      <w:r w:rsidR="0005700C" w:rsidRPr="00AD22DB">
        <w:rPr>
          <w:rFonts w:cs="Times New Roman"/>
          <w:szCs w:val="24"/>
        </w:rPr>
        <w:instrText>":</w:instrText>
      </w:r>
      <w:r w:rsidR="0005700C" w:rsidRPr="00AD22DB">
        <w:rPr>
          <w:rFonts w:cs="Times New Roman"/>
          <w:szCs w:val="24"/>
          <w:lang w:val="en-US"/>
        </w:rPr>
        <w:instrText>false</w:instrText>
      </w:r>
      <w:r w:rsidR="0005700C" w:rsidRPr="00AD22DB">
        <w:rPr>
          <w:rFonts w:cs="Times New Roman"/>
          <w:szCs w:val="24"/>
        </w:rPr>
        <w:instrText>,"</w:instrText>
      </w:r>
      <w:r w:rsidR="0005700C" w:rsidRPr="00AD22DB">
        <w:rPr>
          <w:rFonts w:cs="Times New Roman"/>
          <w:szCs w:val="24"/>
          <w:lang w:val="en-US"/>
        </w:rPr>
        <w:instrText>suffix</w:instrText>
      </w:r>
      <w:r w:rsidR="0005700C" w:rsidRPr="00AD22DB">
        <w:rPr>
          <w:rFonts w:cs="Times New Roman"/>
          <w:szCs w:val="24"/>
        </w:rPr>
        <w:instrText>":""},{"</w:instrText>
      </w:r>
      <w:r w:rsidR="0005700C" w:rsidRPr="00AD22DB">
        <w:rPr>
          <w:rFonts w:cs="Times New Roman"/>
          <w:szCs w:val="24"/>
          <w:lang w:val="en-US"/>
        </w:rPr>
        <w:instrText>dropping</w:instrText>
      </w:r>
      <w:r w:rsidR="0005700C" w:rsidRPr="00AD22DB">
        <w:rPr>
          <w:rFonts w:cs="Times New Roman"/>
          <w:szCs w:val="24"/>
        </w:rPr>
        <w:instrText>-</w:instrText>
      </w:r>
      <w:r w:rsidR="0005700C" w:rsidRPr="00AD22DB">
        <w:rPr>
          <w:rFonts w:cs="Times New Roman"/>
          <w:szCs w:val="24"/>
          <w:lang w:val="en-US"/>
        </w:rPr>
        <w:instrText>particle</w:instrText>
      </w:r>
      <w:r w:rsidR="0005700C" w:rsidRPr="00AD22DB">
        <w:rPr>
          <w:rFonts w:cs="Times New Roman"/>
          <w:szCs w:val="24"/>
        </w:rPr>
        <w:instrText>":"","</w:instrText>
      </w:r>
      <w:r w:rsidR="0005700C" w:rsidRPr="00AD22DB">
        <w:rPr>
          <w:rFonts w:cs="Times New Roman"/>
          <w:szCs w:val="24"/>
          <w:lang w:val="en-US"/>
        </w:rPr>
        <w:instrText>family</w:instrText>
      </w:r>
      <w:r w:rsidR="0005700C" w:rsidRPr="00AD22DB">
        <w:rPr>
          <w:rFonts w:cs="Times New Roman"/>
          <w:szCs w:val="24"/>
        </w:rPr>
        <w:instrText>":"</w:instrText>
      </w:r>
      <w:r w:rsidR="0005700C" w:rsidRPr="00AD22DB">
        <w:rPr>
          <w:rFonts w:cs="Times New Roman"/>
          <w:szCs w:val="24"/>
          <w:lang w:val="en-US"/>
        </w:rPr>
        <w:instrText>Zimmermann</w:instrText>
      </w:r>
      <w:r w:rsidR="0005700C" w:rsidRPr="00AD22DB">
        <w:rPr>
          <w:rFonts w:cs="Times New Roman"/>
          <w:szCs w:val="24"/>
        </w:rPr>
        <w:instrText>","</w:instrText>
      </w:r>
      <w:r w:rsidR="0005700C" w:rsidRPr="00AD22DB">
        <w:rPr>
          <w:rFonts w:cs="Times New Roman"/>
          <w:szCs w:val="24"/>
          <w:lang w:val="en-US"/>
        </w:rPr>
        <w:instrText>given</w:instrText>
      </w:r>
      <w:r w:rsidR="0005700C" w:rsidRPr="00AD22DB">
        <w:rPr>
          <w:rFonts w:cs="Times New Roman"/>
          <w:szCs w:val="24"/>
        </w:rPr>
        <w:instrText>":"</w:instrText>
      </w:r>
      <w:r w:rsidR="0005700C" w:rsidRPr="00AD22DB">
        <w:rPr>
          <w:rFonts w:cs="Times New Roman"/>
          <w:szCs w:val="24"/>
          <w:lang w:val="en-US"/>
        </w:rPr>
        <w:instrText>U</w:instrText>
      </w:r>
      <w:r w:rsidR="0005700C" w:rsidRPr="00AD22DB">
        <w:rPr>
          <w:rFonts w:cs="Times New Roman"/>
          <w:szCs w:val="24"/>
        </w:rPr>
        <w:instrText>.","</w:instrText>
      </w:r>
      <w:r w:rsidR="0005700C" w:rsidRPr="00AD22DB">
        <w:rPr>
          <w:rFonts w:cs="Times New Roman"/>
          <w:szCs w:val="24"/>
          <w:lang w:val="en-US"/>
        </w:rPr>
        <w:instrText>non</w:instrText>
      </w:r>
      <w:r w:rsidR="0005700C" w:rsidRPr="00AD22DB">
        <w:rPr>
          <w:rFonts w:cs="Times New Roman"/>
          <w:szCs w:val="24"/>
        </w:rPr>
        <w:instrText>-</w:instrText>
      </w:r>
      <w:r w:rsidR="0005700C" w:rsidRPr="00AD22DB">
        <w:rPr>
          <w:rFonts w:cs="Times New Roman"/>
          <w:szCs w:val="24"/>
          <w:lang w:val="en-US"/>
        </w:rPr>
        <w:instrText>dropping</w:instrText>
      </w:r>
      <w:r w:rsidR="0005700C" w:rsidRPr="00AD22DB">
        <w:rPr>
          <w:rFonts w:cs="Times New Roman"/>
          <w:szCs w:val="24"/>
        </w:rPr>
        <w:instrText>-</w:instrText>
      </w:r>
      <w:r w:rsidR="0005700C" w:rsidRPr="00AD22DB">
        <w:rPr>
          <w:rFonts w:cs="Times New Roman"/>
          <w:szCs w:val="24"/>
          <w:lang w:val="en-US"/>
        </w:rPr>
        <w:instrText>particle</w:instrText>
      </w:r>
      <w:r w:rsidR="0005700C" w:rsidRPr="00AD22DB">
        <w:rPr>
          <w:rFonts w:cs="Times New Roman"/>
          <w:szCs w:val="24"/>
        </w:rPr>
        <w:instrText>":"","</w:instrText>
      </w:r>
      <w:r w:rsidR="0005700C" w:rsidRPr="00AD22DB">
        <w:rPr>
          <w:rFonts w:cs="Times New Roman"/>
          <w:szCs w:val="24"/>
          <w:lang w:val="en-US"/>
        </w:rPr>
        <w:instrText>parse</w:instrText>
      </w:r>
      <w:r w:rsidR="0005700C" w:rsidRPr="00AD22DB">
        <w:rPr>
          <w:rFonts w:cs="Times New Roman"/>
          <w:szCs w:val="24"/>
        </w:rPr>
        <w:instrText>-</w:instrText>
      </w:r>
      <w:r w:rsidR="0005700C" w:rsidRPr="00AD22DB">
        <w:rPr>
          <w:rFonts w:cs="Times New Roman"/>
          <w:szCs w:val="24"/>
          <w:lang w:val="en-US"/>
        </w:rPr>
        <w:instrText>names</w:instrText>
      </w:r>
      <w:r w:rsidR="0005700C" w:rsidRPr="00AD22DB">
        <w:rPr>
          <w:rFonts w:cs="Times New Roman"/>
          <w:szCs w:val="24"/>
        </w:rPr>
        <w:instrText>":</w:instrText>
      </w:r>
      <w:r w:rsidR="0005700C" w:rsidRPr="00AD22DB">
        <w:rPr>
          <w:rFonts w:cs="Times New Roman"/>
          <w:szCs w:val="24"/>
          <w:lang w:val="en-US"/>
        </w:rPr>
        <w:instrText>false</w:instrText>
      </w:r>
      <w:r w:rsidR="0005700C" w:rsidRPr="00AD22DB">
        <w:rPr>
          <w:rFonts w:cs="Times New Roman"/>
          <w:szCs w:val="24"/>
        </w:rPr>
        <w:instrText>,"</w:instrText>
      </w:r>
      <w:r w:rsidR="0005700C" w:rsidRPr="00AD22DB">
        <w:rPr>
          <w:rFonts w:cs="Times New Roman"/>
          <w:szCs w:val="24"/>
          <w:lang w:val="en-US"/>
        </w:rPr>
        <w:instrText>suffix</w:instrText>
      </w:r>
      <w:r w:rsidR="0005700C" w:rsidRPr="00AD22DB">
        <w:rPr>
          <w:rFonts w:cs="Times New Roman"/>
          <w:szCs w:val="24"/>
        </w:rPr>
        <w:instrText>":""},{"</w:instrText>
      </w:r>
      <w:r w:rsidR="0005700C" w:rsidRPr="00AD22DB">
        <w:rPr>
          <w:rFonts w:cs="Times New Roman"/>
          <w:szCs w:val="24"/>
          <w:lang w:val="en-US"/>
        </w:rPr>
        <w:instrText>dropping</w:instrText>
      </w:r>
      <w:r w:rsidR="0005700C" w:rsidRPr="00AD22DB">
        <w:rPr>
          <w:rFonts w:cs="Times New Roman"/>
          <w:szCs w:val="24"/>
        </w:rPr>
        <w:instrText>-</w:instrText>
      </w:r>
      <w:r w:rsidR="0005700C" w:rsidRPr="00AD22DB">
        <w:rPr>
          <w:rFonts w:cs="Times New Roman"/>
          <w:szCs w:val="24"/>
          <w:lang w:val="en-US"/>
        </w:rPr>
        <w:instrText>particle</w:instrText>
      </w:r>
      <w:r w:rsidR="0005700C" w:rsidRPr="00AD22DB">
        <w:rPr>
          <w:rFonts w:cs="Times New Roman"/>
          <w:szCs w:val="24"/>
        </w:rPr>
        <w:instrText>":"","</w:instrText>
      </w:r>
      <w:r w:rsidR="0005700C" w:rsidRPr="00AD22DB">
        <w:rPr>
          <w:rFonts w:cs="Times New Roman"/>
          <w:szCs w:val="24"/>
          <w:lang w:val="en-US"/>
        </w:rPr>
        <w:instrText>family</w:instrText>
      </w:r>
      <w:r w:rsidR="0005700C" w:rsidRPr="00AD22DB">
        <w:rPr>
          <w:rFonts w:cs="Times New Roman"/>
          <w:szCs w:val="24"/>
        </w:rPr>
        <w:instrText>":"</w:instrText>
      </w:r>
      <w:r w:rsidR="0005700C" w:rsidRPr="00AD22DB">
        <w:rPr>
          <w:rFonts w:cs="Times New Roman"/>
          <w:szCs w:val="24"/>
          <w:lang w:val="en-US"/>
        </w:rPr>
        <w:instrText>Emeis</w:instrText>
      </w:r>
      <w:r w:rsidR="0005700C" w:rsidRPr="00AD22DB">
        <w:rPr>
          <w:rFonts w:cs="Times New Roman"/>
          <w:szCs w:val="24"/>
        </w:rPr>
        <w:instrText>","</w:instrText>
      </w:r>
      <w:r w:rsidR="0005700C" w:rsidRPr="00AD22DB">
        <w:rPr>
          <w:rFonts w:cs="Times New Roman"/>
          <w:szCs w:val="24"/>
          <w:lang w:val="en-US"/>
        </w:rPr>
        <w:instrText>given</w:instrText>
      </w:r>
      <w:r w:rsidR="0005700C" w:rsidRPr="00AD22DB">
        <w:rPr>
          <w:rFonts w:cs="Times New Roman"/>
          <w:szCs w:val="24"/>
        </w:rPr>
        <w:instrText>":"</w:instrText>
      </w:r>
      <w:r w:rsidR="0005700C" w:rsidRPr="00AD22DB">
        <w:rPr>
          <w:rFonts w:cs="Times New Roman"/>
          <w:szCs w:val="24"/>
          <w:lang w:val="en-US"/>
        </w:rPr>
        <w:instrText>C</w:instrText>
      </w:r>
      <w:r w:rsidR="0005700C" w:rsidRPr="00AD22DB">
        <w:rPr>
          <w:rFonts w:cs="Times New Roman"/>
          <w:szCs w:val="24"/>
        </w:rPr>
        <w:instrText xml:space="preserve">. </w:instrText>
      </w:r>
      <w:r w:rsidR="0005700C" w:rsidRPr="00AD22DB">
        <w:rPr>
          <w:rFonts w:cs="Times New Roman"/>
          <w:szCs w:val="24"/>
          <w:lang w:val="en-US"/>
        </w:rPr>
        <w:instrText>C</w:instrText>
      </w:r>
      <w:r w:rsidR="0005700C" w:rsidRPr="00AD22DB">
        <w:rPr>
          <w:rFonts w:cs="Times New Roman"/>
          <w:szCs w:val="24"/>
        </w:rPr>
        <w:instrText>.","</w:instrText>
      </w:r>
      <w:r w:rsidR="0005700C" w:rsidRPr="00AD22DB">
        <w:rPr>
          <w:rFonts w:cs="Times New Roman"/>
          <w:szCs w:val="24"/>
          <w:lang w:val="en-US"/>
        </w:rPr>
        <w:instrText>non</w:instrText>
      </w:r>
      <w:r w:rsidR="0005700C" w:rsidRPr="00AD22DB">
        <w:rPr>
          <w:rFonts w:cs="Times New Roman"/>
          <w:szCs w:val="24"/>
        </w:rPr>
        <w:instrText>-</w:instrText>
      </w:r>
      <w:r w:rsidR="0005700C" w:rsidRPr="00AD22DB">
        <w:rPr>
          <w:rFonts w:cs="Times New Roman"/>
          <w:szCs w:val="24"/>
          <w:lang w:val="en-US"/>
        </w:rPr>
        <w:instrText>dropping</w:instrText>
      </w:r>
      <w:r w:rsidR="0005700C" w:rsidRPr="00AD22DB">
        <w:rPr>
          <w:rFonts w:cs="Times New Roman"/>
          <w:szCs w:val="24"/>
        </w:rPr>
        <w:instrText>-</w:instrText>
      </w:r>
      <w:r w:rsidR="0005700C" w:rsidRPr="00AD22DB">
        <w:rPr>
          <w:rFonts w:cs="Times New Roman"/>
          <w:szCs w:val="24"/>
          <w:lang w:val="en-US"/>
        </w:rPr>
        <w:instrText>particle</w:instrText>
      </w:r>
      <w:r w:rsidR="0005700C" w:rsidRPr="00AD22DB">
        <w:rPr>
          <w:rFonts w:cs="Times New Roman"/>
          <w:szCs w:val="24"/>
        </w:rPr>
        <w:instrText>":"","</w:instrText>
      </w:r>
      <w:r w:rsidR="0005700C" w:rsidRPr="00AD22DB">
        <w:rPr>
          <w:rFonts w:cs="Times New Roman"/>
          <w:szCs w:val="24"/>
          <w:lang w:val="en-US"/>
        </w:rPr>
        <w:instrText>parse</w:instrText>
      </w:r>
      <w:r w:rsidR="0005700C" w:rsidRPr="00AD22DB">
        <w:rPr>
          <w:rFonts w:cs="Times New Roman"/>
          <w:szCs w:val="24"/>
        </w:rPr>
        <w:instrText>-</w:instrText>
      </w:r>
      <w:r w:rsidR="0005700C" w:rsidRPr="00AD22DB">
        <w:rPr>
          <w:rFonts w:cs="Times New Roman"/>
          <w:szCs w:val="24"/>
          <w:lang w:val="en-US"/>
        </w:rPr>
        <w:instrText>names</w:instrText>
      </w:r>
      <w:r w:rsidR="0005700C" w:rsidRPr="00AD22DB">
        <w:rPr>
          <w:rFonts w:cs="Times New Roman"/>
          <w:szCs w:val="24"/>
        </w:rPr>
        <w:instrText>":</w:instrText>
      </w:r>
      <w:r w:rsidR="0005700C" w:rsidRPr="00AD22DB">
        <w:rPr>
          <w:rFonts w:cs="Times New Roman"/>
          <w:szCs w:val="24"/>
          <w:lang w:val="en-US"/>
        </w:rPr>
        <w:instrText>false</w:instrText>
      </w:r>
      <w:r w:rsidR="0005700C" w:rsidRPr="00AD22DB">
        <w:rPr>
          <w:rFonts w:cs="Times New Roman"/>
          <w:szCs w:val="24"/>
        </w:rPr>
        <w:instrText>,"</w:instrText>
      </w:r>
      <w:r w:rsidR="0005700C" w:rsidRPr="00AD22DB">
        <w:rPr>
          <w:rFonts w:cs="Times New Roman"/>
          <w:szCs w:val="24"/>
          <w:lang w:val="en-US"/>
        </w:rPr>
        <w:instrText>suffix</w:instrText>
      </w:r>
      <w:r w:rsidR="0005700C" w:rsidRPr="00AD22DB">
        <w:rPr>
          <w:rFonts w:cs="Times New Roman"/>
          <w:szCs w:val="24"/>
        </w:rPr>
        <w:instrText>":""}],"</w:instrText>
      </w:r>
      <w:r w:rsidR="0005700C" w:rsidRPr="00AD22DB">
        <w:rPr>
          <w:rFonts w:cs="Times New Roman"/>
          <w:szCs w:val="24"/>
          <w:lang w:val="en-US"/>
        </w:rPr>
        <w:instrText>container</w:instrText>
      </w:r>
      <w:r w:rsidR="0005700C" w:rsidRPr="00AD22DB">
        <w:rPr>
          <w:rFonts w:cs="Times New Roman"/>
          <w:szCs w:val="24"/>
        </w:rPr>
        <w:instrText>-</w:instrText>
      </w:r>
      <w:r w:rsidR="0005700C" w:rsidRPr="00AD22DB">
        <w:rPr>
          <w:rFonts w:cs="Times New Roman"/>
          <w:szCs w:val="24"/>
          <w:lang w:val="en-US"/>
        </w:rPr>
        <w:instrText>title</w:instrText>
      </w:r>
      <w:r w:rsidR="0005700C" w:rsidRPr="00AD22DB">
        <w:rPr>
          <w:rFonts w:cs="Times New Roman"/>
          <w:szCs w:val="24"/>
        </w:rPr>
        <w:instrText>":"</w:instrText>
      </w:r>
      <w:r w:rsidR="0005700C" w:rsidRPr="00AD22DB">
        <w:rPr>
          <w:rFonts w:cs="Times New Roman"/>
          <w:szCs w:val="24"/>
          <w:lang w:val="en-US"/>
        </w:rPr>
        <w:instrText>FEMSMicrobiologyLetters</w:instrText>
      </w:r>
      <w:r w:rsidR="0005700C" w:rsidRPr="00AD22DB">
        <w:rPr>
          <w:rFonts w:cs="Times New Roman"/>
          <w:szCs w:val="24"/>
        </w:rPr>
        <w:instrText>","</w:instrText>
      </w:r>
      <w:r w:rsidR="0005700C" w:rsidRPr="00AD22DB">
        <w:rPr>
          <w:rFonts w:cs="Times New Roman"/>
          <w:szCs w:val="24"/>
          <w:lang w:val="en-US"/>
        </w:rPr>
        <w:instrText>id</w:instrText>
      </w:r>
      <w:r w:rsidR="0005700C" w:rsidRPr="00AD22DB">
        <w:rPr>
          <w:rFonts w:cs="Times New Roman"/>
          <w:szCs w:val="24"/>
        </w:rPr>
        <w:instrText>":"</w:instrText>
      </w:r>
      <w:r w:rsidR="0005700C" w:rsidRPr="00AD22DB">
        <w:rPr>
          <w:rFonts w:cs="Times New Roman"/>
          <w:szCs w:val="24"/>
          <w:lang w:val="en-US"/>
        </w:rPr>
        <w:instrText>ITEM</w:instrText>
      </w:r>
      <w:r w:rsidR="0005700C" w:rsidRPr="00AD22DB">
        <w:rPr>
          <w:rFonts w:cs="Times New Roman"/>
          <w:szCs w:val="24"/>
        </w:rPr>
        <w:instrText>-1","</w:instrText>
      </w:r>
      <w:r w:rsidR="0005700C" w:rsidRPr="00AD22DB">
        <w:rPr>
          <w:rFonts w:cs="Times New Roman"/>
          <w:szCs w:val="24"/>
          <w:lang w:val="en-US"/>
        </w:rPr>
        <w:instrText>issue</w:instrText>
      </w:r>
      <w:r w:rsidR="0005700C" w:rsidRPr="00AD22DB">
        <w:rPr>
          <w:rFonts w:cs="Times New Roman"/>
          <w:szCs w:val="24"/>
        </w:rPr>
        <w:instrText>":"1","</w:instrText>
      </w:r>
      <w:r w:rsidR="0005700C" w:rsidRPr="00AD22DB">
        <w:rPr>
          <w:rFonts w:cs="Times New Roman"/>
          <w:szCs w:val="24"/>
          <w:lang w:val="en-US"/>
        </w:rPr>
        <w:instrText>issued</w:instrText>
      </w:r>
      <w:r w:rsidR="0005700C" w:rsidRPr="00AD22DB">
        <w:rPr>
          <w:rFonts w:cs="Times New Roman"/>
          <w:szCs w:val="24"/>
        </w:rPr>
        <w:instrText>":{"</w:instrText>
      </w:r>
      <w:r w:rsidR="0005700C" w:rsidRPr="00AD22DB">
        <w:rPr>
          <w:rFonts w:cs="Times New Roman"/>
          <w:szCs w:val="24"/>
          <w:lang w:val="en-US"/>
        </w:rPr>
        <w:instrText>date</w:instrText>
      </w:r>
      <w:r w:rsidR="0005700C" w:rsidRPr="00AD22DB">
        <w:rPr>
          <w:rFonts w:cs="Times New Roman"/>
          <w:szCs w:val="24"/>
        </w:rPr>
        <w:instrText>-</w:instrText>
      </w:r>
      <w:r w:rsidR="0005700C" w:rsidRPr="00AD22DB">
        <w:rPr>
          <w:rFonts w:cs="Times New Roman"/>
          <w:szCs w:val="24"/>
          <w:lang w:val="en-US"/>
        </w:rPr>
        <w:instrText>parts</w:instrText>
      </w:r>
      <w:r w:rsidR="0005700C" w:rsidRPr="00AD22DB">
        <w:rPr>
          <w:rFonts w:cs="Times New Roman"/>
          <w:szCs w:val="24"/>
        </w:rPr>
        <w:instrText>":[["1984"]]},"</w:instrText>
      </w:r>
      <w:r w:rsidR="0005700C" w:rsidRPr="00AD22DB">
        <w:rPr>
          <w:rFonts w:cs="Times New Roman"/>
          <w:szCs w:val="24"/>
          <w:lang w:val="en-US"/>
        </w:rPr>
        <w:instrText>page</w:instrText>
      </w:r>
      <w:r w:rsidR="0005700C" w:rsidRPr="00AD22DB">
        <w:rPr>
          <w:rFonts w:cs="Times New Roman"/>
          <w:szCs w:val="24"/>
        </w:rPr>
        <w:instrText>":"81-85","</w:instrText>
      </w:r>
      <w:r w:rsidR="0005700C" w:rsidRPr="00AD22DB">
        <w:rPr>
          <w:rFonts w:cs="Times New Roman"/>
          <w:szCs w:val="24"/>
          <w:lang w:val="en-US"/>
        </w:rPr>
        <w:instrText>title</w:instrText>
      </w:r>
      <w:r w:rsidR="0005700C" w:rsidRPr="00AD22DB">
        <w:rPr>
          <w:rFonts w:cs="Times New Roman"/>
          <w:szCs w:val="24"/>
        </w:rPr>
        <w:instrText>":"</w:instrText>
      </w:r>
      <w:r w:rsidR="0005700C" w:rsidRPr="00AD22DB">
        <w:rPr>
          <w:rFonts w:cs="Times New Roman"/>
          <w:szCs w:val="24"/>
          <w:lang w:val="en-US"/>
        </w:rPr>
        <w:instrText>Large</w:instrText>
      </w:r>
      <w:r w:rsidR="0005700C" w:rsidRPr="00AD22DB">
        <w:rPr>
          <w:rFonts w:cs="Times New Roman"/>
          <w:szCs w:val="24"/>
        </w:rPr>
        <w:instrText>-</w:instrText>
      </w:r>
      <w:r w:rsidR="0005700C" w:rsidRPr="00AD22DB">
        <w:rPr>
          <w:rFonts w:cs="Times New Roman"/>
          <w:szCs w:val="24"/>
          <w:lang w:val="en-US"/>
        </w:rPr>
        <w:instrText>scaleproductionofyeasthybridsbyelectrofusion</w:instrText>
      </w:r>
      <w:r w:rsidR="0005700C" w:rsidRPr="00AD22DB">
        <w:rPr>
          <w:rFonts w:cs="Times New Roman"/>
          <w:szCs w:val="24"/>
        </w:rPr>
        <w:instrText>","</w:instrText>
      </w:r>
      <w:r w:rsidR="0005700C" w:rsidRPr="00AD22DB">
        <w:rPr>
          <w:rFonts w:cs="Times New Roman"/>
          <w:szCs w:val="24"/>
          <w:lang w:val="en-US"/>
        </w:rPr>
        <w:instrText>type</w:instrText>
      </w:r>
      <w:r w:rsidR="0005700C" w:rsidRPr="00AD22DB">
        <w:rPr>
          <w:rFonts w:cs="Times New Roman"/>
          <w:szCs w:val="24"/>
        </w:rPr>
        <w:instrText>":"</w:instrText>
      </w:r>
      <w:r w:rsidR="0005700C" w:rsidRPr="00AD22DB">
        <w:rPr>
          <w:rFonts w:cs="Times New Roman"/>
          <w:szCs w:val="24"/>
          <w:lang w:val="en-US"/>
        </w:rPr>
        <w:instrText>article</w:instrText>
      </w:r>
      <w:r w:rsidR="0005700C" w:rsidRPr="00AD22DB">
        <w:rPr>
          <w:rFonts w:cs="Times New Roman"/>
          <w:szCs w:val="24"/>
        </w:rPr>
        <w:instrText>-</w:instrText>
      </w:r>
      <w:r w:rsidR="0005700C" w:rsidRPr="00AD22DB">
        <w:rPr>
          <w:rFonts w:cs="Times New Roman"/>
          <w:szCs w:val="24"/>
          <w:lang w:val="en-US"/>
        </w:rPr>
        <w:instrText>journal</w:instrText>
      </w:r>
      <w:r w:rsidR="0005700C" w:rsidRPr="00AD22DB">
        <w:rPr>
          <w:rFonts w:cs="Times New Roman"/>
          <w:szCs w:val="24"/>
        </w:rPr>
        <w:instrText>","</w:instrText>
      </w:r>
      <w:r w:rsidR="0005700C" w:rsidRPr="00AD22DB">
        <w:rPr>
          <w:rFonts w:cs="Times New Roman"/>
          <w:szCs w:val="24"/>
          <w:lang w:val="en-US"/>
        </w:rPr>
        <w:instrText>volume</w:instrText>
      </w:r>
      <w:r w:rsidR="0005700C" w:rsidRPr="00AD22DB">
        <w:rPr>
          <w:rFonts w:cs="Times New Roman"/>
          <w:szCs w:val="24"/>
        </w:rPr>
        <w:instrText>":"24"},"</w:instrText>
      </w:r>
      <w:r w:rsidR="0005700C" w:rsidRPr="00AD22DB">
        <w:rPr>
          <w:rFonts w:cs="Times New Roman"/>
          <w:szCs w:val="24"/>
          <w:lang w:val="en-US"/>
        </w:rPr>
        <w:instrText>uris</w:instrText>
      </w:r>
      <w:r w:rsidR="0005700C" w:rsidRPr="00AD22DB">
        <w:rPr>
          <w:rFonts w:cs="Times New Roman"/>
          <w:szCs w:val="24"/>
        </w:rPr>
        <w:instrText>":["</w:instrText>
      </w:r>
      <w:r w:rsidR="0005700C" w:rsidRPr="00AD22DB">
        <w:rPr>
          <w:rFonts w:cs="Times New Roman"/>
          <w:szCs w:val="24"/>
          <w:lang w:val="en-US"/>
        </w:rPr>
        <w:instrText>http</w:instrText>
      </w:r>
      <w:r w:rsidR="0005700C" w:rsidRPr="00AD22DB">
        <w:rPr>
          <w:rFonts w:cs="Times New Roman"/>
          <w:szCs w:val="24"/>
        </w:rPr>
        <w:instrText>://</w:instrText>
      </w:r>
      <w:r w:rsidR="0005700C" w:rsidRPr="00AD22DB">
        <w:rPr>
          <w:rFonts w:cs="Times New Roman"/>
          <w:szCs w:val="24"/>
          <w:lang w:val="en-US"/>
        </w:rPr>
        <w:instrText>www</w:instrText>
      </w:r>
      <w:r w:rsidR="0005700C" w:rsidRPr="00AD22DB">
        <w:rPr>
          <w:rFonts w:cs="Times New Roman"/>
          <w:szCs w:val="24"/>
        </w:rPr>
        <w:instrText>.</w:instrText>
      </w:r>
      <w:r w:rsidR="0005700C" w:rsidRPr="00AD22DB">
        <w:rPr>
          <w:rFonts w:cs="Times New Roman"/>
          <w:szCs w:val="24"/>
          <w:lang w:val="en-US"/>
        </w:rPr>
        <w:instrText>mendeley</w:instrText>
      </w:r>
      <w:r w:rsidR="0005700C" w:rsidRPr="00AD22DB">
        <w:rPr>
          <w:rFonts w:cs="Times New Roman"/>
          <w:szCs w:val="24"/>
        </w:rPr>
        <w:instrText>.</w:instrText>
      </w:r>
      <w:r w:rsidR="0005700C" w:rsidRPr="00AD22DB">
        <w:rPr>
          <w:rFonts w:cs="Times New Roman"/>
          <w:szCs w:val="24"/>
          <w:lang w:val="en-US"/>
        </w:rPr>
        <w:instrText>com</w:instrText>
      </w:r>
      <w:r w:rsidR="0005700C" w:rsidRPr="00AD22DB">
        <w:rPr>
          <w:rFonts w:cs="Times New Roman"/>
          <w:szCs w:val="24"/>
        </w:rPr>
        <w:instrText>/</w:instrText>
      </w:r>
      <w:r w:rsidR="0005700C" w:rsidRPr="00AD22DB">
        <w:rPr>
          <w:rFonts w:cs="Times New Roman"/>
          <w:szCs w:val="24"/>
          <w:lang w:val="en-US"/>
        </w:rPr>
        <w:instrText>documents</w:instrText>
      </w:r>
      <w:r w:rsidR="0005700C" w:rsidRPr="00AD22DB">
        <w:rPr>
          <w:rFonts w:cs="Times New Roman"/>
          <w:szCs w:val="24"/>
        </w:rPr>
        <w:instrText>/?</w:instrText>
      </w:r>
      <w:r w:rsidR="0005700C" w:rsidRPr="00AD22DB">
        <w:rPr>
          <w:rFonts w:cs="Times New Roman"/>
          <w:szCs w:val="24"/>
          <w:lang w:val="en-US"/>
        </w:rPr>
        <w:instrText>uuid</w:instrText>
      </w:r>
      <w:r w:rsidR="0005700C" w:rsidRPr="00AD22DB">
        <w:rPr>
          <w:rFonts w:cs="Times New Roman"/>
          <w:szCs w:val="24"/>
        </w:rPr>
        <w:instrText>=883</w:instrText>
      </w:r>
      <w:r w:rsidR="0005700C" w:rsidRPr="00AD22DB">
        <w:rPr>
          <w:rFonts w:cs="Times New Roman"/>
          <w:szCs w:val="24"/>
          <w:lang w:val="en-US"/>
        </w:rPr>
        <w:instrText>ae</w:instrText>
      </w:r>
      <w:r w:rsidR="0005700C" w:rsidRPr="00AD22DB">
        <w:rPr>
          <w:rFonts w:cs="Times New Roman"/>
          <w:szCs w:val="24"/>
        </w:rPr>
        <w:instrText>7</w:instrText>
      </w:r>
      <w:r w:rsidR="0005700C" w:rsidRPr="00AD22DB">
        <w:rPr>
          <w:rFonts w:cs="Times New Roman"/>
          <w:szCs w:val="24"/>
          <w:lang w:val="en-US"/>
        </w:rPr>
        <w:instrText>ad</w:instrText>
      </w:r>
      <w:r w:rsidR="0005700C" w:rsidRPr="00AD22DB">
        <w:rPr>
          <w:rFonts w:cs="Times New Roman"/>
          <w:szCs w:val="24"/>
        </w:rPr>
        <w:instrText>-</w:instrText>
      </w:r>
      <w:r w:rsidR="0005700C" w:rsidRPr="00AD22DB">
        <w:rPr>
          <w:rFonts w:cs="Times New Roman"/>
          <w:szCs w:val="24"/>
          <w:lang w:val="en-US"/>
        </w:rPr>
        <w:instrText>a</w:instrText>
      </w:r>
      <w:r w:rsidR="0005700C" w:rsidRPr="00AD22DB">
        <w:rPr>
          <w:rFonts w:cs="Times New Roman"/>
          <w:szCs w:val="24"/>
        </w:rPr>
        <w:instrText>042-4</w:instrText>
      </w:r>
      <w:r w:rsidR="0005700C" w:rsidRPr="00AD22DB">
        <w:rPr>
          <w:rFonts w:cs="Times New Roman"/>
          <w:szCs w:val="24"/>
          <w:lang w:val="en-US"/>
        </w:rPr>
        <w:instrText>d</w:instrText>
      </w:r>
      <w:r w:rsidR="0005700C" w:rsidRPr="00AD22DB">
        <w:rPr>
          <w:rFonts w:cs="Times New Roman"/>
          <w:szCs w:val="24"/>
        </w:rPr>
        <w:instrText>32-83</w:instrText>
      </w:r>
      <w:r w:rsidR="0005700C" w:rsidRPr="00AD22DB">
        <w:rPr>
          <w:rFonts w:cs="Times New Roman"/>
          <w:szCs w:val="24"/>
          <w:lang w:val="en-US"/>
        </w:rPr>
        <w:instrText>f</w:instrText>
      </w:r>
      <w:r w:rsidR="0005700C" w:rsidRPr="00AD22DB">
        <w:rPr>
          <w:rFonts w:cs="Times New Roman"/>
          <w:szCs w:val="24"/>
        </w:rPr>
        <w:instrText>2-</w:instrText>
      </w:r>
      <w:r w:rsidR="0005700C" w:rsidRPr="00AD22DB">
        <w:rPr>
          <w:rFonts w:cs="Times New Roman"/>
          <w:szCs w:val="24"/>
          <w:lang w:val="en-US"/>
        </w:rPr>
        <w:instrText>c</w:instrText>
      </w:r>
      <w:r w:rsidR="0005700C" w:rsidRPr="00AD22DB">
        <w:rPr>
          <w:rFonts w:cs="Times New Roman"/>
          <w:szCs w:val="24"/>
        </w:rPr>
        <w:instrText>69190</w:instrText>
      </w:r>
      <w:r w:rsidR="0005700C" w:rsidRPr="00AD22DB">
        <w:rPr>
          <w:rFonts w:cs="Times New Roman"/>
          <w:szCs w:val="24"/>
          <w:lang w:val="en-US"/>
        </w:rPr>
        <w:instrText>dafc</w:instrText>
      </w:r>
      <w:r w:rsidR="0005700C" w:rsidRPr="00AD22DB">
        <w:rPr>
          <w:rFonts w:cs="Times New Roman"/>
          <w:szCs w:val="24"/>
        </w:rPr>
        <w:instrText>22"]}],"</w:instrText>
      </w:r>
      <w:r w:rsidR="0005700C" w:rsidRPr="00AD22DB">
        <w:rPr>
          <w:rFonts w:cs="Times New Roman"/>
          <w:szCs w:val="24"/>
          <w:lang w:val="en-US"/>
        </w:rPr>
        <w:instrText>mendeley</w:instrText>
      </w:r>
      <w:r w:rsidR="0005700C" w:rsidRPr="00AD22DB">
        <w:rPr>
          <w:rFonts w:cs="Times New Roman"/>
          <w:szCs w:val="24"/>
        </w:rPr>
        <w:instrText>":{"</w:instrText>
      </w:r>
      <w:r w:rsidR="0005700C" w:rsidRPr="00AD22DB">
        <w:rPr>
          <w:rFonts w:cs="Times New Roman"/>
          <w:szCs w:val="24"/>
          <w:lang w:val="en-US"/>
        </w:rPr>
        <w:instrText>formattedCitation</w:instrText>
      </w:r>
      <w:r w:rsidR="0005700C" w:rsidRPr="00AD22DB">
        <w:rPr>
          <w:rFonts w:cs="Times New Roman"/>
          <w:szCs w:val="24"/>
        </w:rPr>
        <w:instrText>":"[8]","</w:instrText>
      </w:r>
      <w:r w:rsidR="0005700C" w:rsidRPr="00AD22DB">
        <w:rPr>
          <w:rFonts w:cs="Times New Roman"/>
          <w:szCs w:val="24"/>
          <w:lang w:val="en-US"/>
        </w:rPr>
        <w:instrText>plainTextFormattedCitation</w:instrText>
      </w:r>
      <w:r w:rsidR="0005700C" w:rsidRPr="00AD22DB">
        <w:rPr>
          <w:rFonts w:cs="Times New Roman"/>
          <w:szCs w:val="24"/>
        </w:rPr>
        <w:instrText>":"[8]","</w:instrText>
      </w:r>
      <w:r w:rsidR="0005700C" w:rsidRPr="00AD22DB">
        <w:rPr>
          <w:rFonts w:cs="Times New Roman"/>
          <w:szCs w:val="24"/>
          <w:lang w:val="en-US"/>
        </w:rPr>
        <w:instrText>previouslyFormattedCitation</w:instrText>
      </w:r>
      <w:r w:rsidR="0005700C" w:rsidRPr="00AD22DB">
        <w:rPr>
          <w:rFonts w:cs="Times New Roman"/>
          <w:szCs w:val="24"/>
        </w:rPr>
        <w:instrText>":"[8]"},"</w:instrText>
      </w:r>
      <w:r w:rsidR="0005700C" w:rsidRPr="00AD22DB">
        <w:rPr>
          <w:rFonts w:cs="Times New Roman"/>
          <w:szCs w:val="24"/>
          <w:lang w:val="en-US"/>
        </w:rPr>
        <w:instrText>properties</w:instrText>
      </w:r>
      <w:r w:rsidR="0005700C" w:rsidRPr="00AD22DB">
        <w:rPr>
          <w:rFonts w:cs="Times New Roman"/>
          <w:szCs w:val="24"/>
        </w:rPr>
        <w:instrText>":{"</w:instrText>
      </w:r>
      <w:r w:rsidR="0005700C" w:rsidRPr="00AD22DB">
        <w:rPr>
          <w:rFonts w:cs="Times New Roman"/>
          <w:szCs w:val="24"/>
          <w:lang w:val="en-US"/>
        </w:rPr>
        <w:instrText>noteIndex</w:instrText>
      </w:r>
      <w:r w:rsidR="0005700C" w:rsidRPr="00AD22DB">
        <w:rPr>
          <w:rFonts w:cs="Times New Roman"/>
          <w:szCs w:val="24"/>
        </w:rPr>
        <w:instrText>":0},"</w:instrText>
      </w:r>
      <w:r w:rsidR="0005700C" w:rsidRPr="00AD22DB">
        <w:rPr>
          <w:rFonts w:cs="Times New Roman"/>
          <w:szCs w:val="24"/>
          <w:lang w:val="en-US"/>
        </w:rPr>
        <w:instrText>schema</w:instrText>
      </w:r>
      <w:r w:rsidR="0005700C" w:rsidRPr="00AD22DB">
        <w:rPr>
          <w:rFonts w:cs="Times New Roman"/>
          <w:szCs w:val="24"/>
        </w:rPr>
        <w:instrText>":"</w:instrText>
      </w:r>
      <w:r w:rsidR="0005700C" w:rsidRPr="00AD22DB">
        <w:rPr>
          <w:rFonts w:cs="Times New Roman"/>
          <w:szCs w:val="24"/>
          <w:lang w:val="en-US"/>
        </w:rPr>
        <w:instrText>https</w:instrText>
      </w:r>
      <w:r w:rsidR="0005700C" w:rsidRPr="00AD22DB">
        <w:rPr>
          <w:rFonts w:cs="Times New Roman"/>
          <w:szCs w:val="24"/>
        </w:rPr>
        <w:instrText>://</w:instrText>
      </w:r>
      <w:r w:rsidR="0005700C" w:rsidRPr="00AD22DB">
        <w:rPr>
          <w:rFonts w:cs="Times New Roman"/>
          <w:szCs w:val="24"/>
          <w:lang w:val="en-US"/>
        </w:rPr>
        <w:instrText>github</w:instrText>
      </w:r>
      <w:r w:rsidR="0005700C" w:rsidRPr="00AD22DB">
        <w:rPr>
          <w:rFonts w:cs="Times New Roman"/>
          <w:szCs w:val="24"/>
        </w:rPr>
        <w:instrText>.</w:instrText>
      </w:r>
      <w:r w:rsidR="0005700C" w:rsidRPr="00AD22DB">
        <w:rPr>
          <w:rFonts w:cs="Times New Roman"/>
          <w:szCs w:val="24"/>
          <w:lang w:val="en-US"/>
        </w:rPr>
        <w:instrText>com</w:instrText>
      </w:r>
      <w:r w:rsidR="0005700C" w:rsidRPr="00AD22DB">
        <w:rPr>
          <w:rFonts w:cs="Times New Roman"/>
          <w:szCs w:val="24"/>
        </w:rPr>
        <w:instrText>/</w:instrText>
      </w:r>
      <w:r w:rsidR="0005700C" w:rsidRPr="00AD22DB">
        <w:rPr>
          <w:rFonts w:cs="Times New Roman"/>
          <w:szCs w:val="24"/>
          <w:lang w:val="en-US"/>
        </w:rPr>
        <w:instrText>citation</w:instrText>
      </w:r>
      <w:r w:rsidR="0005700C" w:rsidRPr="00AD22DB">
        <w:rPr>
          <w:rFonts w:cs="Times New Roman"/>
          <w:szCs w:val="24"/>
        </w:rPr>
        <w:instrText>-</w:instrText>
      </w:r>
      <w:r w:rsidR="0005700C" w:rsidRPr="00AD22DB">
        <w:rPr>
          <w:rFonts w:cs="Times New Roman"/>
          <w:szCs w:val="24"/>
          <w:lang w:val="en-US"/>
        </w:rPr>
        <w:instrText>style</w:instrText>
      </w:r>
      <w:r w:rsidR="0005700C" w:rsidRPr="00AD22DB">
        <w:rPr>
          <w:rFonts w:cs="Times New Roman"/>
          <w:szCs w:val="24"/>
        </w:rPr>
        <w:instrText>-</w:instrText>
      </w:r>
      <w:r w:rsidR="0005700C" w:rsidRPr="00AD22DB">
        <w:rPr>
          <w:rFonts w:cs="Times New Roman"/>
          <w:szCs w:val="24"/>
          <w:lang w:val="en-US"/>
        </w:rPr>
        <w:instrText>language</w:instrText>
      </w:r>
      <w:r w:rsidR="0005700C" w:rsidRPr="00AD22DB">
        <w:rPr>
          <w:rFonts w:cs="Times New Roman"/>
          <w:szCs w:val="24"/>
        </w:rPr>
        <w:instrText>/</w:instrText>
      </w:r>
      <w:r w:rsidR="0005700C" w:rsidRPr="00AD22DB">
        <w:rPr>
          <w:rFonts w:cs="Times New Roman"/>
          <w:szCs w:val="24"/>
          <w:lang w:val="en-US"/>
        </w:rPr>
        <w:instrText>schema</w:instrText>
      </w:r>
      <w:r w:rsidR="0005700C" w:rsidRPr="00AD22DB">
        <w:rPr>
          <w:rFonts w:cs="Times New Roman"/>
          <w:szCs w:val="24"/>
        </w:rPr>
        <w:instrText>/</w:instrText>
      </w:r>
      <w:r w:rsidR="0005700C" w:rsidRPr="00AD22DB">
        <w:rPr>
          <w:rFonts w:cs="Times New Roman"/>
          <w:szCs w:val="24"/>
          <w:lang w:val="en-US"/>
        </w:rPr>
        <w:instrText>raw</w:instrText>
      </w:r>
      <w:r w:rsidR="0005700C" w:rsidRPr="00AD22DB">
        <w:rPr>
          <w:rFonts w:cs="Times New Roman"/>
          <w:szCs w:val="24"/>
        </w:rPr>
        <w:instrText>/</w:instrText>
      </w:r>
      <w:r w:rsidR="0005700C" w:rsidRPr="00AD22DB">
        <w:rPr>
          <w:rFonts w:cs="Times New Roman"/>
          <w:szCs w:val="24"/>
          <w:lang w:val="en-US"/>
        </w:rPr>
        <w:instrText>master</w:instrText>
      </w:r>
      <w:r w:rsidR="0005700C" w:rsidRPr="00AD22DB">
        <w:rPr>
          <w:rFonts w:cs="Times New Roman"/>
          <w:szCs w:val="24"/>
        </w:rPr>
        <w:instrText>/</w:instrText>
      </w:r>
      <w:r w:rsidR="0005700C" w:rsidRPr="00AD22DB">
        <w:rPr>
          <w:rFonts w:cs="Times New Roman"/>
          <w:szCs w:val="24"/>
          <w:lang w:val="en-US"/>
        </w:rPr>
        <w:instrText>csl</w:instrText>
      </w:r>
      <w:r w:rsidR="0005700C" w:rsidRPr="00AD22DB">
        <w:rPr>
          <w:rFonts w:cs="Times New Roman"/>
          <w:szCs w:val="24"/>
        </w:rPr>
        <w:instrText>-</w:instrText>
      </w:r>
      <w:r w:rsidR="0005700C" w:rsidRPr="00AD22DB">
        <w:rPr>
          <w:rFonts w:cs="Times New Roman"/>
          <w:szCs w:val="24"/>
          <w:lang w:val="en-US"/>
        </w:rPr>
        <w:instrText>citation</w:instrText>
      </w:r>
      <w:r w:rsidR="0005700C" w:rsidRPr="00AD22DB">
        <w:rPr>
          <w:rFonts w:cs="Times New Roman"/>
          <w:szCs w:val="24"/>
        </w:rPr>
        <w:instrText>.</w:instrText>
      </w:r>
      <w:r w:rsidR="0005700C" w:rsidRPr="00AD22DB">
        <w:rPr>
          <w:rFonts w:cs="Times New Roman"/>
          <w:szCs w:val="24"/>
          <w:lang w:val="en-US"/>
        </w:rPr>
        <w:instrText>json</w:instrText>
      </w:r>
      <w:r w:rsidR="0005700C" w:rsidRPr="00AD22DB">
        <w:rPr>
          <w:rFonts w:cs="Times New Roman"/>
          <w:szCs w:val="24"/>
        </w:rPr>
        <w:instrText>"}</w:instrText>
      </w:r>
      <w:r w:rsidR="009E7749" w:rsidRPr="00AD22DB">
        <w:rPr>
          <w:rFonts w:cs="Times New Roman"/>
          <w:szCs w:val="24"/>
          <w:lang w:val="en-US"/>
        </w:rPr>
        <w:fldChar w:fldCharType="separate"/>
      </w:r>
      <w:r w:rsidR="00C062DE" w:rsidRPr="00AD22DB">
        <w:rPr>
          <w:rFonts w:cs="Times New Roman"/>
          <w:noProof/>
          <w:szCs w:val="24"/>
        </w:rPr>
        <w:t>[8]</w:t>
      </w:r>
      <w:r w:rsidR="009E7749" w:rsidRPr="00AD22DB">
        <w:rPr>
          <w:rFonts w:cs="Times New Roman"/>
          <w:szCs w:val="24"/>
          <w:lang w:val="en-US"/>
        </w:rPr>
        <w:fldChar w:fldCharType="end"/>
      </w:r>
      <w:r w:rsidR="00DD20B3" w:rsidRPr="00DD20B3">
        <w:rPr>
          <w:rFonts w:cs="Times New Roman"/>
          <w:szCs w:val="24"/>
        </w:rPr>
        <w:t>.</w:t>
      </w:r>
    </w:p>
    <w:p w:rsidR="008C561A" w:rsidRPr="00AD22DB" w:rsidRDefault="008C561A" w:rsidP="00F63308">
      <w:pPr>
        <w:spacing w:line="360" w:lineRule="auto"/>
        <w:jc w:val="both"/>
        <w:rPr>
          <w:rFonts w:cs="Times New Roman"/>
          <w:szCs w:val="24"/>
        </w:rPr>
      </w:pPr>
      <w:r w:rsidRPr="00AD22DB">
        <w:rPr>
          <w:rFonts w:cs="Times New Roman"/>
          <w:szCs w:val="24"/>
        </w:rPr>
        <w:t>Στο</w:t>
      </w:r>
      <w:r w:rsidR="00DD20B3" w:rsidRPr="00DD20B3">
        <w:rPr>
          <w:rFonts w:cs="Times New Roman"/>
          <w:szCs w:val="24"/>
        </w:rPr>
        <w:t xml:space="preserve"> </w:t>
      </w:r>
      <w:r w:rsidRPr="00AD22DB">
        <w:rPr>
          <w:rFonts w:cs="Times New Roman"/>
          <w:szCs w:val="24"/>
        </w:rPr>
        <w:t>εργαστήριο</w:t>
      </w:r>
      <w:r w:rsidR="00DD20B3" w:rsidRPr="00DD20B3">
        <w:rPr>
          <w:rFonts w:cs="Times New Roman"/>
          <w:szCs w:val="24"/>
        </w:rPr>
        <w:t xml:space="preserve"> </w:t>
      </w:r>
      <w:r w:rsidRPr="00AD22DB">
        <w:rPr>
          <w:rFonts w:cs="Times New Roman"/>
          <w:szCs w:val="24"/>
        </w:rPr>
        <w:t>χρησιμοποιούνται</w:t>
      </w:r>
      <w:r w:rsidR="00DD20B3" w:rsidRPr="00DD20B3">
        <w:rPr>
          <w:rFonts w:cs="Times New Roman"/>
          <w:szCs w:val="24"/>
        </w:rPr>
        <w:t xml:space="preserve"> </w:t>
      </w:r>
      <w:r w:rsidRPr="00AD22DB">
        <w:rPr>
          <w:rFonts w:cs="Times New Roman"/>
          <w:szCs w:val="24"/>
        </w:rPr>
        <w:t>συχνότερα</w:t>
      </w:r>
      <w:r w:rsidR="00DD20B3" w:rsidRPr="00DD20B3">
        <w:rPr>
          <w:rFonts w:cs="Times New Roman"/>
          <w:szCs w:val="24"/>
        </w:rPr>
        <w:t xml:space="preserve"> </w:t>
      </w:r>
      <w:r w:rsidRPr="00AD22DB">
        <w:rPr>
          <w:rFonts w:cs="Times New Roman"/>
          <w:szCs w:val="24"/>
        </w:rPr>
        <w:t>τα</w:t>
      </w:r>
      <w:r w:rsidR="00DD20B3" w:rsidRPr="00DD20B3">
        <w:rPr>
          <w:rFonts w:cs="Times New Roman"/>
          <w:szCs w:val="24"/>
        </w:rPr>
        <w:t xml:space="preserve"> </w:t>
      </w:r>
      <w:r w:rsidRPr="00AD22DB">
        <w:rPr>
          <w:rFonts w:cs="Times New Roman"/>
          <w:szCs w:val="24"/>
        </w:rPr>
        <w:t>μίλι-ηλεκτρόδια.</w:t>
      </w:r>
      <w:r w:rsidR="00953128" w:rsidRPr="00953128">
        <w:rPr>
          <w:rFonts w:cs="Times New Roman"/>
          <w:szCs w:val="24"/>
        </w:rPr>
        <w:t xml:space="preserve"> </w:t>
      </w:r>
      <w:r w:rsidRPr="00AD22DB">
        <w:rPr>
          <w:rFonts w:cs="Times New Roman"/>
          <w:szCs w:val="24"/>
        </w:rPr>
        <w:t>Συνήθως</w:t>
      </w:r>
      <w:r w:rsidR="00F63308" w:rsidRPr="00F63308">
        <w:rPr>
          <w:rFonts w:cs="Times New Roman"/>
          <w:szCs w:val="24"/>
        </w:rPr>
        <w:t xml:space="preserve">, </w:t>
      </w:r>
      <w:r w:rsidRPr="00AD22DB">
        <w:rPr>
          <w:rFonts w:cs="Times New Roman"/>
          <w:szCs w:val="24"/>
        </w:rPr>
        <w:t>αποτελούνται</w:t>
      </w:r>
      <w:r w:rsidR="00F63308" w:rsidRPr="00F63308">
        <w:rPr>
          <w:rFonts w:cs="Times New Roman"/>
          <w:szCs w:val="24"/>
        </w:rPr>
        <w:t xml:space="preserve"> </w:t>
      </w:r>
      <w:r w:rsidRPr="00AD22DB">
        <w:rPr>
          <w:rFonts w:cs="Times New Roman"/>
          <w:szCs w:val="24"/>
        </w:rPr>
        <w:t>από</w:t>
      </w:r>
      <w:r w:rsidR="00F63308" w:rsidRPr="00F63308">
        <w:rPr>
          <w:rFonts w:cs="Times New Roman"/>
          <w:szCs w:val="24"/>
        </w:rPr>
        <w:t xml:space="preserve"> </w:t>
      </w:r>
      <w:r w:rsidRPr="00AD22DB">
        <w:rPr>
          <w:rFonts w:cs="Times New Roman"/>
          <w:szCs w:val="24"/>
        </w:rPr>
        <w:t>δύο</w:t>
      </w:r>
      <w:r w:rsidR="00F63308" w:rsidRPr="00F63308">
        <w:rPr>
          <w:rFonts w:cs="Times New Roman"/>
          <w:szCs w:val="24"/>
        </w:rPr>
        <w:t xml:space="preserve"> </w:t>
      </w:r>
      <w:r w:rsidRPr="00AD22DB">
        <w:rPr>
          <w:rFonts w:cs="Times New Roman"/>
          <w:szCs w:val="24"/>
        </w:rPr>
        <w:t>ηλεκτρόδια</w:t>
      </w:r>
      <w:r w:rsidR="00F63308" w:rsidRPr="00F63308">
        <w:rPr>
          <w:rFonts w:cs="Times New Roman"/>
          <w:szCs w:val="24"/>
        </w:rPr>
        <w:t xml:space="preserve"> </w:t>
      </w:r>
      <w:r w:rsidRPr="00AD22DB">
        <w:rPr>
          <w:rFonts w:cs="Times New Roman"/>
          <w:szCs w:val="24"/>
        </w:rPr>
        <w:t>πλάκας</w:t>
      </w:r>
      <w:r w:rsidR="00F63308" w:rsidRPr="00F63308">
        <w:rPr>
          <w:rFonts w:cs="Times New Roman"/>
          <w:szCs w:val="24"/>
        </w:rPr>
        <w:t xml:space="preserve"> </w:t>
      </w:r>
      <w:r w:rsidRPr="00AD22DB">
        <w:rPr>
          <w:rFonts w:cs="Times New Roman"/>
          <w:szCs w:val="24"/>
        </w:rPr>
        <w:t xml:space="preserve">πάχους 1 </w:t>
      </w:r>
      <w:r w:rsidRPr="00AD22DB">
        <w:rPr>
          <w:rFonts w:cs="Times New Roman"/>
          <w:szCs w:val="24"/>
          <w:lang w:val="en-US"/>
        </w:rPr>
        <w:t>cm</w:t>
      </w:r>
      <w:r w:rsidR="00953128">
        <w:rPr>
          <w:rFonts w:cs="Times New Roman"/>
          <w:szCs w:val="24"/>
        </w:rPr>
        <w:t xml:space="preserve"> </w:t>
      </w:r>
      <w:r w:rsidR="00F63308">
        <w:rPr>
          <w:rFonts w:cs="Times New Roman"/>
          <w:szCs w:val="24"/>
        </w:rPr>
        <w:t>κ</w:t>
      </w:r>
      <w:r w:rsidRPr="00AD22DB">
        <w:rPr>
          <w:rFonts w:cs="Times New Roman"/>
          <w:szCs w:val="24"/>
        </w:rPr>
        <w:t>αι</w:t>
      </w:r>
      <w:r w:rsidR="00F63308" w:rsidRPr="00F63308">
        <w:rPr>
          <w:rFonts w:cs="Times New Roman"/>
          <w:szCs w:val="24"/>
        </w:rPr>
        <w:t xml:space="preserve"> </w:t>
      </w:r>
      <w:r w:rsidRPr="00AD22DB">
        <w:rPr>
          <w:rFonts w:cs="Times New Roman"/>
          <w:szCs w:val="24"/>
        </w:rPr>
        <w:t>έναν</w:t>
      </w:r>
      <w:r w:rsidR="00F63308">
        <w:rPr>
          <w:rFonts w:cs="Times New Roman"/>
          <w:szCs w:val="24"/>
        </w:rPr>
        <w:t xml:space="preserve"> </w:t>
      </w:r>
      <w:r w:rsidRPr="00AD22DB">
        <w:rPr>
          <w:rFonts w:cs="Times New Roman"/>
          <w:szCs w:val="24"/>
        </w:rPr>
        <w:t>πλαστικό</w:t>
      </w:r>
      <w:r w:rsidR="00F63308">
        <w:rPr>
          <w:rFonts w:cs="Times New Roman"/>
          <w:szCs w:val="24"/>
        </w:rPr>
        <w:t xml:space="preserve"> </w:t>
      </w:r>
      <w:r w:rsidRPr="00AD22DB">
        <w:rPr>
          <w:rFonts w:cs="Times New Roman"/>
          <w:szCs w:val="24"/>
        </w:rPr>
        <w:t>συγκρατητήρα</w:t>
      </w:r>
      <w:r w:rsidR="00F63308">
        <w:rPr>
          <w:rFonts w:cs="Times New Roman"/>
          <w:szCs w:val="24"/>
        </w:rPr>
        <w:t xml:space="preserve"> </w:t>
      </w:r>
      <w:r w:rsidRPr="00AD22DB">
        <w:rPr>
          <w:rFonts w:cs="Times New Roman"/>
          <w:szCs w:val="24"/>
        </w:rPr>
        <w:t>που</w:t>
      </w:r>
      <w:r w:rsidR="00F63308">
        <w:rPr>
          <w:rFonts w:cs="Times New Roman"/>
          <w:szCs w:val="24"/>
        </w:rPr>
        <w:t xml:space="preserve"> </w:t>
      </w:r>
      <w:r w:rsidRPr="00AD22DB">
        <w:rPr>
          <w:rFonts w:cs="Times New Roman"/>
          <w:szCs w:val="24"/>
        </w:rPr>
        <w:t>διατηρεί</w:t>
      </w:r>
      <w:r w:rsidR="00F63308">
        <w:rPr>
          <w:rFonts w:cs="Times New Roman"/>
          <w:szCs w:val="24"/>
        </w:rPr>
        <w:t xml:space="preserve"> </w:t>
      </w:r>
      <w:r w:rsidRPr="00AD22DB">
        <w:rPr>
          <w:rFonts w:cs="Times New Roman"/>
          <w:szCs w:val="24"/>
        </w:rPr>
        <w:t>μια</w:t>
      </w:r>
      <w:r w:rsidR="00953128" w:rsidRPr="00953128">
        <w:rPr>
          <w:rFonts w:cs="Times New Roman"/>
          <w:szCs w:val="24"/>
        </w:rPr>
        <w:t xml:space="preserve"> </w:t>
      </w:r>
      <w:r w:rsidRPr="00AD22DB">
        <w:rPr>
          <w:rFonts w:cs="Times New Roman"/>
          <w:szCs w:val="24"/>
        </w:rPr>
        <w:t>απόσταση</w:t>
      </w:r>
      <w:r w:rsidR="00F63308">
        <w:rPr>
          <w:rFonts w:cs="Times New Roman"/>
          <w:szCs w:val="24"/>
        </w:rPr>
        <w:t xml:space="preserve"> </w:t>
      </w:r>
      <w:r w:rsidRPr="00AD22DB">
        <w:rPr>
          <w:rFonts w:cs="Times New Roman"/>
          <w:szCs w:val="24"/>
        </w:rPr>
        <w:t xml:space="preserve">τουλάχιστον 1 </w:t>
      </w:r>
      <w:r w:rsidRPr="00AD22DB">
        <w:rPr>
          <w:rFonts w:cs="Times New Roman"/>
          <w:szCs w:val="24"/>
          <w:lang w:val="en-US"/>
        </w:rPr>
        <w:t>mm</w:t>
      </w:r>
      <w:r w:rsidR="00F63308">
        <w:rPr>
          <w:rFonts w:cs="Times New Roman"/>
          <w:szCs w:val="24"/>
        </w:rPr>
        <w:t xml:space="preserve"> </w:t>
      </w:r>
      <w:r w:rsidRPr="00AD22DB">
        <w:rPr>
          <w:rFonts w:cs="Times New Roman"/>
          <w:szCs w:val="24"/>
        </w:rPr>
        <w:t>μεταξύ</w:t>
      </w:r>
      <w:r w:rsidR="00F63308">
        <w:rPr>
          <w:rFonts w:cs="Times New Roman"/>
          <w:szCs w:val="24"/>
        </w:rPr>
        <w:t xml:space="preserve"> </w:t>
      </w:r>
      <w:r w:rsidRPr="00AD22DB">
        <w:rPr>
          <w:rFonts w:cs="Times New Roman"/>
          <w:szCs w:val="24"/>
        </w:rPr>
        <w:t>των</w:t>
      </w:r>
      <w:r w:rsidR="00F63308">
        <w:rPr>
          <w:rFonts w:cs="Times New Roman"/>
          <w:szCs w:val="24"/>
        </w:rPr>
        <w:t xml:space="preserve"> ηλεκτροδίων. </w:t>
      </w:r>
      <w:r w:rsidRPr="00AD22DB">
        <w:rPr>
          <w:rFonts w:cs="Times New Roman"/>
          <w:szCs w:val="24"/>
        </w:rPr>
        <w:t>Μικρο-ηλεκτρόδια, συνήθους</w:t>
      </w:r>
      <w:r w:rsidR="00F63308">
        <w:rPr>
          <w:rFonts w:cs="Times New Roman"/>
          <w:szCs w:val="24"/>
        </w:rPr>
        <w:t xml:space="preserve"> </w:t>
      </w:r>
      <w:r w:rsidRPr="00AD22DB">
        <w:rPr>
          <w:rFonts w:cs="Times New Roman"/>
          <w:szCs w:val="24"/>
        </w:rPr>
        <w:t xml:space="preserve">πλάτους 1 </w:t>
      </w:r>
      <w:r w:rsidR="00F63308">
        <w:rPr>
          <w:rFonts w:cs="Times New Roman"/>
          <w:szCs w:val="24"/>
          <w:lang w:val="en-US"/>
        </w:rPr>
        <w:t>c</w:t>
      </w:r>
      <w:r w:rsidRPr="00AD22DB">
        <w:rPr>
          <w:rFonts w:cs="Times New Roman"/>
          <w:szCs w:val="24"/>
          <w:lang w:val="en-US"/>
        </w:rPr>
        <w:t>m</w:t>
      </w:r>
      <w:r w:rsidR="00F63308">
        <w:rPr>
          <w:rFonts w:cs="Times New Roman"/>
          <w:szCs w:val="24"/>
        </w:rPr>
        <w:t xml:space="preserve"> </w:t>
      </w:r>
      <w:r w:rsidRPr="00AD22DB">
        <w:rPr>
          <w:rFonts w:cs="Times New Roman"/>
          <w:szCs w:val="24"/>
        </w:rPr>
        <w:t>κολλημένα</w:t>
      </w:r>
      <w:r w:rsidR="00F63308" w:rsidRPr="00F63308">
        <w:rPr>
          <w:rFonts w:cs="Times New Roman"/>
          <w:szCs w:val="24"/>
        </w:rPr>
        <w:t xml:space="preserve"> </w:t>
      </w:r>
      <w:r w:rsidRPr="00AD22DB">
        <w:rPr>
          <w:rFonts w:cs="Times New Roman"/>
          <w:szCs w:val="24"/>
        </w:rPr>
        <w:t>σε</w:t>
      </w:r>
      <w:r w:rsidR="00F63308" w:rsidRPr="00F63308">
        <w:rPr>
          <w:rFonts w:cs="Times New Roman"/>
          <w:szCs w:val="24"/>
        </w:rPr>
        <w:t xml:space="preserve"> </w:t>
      </w:r>
      <w:r w:rsidRPr="00AD22DB">
        <w:rPr>
          <w:rFonts w:cs="Times New Roman"/>
          <w:szCs w:val="24"/>
        </w:rPr>
        <w:t>γυάλινο</w:t>
      </w:r>
      <w:r w:rsidR="00F63308" w:rsidRPr="00F63308">
        <w:rPr>
          <w:rFonts w:cs="Times New Roman"/>
          <w:szCs w:val="24"/>
        </w:rPr>
        <w:t xml:space="preserve"> </w:t>
      </w:r>
      <w:r w:rsidRPr="00AD22DB">
        <w:rPr>
          <w:rFonts w:cs="Times New Roman"/>
          <w:szCs w:val="24"/>
        </w:rPr>
        <w:t>κάλυμμα</w:t>
      </w:r>
      <w:r w:rsidR="00F63308" w:rsidRPr="00F63308">
        <w:rPr>
          <w:rFonts w:cs="Times New Roman"/>
          <w:szCs w:val="24"/>
        </w:rPr>
        <w:t xml:space="preserve"> </w:t>
      </w:r>
      <w:r w:rsidRPr="00AD22DB">
        <w:rPr>
          <w:rFonts w:cs="Times New Roman"/>
          <w:szCs w:val="24"/>
        </w:rPr>
        <w:t>με</w:t>
      </w:r>
      <w:r w:rsidR="00F63308" w:rsidRPr="00F63308">
        <w:rPr>
          <w:rFonts w:cs="Times New Roman"/>
          <w:szCs w:val="24"/>
        </w:rPr>
        <w:t xml:space="preserve"> </w:t>
      </w:r>
      <w:r w:rsidRPr="00AD22DB">
        <w:rPr>
          <w:rFonts w:cs="Times New Roman"/>
          <w:szCs w:val="24"/>
        </w:rPr>
        <w:t>απόσταση 100 μ</w:t>
      </w:r>
      <w:r w:rsidRPr="00AD22DB">
        <w:rPr>
          <w:rFonts w:cs="Times New Roman"/>
          <w:szCs w:val="24"/>
          <w:lang w:val="en-US"/>
        </w:rPr>
        <w:t>m</w:t>
      </w:r>
      <w:r w:rsidR="00F63308" w:rsidRPr="00F63308">
        <w:rPr>
          <w:rFonts w:cs="Times New Roman"/>
          <w:szCs w:val="24"/>
        </w:rPr>
        <w:t xml:space="preserve"> </w:t>
      </w:r>
      <w:r w:rsidRPr="00AD22DB">
        <w:rPr>
          <w:rFonts w:cs="Times New Roman"/>
          <w:szCs w:val="24"/>
        </w:rPr>
        <w:t>μεταξύ</w:t>
      </w:r>
      <w:r w:rsidR="00F63308" w:rsidRPr="00F63308">
        <w:rPr>
          <w:rFonts w:cs="Times New Roman"/>
          <w:szCs w:val="24"/>
        </w:rPr>
        <w:t xml:space="preserve"> </w:t>
      </w:r>
      <w:r w:rsidRPr="00AD22DB">
        <w:rPr>
          <w:rFonts w:cs="Times New Roman"/>
          <w:szCs w:val="24"/>
        </w:rPr>
        <w:t>των</w:t>
      </w:r>
      <w:r w:rsidR="00F63308" w:rsidRPr="00F63308">
        <w:rPr>
          <w:rFonts w:cs="Times New Roman"/>
          <w:szCs w:val="24"/>
        </w:rPr>
        <w:t xml:space="preserve"> </w:t>
      </w:r>
      <w:r w:rsidRPr="00AD22DB">
        <w:rPr>
          <w:rFonts w:cs="Times New Roman"/>
          <w:szCs w:val="24"/>
        </w:rPr>
        <w:t>ηλεκτροδίων, επιτρέπουν</w:t>
      </w:r>
      <w:r w:rsidR="00F63308" w:rsidRPr="00F63308">
        <w:rPr>
          <w:rFonts w:cs="Times New Roman"/>
          <w:szCs w:val="24"/>
        </w:rPr>
        <w:t xml:space="preserve"> </w:t>
      </w:r>
      <w:r w:rsidRPr="00AD22DB">
        <w:rPr>
          <w:rFonts w:cs="Times New Roman"/>
          <w:szCs w:val="24"/>
        </w:rPr>
        <w:t>την</w:t>
      </w:r>
      <w:r w:rsidR="00F63308" w:rsidRPr="00F63308">
        <w:rPr>
          <w:rFonts w:cs="Times New Roman"/>
          <w:szCs w:val="24"/>
        </w:rPr>
        <w:t xml:space="preserve"> </w:t>
      </w:r>
      <w:r w:rsidRPr="00AD22DB">
        <w:rPr>
          <w:rFonts w:cs="Times New Roman"/>
          <w:szCs w:val="24"/>
        </w:rPr>
        <w:t>παρατήρηση</w:t>
      </w:r>
      <w:r w:rsidR="00F63308" w:rsidRPr="00F63308">
        <w:rPr>
          <w:rFonts w:cs="Times New Roman"/>
          <w:szCs w:val="24"/>
        </w:rPr>
        <w:t xml:space="preserve"> </w:t>
      </w:r>
      <w:r w:rsidRPr="00AD22DB">
        <w:rPr>
          <w:rFonts w:cs="Times New Roman"/>
          <w:szCs w:val="24"/>
        </w:rPr>
        <w:t>των</w:t>
      </w:r>
      <w:r w:rsidR="00F63308" w:rsidRPr="00F63308">
        <w:rPr>
          <w:rFonts w:cs="Times New Roman"/>
          <w:szCs w:val="24"/>
        </w:rPr>
        <w:t xml:space="preserve"> </w:t>
      </w:r>
      <w:r w:rsidRPr="00AD22DB">
        <w:rPr>
          <w:rFonts w:cs="Times New Roman"/>
          <w:szCs w:val="24"/>
        </w:rPr>
        <w:t>κυττάρων</w:t>
      </w:r>
      <w:r w:rsidR="00F63308" w:rsidRPr="00F63308">
        <w:rPr>
          <w:rFonts w:cs="Times New Roman"/>
          <w:szCs w:val="24"/>
        </w:rPr>
        <w:t xml:space="preserve"> </w:t>
      </w:r>
      <w:r w:rsidRPr="00AD22DB">
        <w:rPr>
          <w:rFonts w:cs="Times New Roman"/>
          <w:szCs w:val="24"/>
        </w:rPr>
        <w:t>με</w:t>
      </w:r>
      <w:r w:rsidR="00F63308" w:rsidRPr="00F63308">
        <w:rPr>
          <w:rFonts w:cs="Times New Roman"/>
          <w:szCs w:val="24"/>
        </w:rPr>
        <w:t xml:space="preserve"> </w:t>
      </w:r>
      <w:r w:rsidRPr="00AD22DB">
        <w:rPr>
          <w:rFonts w:cs="Times New Roman"/>
          <w:szCs w:val="24"/>
        </w:rPr>
        <w:t>το</w:t>
      </w:r>
      <w:r w:rsidR="00F63308" w:rsidRPr="00F63308">
        <w:rPr>
          <w:rFonts w:cs="Times New Roman"/>
          <w:szCs w:val="24"/>
        </w:rPr>
        <w:t xml:space="preserve"> </w:t>
      </w:r>
      <w:r w:rsidRPr="00AD22DB">
        <w:rPr>
          <w:rFonts w:cs="Times New Roman"/>
          <w:szCs w:val="24"/>
        </w:rPr>
        <w:t>μικροσκόπιο</w:t>
      </w:r>
      <w:r w:rsidR="00F63308" w:rsidRPr="00F63308">
        <w:rPr>
          <w:rFonts w:cs="Times New Roman"/>
          <w:szCs w:val="24"/>
        </w:rPr>
        <w:t xml:space="preserve"> </w:t>
      </w:r>
      <w:r w:rsidRPr="00AD22DB">
        <w:rPr>
          <w:rFonts w:cs="Times New Roman"/>
          <w:szCs w:val="24"/>
        </w:rPr>
        <w:t>κατά</w:t>
      </w:r>
      <w:r w:rsidR="00F63308" w:rsidRPr="00F63308">
        <w:rPr>
          <w:rFonts w:cs="Times New Roman"/>
          <w:szCs w:val="24"/>
        </w:rPr>
        <w:t xml:space="preserve"> </w:t>
      </w:r>
      <w:r w:rsidRPr="00AD22DB">
        <w:rPr>
          <w:rFonts w:cs="Times New Roman"/>
          <w:szCs w:val="24"/>
        </w:rPr>
        <w:t>τη</w:t>
      </w:r>
      <w:r w:rsidR="00F63308" w:rsidRPr="00F63308">
        <w:rPr>
          <w:rFonts w:cs="Times New Roman"/>
          <w:szCs w:val="24"/>
        </w:rPr>
        <w:t xml:space="preserve"> </w:t>
      </w:r>
      <w:r w:rsidRPr="00AD22DB">
        <w:rPr>
          <w:rFonts w:cs="Times New Roman"/>
          <w:szCs w:val="24"/>
        </w:rPr>
        <w:t>διάρκεια</w:t>
      </w:r>
      <w:r w:rsidR="00F63308" w:rsidRPr="00F63308">
        <w:rPr>
          <w:rFonts w:cs="Times New Roman"/>
          <w:szCs w:val="24"/>
        </w:rPr>
        <w:t xml:space="preserve"> </w:t>
      </w:r>
      <w:r w:rsidRPr="00AD22DB">
        <w:rPr>
          <w:rFonts w:cs="Times New Roman"/>
          <w:szCs w:val="24"/>
        </w:rPr>
        <w:t>της</w:t>
      </w:r>
      <w:r w:rsidR="00F63308" w:rsidRPr="00F63308">
        <w:rPr>
          <w:rFonts w:cs="Times New Roman"/>
          <w:szCs w:val="24"/>
        </w:rPr>
        <w:t xml:space="preserve"> </w:t>
      </w:r>
      <w:r w:rsidRPr="00AD22DB">
        <w:rPr>
          <w:rFonts w:cs="Times New Roman"/>
          <w:szCs w:val="24"/>
        </w:rPr>
        <w:t>παροχής</w:t>
      </w:r>
      <w:r w:rsidR="00F63308" w:rsidRPr="00F63308">
        <w:rPr>
          <w:rFonts w:cs="Times New Roman"/>
          <w:szCs w:val="24"/>
        </w:rPr>
        <w:t xml:space="preserve"> </w:t>
      </w:r>
      <w:r w:rsidRPr="00AD22DB">
        <w:rPr>
          <w:rFonts w:cs="Times New Roman"/>
          <w:szCs w:val="24"/>
        </w:rPr>
        <w:t>παλμών, γεγονός</w:t>
      </w:r>
      <w:r w:rsidR="00F63308" w:rsidRPr="00F63308">
        <w:rPr>
          <w:rFonts w:cs="Times New Roman"/>
          <w:szCs w:val="24"/>
        </w:rPr>
        <w:t xml:space="preserve"> </w:t>
      </w:r>
      <w:r w:rsidRPr="00AD22DB">
        <w:rPr>
          <w:rFonts w:cs="Times New Roman"/>
          <w:szCs w:val="24"/>
        </w:rPr>
        <w:t>που</w:t>
      </w:r>
      <w:r w:rsidR="00F63308" w:rsidRPr="00F63308">
        <w:rPr>
          <w:rFonts w:cs="Times New Roman"/>
          <w:szCs w:val="24"/>
        </w:rPr>
        <w:t xml:space="preserve"> </w:t>
      </w:r>
      <w:r w:rsidRPr="00AD22DB">
        <w:rPr>
          <w:rFonts w:cs="Times New Roman"/>
          <w:szCs w:val="24"/>
        </w:rPr>
        <w:t>διευκολύνει</w:t>
      </w:r>
      <w:r w:rsidR="00F63308" w:rsidRPr="00F63308">
        <w:rPr>
          <w:rFonts w:cs="Times New Roman"/>
          <w:szCs w:val="24"/>
        </w:rPr>
        <w:t xml:space="preserve"> </w:t>
      </w:r>
      <w:r w:rsidRPr="00AD22DB">
        <w:rPr>
          <w:rFonts w:cs="Times New Roman"/>
          <w:szCs w:val="24"/>
        </w:rPr>
        <w:t>τη</w:t>
      </w:r>
      <w:r w:rsidR="00F63308" w:rsidRPr="00F63308">
        <w:rPr>
          <w:rFonts w:cs="Times New Roman"/>
          <w:szCs w:val="24"/>
        </w:rPr>
        <w:t xml:space="preserve"> </w:t>
      </w:r>
      <w:r w:rsidRPr="00AD22DB">
        <w:rPr>
          <w:rFonts w:cs="Times New Roman"/>
          <w:szCs w:val="24"/>
        </w:rPr>
        <w:t>μελέτη</w:t>
      </w:r>
      <w:r w:rsidR="00F63308" w:rsidRPr="00F63308">
        <w:rPr>
          <w:rFonts w:cs="Times New Roman"/>
          <w:szCs w:val="24"/>
        </w:rPr>
        <w:t xml:space="preserve"> </w:t>
      </w:r>
      <w:r w:rsidRPr="00AD22DB">
        <w:rPr>
          <w:rFonts w:cs="Times New Roman"/>
          <w:szCs w:val="24"/>
        </w:rPr>
        <w:t>της</w:t>
      </w:r>
      <w:r w:rsidR="00F63308" w:rsidRPr="00F63308">
        <w:rPr>
          <w:rFonts w:cs="Times New Roman"/>
          <w:szCs w:val="24"/>
        </w:rPr>
        <w:t xml:space="preserve"> </w:t>
      </w:r>
      <w:r w:rsidRPr="00AD22DB">
        <w:rPr>
          <w:rFonts w:cs="Times New Roman"/>
          <w:szCs w:val="24"/>
        </w:rPr>
        <w:t>δυναμικής</w:t>
      </w:r>
      <w:r w:rsidR="00F63308" w:rsidRPr="00F63308">
        <w:rPr>
          <w:rFonts w:cs="Times New Roman"/>
          <w:szCs w:val="24"/>
        </w:rPr>
        <w:t xml:space="preserve"> </w:t>
      </w:r>
      <w:r w:rsidRPr="00AD22DB">
        <w:rPr>
          <w:rFonts w:cs="Times New Roman"/>
          <w:szCs w:val="24"/>
        </w:rPr>
        <w:t>των</w:t>
      </w:r>
      <w:r w:rsidR="00F63308" w:rsidRPr="00F63308">
        <w:rPr>
          <w:rFonts w:cs="Times New Roman"/>
          <w:szCs w:val="24"/>
        </w:rPr>
        <w:t xml:space="preserve"> </w:t>
      </w:r>
      <w:r w:rsidRPr="00AD22DB">
        <w:rPr>
          <w:rFonts w:cs="Times New Roman"/>
          <w:szCs w:val="24"/>
        </w:rPr>
        <w:t>παρατηρούμενων</w:t>
      </w:r>
      <w:r w:rsidR="00F63308" w:rsidRPr="00F63308">
        <w:rPr>
          <w:rFonts w:cs="Times New Roman"/>
          <w:szCs w:val="24"/>
        </w:rPr>
        <w:t xml:space="preserve"> </w:t>
      </w:r>
      <w:r w:rsidRPr="00AD22DB">
        <w:rPr>
          <w:rFonts w:cs="Times New Roman"/>
          <w:szCs w:val="24"/>
        </w:rPr>
        <w:t>φαινομένων. Ένα</w:t>
      </w:r>
      <w:r w:rsidR="00F63308" w:rsidRPr="00F63308">
        <w:rPr>
          <w:rFonts w:cs="Times New Roman"/>
          <w:szCs w:val="24"/>
        </w:rPr>
        <w:t xml:space="preserve"> </w:t>
      </w:r>
      <w:r w:rsidRPr="00AD22DB">
        <w:rPr>
          <w:rFonts w:cs="Times New Roman"/>
          <w:szCs w:val="24"/>
        </w:rPr>
        <w:t>μειονέκτημα</w:t>
      </w:r>
      <w:r w:rsidR="00F63308" w:rsidRPr="00F63308">
        <w:rPr>
          <w:rFonts w:cs="Times New Roman"/>
          <w:szCs w:val="24"/>
        </w:rPr>
        <w:t xml:space="preserve"> </w:t>
      </w:r>
      <w:r w:rsidRPr="00AD22DB">
        <w:rPr>
          <w:rFonts w:cs="Times New Roman"/>
          <w:szCs w:val="24"/>
        </w:rPr>
        <w:t>είναι</w:t>
      </w:r>
      <w:r w:rsidR="00F63308" w:rsidRPr="00F63308">
        <w:rPr>
          <w:rFonts w:cs="Times New Roman"/>
          <w:szCs w:val="24"/>
        </w:rPr>
        <w:t xml:space="preserve"> </w:t>
      </w:r>
      <w:r w:rsidRPr="00AD22DB">
        <w:rPr>
          <w:rFonts w:cs="Times New Roman"/>
          <w:szCs w:val="24"/>
        </w:rPr>
        <w:t>ότι</w:t>
      </w:r>
      <w:r w:rsidR="00F63308" w:rsidRPr="00F63308">
        <w:rPr>
          <w:rFonts w:cs="Times New Roman"/>
          <w:szCs w:val="24"/>
        </w:rPr>
        <w:t xml:space="preserve"> </w:t>
      </w:r>
      <w:r w:rsidRPr="00AD22DB">
        <w:rPr>
          <w:rFonts w:cs="Times New Roman"/>
          <w:szCs w:val="24"/>
        </w:rPr>
        <w:t>το</w:t>
      </w:r>
      <w:r w:rsidR="00F63308" w:rsidRPr="00F63308">
        <w:rPr>
          <w:rFonts w:cs="Times New Roman"/>
          <w:szCs w:val="24"/>
        </w:rPr>
        <w:t xml:space="preserve"> </w:t>
      </w:r>
      <w:r w:rsidRPr="00AD22DB">
        <w:rPr>
          <w:rFonts w:cs="Times New Roman"/>
          <w:szCs w:val="24"/>
        </w:rPr>
        <w:t>ηλεκτρικό</w:t>
      </w:r>
      <w:r w:rsidR="00F63308" w:rsidRPr="00F63308">
        <w:rPr>
          <w:rFonts w:cs="Times New Roman"/>
          <w:szCs w:val="24"/>
        </w:rPr>
        <w:t xml:space="preserve"> </w:t>
      </w:r>
      <w:r w:rsidRPr="00AD22DB">
        <w:rPr>
          <w:rFonts w:cs="Times New Roman"/>
          <w:szCs w:val="24"/>
        </w:rPr>
        <w:t>πεδίο</w:t>
      </w:r>
      <w:r w:rsidR="00F63308" w:rsidRPr="00F63308">
        <w:rPr>
          <w:rFonts w:cs="Times New Roman"/>
          <w:szCs w:val="24"/>
        </w:rPr>
        <w:t xml:space="preserve"> </w:t>
      </w:r>
      <w:r w:rsidRPr="00AD22DB">
        <w:rPr>
          <w:rFonts w:cs="Times New Roman"/>
          <w:szCs w:val="24"/>
        </w:rPr>
        <w:t>που</w:t>
      </w:r>
      <w:r w:rsidR="00F63308" w:rsidRPr="00F63308">
        <w:rPr>
          <w:rFonts w:cs="Times New Roman"/>
          <w:szCs w:val="24"/>
        </w:rPr>
        <w:t xml:space="preserve"> </w:t>
      </w:r>
      <w:r w:rsidRPr="00AD22DB">
        <w:rPr>
          <w:rFonts w:cs="Times New Roman"/>
          <w:szCs w:val="24"/>
        </w:rPr>
        <w:t>περιβάλλει</w:t>
      </w:r>
      <w:r w:rsidR="00F63308" w:rsidRPr="00F63308">
        <w:rPr>
          <w:rFonts w:cs="Times New Roman"/>
          <w:szCs w:val="24"/>
        </w:rPr>
        <w:t xml:space="preserve"> </w:t>
      </w:r>
      <w:r w:rsidRPr="00AD22DB">
        <w:rPr>
          <w:rFonts w:cs="Times New Roman"/>
          <w:szCs w:val="24"/>
        </w:rPr>
        <w:t>τα</w:t>
      </w:r>
      <w:r w:rsidR="00F63308" w:rsidRPr="00F63308">
        <w:rPr>
          <w:rFonts w:cs="Times New Roman"/>
          <w:szCs w:val="24"/>
        </w:rPr>
        <w:t xml:space="preserve"> </w:t>
      </w:r>
      <w:r w:rsidRPr="00AD22DB">
        <w:rPr>
          <w:rFonts w:cs="Times New Roman"/>
          <w:szCs w:val="24"/>
        </w:rPr>
        <w:t>κύτταρα</w:t>
      </w:r>
      <w:r w:rsidR="00F63308" w:rsidRPr="00F63308">
        <w:rPr>
          <w:rFonts w:cs="Times New Roman"/>
          <w:szCs w:val="24"/>
        </w:rPr>
        <w:t xml:space="preserve"> </w:t>
      </w:r>
      <w:r w:rsidRPr="00AD22DB">
        <w:rPr>
          <w:rFonts w:cs="Times New Roman"/>
          <w:szCs w:val="24"/>
        </w:rPr>
        <w:t>είναι</w:t>
      </w:r>
      <w:r w:rsidR="00F63308" w:rsidRPr="00F63308">
        <w:rPr>
          <w:rFonts w:cs="Times New Roman"/>
          <w:szCs w:val="24"/>
        </w:rPr>
        <w:t xml:space="preserve"> </w:t>
      </w:r>
      <w:r w:rsidRPr="00AD22DB">
        <w:rPr>
          <w:rFonts w:cs="Times New Roman"/>
          <w:szCs w:val="24"/>
        </w:rPr>
        <w:t>ανομοιογενές</w:t>
      </w:r>
      <w:r w:rsidR="00F63308" w:rsidRPr="00F63308">
        <w:rPr>
          <w:rFonts w:cs="Times New Roman"/>
          <w:szCs w:val="24"/>
        </w:rPr>
        <w:t xml:space="preserve"> </w:t>
      </w:r>
      <w:r w:rsidRPr="00AD22DB">
        <w:rPr>
          <w:rFonts w:cs="Times New Roman"/>
          <w:szCs w:val="24"/>
        </w:rPr>
        <w:t>και</w:t>
      </w:r>
      <w:r w:rsidR="00F63308" w:rsidRPr="00F63308">
        <w:rPr>
          <w:rFonts w:cs="Times New Roman"/>
          <w:szCs w:val="24"/>
        </w:rPr>
        <w:t xml:space="preserve"> </w:t>
      </w:r>
      <w:r w:rsidRPr="00AD22DB">
        <w:rPr>
          <w:rFonts w:cs="Times New Roman"/>
          <w:szCs w:val="24"/>
        </w:rPr>
        <w:t>μερικές</w:t>
      </w:r>
      <w:r w:rsidR="00F63308" w:rsidRPr="00F63308">
        <w:rPr>
          <w:rFonts w:cs="Times New Roman"/>
          <w:szCs w:val="24"/>
        </w:rPr>
        <w:t xml:space="preserve"> </w:t>
      </w:r>
      <w:r w:rsidRPr="00AD22DB">
        <w:rPr>
          <w:rFonts w:cs="Times New Roman"/>
          <w:szCs w:val="24"/>
        </w:rPr>
        <w:t>φορές</w:t>
      </w:r>
      <w:r w:rsidR="00F63308" w:rsidRPr="00F63308">
        <w:rPr>
          <w:rFonts w:cs="Times New Roman"/>
          <w:szCs w:val="24"/>
        </w:rPr>
        <w:t xml:space="preserve"> </w:t>
      </w:r>
      <w:r w:rsidRPr="00AD22DB">
        <w:rPr>
          <w:rFonts w:cs="Times New Roman"/>
          <w:szCs w:val="24"/>
        </w:rPr>
        <w:t>κακώς</w:t>
      </w:r>
      <w:r w:rsidR="00F63308" w:rsidRPr="00F63308">
        <w:rPr>
          <w:rFonts w:cs="Times New Roman"/>
          <w:szCs w:val="24"/>
        </w:rPr>
        <w:t xml:space="preserve"> </w:t>
      </w:r>
      <w:r w:rsidRPr="00AD22DB">
        <w:rPr>
          <w:rFonts w:cs="Times New Roman"/>
          <w:szCs w:val="24"/>
        </w:rPr>
        <w:t>καθορισμένο. Το</w:t>
      </w:r>
      <w:r w:rsidR="00F63308" w:rsidRPr="00F63308">
        <w:rPr>
          <w:rFonts w:cs="Times New Roman"/>
          <w:szCs w:val="24"/>
        </w:rPr>
        <w:t xml:space="preserve"> </w:t>
      </w:r>
      <w:r w:rsidRPr="00AD22DB">
        <w:rPr>
          <w:rFonts w:cs="Times New Roman"/>
          <w:szCs w:val="24"/>
        </w:rPr>
        <w:t>ηλεκτρικό</w:t>
      </w:r>
      <w:r w:rsidR="00F63308" w:rsidRPr="00F63308">
        <w:rPr>
          <w:rFonts w:cs="Times New Roman"/>
          <w:szCs w:val="24"/>
        </w:rPr>
        <w:t xml:space="preserve"> </w:t>
      </w:r>
      <w:r w:rsidRPr="00AD22DB">
        <w:rPr>
          <w:rFonts w:cs="Times New Roman"/>
          <w:szCs w:val="24"/>
        </w:rPr>
        <w:t>πεδίο</w:t>
      </w:r>
      <w:r w:rsidR="00F63308" w:rsidRPr="00F63308">
        <w:rPr>
          <w:rFonts w:cs="Times New Roman"/>
          <w:szCs w:val="24"/>
        </w:rPr>
        <w:t xml:space="preserve"> </w:t>
      </w:r>
      <w:r w:rsidRPr="00AD22DB">
        <w:rPr>
          <w:rFonts w:cs="Times New Roman"/>
          <w:szCs w:val="24"/>
        </w:rPr>
        <w:t>μπορεί</w:t>
      </w:r>
      <w:r w:rsidR="00F63308" w:rsidRPr="00F63308">
        <w:rPr>
          <w:rFonts w:cs="Times New Roman"/>
          <w:szCs w:val="24"/>
        </w:rPr>
        <w:t xml:space="preserve"> </w:t>
      </w:r>
      <w:r w:rsidRPr="00AD22DB">
        <w:rPr>
          <w:rFonts w:cs="Times New Roman"/>
          <w:szCs w:val="24"/>
        </w:rPr>
        <w:t>να</w:t>
      </w:r>
      <w:r w:rsidR="00F63308" w:rsidRPr="00F63308">
        <w:rPr>
          <w:rFonts w:cs="Times New Roman"/>
          <w:szCs w:val="24"/>
        </w:rPr>
        <w:t xml:space="preserve"> </w:t>
      </w:r>
      <w:r w:rsidRPr="00AD22DB">
        <w:rPr>
          <w:rFonts w:cs="Times New Roman"/>
          <w:szCs w:val="24"/>
        </w:rPr>
        <w:t>γίνει</w:t>
      </w:r>
      <w:r w:rsidR="00F63308" w:rsidRPr="00F63308">
        <w:rPr>
          <w:rFonts w:cs="Times New Roman"/>
          <w:szCs w:val="24"/>
        </w:rPr>
        <w:t xml:space="preserve"> </w:t>
      </w:r>
      <w:r w:rsidRPr="00AD22DB">
        <w:rPr>
          <w:rFonts w:cs="Times New Roman"/>
          <w:szCs w:val="24"/>
        </w:rPr>
        <w:t>πιο</w:t>
      </w:r>
      <w:r w:rsidR="00F63308" w:rsidRPr="00F63308">
        <w:rPr>
          <w:rFonts w:cs="Times New Roman"/>
          <w:szCs w:val="24"/>
        </w:rPr>
        <w:t xml:space="preserve"> </w:t>
      </w:r>
      <w:r w:rsidRPr="00AD22DB">
        <w:rPr>
          <w:rFonts w:cs="Times New Roman"/>
          <w:szCs w:val="24"/>
        </w:rPr>
        <w:t>ομοιογενές</w:t>
      </w:r>
      <w:r w:rsidR="00F63308" w:rsidRPr="00F63308">
        <w:rPr>
          <w:rFonts w:cs="Times New Roman"/>
          <w:szCs w:val="24"/>
        </w:rPr>
        <w:t xml:space="preserve"> </w:t>
      </w:r>
      <w:r w:rsidRPr="00AD22DB">
        <w:rPr>
          <w:rFonts w:cs="Times New Roman"/>
          <w:szCs w:val="24"/>
        </w:rPr>
        <w:t>με</w:t>
      </w:r>
      <w:r w:rsidR="00F63308" w:rsidRPr="00F63308">
        <w:rPr>
          <w:rFonts w:cs="Times New Roman"/>
          <w:szCs w:val="24"/>
        </w:rPr>
        <w:t xml:space="preserve"> </w:t>
      </w:r>
      <w:r w:rsidRPr="00AD22DB">
        <w:rPr>
          <w:rFonts w:cs="Times New Roman"/>
          <w:szCs w:val="24"/>
        </w:rPr>
        <w:t>την</w:t>
      </w:r>
      <w:r w:rsidR="00F63308" w:rsidRPr="00F63308">
        <w:rPr>
          <w:rFonts w:cs="Times New Roman"/>
          <w:szCs w:val="24"/>
        </w:rPr>
        <w:t xml:space="preserve"> </w:t>
      </w:r>
      <w:r w:rsidRPr="00AD22DB">
        <w:rPr>
          <w:rFonts w:cs="Times New Roman"/>
          <w:szCs w:val="24"/>
        </w:rPr>
        <w:t>εναπόθεση</w:t>
      </w:r>
      <w:r w:rsidR="00F63308" w:rsidRPr="00F63308">
        <w:rPr>
          <w:rFonts w:cs="Times New Roman"/>
          <w:szCs w:val="24"/>
        </w:rPr>
        <w:t xml:space="preserve"> </w:t>
      </w:r>
      <w:r w:rsidRPr="00AD22DB">
        <w:rPr>
          <w:rFonts w:cs="Times New Roman"/>
          <w:szCs w:val="24"/>
        </w:rPr>
        <w:t>διαφόρων</w:t>
      </w:r>
      <w:r w:rsidR="00F63308" w:rsidRPr="00F63308">
        <w:rPr>
          <w:rFonts w:cs="Times New Roman"/>
          <w:szCs w:val="24"/>
        </w:rPr>
        <w:t xml:space="preserve"> </w:t>
      </w:r>
      <w:r w:rsidRPr="00AD22DB">
        <w:rPr>
          <w:rFonts w:cs="Times New Roman"/>
          <w:szCs w:val="24"/>
        </w:rPr>
        <w:t>υλικών</w:t>
      </w:r>
      <w:r w:rsidR="00F63308" w:rsidRPr="00F63308">
        <w:rPr>
          <w:rFonts w:cs="Times New Roman"/>
          <w:szCs w:val="24"/>
        </w:rPr>
        <w:t xml:space="preserve"> </w:t>
      </w:r>
      <w:r w:rsidRPr="00AD22DB">
        <w:rPr>
          <w:rFonts w:cs="Times New Roman"/>
          <w:szCs w:val="24"/>
        </w:rPr>
        <w:t>όπως</w:t>
      </w:r>
      <w:r w:rsidR="00F63308" w:rsidRPr="00F63308">
        <w:rPr>
          <w:rFonts w:cs="Times New Roman"/>
          <w:szCs w:val="24"/>
        </w:rPr>
        <w:t xml:space="preserve"> </w:t>
      </w:r>
      <w:r w:rsidRPr="00AD22DB">
        <w:rPr>
          <w:rFonts w:cs="Times New Roman"/>
          <w:szCs w:val="24"/>
        </w:rPr>
        <w:t>το</w:t>
      </w:r>
      <w:r w:rsidR="00F63308" w:rsidRPr="00F63308">
        <w:rPr>
          <w:rFonts w:cs="Times New Roman"/>
          <w:szCs w:val="24"/>
        </w:rPr>
        <w:t xml:space="preserve"> </w:t>
      </w:r>
      <w:r w:rsidRPr="00AD22DB">
        <w:rPr>
          <w:rFonts w:cs="Times New Roman"/>
          <w:szCs w:val="24"/>
        </w:rPr>
        <w:t>νικέλιο, το</w:t>
      </w:r>
      <w:r w:rsidR="00F63308" w:rsidRPr="00F63308">
        <w:rPr>
          <w:rFonts w:cs="Times New Roman"/>
          <w:szCs w:val="24"/>
        </w:rPr>
        <w:t xml:space="preserve"> </w:t>
      </w:r>
      <w:r w:rsidRPr="00AD22DB">
        <w:rPr>
          <w:rFonts w:cs="Times New Roman"/>
          <w:szCs w:val="24"/>
        </w:rPr>
        <w:t>ασήμι, ο</w:t>
      </w:r>
      <w:r w:rsidR="00F63308" w:rsidRPr="00F63308">
        <w:rPr>
          <w:rFonts w:cs="Times New Roman"/>
          <w:szCs w:val="24"/>
        </w:rPr>
        <w:t xml:space="preserve"> </w:t>
      </w:r>
      <w:r w:rsidRPr="00AD22DB">
        <w:rPr>
          <w:rFonts w:cs="Times New Roman"/>
          <w:szCs w:val="24"/>
        </w:rPr>
        <w:t>χρυσός</w:t>
      </w:r>
      <w:r w:rsidR="00F63308" w:rsidRPr="00F63308">
        <w:rPr>
          <w:rFonts w:cs="Times New Roman"/>
          <w:szCs w:val="24"/>
        </w:rPr>
        <w:t xml:space="preserve"> </w:t>
      </w:r>
      <w:r w:rsidRPr="00AD22DB">
        <w:rPr>
          <w:rFonts w:cs="Times New Roman"/>
          <w:szCs w:val="24"/>
        </w:rPr>
        <w:t>ή</w:t>
      </w:r>
      <w:r w:rsidR="00F63308" w:rsidRPr="00F63308">
        <w:rPr>
          <w:rFonts w:cs="Times New Roman"/>
          <w:szCs w:val="24"/>
        </w:rPr>
        <w:t xml:space="preserve"> </w:t>
      </w:r>
      <w:r w:rsidRPr="00AD22DB">
        <w:rPr>
          <w:rFonts w:cs="Times New Roman"/>
          <w:szCs w:val="24"/>
        </w:rPr>
        <w:t>μια</w:t>
      </w:r>
      <w:r w:rsidR="00F63308" w:rsidRPr="00F63308">
        <w:rPr>
          <w:rFonts w:cs="Times New Roman"/>
          <w:szCs w:val="24"/>
        </w:rPr>
        <w:t xml:space="preserve"> </w:t>
      </w:r>
      <w:r w:rsidRPr="00AD22DB">
        <w:rPr>
          <w:rFonts w:cs="Times New Roman"/>
          <w:szCs w:val="24"/>
        </w:rPr>
        <w:t>φωτοαντίσταση</w:t>
      </w:r>
      <w:r w:rsidR="00F63308" w:rsidRPr="00F63308">
        <w:rPr>
          <w:rFonts w:cs="Times New Roman"/>
          <w:szCs w:val="24"/>
        </w:rPr>
        <w:t xml:space="preserve"> </w:t>
      </w:r>
      <w:r w:rsidRPr="00AD22DB">
        <w:rPr>
          <w:rFonts w:cs="Times New Roman"/>
          <w:szCs w:val="24"/>
        </w:rPr>
        <w:t>στη</w:t>
      </w:r>
      <w:r w:rsidR="00F63308" w:rsidRPr="00F63308">
        <w:rPr>
          <w:rFonts w:cs="Times New Roman"/>
          <w:szCs w:val="24"/>
        </w:rPr>
        <w:t xml:space="preserve"> </w:t>
      </w:r>
      <w:r w:rsidRPr="00AD22DB">
        <w:rPr>
          <w:rFonts w:cs="Times New Roman"/>
          <w:szCs w:val="24"/>
        </w:rPr>
        <w:t>γυάλινη</w:t>
      </w:r>
      <w:r w:rsidR="00F63308" w:rsidRPr="00F63308">
        <w:rPr>
          <w:rFonts w:cs="Times New Roman"/>
          <w:szCs w:val="24"/>
        </w:rPr>
        <w:t xml:space="preserve"> </w:t>
      </w:r>
      <w:r w:rsidRPr="00AD22DB">
        <w:rPr>
          <w:rFonts w:cs="Times New Roman"/>
          <w:szCs w:val="24"/>
        </w:rPr>
        <w:t>επιφάνεια. Μικροηλεκτρόδια</w:t>
      </w:r>
      <w:r w:rsidR="00F63308" w:rsidRPr="00F63308">
        <w:rPr>
          <w:rFonts w:cs="Times New Roman"/>
          <w:szCs w:val="24"/>
        </w:rPr>
        <w:t xml:space="preserve"> </w:t>
      </w:r>
      <w:r w:rsidRPr="00AD22DB">
        <w:rPr>
          <w:rFonts w:cs="Times New Roman"/>
          <w:szCs w:val="24"/>
        </w:rPr>
        <w:t>σε</w:t>
      </w:r>
      <w:r w:rsidR="00F63308" w:rsidRPr="00F63308">
        <w:rPr>
          <w:rFonts w:cs="Times New Roman"/>
          <w:szCs w:val="24"/>
        </w:rPr>
        <w:t xml:space="preserve"> </w:t>
      </w:r>
      <w:r w:rsidRPr="00AD22DB">
        <w:rPr>
          <w:rFonts w:cs="Times New Roman"/>
          <w:szCs w:val="24"/>
        </w:rPr>
        <w:t>παράλληλη</w:t>
      </w:r>
      <w:r w:rsidR="00F63308" w:rsidRPr="00F63308">
        <w:rPr>
          <w:rFonts w:cs="Times New Roman"/>
          <w:szCs w:val="24"/>
        </w:rPr>
        <w:t xml:space="preserve"> </w:t>
      </w:r>
      <w:r w:rsidRPr="00AD22DB">
        <w:rPr>
          <w:rFonts w:cs="Times New Roman"/>
          <w:szCs w:val="24"/>
        </w:rPr>
        <w:t>σύνδεση, με</w:t>
      </w:r>
      <w:r w:rsidR="00F63308" w:rsidRPr="00F63308">
        <w:rPr>
          <w:rFonts w:cs="Times New Roman"/>
          <w:szCs w:val="24"/>
        </w:rPr>
        <w:t xml:space="preserve"> </w:t>
      </w:r>
      <w:r w:rsidRPr="00AD22DB">
        <w:rPr>
          <w:rFonts w:cs="Times New Roman"/>
          <w:szCs w:val="24"/>
        </w:rPr>
        <w:t>αποστάσεις</w:t>
      </w:r>
      <w:r w:rsidR="00F63308" w:rsidRPr="00F63308">
        <w:rPr>
          <w:rFonts w:cs="Times New Roman"/>
          <w:szCs w:val="24"/>
        </w:rPr>
        <w:t xml:space="preserve"> </w:t>
      </w:r>
      <w:r w:rsidRPr="00AD22DB">
        <w:rPr>
          <w:rFonts w:cs="Times New Roman"/>
          <w:szCs w:val="24"/>
        </w:rPr>
        <w:t>περίπου 200 μ</w:t>
      </w:r>
      <w:r w:rsidRPr="00AD22DB">
        <w:rPr>
          <w:rFonts w:cs="Times New Roman"/>
          <w:szCs w:val="24"/>
          <w:lang w:val="en-US"/>
        </w:rPr>
        <w:t>m</w:t>
      </w:r>
      <w:r w:rsidR="00F63308" w:rsidRPr="00F63308">
        <w:rPr>
          <w:rFonts w:cs="Times New Roman"/>
          <w:szCs w:val="24"/>
        </w:rPr>
        <w:t xml:space="preserve"> </w:t>
      </w:r>
      <w:r w:rsidRPr="00AD22DB">
        <w:rPr>
          <w:rFonts w:cs="Times New Roman"/>
          <w:szCs w:val="24"/>
        </w:rPr>
        <w:t>μεταξύ</w:t>
      </w:r>
      <w:r w:rsidR="00F63308" w:rsidRPr="00F63308">
        <w:rPr>
          <w:rFonts w:cs="Times New Roman"/>
          <w:szCs w:val="24"/>
        </w:rPr>
        <w:t xml:space="preserve"> </w:t>
      </w:r>
      <w:r w:rsidRPr="00AD22DB">
        <w:rPr>
          <w:rFonts w:cs="Times New Roman"/>
          <w:szCs w:val="24"/>
        </w:rPr>
        <w:t>των</w:t>
      </w:r>
      <w:r w:rsidR="00F63308" w:rsidRPr="00F63308">
        <w:rPr>
          <w:rFonts w:cs="Times New Roman"/>
          <w:szCs w:val="24"/>
        </w:rPr>
        <w:t xml:space="preserve"> </w:t>
      </w:r>
      <w:r w:rsidRPr="00AD22DB">
        <w:rPr>
          <w:rFonts w:cs="Times New Roman"/>
          <w:szCs w:val="24"/>
        </w:rPr>
        <w:t>ηλεκτροδίων, χρησιμοποιούνται</w:t>
      </w:r>
      <w:r w:rsidR="00F63308" w:rsidRPr="00F63308">
        <w:rPr>
          <w:rFonts w:cs="Times New Roman"/>
          <w:szCs w:val="24"/>
        </w:rPr>
        <w:t xml:space="preserve"> </w:t>
      </w:r>
      <w:r w:rsidRPr="00AD22DB">
        <w:rPr>
          <w:rFonts w:cs="Times New Roman"/>
          <w:szCs w:val="24"/>
        </w:rPr>
        <w:t>για</w:t>
      </w:r>
      <w:r w:rsidR="00F63308" w:rsidRPr="00F63308">
        <w:rPr>
          <w:rFonts w:cs="Times New Roman"/>
          <w:szCs w:val="24"/>
        </w:rPr>
        <w:t xml:space="preserve"> </w:t>
      </w:r>
      <w:r w:rsidRPr="00AD22DB">
        <w:rPr>
          <w:rFonts w:cs="Times New Roman"/>
          <w:szCs w:val="24"/>
        </w:rPr>
        <w:t>σύντηξη</w:t>
      </w:r>
      <w:r w:rsidR="00F63308" w:rsidRPr="00F63308">
        <w:rPr>
          <w:rFonts w:cs="Times New Roman"/>
          <w:szCs w:val="24"/>
        </w:rPr>
        <w:t xml:space="preserve"> </w:t>
      </w:r>
      <w:r w:rsidRPr="00AD22DB">
        <w:rPr>
          <w:rFonts w:cs="Times New Roman"/>
          <w:szCs w:val="24"/>
        </w:rPr>
        <w:t>μεγάλων</w:t>
      </w:r>
      <w:r w:rsidR="00F63308" w:rsidRPr="00F63308">
        <w:rPr>
          <w:rFonts w:cs="Times New Roman"/>
          <w:szCs w:val="24"/>
        </w:rPr>
        <w:t xml:space="preserve"> </w:t>
      </w:r>
      <w:r w:rsidRPr="00AD22DB">
        <w:rPr>
          <w:rFonts w:cs="Times New Roman"/>
          <w:szCs w:val="24"/>
        </w:rPr>
        <w:t>δειγμάτων</w:t>
      </w:r>
      <w:r w:rsidR="00F63308" w:rsidRPr="00F63308">
        <w:rPr>
          <w:rFonts w:cs="Times New Roman"/>
          <w:szCs w:val="24"/>
        </w:rPr>
        <w:t xml:space="preserve"> </w:t>
      </w:r>
      <w:r w:rsidRPr="00AD22DB">
        <w:rPr>
          <w:rFonts w:cs="Times New Roman"/>
          <w:szCs w:val="24"/>
        </w:rPr>
        <w:t>κυττάρων.</w:t>
      </w:r>
    </w:p>
    <w:p w:rsidR="008C561A" w:rsidRPr="00AD22DB" w:rsidRDefault="008F165B" w:rsidP="00F63308">
      <w:pPr>
        <w:spacing w:line="360" w:lineRule="auto"/>
        <w:jc w:val="both"/>
        <w:rPr>
          <w:rFonts w:cs="Times New Roman"/>
          <w:szCs w:val="24"/>
        </w:rPr>
      </w:pPr>
      <w:r>
        <w:rPr>
          <w:rFonts w:cs="Times New Roman"/>
          <w:szCs w:val="24"/>
        </w:rPr>
        <w:t>Η τεχνολογία ηλεκτροδίων, ενσωματωμένων</w:t>
      </w:r>
      <w:r w:rsidR="00F63308" w:rsidRPr="00F63308">
        <w:rPr>
          <w:rFonts w:cs="Times New Roman"/>
          <w:szCs w:val="24"/>
        </w:rPr>
        <w:t xml:space="preserve"> </w:t>
      </w:r>
      <w:r w:rsidR="008C561A" w:rsidRPr="00AD22DB">
        <w:rPr>
          <w:rFonts w:cs="Times New Roman"/>
          <w:szCs w:val="24"/>
        </w:rPr>
        <w:t>σε</w:t>
      </w:r>
      <w:r w:rsidR="00F63308" w:rsidRPr="00F63308">
        <w:rPr>
          <w:rFonts w:cs="Times New Roman"/>
          <w:szCs w:val="24"/>
        </w:rPr>
        <w:t xml:space="preserve"> </w:t>
      </w:r>
      <w:r w:rsidR="008C561A" w:rsidRPr="00AD22DB">
        <w:rPr>
          <w:rFonts w:cs="Times New Roman"/>
          <w:szCs w:val="24"/>
        </w:rPr>
        <w:t>θαλάμους</w:t>
      </w:r>
      <w:r w:rsidR="00F63308" w:rsidRPr="00F63308">
        <w:rPr>
          <w:rFonts w:cs="Times New Roman"/>
          <w:szCs w:val="24"/>
        </w:rPr>
        <w:t xml:space="preserve"> </w:t>
      </w:r>
      <w:r>
        <w:rPr>
          <w:rFonts w:cs="Times New Roman"/>
          <w:szCs w:val="24"/>
        </w:rPr>
        <w:t>ροής, χρησιμοποιεί</w:t>
      </w:r>
      <w:r w:rsidR="008C561A" w:rsidRPr="00AD22DB">
        <w:rPr>
          <w:rFonts w:cs="Times New Roman"/>
          <w:szCs w:val="24"/>
        </w:rPr>
        <w:t>ται</w:t>
      </w:r>
      <w:r w:rsidR="00F63308" w:rsidRPr="00F63308">
        <w:rPr>
          <w:rFonts w:cs="Times New Roman"/>
          <w:szCs w:val="24"/>
        </w:rPr>
        <w:t xml:space="preserve"> </w:t>
      </w:r>
      <w:r w:rsidR="008C561A" w:rsidRPr="00AD22DB">
        <w:rPr>
          <w:rFonts w:cs="Times New Roman"/>
          <w:szCs w:val="24"/>
        </w:rPr>
        <w:t>όταν</w:t>
      </w:r>
      <w:r w:rsidR="00F63308" w:rsidRPr="00F63308">
        <w:rPr>
          <w:rFonts w:cs="Times New Roman"/>
          <w:szCs w:val="24"/>
        </w:rPr>
        <w:t xml:space="preserve"> </w:t>
      </w:r>
      <w:r w:rsidR="008C561A" w:rsidRPr="00AD22DB">
        <w:rPr>
          <w:rFonts w:cs="Times New Roman"/>
          <w:szCs w:val="24"/>
        </w:rPr>
        <w:t>μεγάλες</w:t>
      </w:r>
      <w:r w:rsidR="00F63308" w:rsidRPr="00F63308">
        <w:rPr>
          <w:rFonts w:cs="Times New Roman"/>
          <w:szCs w:val="24"/>
        </w:rPr>
        <w:t xml:space="preserve"> </w:t>
      </w:r>
      <w:r w:rsidR="008C561A" w:rsidRPr="00AD22DB">
        <w:rPr>
          <w:rFonts w:cs="Times New Roman"/>
          <w:szCs w:val="24"/>
        </w:rPr>
        <w:t>ποσότητες</w:t>
      </w:r>
      <w:r w:rsidR="00F63308" w:rsidRPr="00F63308">
        <w:rPr>
          <w:rFonts w:cs="Times New Roman"/>
          <w:szCs w:val="24"/>
        </w:rPr>
        <w:t xml:space="preserve"> </w:t>
      </w:r>
      <w:r w:rsidR="008C561A" w:rsidRPr="00AD22DB">
        <w:rPr>
          <w:rFonts w:cs="Times New Roman"/>
          <w:szCs w:val="24"/>
        </w:rPr>
        <w:t>κυττάρων</w:t>
      </w:r>
      <w:r w:rsidR="00F63308" w:rsidRPr="00F63308">
        <w:rPr>
          <w:rFonts w:cs="Times New Roman"/>
          <w:szCs w:val="24"/>
        </w:rPr>
        <w:t xml:space="preserve"> </w:t>
      </w:r>
      <w:r w:rsidR="008C561A" w:rsidRPr="00AD22DB">
        <w:rPr>
          <w:rFonts w:cs="Times New Roman"/>
          <w:szCs w:val="24"/>
        </w:rPr>
        <w:t>σε</w:t>
      </w:r>
      <w:r w:rsidR="00F63308" w:rsidRPr="00F63308">
        <w:rPr>
          <w:rFonts w:cs="Times New Roman"/>
          <w:szCs w:val="24"/>
        </w:rPr>
        <w:t xml:space="preserve"> </w:t>
      </w:r>
      <w:r w:rsidR="008C561A" w:rsidRPr="00AD22DB">
        <w:rPr>
          <w:rFonts w:cs="Times New Roman"/>
          <w:szCs w:val="24"/>
        </w:rPr>
        <w:t>διάλυμα</w:t>
      </w:r>
      <w:r w:rsidR="00F63308" w:rsidRPr="00F63308">
        <w:rPr>
          <w:rFonts w:cs="Times New Roman"/>
          <w:szCs w:val="24"/>
        </w:rPr>
        <w:t xml:space="preserve"> </w:t>
      </w:r>
      <w:r w:rsidR="008C561A" w:rsidRPr="00AD22DB">
        <w:rPr>
          <w:rFonts w:cs="Times New Roman"/>
          <w:szCs w:val="24"/>
        </w:rPr>
        <w:t>υφίστανται</w:t>
      </w:r>
      <w:r w:rsidR="00F63308" w:rsidRPr="00F63308">
        <w:rPr>
          <w:rFonts w:cs="Times New Roman"/>
          <w:szCs w:val="24"/>
        </w:rPr>
        <w:t xml:space="preserve"> </w:t>
      </w:r>
      <w:r w:rsidR="008C561A" w:rsidRPr="00AD22DB">
        <w:rPr>
          <w:rFonts w:cs="Times New Roman"/>
          <w:szCs w:val="24"/>
        </w:rPr>
        <w:t>ηλεκτροδιάτρηση. Οι</w:t>
      </w:r>
      <w:r w:rsidR="00F63308" w:rsidRPr="00F63308">
        <w:rPr>
          <w:rFonts w:cs="Times New Roman"/>
          <w:szCs w:val="24"/>
        </w:rPr>
        <w:t xml:space="preserve"> </w:t>
      </w:r>
      <w:r w:rsidR="008C561A" w:rsidRPr="00AD22DB">
        <w:rPr>
          <w:rFonts w:cs="Times New Roman"/>
          <w:szCs w:val="24"/>
        </w:rPr>
        <w:t>υπάρχοντες</w:t>
      </w:r>
      <w:r w:rsidR="00F63308" w:rsidRPr="00F63308">
        <w:rPr>
          <w:rFonts w:cs="Times New Roman"/>
          <w:szCs w:val="24"/>
        </w:rPr>
        <w:t xml:space="preserve"> </w:t>
      </w:r>
      <w:r w:rsidR="008C561A" w:rsidRPr="00AD22DB">
        <w:rPr>
          <w:rFonts w:cs="Times New Roman"/>
          <w:szCs w:val="24"/>
        </w:rPr>
        <w:t>θάλαμοι</w:t>
      </w:r>
      <w:r w:rsidR="00F63308" w:rsidRPr="00F63308">
        <w:rPr>
          <w:rFonts w:cs="Times New Roman"/>
          <w:szCs w:val="24"/>
        </w:rPr>
        <w:t xml:space="preserve"> </w:t>
      </w:r>
      <w:r w:rsidR="008C561A" w:rsidRPr="00AD22DB">
        <w:rPr>
          <w:rFonts w:cs="Times New Roman"/>
          <w:szCs w:val="24"/>
        </w:rPr>
        <w:t>ροής</w:t>
      </w:r>
      <w:r w:rsidR="00F63308" w:rsidRPr="00F63308">
        <w:rPr>
          <w:rFonts w:cs="Times New Roman"/>
          <w:szCs w:val="24"/>
        </w:rPr>
        <w:t xml:space="preserve"> </w:t>
      </w:r>
      <w:r w:rsidR="008C561A" w:rsidRPr="00AD22DB">
        <w:rPr>
          <w:rFonts w:cs="Times New Roman"/>
          <w:szCs w:val="24"/>
        </w:rPr>
        <w:t>χρησιμοποιούν</w:t>
      </w:r>
      <w:r w:rsidR="00F63308" w:rsidRPr="00F63308">
        <w:rPr>
          <w:rFonts w:cs="Times New Roman"/>
          <w:szCs w:val="24"/>
        </w:rPr>
        <w:t xml:space="preserve"> </w:t>
      </w:r>
      <w:r w:rsidR="008C561A" w:rsidRPr="00AD22DB">
        <w:rPr>
          <w:rFonts w:cs="Times New Roman"/>
          <w:szCs w:val="24"/>
        </w:rPr>
        <w:t>είτε</w:t>
      </w:r>
      <w:r w:rsidR="00F63308" w:rsidRPr="00F63308">
        <w:rPr>
          <w:rFonts w:cs="Times New Roman"/>
          <w:szCs w:val="24"/>
        </w:rPr>
        <w:t xml:space="preserve"> </w:t>
      </w:r>
      <w:r w:rsidR="008C561A" w:rsidRPr="00AD22DB">
        <w:rPr>
          <w:rFonts w:cs="Times New Roman"/>
          <w:szCs w:val="24"/>
        </w:rPr>
        <w:t>πολυαιθυλένιο</w:t>
      </w:r>
      <w:r w:rsidR="00F63308" w:rsidRPr="00F63308">
        <w:rPr>
          <w:rFonts w:cs="Times New Roman"/>
          <w:szCs w:val="24"/>
        </w:rPr>
        <w:t xml:space="preserve"> </w:t>
      </w:r>
      <w:r w:rsidR="008C561A" w:rsidRPr="00AD22DB">
        <w:rPr>
          <w:rFonts w:cs="Times New Roman"/>
          <w:szCs w:val="24"/>
        </w:rPr>
        <w:t>είτε</w:t>
      </w:r>
      <w:r w:rsidR="00F63308" w:rsidRPr="00F63308">
        <w:rPr>
          <w:rFonts w:cs="Times New Roman"/>
          <w:szCs w:val="24"/>
        </w:rPr>
        <w:t xml:space="preserve"> </w:t>
      </w:r>
      <w:r w:rsidR="008C561A" w:rsidRPr="00AD22DB">
        <w:rPr>
          <w:rFonts w:cs="Times New Roman"/>
          <w:szCs w:val="24"/>
        </w:rPr>
        <w:t>πολυπροπυλένιο</w:t>
      </w:r>
      <w:r w:rsidR="00F63308" w:rsidRPr="00F63308">
        <w:rPr>
          <w:rFonts w:cs="Times New Roman"/>
          <w:szCs w:val="24"/>
        </w:rPr>
        <w:t xml:space="preserve"> </w:t>
      </w:r>
      <w:r w:rsidR="008C561A" w:rsidRPr="00AD22DB">
        <w:rPr>
          <w:rFonts w:cs="Times New Roman"/>
          <w:szCs w:val="24"/>
        </w:rPr>
        <w:t>ως</w:t>
      </w:r>
      <w:r w:rsidR="00F63308" w:rsidRPr="00F63308">
        <w:rPr>
          <w:rFonts w:cs="Times New Roman"/>
          <w:szCs w:val="24"/>
        </w:rPr>
        <w:t xml:space="preserve"> </w:t>
      </w:r>
      <w:r w:rsidR="008C561A" w:rsidRPr="00AD22DB">
        <w:rPr>
          <w:rFonts w:cs="Times New Roman"/>
          <w:szCs w:val="24"/>
        </w:rPr>
        <w:t>μονωτικά</w:t>
      </w:r>
      <w:r w:rsidR="00F63308" w:rsidRPr="00F63308">
        <w:rPr>
          <w:rFonts w:cs="Times New Roman"/>
          <w:szCs w:val="24"/>
        </w:rPr>
        <w:t xml:space="preserve"> </w:t>
      </w:r>
      <w:r w:rsidR="008C561A" w:rsidRPr="00AD22DB">
        <w:rPr>
          <w:rFonts w:cs="Times New Roman"/>
          <w:szCs w:val="24"/>
        </w:rPr>
        <w:t>υλικά</w:t>
      </w:r>
      <w:r w:rsidR="00F63308" w:rsidRPr="00F63308">
        <w:rPr>
          <w:rFonts w:cs="Times New Roman"/>
          <w:szCs w:val="24"/>
        </w:rPr>
        <w:t xml:space="preserve"> </w:t>
      </w:r>
      <w:r w:rsidR="008C561A" w:rsidRPr="00AD22DB">
        <w:rPr>
          <w:rFonts w:cs="Times New Roman"/>
          <w:szCs w:val="24"/>
        </w:rPr>
        <w:t>και</w:t>
      </w:r>
      <w:r w:rsidR="00F63308" w:rsidRPr="00F63308">
        <w:rPr>
          <w:rFonts w:cs="Times New Roman"/>
          <w:szCs w:val="24"/>
        </w:rPr>
        <w:t xml:space="preserve"> </w:t>
      </w:r>
      <w:r w:rsidR="008C561A" w:rsidRPr="00AD22DB">
        <w:rPr>
          <w:rFonts w:cs="Times New Roman"/>
          <w:szCs w:val="24"/>
        </w:rPr>
        <w:t>ηλεκτρόδια</w:t>
      </w:r>
      <w:r w:rsidR="00F63308" w:rsidRPr="00F63308">
        <w:rPr>
          <w:rFonts w:cs="Times New Roman"/>
          <w:szCs w:val="24"/>
        </w:rPr>
        <w:t xml:space="preserve"> </w:t>
      </w:r>
      <w:r w:rsidR="008C561A" w:rsidRPr="00AD22DB">
        <w:rPr>
          <w:rFonts w:cs="Times New Roman"/>
          <w:szCs w:val="24"/>
        </w:rPr>
        <w:t>από</w:t>
      </w:r>
      <w:r w:rsidR="00F63308" w:rsidRPr="00F63308">
        <w:rPr>
          <w:rFonts w:cs="Times New Roman"/>
          <w:szCs w:val="24"/>
        </w:rPr>
        <w:t xml:space="preserve"> </w:t>
      </w:r>
      <w:r w:rsidR="008C561A" w:rsidRPr="00AD22DB">
        <w:rPr>
          <w:rFonts w:cs="Times New Roman"/>
          <w:szCs w:val="24"/>
        </w:rPr>
        <w:t>ανοξείδωτο</w:t>
      </w:r>
      <w:r w:rsidR="00F63308" w:rsidRPr="00F63308">
        <w:rPr>
          <w:rFonts w:cs="Times New Roman"/>
          <w:szCs w:val="24"/>
        </w:rPr>
        <w:t xml:space="preserve"> </w:t>
      </w:r>
      <w:r w:rsidR="008C561A" w:rsidRPr="00AD22DB">
        <w:rPr>
          <w:rFonts w:cs="Times New Roman"/>
          <w:szCs w:val="24"/>
        </w:rPr>
        <w:t>χάλυβα. Πολλά</w:t>
      </w:r>
      <w:r w:rsidR="00F63308" w:rsidRPr="00F63308">
        <w:rPr>
          <w:rFonts w:cs="Times New Roman"/>
          <w:szCs w:val="24"/>
        </w:rPr>
        <w:t xml:space="preserve"> </w:t>
      </w:r>
      <w:r w:rsidR="008C561A" w:rsidRPr="00AD22DB">
        <w:rPr>
          <w:rFonts w:cs="Times New Roman"/>
          <w:szCs w:val="24"/>
        </w:rPr>
        <w:t>προϊόντα</w:t>
      </w:r>
      <w:r w:rsidR="00F63308" w:rsidRPr="00F63308">
        <w:rPr>
          <w:rFonts w:cs="Times New Roman"/>
          <w:szCs w:val="24"/>
        </w:rPr>
        <w:t xml:space="preserve"> </w:t>
      </w:r>
      <w:r w:rsidR="008C561A" w:rsidRPr="00AD22DB">
        <w:rPr>
          <w:rFonts w:cs="Times New Roman"/>
          <w:szCs w:val="24"/>
        </w:rPr>
        <w:t>περιέχουν</w:t>
      </w:r>
      <w:r w:rsidR="00F63308" w:rsidRPr="00F63308">
        <w:rPr>
          <w:rFonts w:cs="Times New Roman"/>
          <w:szCs w:val="24"/>
        </w:rPr>
        <w:t xml:space="preserve"> </w:t>
      </w:r>
      <w:r w:rsidR="008C561A" w:rsidRPr="00AD22DB">
        <w:rPr>
          <w:rFonts w:cs="Times New Roman"/>
          <w:szCs w:val="24"/>
        </w:rPr>
        <w:t>φυσαλίδες</w:t>
      </w:r>
      <w:r w:rsidR="00F63308" w:rsidRPr="00F63308">
        <w:rPr>
          <w:rFonts w:cs="Times New Roman"/>
          <w:szCs w:val="24"/>
        </w:rPr>
        <w:t xml:space="preserve"> </w:t>
      </w:r>
      <w:r w:rsidR="008C561A" w:rsidRPr="00AD22DB">
        <w:rPr>
          <w:rFonts w:cs="Times New Roman"/>
          <w:szCs w:val="24"/>
        </w:rPr>
        <w:t>αέρα</w:t>
      </w:r>
      <w:r w:rsidR="00F63308" w:rsidRPr="00F63308">
        <w:rPr>
          <w:rFonts w:cs="Times New Roman"/>
          <w:szCs w:val="24"/>
        </w:rPr>
        <w:t xml:space="preserve"> </w:t>
      </w:r>
      <w:r w:rsidR="008C561A" w:rsidRPr="00AD22DB">
        <w:rPr>
          <w:rFonts w:cs="Times New Roman"/>
          <w:szCs w:val="24"/>
        </w:rPr>
        <w:t>που</w:t>
      </w:r>
      <w:r w:rsidR="00F63308" w:rsidRPr="00F63308">
        <w:rPr>
          <w:rFonts w:cs="Times New Roman"/>
          <w:szCs w:val="24"/>
        </w:rPr>
        <w:t xml:space="preserve"> </w:t>
      </w:r>
      <w:r w:rsidR="008C561A" w:rsidRPr="00AD22DB">
        <w:rPr>
          <w:rFonts w:cs="Times New Roman"/>
          <w:szCs w:val="24"/>
        </w:rPr>
        <w:t>διασπώνται</w:t>
      </w:r>
      <w:r w:rsidR="00F63308" w:rsidRPr="00F63308">
        <w:rPr>
          <w:rFonts w:cs="Times New Roman"/>
          <w:szCs w:val="24"/>
        </w:rPr>
        <w:t xml:space="preserve"> </w:t>
      </w:r>
      <w:r w:rsidR="008C561A" w:rsidRPr="00AD22DB">
        <w:rPr>
          <w:rFonts w:cs="Times New Roman"/>
          <w:szCs w:val="24"/>
        </w:rPr>
        <w:t>κάτω</w:t>
      </w:r>
      <w:r w:rsidR="00F63308" w:rsidRPr="00F63308">
        <w:rPr>
          <w:rFonts w:cs="Times New Roman"/>
          <w:szCs w:val="24"/>
        </w:rPr>
        <w:t xml:space="preserve"> </w:t>
      </w:r>
      <w:r w:rsidR="008C561A" w:rsidRPr="00AD22DB">
        <w:rPr>
          <w:rFonts w:cs="Times New Roman"/>
          <w:szCs w:val="24"/>
        </w:rPr>
        <w:t>από</w:t>
      </w:r>
      <w:r w:rsidR="00F63308" w:rsidRPr="00F63308">
        <w:rPr>
          <w:rFonts w:cs="Times New Roman"/>
          <w:szCs w:val="24"/>
        </w:rPr>
        <w:t xml:space="preserve"> </w:t>
      </w:r>
      <w:r w:rsidR="008C561A" w:rsidRPr="00AD22DB">
        <w:rPr>
          <w:rFonts w:cs="Times New Roman"/>
          <w:szCs w:val="24"/>
        </w:rPr>
        <w:t>το</w:t>
      </w:r>
      <w:r w:rsidR="00F63308" w:rsidRPr="00F63308">
        <w:rPr>
          <w:rFonts w:cs="Times New Roman"/>
          <w:szCs w:val="24"/>
        </w:rPr>
        <w:t xml:space="preserve"> </w:t>
      </w:r>
      <w:r w:rsidR="008C561A" w:rsidRPr="00AD22DB">
        <w:rPr>
          <w:rFonts w:cs="Times New Roman"/>
          <w:szCs w:val="24"/>
        </w:rPr>
        <w:t>εφαρμο</w:t>
      </w:r>
      <w:r w:rsidR="00953128">
        <w:rPr>
          <w:rFonts w:cs="Times New Roman"/>
          <w:szCs w:val="24"/>
        </w:rPr>
        <w:t>ζόμενο</w:t>
      </w:r>
      <w:r w:rsidR="00F63308" w:rsidRPr="00F63308">
        <w:rPr>
          <w:rFonts w:cs="Times New Roman"/>
          <w:szCs w:val="24"/>
        </w:rPr>
        <w:t xml:space="preserve"> </w:t>
      </w:r>
      <w:r w:rsidR="008C561A" w:rsidRPr="00AD22DB">
        <w:rPr>
          <w:rFonts w:cs="Times New Roman"/>
          <w:szCs w:val="24"/>
        </w:rPr>
        <w:t>ηλεκτρικό</w:t>
      </w:r>
      <w:r w:rsidR="00F63308" w:rsidRPr="00F63308">
        <w:rPr>
          <w:rFonts w:cs="Times New Roman"/>
          <w:szCs w:val="24"/>
        </w:rPr>
        <w:t xml:space="preserve"> </w:t>
      </w:r>
      <w:r w:rsidR="008C561A" w:rsidRPr="00AD22DB">
        <w:rPr>
          <w:rFonts w:cs="Times New Roman"/>
          <w:szCs w:val="24"/>
        </w:rPr>
        <w:t>πεδίο. Αυτές</w:t>
      </w:r>
      <w:r w:rsidR="00F63308" w:rsidRPr="00F63308">
        <w:rPr>
          <w:rFonts w:cs="Times New Roman"/>
          <w:szCs w:val="24"/>
        </w:rPr>
        <w:t xml:space="preserve"> </w:t>
      </w:r>
      <w:r w:rsidR="008C561A" w:rsidRPr="00AD22DB">
        <w:rPr>
          <w:rFonts w:cs="Times New Roman"/>
          <w:szCs w:val="24"/>
        </w:rPr>
        <w:t>οι</w:t>
      </w:r>
      <w:r w:rsidR="00F63308" w:rsidRPr="00F63308">
        <w:rPr>
          <w:rFonts w:cs="Times New Roman"/>
          <w:szCs w:val="24"/>
        </w:rPr>
        <w:t xml:space="preserve"> </w:t>
      </w:r>
      <w:r w:rsidR="008C561A" w:rsidRPr="00AD22DB">
        <w:rPr>
          <w:rFonts w:cs="Times New Roman"/>
          <w:szCs w:val="24"/>
        </w:rPr>
        <w:t>φυσαλίδες</w:t>
      </w:r>
      <w:r w:rsidR="00F63308" w:rsidRPr="00F63308">
        <w:rPr>
          <w:rFonts w:cs="Times New Roman"/>
          <w:szCs w:val="24"/>
        </w:rPr>
        <w:t xml:space="preserve"> </w:t>
      </w:r>
      <w:r w:rsidR="008C561A" w:rsidRPr="00AD22DB">
        <w:rPr>
          <w:rFonts w:cs="Times New Roman"/>
          <w:szCs w:val="24"/>
        </w:rPr>
        <w:t>πρέπει</w:t>
      </w:r>
      <w:r w:rsidR="00F63308" w:rsidRPr="00F63308">
        <w:rPr>
          <w:rFonts w:cs="Times New Roman"/>
          <w:szCs w:val="24"/>
        </w:rPr>
        <w:t xml:space="preserve"> </w:t>
      </w:r>
      <w:r w:rsidR="008C561A" w:rsidRPr="00AD22DB">
        <w:rPr>
          <w:rFonts w:cs="Times New Roman"/>
          <w:szCs w:val="24"/>
        </w:rPr>
        <w:t>να</w:t>
      </w:r>
      <w:r w:rsidR="00F63308" w:rsidRPr="00F63308">
        <w:rPr>
          <w:rFonts w:cs="Times New Roman"/>
          <w:szCs w:val="24"/>
        </w:rPr>
        <w:t xml:space="preserve"> </w:t>
      </w:r>
      <w:r w:rsidR="008C561A" w:rsidRPr="00AD22DB">
        <w:rPr>
          <w:rFonts w:cs="Times New Roman"/>
          <w:szCs w:val="24"/>
        </w:rPr>
        <w:t>αφαιρεθούν</w:t>
      </w:r>
      <w:r w:rsidR="00F63308" w:rsidRPr="00F63308">
        <w:rPr>
          <w:rFonts w:cs="Times New Roman"/>
          <w:szCs w:val="24"/>
        </w:rPr>
        <w:t xml:space="preserve"> </w:t>
      </w:r>
      <w:r w:rsidR="00953128">
        <w:rPr>
          <w:rFonts w:cs="Times New Roman"/>
          <w:szCs w:val="24"/>
        </w:rPr>
        <w:t>με</w:t>
      </w:r>
      <w:r w:rsidR="00F63308" w:rsidRPr="00F63308">
        <w:rPr>
          <w:rFonts w:cs="Times New Roman"/>
          <w:szCs w:val="24"/>
        </w:rPr>
        <w:t xml:space="preserve"> </w:t>
      </w:r>
      <w:r w:rsidR="008C561A" w:rsidRPr="00AD22DB">
        <w:rPr>
          <w:rFonts w:cs="Times New Roman"/>
          <w:szCs w:val="24"/>
        </w:rPr>
        <w:t>μια</w:t>
      </w:r>
      <w:r w:rsidR="00F63308" w:rsidRPr="00F63308">
        <w:rPr>
          <w:rFonts w:cs="Times New Roman"/>
          <w:szCs w:val="24"/>
        </w:rPr>
        <w:t xml:space="preserve"> </w:t>
      </w:r>
      <w:r w:rsidR="008C561A" w:rsidRPr="00AD22DB">
        <w:rPr>
          <w:rFonts w:cs="Times New Roman"/>
          <w:szCs w:val="24"/>
        </w:rPr>
        <w:t>βαλβίδα</w:t>
      </w:r>
      <w:r w:rsidR="00F63308" w:rsidRPr="00F63308">
        <w:rPr>
          <w:rFonts w:cs="Times New Roman"/>
          <w:szCs w:val="24"/>
        </w:rPr>
        <w:t xml:space="preserve"> </w:t>
      </w:r>
      <w:r w:rsidR="008C561A" w:rsidRPr="00AD22DB">
        <w:rPr>
          <w:rFonts w:cs="Times New Roman"/>
          <w:szCs w:val="24"/>
        </w:rPr>
        <w:t xml:space="preserve">απαερίωσης ή πρέπει να </w:t>
      </w:r>
      <w:r w:rsidR="00953128">
        <w:rPr>
          <w:rFonts w:cs="Times New Roman"/>
          <w:szCs w:val="24"/>
        </w:rPr>
        <w:t>γίνει συμπίεση του υλικού</w:t>
      </w:r>
      <w:r w:rsidR="008C561A" w:rsidRPr="00AD22DB">
        <w:rPr>
          <w:rFonts w:cs="Times New Roman"/>
          <w:szCs w:val="24"/>
        </w:rPr>
        <w:t>. Η απελευθέρωση μετάλλων από τα ηλεκτρόδια μπορεί να αποτελέσει πρόβλημα κατά την επεξεργασία των τροφίμων.</w:t>
      </w:r>
    </w:p>
    <w:p w:rsidR="008C561A" w:rsidRPr="00AD22DB" w:rsidRDefault="008C561A" w:rsidP="00F63308">
      <w:pPr>
        <w:spacing w:line="360" w:lineRule="auto"/>
        <w:jc w:val="both"/>
        <w:rPr>
          <w:rFonts w:cs="Times New Roman"/>
          <w:szCs w:val="24"/>
        </w:rPr>
      </w:pPr>
      <w:r w:rsidRPr="00AD22DB">
        <w:rPr>
          <w:rFonts w:cs="Times New Roman"/>
          <w:szCs w:val="24"/>
        </w:rPr>
        <w:t xml:space="preserve">Στους θαλάμους ροής χρησιμοποιούνται τρεις κύριες διαμορφώσεις ηλεκτροδίων </w:t>
      </w:r>
      <w:r w:rsidR="00926EFC">
        <w:rPr>
          <w:rFonts w:cs="Times New Roman"/>
          <w:szCs w:val="24"/>
        </w:rPr>
        <w:t>(βλέπε εικόνα</w:t>
      </w:r>
      <w:r w:rsidRPr="00AD22DB">
        <w:rPr>
          <w:rFonts w:cs="Times New Roman"/>
          <w:szCs w:val="24"/>
        </w:rPr>
        <w:t xml:space="preserve"> 6).</w:t>
      </w:r>
    </w:p>
    <w:p w:rsidR="008C561A" w:rsidRPr="00AD22DB" w:rsidRDefault="008C561A" w:rsidP="00F63308">
      <w:pPr>
        <w:spacing w:line="360" w:lineRule="auto"/>
        <w:jc w:val="both"/>
        <w:rPr>
          <w:rFonts w:cs="Times New Roman"/>
          <w:szCs w:val="24"/>
        </w:rPr>
      </w:pPr>
      <w:r w:rsidRPr="00AD22DB">
        <w:rPr>
          <w:rFonts w:cs="Times New Roman"/>
          <w:szCs w:val="24"/>
        </w:rPr>
        <w:lastRenderedPageBreak/>
        <w:t xml:space="preserve">Ο ομοαξονικός σχεδιασμός </w:t>
      </w:r>
      <w:r w:rsidR="00926EFC">
        <w:rPr>
          <w:rFonts w:cs="Times New Roman"/>
          <w:szCs w:val="24"/>
        </w:rPr>
        <w:t>(βλέπε εικόνα</w:t>
      </w:r>
      <w:r w:rsidR="00AF79B7" w:rsidRPr="00AD22DB">
        <w:rPr>
          <w:rFonts w:cs="Times New Roman"/>
          <w:szCs w:val="24"/>
        </w:rPr>
        <w:t xml:space="preserve"> 6Α</w:t>
      </w:r>
      <w:r w:rsidRPr="00AD22DB">
        <w:rPr>
          <w:rFonts w:cs="Times New Roman"/>
          <w:szCs w:val="24"/>
        </w:rPr>
        <w:t>) κατασκευάζεται εύκολα, αλλά περιλαμβάνει μια κυλινδρική και συνεπώς ανομοιογενή κατανομή ηλεκτρικού πεδίου. Το πεδίο θα μπορούσε να γίνει πιο ομοιογενές αυξάνοντας την εσωτερική και την εξωτερική διάμετρο, αλλά η αυξημένη περιοχή επιφάνειας ηλεκτροδίου θα μείωνε την αντίσταση του συστήματος, καθιστώντας το κατάλληλο μόνο για ένα φορτίο χαμηλής αγωγιμότητας. Ωστόσο, η σύνθετη αντίσταση μπορεί να προσαρμοστεί μόνο με μικρά τμήματα κυλίνδρων.</w:t>
      </w:r>
    </w:p>
    <w:p w:rsidR="008C561A" w:rsidRPr="00AD22DB" w:rsidRDefault="008C561A" w:rsidP="00917263">
      <w:pPr>
        <w:spacing w:line="360" w:lineRule="auto"/>
        <w:jc w:val="both"/>
        <w:rPr>
          <w:rFonts w:cs="Times New Roman"/>
          <w:szCs w:val="24"/>
        </w:rPr>
      </w:pPr>
    </w:p>
    <w:p w:rsidR="008C561A" w:rsidRPr="00AD22DB" w:rsidRDefault="008C561A" w:rsidP="00917263">
      <w:pPr>
        <w:spacing w:line="360" w:lineRule="auto"/>
        <w:jc w:val="both"/>
        <w:rPr>
          <w:rFonts w:cs="Times New Roman"/>
          <w:szCs w:val="24"/>
        </w:rPr>
      </w:pPr>
    </w:p>
    <w:p w:rsidR="008C561A" w:rsidRPr="00AD22DB" w:rsidRDefault="008C561A" w:rsidP="00917263">
      <w:pPr>
        <w:keepNext/>
        <w:spacing w:line="360" w:lineRule="auto"/>
        <w:jc w:val="both"/>
        <w:rPr>
          <w:rFonts w:cs="Times New Roman"/>
        </w:rPr>
      </w:pPr>
      <w:r w:rsidRPr="00AD22DB">
        <w:rPr>
          <w:rFonts w:cs="Times New Roman"/>
          <w:noProof/>
          <w:szCs w:val="24"/>
          <w:lang w:eastAsia="el-GR"/>
        </w:rPr>
        <w:lastRenderedPageBreak/>
        <w:drawing>
          <wp:inline distT="0" distB="0" distL="0" distR="0">
            <wp:extent cx="3419952" cy="5915851"/>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19952" cy="5915851"/>
                    </a:xfrm>
                    <a:prstGeom prst="rect">
                      <a:avLst/>
                    </a:prstGeom>
                  </pic:spPr>
                </pic:pic>
              </a:graphicData>
            </a:graphic>
          </wp:inline>
        </w:drawing>
      </w:r>
    </w:p>
    <w:p w:rsidR="008C561A" w:rsidRPr="00AD22DB" w:rsidRDefault="008C561A" w:rsidP="008A35A3">
      <w:pPr>
        <w:pStyle w:val="Subtitle"/>
        <w:jc w:val="both"/>
        <w:rPr>
          <w:noProof/>
        </w:rPr>
      </w:pPr>
      <w:bookmarkStart w:id="40" w:name="_Toc2188105"/>
      <w:bookmarkStart w:id="41" w:name="_Toc3122565"/>
      <w:bookmarkStart w:id="42" w:name="_Toc3122618"/>
      <w:bookmarkStart w:id="43" w:name="_Toc3138302"/>
      <w:bookmarkStart w:id="44" w:name="_Toc5970375"/>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6</w:t>
      </w:r>
      <w:r w:rsidR="009E7749" w:rsidRPr="00AD22DB">
        <w:fldChar w:fldCharType="end"/>
      </w:r>
      <w:r w:rsidR="008A35A3">
        <w:t>.</w:t>
      </w:r>
      <w:r w:rsidRPr="00AD22DB">
        <w:t xml:space="preserve"> Βασικές γεωμετρίες ηλεκτροδίων των θαλάμων ροής (Α) ομοαξονική (Β) συγγραμική (</w:t>
      </w:r>
      <w:r w:rsidRPr="00AD22DB">
        <w:rPr>
          <w:lang w:val="en-US"/>
        </w:rPr>
        <w:t>C</w:t>
      </w:r>
      <w:r w:rsidRPr="00AD22DB">
        <w:t>)</w:t>
      </w:r>
      <w:r w:rsidRPr="00AD22DB">
        <w:rPr>
          <w:noProof/>
        </w:rPr>
        <w:t xml:space="preserve"> επίπεδη. Οι κόκκινες και μπλε περιοχές αντιστοιχούν σε απέναντι ηλεκτρόδια και οι ανοιχτές γκρίζες περιοχές αντιστοιχούν σε μονωτικό υλικό, όπως πλαστικό ή τεφλόν</w:t>
      </w:r>
      <w:r w:rsidR="00163CEF">
        <w:rPr>
          <w:noProof/>
        </w:rPr>
        <w:t>.</w:t>
      </w:r>
      <w:r w:rsidR="009E7749" w:rsidRPr="00AD22DB">
        <w:rPr>
          <w:noProof/>
        </w:rPr>
        <w:fldChar w:fldCharType="begin" w:fldLock="1"/>
      </w:r>
      <w:r w:rsidR="00275035" w:rsidRPr="00AD22DB">
        <w:rPr>
          <w:noProof/>
        </w:rPr>
        <w:instrText>ADDIN CSL_CITATION {"citationItems":[{"id":"ITEM-1","itemData":{"DOI":"10.1109/MEI.2014.6804737","ISBN":"0883-7554 VO - 30","ISSN":"08837554","abstract":"As described in Part 1, a cell membrane can be made permeable to various molecules by carrying out a procedure called electroporation [1]. This procedure is being successfully used in biology, biotechnology, and medicine [2], [3]. It requires electroporators and electrodes. An electroporator generates short HV pulses of specific shape, amplitude, duration, number, and repetition frequency [4], and the pulses are applied to the target cells or load through the electrodes [5]. The energy delivered to the load is governed by the number of pulses and the pulse voltage, current, and duration. In biomedical applications that energy can be several joules; in biotechnology, where electroporation is used for treatment of agricultural products and water, it can be several kilojoules.","author":[{"dropping-particle":"","family":"Reberšek","given":"M.","non-dropping-particle":"","parse-names":false,"suffix":""},{"dropping-particle":"","family":"Miklavčič","given":"D.","non-dropping-particle":"","parse-names":false,"suffix":""},{"dropping-particle":"","family":"Bertacchini","given":"C.","non-dropping-particle":"","parse-names":false,"suffix":""},{"dropping-particle":"","family":"Sack","given":"M.","non-dropping-particle":"","parse-names":false,"suffix":""}],"container-title":"IEEE Electrical Insulation Magazine","id":"ITEM-1","issue":"3","issued":{"date-parts":[["2014"]]},"page":"8-18","title":"Cell membrane electroporation-Part 3: The equipment","type":"article-journal","volume":"30"},"uris":["http://www.mendeley.com/documents/?uuid=112c3c1e-a2ee-4788-9e62-42cac1f38311"]}],"mendeley":{"formattedCitation":"[9]","plainTextFormattedCitation":"[9]","previouslyFormattedCitation":"[9]"},"properties":{"noteIndex":0},"schema":"https://github.com/citation-style-language/schema/raw/master/csl-citation.json"}</w:instrText>
      </w:r>
      <w:r w:rsidR="009E7749" w:rsidRPr="00AD22DB">
        <w:rPr>
          <w:noProof/>
        </w:rPr>
        <w:fldChar w:fldCharType="separate"/>
      </w:r>
      <w:r w:rsidR="00275035" w:rsidRPr="00AD22DB">
        <w:rPr>
          <w:noProof/>
        </w:rPr>
        <w:t>[9]</w:t>
      </w:r>
      <w:bookmarkEnd w:id="40"/>
      <w:bookmarkEnd w:id="41"/>
      <w:bookmarkEnd w:id="42"/>
      <w:bookmarkEnd w:id="43"/>
      <w:bookmarkEnd w:id="44"/>
      <w:r w:rsidR="009E7749" w:rsidRPr="00AD22DB">
        <w:rPr>
          <w:noProof/>
        </w:rPr>
        <w:fldChar w:fldCharType="end"/>
      </w:r>
    </w:p>
    <w:p w:rsidR="00AF79B7" w:rsidRPr="00AD22DB" w:rsidRDefault="00A76315" w:rsidP="00917263">
      <w:pPr>
        <w:spacing w:line="360" w:lineRule="auto"/>
        <w:jc w:val="both"/>
        <w:rPr>
          <w:rFonts w:cs="Times New Roman"/>
          <w:szCs w:val="24"/>
        </w:rPr>
      </w:pPr>
      <w:r>
        <w:rPr>
          <w:rFonts w:cs="Times New Roman"/>
          <w:szCs w:val="24"/>
        </w:rPr>
        <w:t xml:space="preserve">Η συγγραμική διάταξη </w:t>
      </w:r>
      <w:r w:rsidR="00926EFC">
        <w:rPr>
          <w:rFonts w:cs="Times New Roman"/>
          <w:szCs w:val="24"/>
        </w:rPr>
        <w:t>(βλέπε εικόνα</w:t>
      </w:r>
      <w:r w:rsidR="00AF79B7" w:rsidRPr="00AD22DB">
        <w:rPr>
          <w:rFonts w:cs="Times New Roman"/>
          <w:szCs w:val="24"/>
        </w:rPr>
        <w:t xml:space="preserve"> 6Β) αποτελείται συνήθως από τρία ηλεκτρόδια που μοιάζουν με σωλήνες και διαχωρίζονται με μονωτικούς σωλήνες. Το εσωτερικό ηλεκτρόδιο χρησιμεύει ως ηλεκτρόδιο </w:t>
      </w:r>
      <w:r w:rsidR="008A35A3">
        <w:rPr>
          <w:rFonts w:cs="Times New Roman"/>
          <w:szCs w:val="24"/>
        </w:rPr>
        <w:t>γείωσης</w:t>
      </w:r>
      <w:r w:rsidR="00AF79B7" w:rsidRPr="00AD22DB">
        <w:rPr>
          <w:rFonts w:cs="Times New Roman"/>
          <w:szCs w:val="24"/>
        </w:rPr>
        <w:t xml:space="preserve"> και οι δύο εξωτερικοί σωλήνες ως ηλεκτρόδια </w:t>
      </w:r>
      <w:r w:rsidR="008A35A3">
        <w:rPr>
          <w:rFonts w:cs="Times New Roman"/>
          <w:szCs w:val="24"/>
        </w:rPr>
        <w:t>υψηλής τάσης</w:t>
      </w:r>
      <w:r w:rsidR="005F722E">
        <w:rPr>
          <w:rFonts w:cs="Times New Roman"/>
          <w:szCs w:val="24"/>
        </w:rPr>
        <w:t>.</w:t>
      </w:r>
      <w:r w:rsidR="00AF79B7" w:rsidRPr="00AD22DB">
        <w:rPr>
          <w:rFonts w:cs="Times New Roman"/>
          <w:szCs w:val="24"/>
        </w:rPr>
        <w:t xml:space="preserve"> Το ηλεκτρικό πεδίο εγκαθίσταται κυρίως εντός του κυτταρικού διαλύματος και στους δύο μονωτικούς σωλήνες, προσανατολισμένο προς την κατεύθυνση της ροής. Η σύνθετη αντίσταση αυξάνεται με το μήκος του θαλάμου.</w:t>
      </w:r>
    </w:p>
    <w:p w:rsidR="00AF79B7" w:rsidRPr="00AD22DB" w:rsidRDefault="00AF79B7" w:rsidP="00917263">
      <w:pPr>
        <w:spacing w:line="360" w:lineRule="auto"/>
        <w:jc w:val="both"/>
        <w:rPr>
          <w:rFonts w:cs="Times New Roman"/>
          <w:szCs w:val="24"/>
        </w:rPr>
      </w:pPr>
      <w:r w:rsidRPr="00AD22DB">
        <w:rPr>
          <w:rFonts w:cs="Times New Roman"/>
          <w:szCs w:val="24"/>
        </w:rPr>
        <w:lastRenderedPageBreak/>
        <w:t>Το μήκος του μονωτικού δακτυλίου (γκρίζα περιοχή στο σχ</w:t>
      </w:r>
      <w:r w:rsidR="005F722E">
        <w:rPr>
          <w:rFonts w:cs="Times New Roman"/>
          <w:szCs w:val="24"/>
        </w:rPr>
        <w:t>ήμα 6</w:t>
      </w:r>
      <w:r w:rsidRPr="00AD22DB">
        <w:rPr>
          <w:rFonts w:cs="Times New Roman"/>
          <w:szCs w:val="24"/>
        </w:rPr>
        <w:t>Β) πρέπει να είναι σημαντικά μεγαλύτερο από τη διάμετρο του ώστε να επιτευχθεί μια αποδεκτή ομοιογενής κατανομή πεδίου.</w:t>
      </w:r>
    </w:p>
    <w:p w:rsidR="00AF79B7" w:rsidRPr="005F722E" w:rsidRDefault="00A76315" w:rsidP="00917263">
      <w:pPr>
        <w:spacing w:line="360" w:lineRule="auto"/>
        <w:jc w:val="both"/>
        <w:rPr>
          <w:rFonts w:cs="Times New Roman"/>
          <w:szCs w:val="24"/>
        </w:rPr>
      </w:pPr>
      <w:r>
        <w:rPr>
          <w:rFonts w:cs="Times New Roman"/>
          <w:szCs w:val="24"/>
        </w:rPr>
        <w:t xml:space="preserve">Στην επίπεδη διάταξη </w:t>
      </w:r>
      <w:r w:rsidR="00926EFC">
        <w:rPr>
          <w:rFonts w:cs="Times New Roman"/>
          <w:szCs w:val="24"/>
        </w:rPr>
        <w:t>(βλέπε εικόνα</w:t>
      </w:r>
      <w:r w:rsidR="00AF79B7" w:rsidRPr="00AD22DB">
        <w:rPr>
          <w:rFonts w:cs="Times New Roman"/>
          <w:szCs w:val="24"/>
        </w:rPr>
        <w:t xml:space="preserve"> 6</w:t>
      </w:r>
      <w:r w:rsidR="00AF79B7" w:rsidRPr="00AD22DB">
        <w:rPr>
          <w:rFonts w:cs="Times New Roman"/>
          <w:szCs w:val="24"/>
          <w:lang w:val="en-US"/>
        </w:rPr>
        <w:t>C</w:t>
      </w:r>
      <w:r w:rsidR="00AF79B7" w:rsidRPr="00AD22DB">
        <w:rPr>
          <w:rFonts w:cs="Times New Roman"/>
          <w:szCs w:val="24"/>
        </w:rPr>
        <w:t xml:space="preserve">) το ηλεκτρικό πεδίο εφαρμόζεται με τη χρήση δύο ή περισσότερων ηλεκτροδίων πλάκας στην κανονική κατεύθυνση προς τη ροή μάζας. Δεδομένου ότι η σύνθετη αντίσταση μειώνεται με το αυξανόμενο μήκος του θαλάμου ηλεκτροδιάτρησης, το μήκος θα πρέπει να είναι σημαντικά μεγαλύτερο από την απόσταση μεταξύ των ηλεκτροδίων, ώστε να υπάρχει μια αποδεκτή ομοιογενής κατανομή πεδίου. </w:t>
      </w:r>
      <w:r w:rsidR="005F722E">
        <w:rPr>
          <w:rFonts w:cs="Times New Roman"/>
          <w:szCs w:val="24"/>
        </w:rPr>
        <w:t xml:space="preserve">Επίσης, για τη δημιουργία ομογενούς ηλεκτρικού πεδίου μπορούν να χρησιμοποιηθούν ηλεκτρόδια </w:t>
      </w:r>
      <w:r w:rsidR="005F722E">
        <w:rPr>
          <w:rFonts w:cs="Times New Roman"/>
          <w:szCs w:val="24"/>
          <w:lang w:val="en-US"/>
        </w:rPr>
        <w:t>rogovski</w:t>
      </w:r>
      <w:r w:rsidR="005F722E" w:rsidRPr="005F722E">
        <w:rPr>
          <w:rFonts w:cs="Times New Roman"/>
          <w:szCs w:val="24"/>
        </w:rPr>
        <w:t>.</w:t>
      </w:r>
    </w:p>
    <w:p w:rsidR="00AF79B7" w:rsidRPr="00AD22DB" w:rsidRDefault="00AF79B7" w:rsidP="00917263">
      <w:pPr>
        <w:spacing w:line="360" w:lineRule="auto"/>
        <w:jc w:val="both"/>
        <w:rPr>
          <w:rFonts w:cs="Times New Roman"/>
          <w:szCs w:val="24"/>
        </w:rPr>
      </w:pPr>
      <w:r w:rsidRPr="00AD22DB">
        <w:rPr>
          <w:rFonts w:cs="Times New Roman"/>
          <w:szCs w:val="24"/>
        </w:rPr>
        <w:t xml:space="preserve">Για να μεταφερθούν αποτελεσματικά οι παλμοί, χρονικής διάρκειας νανοδευτερολέπτων, από τη γεννήτρια στα στοχευόμενα κύτταρα απαιτείται η αντίσταση του φορτίου να </w:t>
      </w:r>
      <w:r w:rsidR="005F722E">
        <w:rPr>
          <w:rFonts w:cs="Times New Roman"/>
          <w:szCs w:val="24"/>
        </w:rPr>
        <w:t>προσαρμόζεται ανάλογα</w:t>
      </w:r>
      <w:r w:rsidRPr="00AD22DB">
        <w:rPr>
          <w:rFonts w:cs="Times New Roman"/>
          <w:szCs w:val="24"/>
        </w:rPr>
        <w:t xml:space="preserve"> με τη σύνθετη αντίσταση της γεννήτριας. Είναι επομένως απαραίτητη η αξιολόγηση της σύνθετης αντίστασης των μικρο ή των μιλι-ηλεκτροδίων και ο υπολογισμός του ηλεκτρικού πεδίού γύρω από τα στοχευόμενα κύτταρα. </w:t>
      </w:r>
      <w:r w:rsidR="009E7749" w:rsidRPr="00AD22DB">
        <w:rPr>
          <w:rFonts w:cs="Times New Roman"/>
          <w:szCs w:val="24"/>
        </w:rPr>
        <w:fldChar w:fldCharType="begin" w:fldLock="1"/>
      </w:r>
      <w:r w:rsidR="00275035" w:rsidRPr="00AD22DB">
        <w:rPr>
          <w:rFonts w:cs="Times New Roman"/>
          <w:szCs w:val="24"/>
        </w:rPr>
        <w:instrText>ADDIN CSL_CITATION {"citationItems":[{"id":"ITEM-1","itemData":{"author":[{"dropping-particle":"","family":"Bioexperiments","given":"Field","non-dropping-particle":"","parse-names":false,"suffix":""},{"dropping-particle":"","family":"Kenaan","given":"Mohamad","non-dropping-particle":"","parse-names":false,"suffix":""},{"dropping-particle":"El","family":"Amari","given":"Saad","non-dropping-particle":"","parse-names":false,"suffix":""},{"dropping-particle":"","family":"Silve","given":"Aude","non-dropping-particle":"","parse-names":false,"suffix":""},{"dropping-particle":"","family":"Merla","given":"Caterina","non-dropping-particle":"","parse-names":false,"suffix":""},{"dropping-particle":"","family":"Mir","given":"Lluis M","non-dropping-particle":"","parse-names":false,"suffix":""},{"dropping-particle":"","family":"Couderc","given":"Vincent","non-dropping-particle":"","parse-names":false,"suffix":""},{"dropping-particle":"","family":"Arnaud-cormos","given":"Delia","non-dropping-particle":"","parse-names":false,"suffix":""},{"dropping-particle":"","family":"Leveque","given":"Philippe","non-dropping-particle":"","parse-names":false,"suffix":""}],"id":"ITEM-1","issue":"1","issued":{"date-parts":[["2010"]]},"page":"207-214","title":"10IEEETBE-Characterization of a 50-Omega Exposure Setup for High-Voltage Nanosecond Pulsed Electric Field Bioexperiments.pdf","type":"article-journal","volume":"58"},"uris":["http://www.mendeley.com/documents/?uuid=4665f236-1e8e-4cba-bab8-44899e990f9b"]}],"mendeley":{"formattedCitation":"[10]","plainTextFormattedCitation":"[10]","previouslyFormattedCitation":"[10]"},"properties":{"noteIndex":0},"schema":"https://github.com/citation-style-language/schema/raw/master/csl-citation.json"}</w:instrText>
      </w:r>
      <w:r w:rsidR="009E7749" w:rsidRPr="00AD22DB">
        <w:rPr>
          <w:rFonts w:cs="Times New Roman"/>
          <w:szCs w:val="24"/>
        </w:rPr>
        <w:fldChar w:fldCharType="separate"/>
      </w:r>
      <w:r w:rsidR="00275035" w:rsidRPr="00AD22DB">
        <w:rPr>
          <w:rFonts w:cs="Times New Roman"/>
          <w:noProof/>
          <w:szCs w:val="24"/>
        </w:rPr>
        <w:t>[10]</w:t>
      </w:r>
      <w:r w:rsidR="009E7749" w:rsidRPr="00AD22DB">
        <w:rPr>
          <w:rFonts w:cs="Times New Roman"/>
          <w:szCs w:val="24"/>
        </w:rPr>
        <w:fldChar w:fldCharType="end"/>
      </w:r>
    </w:p>
    <w:p w:rsidR="00CF3EF0" w:rsidRPr="00AD22DB" w:rsidRDefault="00031714" w:rsidP="00DD20B3">
      <w:pPr>
        <w:pStyle w:val="Heading2"/>
      </w:pPr>
      <w:bookmarkStart w:id="45" w:name="_Toc5722871"/>
      <w:r>
        <w:t>3</w:t>
      </w:r>
      <w:r w:rsidR="00913CCA" w:rsidRPr="00AD22DB">
        <w:t xml:space="preserve">.2.2 </w:t>
      </w:r>
      <w:r w:rsidR="00CF3EF0" w:rsidRPr="00AD22DB">
        <w:t>Ηλεκτρόδια Ιστού</w:t>
      </w:r>
      <w:bookmarkEnd w:id="45"/>
    </w:p>
    <w:p w:rsidR="00CF3EF0" w:rsidRPr="00AD22DB" w:rsidRDefault="00CF3EF0" w:rsidP="00917263">
      <w:pPr>
        <w:spacing w:line="360" w:lineRule="auto"/>
        <w:jc w:val="both"/>
        <w:rPr>
          <w:rFonts w:cs="Times New Roman"/>
          <w:szCs w:val="24"/>
        </w:rPr>
      </w:pPr>
      <w:r w:rsidRPr="00AD22DB">
        <w:rPr>
          <w:rFonts w:cs="Times New Roman"/>
          <w:szCs w:val="24"/>
        </w:rPr>
        <w:t xml:space="preserve">Τα ηλεκτρόδια που χρησιμοποιούνται στις κλινικές και </w:t>
      </w:r>
      <w:r w:rsidRPr="00AD22DB">
        <w:rPr>
          <w:rFonts w:cs="Times New Roman"/>
          <w:szCs w:val="24"/>
          <w:lang w:val="en-US"/>
        </w:rPr>
        <w:t>in</w:t>
      </w:r>
      <w:r w:rsidR="00441535">
        <w:rPr>
          <w:rFonts w:cs="Times New Roman"/>
          <w:szCs w:val="24"/>
        </w:rPr>
        <w:t xml:space="preserve"> </w:t>
      </w:r>
      <w:r w:rsidRPr="00AD22DB">
        <w:rPr>
          <w:rFonts w:cs="Times New Roman"/>
          <w:szCs w:val="24"/>
          <w:lang w:val="en-US"/>
        </w:rPr>
        <w:t>vivo</w:t>
      </w:r>
      <w:r w:rsidRPr="00AD22DB">
        <w:rPr>
          <w:rFonts w:cs="Times New Roman"/>
          <w:szCs w:val="24"/>
        </w:rPr>
        <w:t xml:space="preserve"> είναι συνήθως βελόνες ή πλάκες, ανάλογα με το σημείο εφαρμογής. Οι πλάκες χρησιμοποιούνται συνήθως για επιφανειακούς ιστούς. Τα ηλεκτρόδια βελόνας χρησιμοποιούνται για τη θεραπεία ιστών που βρίσκονται βαθύτερα και τα ηλεκτρόδια πολλαπλών βελόνων χρησιμοποιούνται για τη θεραπεία μεγάλου όγκου ιστού. Τα ηλεκτρόδια πολλαπλών βελόνων είναι συνήθως γραμμικής ή εξαγωνικής διάταξης (πρώτη και τρίτη στην εικόνα 13Α) ή μπορεί η διάταξή τους να διαφέρει, σύμφωνα με το σχέδιο θεραπείας. Οι μικρο-βελόνες χρησιμοποιούνται για την ηλεκτροδιάτρηση των λεπτών στρωμάτων του δέρματος, αλλά δεν είναι ακόμα τόσο αποτελεσματικές όσο τα ηλεκτρόδια πολλαπλών συστοιχιών. </w:t>
      </w:r>
      <w:r w:rsidR="009E7749" w:rsidRPr="00AD22DB">
        <w:rPr>
          <w:rFonts w:cs="Times New Roman"/>
          <w:szCs w:val="24"/>
        </w:rPr>
        <w:fldChar w:fldCharType="begin" w:fldLock="1"/>
      </w:r>
      <w:r w:rsidR="00275035" w:rsidRPr="00AD22DB">
        <w:rPr>
          <w:rFonts w:cs="Times New Roman"/>
          <w:szCs w:val="24"/>
        </w:rPr>
        <w:instrText>ADDIN CSL_CITATION {"citationItems":[{"id":"ITEM-1","itemData":{"author":[{"dropping-particle":"","family":"Heller","given":"Richard","non-dropping-particle":"","parse-names":false,"suffix":""},{"dropping-particle":"","family":"Cruz","given":"Yolmari","non-dropping-particle":"","parse-names":false,"suffix":""},{"dropping-particle":"","family":"Heller","given":"Loree C","non-dropping-particle":"","parse-names":false,"suffix":""},{"dropping-particle":"","family":"Gilbert","given":"Richard A","non-dropping-particle":"","parse-names":false,"suffix":""},{"dropping-particle":"","family":"Jaroszeski","given":"Mark J","non-dropping-particle":"","parse-names":false,"suffix":""}],"id":"ITEM-1","issue":"March","issued":{"date-parts":[["2010"]]},"page":"357-362","title":"Electrically Mediated Delivery of Plasmid DNA to the Skin , Using a Multielectrode Array","type":"article-journal","volume":"362"},"uris":["http://www.mendeley.com/documents/?uuid=13f7f2ef-addd-4a51-9981-fd408604df4e"]}],"mendeley":{"formattedCitation":"[11]","plainTextFormattedCitation":"[11]","previouslyFormattedCitation":"[11]"},"properties":{"noteIndex":0},"schema":"https://github.com/citation-style-language/schema/raw/master/csl-citation.json"}</w:instrText>
      </w:r>
      <w:r w:rsidR="009E7749" w:rsidRPr="00AD22DB">
        <w:rPr>
          <w:rFonts w:cs="Times New Roman"/>
          <w:szCs w:val="24"/>
        </w:rPr>
        <w:fldChar w:fldCharType="separate"/>
      </w:r>
      <w:r w:rsidR="00275035" w:rsidRPr="00AD22DB">
        <w:rPr>
          <w:rFonts w:cs="Times New Roman"/>
          <w:noProof/>
          <w:szCs w:val="24"/>
        </w:rPr>
        <w:t>[11]</w:t>
      </w:r>
      <w:r w:rsidR="009E7749" w:rsidRPr="00AD22DB">
        <w:rPr>
          <w:rFonts w:cs="Times New Roman"/>
          <w:szCs w:val="24"/>
        </w:rPr>
        <w:fldChar w:fldCharType="end"/>
      </w:r>
    </w:p>
    <w:p w:rsidR="00CF3EF0" w:rsidRPr="00AD22DB" w:rsidRDefault="00CF3EF0" w:rsidP="00917263">
      <w:pPr>
        <w:spacing w:line="360" w:lineRule="auto"/>
        <w:jc w:val="both"/>
        <w:rPr>
          <w:rFonts w:cs="Times New Roman"/>
          <w:szCs w:val="24"/>
        </w:rPr>
      </w:pPr>
      <w:r w:rsidRPr="00AD22DB">
        <w:rPr>
          <w:rFonts w:cs="Times New Roman"/>
          <w:szCs w:val="24"/>
        </w:rPr>
        <w:t>Για την θεραπεία ιστών που βρίσκονται σε μεγάλο βάθος έχουν αναπτυχθεί μεγάλες μονές βελόνες με μονωτικές σωληνώσεις, οι οποίες επιτρέπουν την εφαρμογή του ηλεκτρικού πεδίου μόνο στην απομακρυσμένη πλευρά της βελόνας, αφήνοντας το δέρμα α</w:t>
      </w:r>
      <w:r w:rsidR="00780331">
        <w:rPr>
          <w:rFonts w:cs="Times New Roman"/>
          <w:szCs w:val="24"/>
        </w:rPr>
        <w:t>νεπηρέαστο</w:t>
      </w:r>
      <w:r w:rsidRPr="00AD22DB">
        <w:rPr>
          <w:rFonts w:cs="Times New Roman"/>
          <w:szCs w:val="24"/>
        </w:rPr>
        <w:t xml:space="preserve">. Τέτοια ηλεκτρόδια είναι ελάχιστα επεμβατικά, φθάνοντας στον ιστό και αφαιρώντας έναν σημαντικό όγκο ιστού </w:t>
      </w:r>
      <w:r w:rsidR="00926EFC">
        <w:rPr>
          <w:rFonts w:cs="Times New Roman"/>
          <w:szCs w:val="24"/>
        </w:rPr>
        <w:t>(βλέπε εικόνα</w:t>
      </w:r>
      <w:r w:rsidRPr="00AD22DB">
        <w:rPr>
          <w:rFonts w:cs="Times New Roman"/>
          <w:szCs w:val="24"/>
        </w:rPr>
        <w:t xml:space="preserve"> 13).</w:t>
      </w:r>
    </w:p>
    <w:p w:rsidR="00CF3EF0" w:rsidRPr="00AD22DB" w:rsidRDefault="00CF3EF0" w:rsidP="00917263">
      <w:pPr>
        <w:spacing w:line="360" w:lineRule="auto"/>
        <w:jc w:val="both"/>
        <w:rPr>
          <w:rFonts w:cs="Times New Roman"/>
          <w:szCs w:val="24"/>
        </w:rPr>
      </w:pPr>
      <w:r w:rsidRPr="00AD22DB">
        <w:rPr>
          <w:rFonts w:cs="Times New Roman"/>
          <w:szCs w:val="24"/>
        </w:rPr>
        <w:lastRenderedPageBreak/>
        <w:t>Τα ηλεκτρόδια που έρχονται σε επαφή με τον άνθρωπο πρέπει να είναι μονής χρήσης, με επαναχρησιμοποιήσιμη ή ενσωματωμένη λαβή. Τα ιατρικά πρότυπα απαιτούν επίσης τα ηλεκτρόδια να παρέχουν επαρκή μόνωση του χρήστη. Άλλες απαιτήσεις ασφάλειας αφορούν την στειρότητα και τη βιοσυμβατότητα των χρησιμοποιούμενων υλικών. Τα ηλεκτρόδια είναι συνήθως από ανοξείδωτο χάλυβα (</w:t>
      </w:r>
      <w:r w:rsidRPr="00AD22DB">
        <w:rPr>
          <w:rFonts w:cs="Times New Roman"/>
          <w:szCs w:val="24"/>
          <w:lang w:val="en-US"/>
        </w:rPr>
        <w:t>AISI</w:t>
      </w:r>
      <w:r w:rsidRPr="00AD22DB">
        <w:rPr>
          <w:rFonts w:cs="Times New Roman"/>
          <w:szCs w:val="24"/>
        </w:rPr>
        <w:t xml:space="preserve"> 304 ή 316) ή τιτάνιο. Το βιοσυμβατό πλαστικό χρησιμοποιείται για τα μέρη που έρχονται σε επαφή με τον ασθενή. Η στειρότητα των βελόνων επιτυγχάνεται χρησιμοποιώντας ακτίνες γ ή αιθυλενοξείδιο.</w:t>
      </w:r>
    </w:p>
    <w:p w:rsidR="000437CB" w:rsidRPr="00DD20B3" w:rsidRDefault="00031714" w:rsidP="00DD20B3">
      <w:pPr>
        <w:pStyle w:val="Heading2"/>
      </w:pPr>
      <w:bookmarkStart w:id="46" w:name="_Toc5722872"/>
      <w:r>
        <w:t>3</w:t>
      </w:r>
      <w:r w:rsidR="00DD20B3" w:rsidRPr="00146994">
        <w:t xml:space="preserve">.3 </w:t>
      </w:r>
      <w:r w:rsidR="000437CB" w:rsidRPr="00DD20B3">
        <w:t>Γεννήτριες Παλμών</w:t>
      </w:r>
      <w:bookmarkEnd w:id="46"/>
    </w:p>
    <w:p w:rsidR="000437CB" w:rsidRPr="00AD22DB" w:rsidRDefault="00913CCA" w:rsidP="00917263">
      <w:pPr>
        <w:spacing w:line="360" w:lineRule="auto"/>
        <w:jc w:val="both"/>
        <w:rPr>
          <w:rFonts w:cs="Times New Roman"/>
          <w:szCs w:val="24"/>
        </w:rPr>
      </w:pPr>
      <w:r w:rsidRPr="00AD22DB">
        <w:rPr>
          <w:rFonts w:cs="Times New Roman"/>
          <w:szCs w:val="24"/>
        </w:rPr>
        <w:t xml:space="preserve">Η αναπαραγωγιμότητα και η αποτελεσματικότητα της ηλεκτροδιάτρησης εξαρτώνται σε μεγάλο βαθμό από το αν το εφαρμοζόμενο σήμα ηλεκτροδιάτρησης μπορεί να αναπαραχθεί με ακρίβεια. Δεδομένου ότι η διαδικασία της ηλεκτροδιάτρησης οδηγείται από το τοπικό ηλεκτρικό πεδίο, στις περισσότερες περιπτώσεις απαιτείται καλός έλεγχος της τάσης εξόδου. Το σήμα ηλεκτροδιάτρησης χαρακτηρίζεται από πλάτος και διάρκεια παλμών, </w:t>
      </w:r>
      <w:r w:rsidR="006F2A23">
        <w:rPr>
          <w:rFonts w:cs="Times New Roman"/>
          <w:szCs w:val="24"/>
        </w:rPr>
        <w:t xml:space="preserve">τον </w:t>
      </w:r>
      <w:r w:rsidRPr="00AD22DB">
        <w:rPr>
          <w:rFonts w:cs="Times New Roman"/>
          <w:szCs w:val="24"/>
        </w:rPr>
        <w:t xml:space="preserve">αριθμό </w:t>
      </w:r>
      <w:r w:rsidR="006F2A23">
        <w:rPr>
          <w:rFonts w:cs="Times New Roman"/>
          <w:szCs w:val="24"/>
        </w:rPr>
        <w:t xml:space="preserve">των </w:t>
      </w:r>
      <w:r w:rsidRPr="00AD22DB">
        <w:rPr>
          <w:rFonts w:cs="Times New Roman"/>
          <w:szCs w:val="24"/>
        </w:rPr>
        <w:t xml:space="preserve">παλμών, </w:t>
      </w:r>
      <w:r w:rsidR="006F2A23">
        <w:rPr>
          <w:rFonts w:cs="Times New Roman"/>
          <w:szCs w:val="24"/>
        </w:rPr>
        <w:t xml:space="preserve">και την </w:t>
      </w:r>
      <w:r w:rsidRPr="00AD22DB">
        <w:rPr>
          <w:rFonts w:cs="Times New Roman"/>
          <w:szCs w:val="24"/>
        </w:rPr>
        <w:t>συχνότητα επανάλη</w:t>
      </w:r>
      <w:r w:rsidR="006F2A23">
        <w:rPr>
          <w:rFonts w:cs="Times New Roman"/>
          <w:szCs w:val="24"/>
        </w:rPr>
        <w:t>ψής τους</w:t>
      </w:r>
      <w:r w:rsidRPr="00AD22DB">
        <w:rPr>
          <w:rFonts w:cs="Times New Roman"/>
          <w:szCs w:val="24"/>
        </w:rPr>
        <w:t>. Χρησιμοποιούνται πολλές διαφορετικές μορφές παλμών, συνήθως φθίνων εκθετικός, τετράγ</w:t>
      </w:r>
      <w:r w:rsidR="00A76315">
        <w:rPr>
          <w:rFonts w:cs="Times New Roman"/>
          <w:szCs w:val="24"/>
        </w:rPr>
        <w:t xml:space="preserve">ωνικός και σε σχήμα καμπάνας. </w:t>
      </w:r>
      <w:r w:rsidR="00926EFC">
        <w:rPr>
          <w:rFonts w:cs="Times New Roman"/>
          <w:szCs w:val="24"/>
        </w:rPr>
        <w:t>(βλέπε εικόνα</w:t>
      </w:r>
      <w:r w:rsidRPr="00AD22DB">
        <w:rPr>
          <w:rFonts w:cs="Times New Roman"/>
          <w:szCs w:val="24"/>
        </w:rPr>
        <w:t xml:space="preserve"> 7)</w:t>
      </w:r>
    </w:p>
    <w:p w:rsidR="00913CCA" w:rsidRPr="00AD22DB" w:rsidRDefault="00913CCA" w:rsidP="00917263">
      <w:pPr>
        <w:keepNext/>
        <w:spacing w:line="360" w:lineRule="auto"/>
        <w:jc w:val="both"/>
        <w:rPr>
          <w:rFonts w:cs="Times New Roman"/>
        </w:rPr>
      </w:pPr>
      <w:r w:rsidRPr="00AD22DB">
        <w:rPr>
          <w:rFonts w:cs="Times New Roman"/>
          <w:noProof/>
          <w:szCs w:val="24"/>
          <w:lang w:eastAsia="el-GR"/>
        </w:rPr>
        <w:lastRenderedPageBreak/>
        <w:drawing>
          <wp:inline distT="0" distB="0" distL="0" distR="0">
            <wp:extent cx="2618786" cy="53656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19741" cy="5367586"/>
                    </a:xfrm>
                    <a:prstGeom prst="rect">
                      <a:avLst/>
                    </a:prstGeom>
                  </pic:spPr>
                </pic:pic>
              </a:graphicData>
            </a:graphic>
          </wp:inline>
        </w:drawing>
      </w:r>
    </w:p>
    <w:p w:rsidR="002051A8" w:rsidRPr="00AD22DB" w:rsidRDefault="00913CCA" w:rsidP="00DD20B3">
      <w:pPr>
        <w:pStyle w:val="Subtitle"/>
      </w:pPr>
      <w:bookmarkStart w:id="47" w:name="_Toc2188106"/>
      <w:bookmarkStart w:id="48" w:name="_Toc3122566"/>
      <w:bookmarkStart w:id="49" w:name="_Toc3122619"/>
      <w:bookmarkStart w:id="50" w:name="_Toc3138303"/>
      <w:bookmarkStart w:id="51" w:name="_Toc5970376"/>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7</w:t>
      </w:r>
      <w:r w:rsidR="009E7749" w:rsidRPr="00AD22DB">
        <w:fldChar w:fldCharType="end"/>
      </w:r>
      <w:r w:rsidR="006F2A23">
        <w:t xml:space="preserve">. </w:t>
      </w:r>
      <w:r w:rsidR="002051A8" w:rsidRPr="00AD22DB">
        <w:t>Παράμετροι πλάτους και χρόνου των παλμών ηλεκτροδιάτρησης. (A) Εκθετικός φθίνων παλμός που χαρακτηρίζεται από το μέγιστο πλάτος (A</w:t>
      </w:r>
      <w:r w:rsidR="002051A8" w:rsidRPr="00AD22DB">
        <w:rPr>
          <w:vertAlign w:val="subscript"/>
        </w:rPr>
        <w:t>max</w:t>
      </w:r>
      <w:r w:rsidR="002051A8" w:rsidRPr="00AD22DB">
        <w:t xml:space="preserve">) και τη χρονική σταθερά (τ). (Β) Τετραγωνικός παλμός που χαρακτηρίζεται από πλάτος (Α) και διάρκεια παλμού (t </w:t>
      </w:r>
      <w:r w:rsidR="002051A8" w:rsidRPr="00AD22DB">
        <w:rPr>
          <w:vertAlign w:val="subscript"/>
        </w:rPr>
        <w:t>FWHM</w:t>
      </w:r>
      <w:r w:rsidR="002051A8" w:rsidRPr="00AD22DB">
        <w:t>). (C) Παλμός σε σχήμα καμπάνας που χαρακτηρίζεται από μέγιστο πλάτος (A</w:t>
      </w:r>
      <w:r w:rsidR="002051A8" w:rsidRPr="00AD22DB">
        <w:rPr>
          <w:vertAlign w:val="subscript"/>
        </w:rPr>
        <w:t>max</w:t>
      </w:r>
      <w:r w:rsidR="002051A8" w:rsidRPr="00AD22DB">
        <w:t xml:space="preserve">), χρόνο ανύψωσης (t </w:t>
      </w:r>
      <w:r w:rsidR="002051A8" w:rsidRPr="00AD22DB">
        <w:rPr>
          <w:vertAlign w:val="subscript"/>
        </w:rPr>
        <w:t>R</w:t>
      </w:r>
      <w:r w:rsidR="002051A8" w:rsidRPr="00AD22DB">
        <w:t xml:space="preserve">) και χρόνο πτώσης (t </w:t>
      </w:r>
      <w:r w:rsidR="002051A8" w:rsidRPr="00AD22DB">
        <w:rPr>
          <w:vertAlign w:val="subscript"/>
        </w:rPr>
        <w:t>F</w:t>
      </w:r>
      <w:r w:rsidR="002051A8" w:rsidRPr="00AD22DB">
        <w:t>).</w:t>
      </w:r>
      <w:bookmarkEnd w:id="47"/>
      <w:bookmarkEnd w:id="48"/>
      <w:bookmarkEnd w:id="49"/>
      <w:bookmarkEnd w:id="50"/>
      <w:bookmarkEnd w:id="51"/>
    </w:p>
    <w:p w:rsidR="002051A8" w:rsidRPr="00AD22DB" w:rsidRDefault="00031714" w:rsidP="00DD20B3">
      <w:pPr>
        <w:pStyle w:val="Heading2"/>
        <w:rPr>
          <w:rFonts w:cs="Times New Roman"/>
          <w:szCs w:val="24"/>
        </w:rPr>
      </w:pPr>
      <w:bookmarkStart w:id="52" w:name="_Toc5722873"/>
      <w:r>
        <w:t>3</w:t>
      </w:r>
      <w:r w:rsidR="002051A8" w:rsidRPr="00AD22DB">
        <w:t>.3.1 Εκθετικοί Παλμοί</w:t>
      </w:r>
      <w:bookmarkEnd w:id="52"/>
    </w:p>
    <w:p w:rsidR="00A81F53" w:rsidRPr="00AD22DB" w:rsidRDefault="00A76315" w:rsidP="00917263">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εκθετικοί παλμοί </w:t>
      </w:r>
      <w:r w:rsidR="00926EFC">
        <w:rPr>
          <w:rFonts w:ascii="Times New Roman" w:hAnsi="Times New Roman" w:cs="Times New Roman"/>
          <w:sz w:val="24"/>
          <w:szCs w:val="24"/>
        </w:rPr>
        <w:t>(βλέπε εικόνα</w:t>
      </w:r>
      <w:r w:rsidR="002051A8" w:rsidRPr="00AD22DB">
        <w:rPr>
          <w:rFonts w:ascii="Times New Roman" w:hAnsi="Times New Roman" w:cs="Times New Roman"/>
          <w:sz w:val="24"/>
          <w:szCs w:val="24"/>
        </w:rPr>
        <w:t xml:space="preserve"> 7Α) παράγονται συνήθως από ένα κύκλωμα, που βασ</w:t>
      </w:r>
      <w:r w:rsidR="00A81F53" w:rsidRPr="00AD22DB">
        <w:rPr>
          <w:rFonts w:ascii="Times New Roman" w:hAnsi="Times New Roman" w:cs="Times New Roman"/>
          <w:sz w:val="24"/>
          <w:szCs w:val="24"/>
        </w:rPr>
        <w:t>ίζεται στην εκφόρτιση πυκνωτών.</w:t>
      </w:r>
      <w:r w:rsidR="009E7749" w:rsidRPr="00AD22DB">
        <w:rPr>
          <w:rFonts w:ascii="Times New Roman" w:hAnsi="Times New Roman" w:cs="Times New Roman"/>
          <w:sz w:val="24"/>
          <w:szCs w:val="24"/>
        </w:rPr>
        <w:fldChar w:fldCharType="begin" w:fldLock="1"/>
      </w:r>
      <w:r w:rsidR="00275035" w:rsidRPr="00AD22DB">
        <w:rPr>
          <w:rFonts w:ascii="Times New Roman" w:hAnsi="Times New Roman" w:cs="Times New Roman"/>
          <w:sz w:val="24"/>
          <w:szCs w:val="24"/>
        </w:rPr>
        <w:instrText>ADDIN CSL_CITATION {"citationItems":[{"id":"ITEM-1","itemData":{"DOI":"10.1007/BF01867861","author":[{"dropping-particle":"","family":"Neumann","given":"Eberhard","non-dropping-particle":"","parse-names":false,"suffix":""},{"dropping-particle":"","family":"Rosenheck","given":"Kurt","non-dropping-particle":"","parse-names":false,"suffix":""}],"container-title":"The Journal of membrane biology","id":"ITEM-1","issued":{"date-parts":[["1973","1","1"]]},"number-of-pages":"279-290","title":"Permeability Changes Induced by Electric Impulses in Vesicular Membranes","type":"book","volume":"10"},"uris":["http://www.mendeley.com/documents/?uuid=307927db-1f36-4e82-b42c-a1bed92da429"]}],"mendeley":{"formattedCitation":"[12]","plainTextFormattedCitation":"[12]","previouslyFormattedCitation":"[12]"},"properties":{"noteIndex":0},"schema":"https://github.com/citation-style-language/schema/raw/master/csl-citation.json"}</w:instrText>
      </w:r>
      <w:r w:rsidR="009E7749" w:rsidRPr="00AD22DB">
        <w:rPr>
          <w:rFonts w:ascii="Times New Roman" w:hAnsi="Times New Roman" w:cs="Times New Roman"/>
          <w:sz w:val="24"/>
          <w:szCs w:val="24"/>
        </w:rPr>
        <w:fldChar w:fldCharType="separate"/>
      </w:r>
      <w:r w:rsidR="00275035" w:rsidRPr="00AD22DB">
        <w:rPr>
          <w:rFonts w:ascii="Times New Roman" w:hAnsi="Times New Roman" w:cs="Times New Roman"/>
          <w:noProof/>
          <w:sz w:val="24"/>
          <w:szCs w:val="24"/>
        </w:rPr>
        <w:t>[12]</w:t>
      </w:r>
      <w:r w:rsidR="009E7749" w:rsidRPr="00AD22DB">
        <w:rPr>
          <w:rFonts w:ascii="Times New Roman" w:hAnsi="Times New Roman" w:cs="Times New Roman"/>
          <w:sz w:val="24"/>
          <w:szCs w:val="24"/>
        </w:rPr>
        <w:fldChar w:fldCharType="end"/>
      </w:r>
    </w:p>
    <w:p w:rsidR="002051A8" w:rsidRPr="00AD22DB" w:rsidRDefault="002051A8" w:rsidP="00917263">
      <w:pPr>
        <w:pStyle w:val="HTMLPreformatted"/>
        <w:spacing w:line="360" w:lineRule="auto"/>
        <w:jc w:val="both"/>
        <w:rPr>
          <w:rFonts w:ascii="Times New Roman" w:hAnsi="Times New Roman" w:cs="Times New Roman"/>
          <w:sz w:val="24"/>
          <w:szCs w:val="24"/>
        </w:rPr>
      </w:pPr>
      <w:r w:rsidRPr="00AD22DB">
        <w:rPr>
          <w:rFonts w:ascii="Times New Roman" w:hAnsi="Times New Roman" w:cs="Times New Roman"/>
          <w:sz w:val="24"/>
          <w:szCs w:val="24"/>
        </w:rPr>
        <w:t>Ο πυκνωτής (χωρητικότητας C) φορτίζεται σε μια προκαθορισμένη τάση που ρυθμίζει το μέγιστο πλάτος (A</w:t>
      </w:r>
      <w:r w:rsidRPr="00AD22DB">
        <w:rPr>
          <w:rFonts w:ascii="Times New Roman" w:hAnsi="Times New Roman" w:cs="Times New Roman"/>
          <w:sz w:val="22"/>
          <w:szCs w:val="24"/>
        </w:rPr>
        <w:t>max</w:t>
      </w:r>
      <w:r w:rsidRPr="00AD22DB">
        <w:rPr>
          <w:rFonts w:ascii="Times New Roman" w:hAnsi="Times New Roman" w:cs="Times New Roman"/>
          <w:sz w:val="24"/>
          <w:szCs w:val="24"/>
        </w:rPr>
        <w:t>) του παλμού. Στη συνέχεια, εκφορτίζεται μέσω του φορτίου (Z</w:t>
      </w:r>
      <w:r w:rsidRPr="00A76315">
        <w:rPr>
          <w:rFonts w:ascii="Times New Roman" w:hAnsi="Times New Roman" w:cs="Times New Roman"/>
          <w:szCs w:val="24"/>
          <w:vertAlign w:val="subscript"/>
        </w:rPr>
        <w:t>L</w:t>
      </w:r>
      <w:r w:rsidRPr="00AD22DB">
        <w:rPr>
          <w:rFonts w:ascii="Times New Roman" w:hAnsi="Times New Roman" w:cs="Times New Roman"/>
          <w:sz w:val="24"/>
          <w:szCs w:val="24"/>
        </w:rPr>
        <w:t>). Η χρονική σταθερά τ του παλμού ισούται με C</w:t>
      </w:r>
      <w:r w:rsidR="00B45C89" w:rsidRPr="00A86E25">
        <w:rPr>
          <w:rFonts w:ascii="Times New Roman" w:hAnsi="Times New Roman" w:cs="Times New Roman"/>
          <w:sz w:val="24"/>
          <w:szCs w:val="24"/>
        </w:rPr>
        <w:t xml:space="preserve"> </w:t>
      </w:r>
      <m:oMath>
        <m:r>
          <w:rPr>
            <w:rFonts w:ascii="Cambria Math" w:hAnsi="Cambria Math" w:cs="Times New Roman"/>
            <w:sz w:val="24"/>
            <w:szCs w:val="24"/>
          </w:rPr>
          <m:t>×</m:t>
        </m:r>
      </m:oMath>
      <w:r w:rsidRPr="00AD22DB">
        <w:rPr>
          <w:rFonts w:ascii="Times New Roman" w:hAnsi="Times New Roman" w:cs="Times New Roman"/>
          <w:sz w:val="24"/>
          <w:szCs w:val="24"/>
        </w:rPr>
        <w:t xml:space="preserve"> | Z</w:t>
      </w:r>
      <w:r w:rsidRPr="00A76315">
        <w:rPr>
          <w:rFonts w:ascii="Times New Roman" w:hAnsi="Times New Roman" w:cs="Times New Roman"/>
          <w:szCs w:val="24"/>
          <w:vertAlign w:val="subscript"/>
        </w:rPr>
        <w:t>L</w:t>
      </w:r>
      <w:r w:rsidRPr="00AD22DB">
        <w:rPr>
          <w:rFonts w:ascii="Times New Roman" w:hAnsi="Times New Roman" w:cs="Times New Roman"/>
          <w:sz w:val="24"/>
          <w:szCs w:val="24"/>
        </w:rPr>
        <w:t xml:space="preserve"> |.</w:t>
      </w:r>
    </w:p>
    <w:p w:rsidR="002051A8" w:rsidRPr="00AD22DB" w:rsidRDefault="002051A8" w:rsidP="00917263">
      <w:pPr>
        <w:pStyle w:val="HTMLPreformatted"/>
        <w:spacing w:line="360" w:lineRule="auto"/>
        <w:jc w:val="both"/>
        <w:rPr>
          <w:rFonts w:ascii="Times New Roman" w:hAnsi="Times New Roman" w:cs="Times New Roman"/>
          <w:sz w:val="24"/>
          <w:szCs w:val="24"/>
        </w:rPr>
      </w:pPr>
      <w:r w:rsidRPr="00AD22DB">
        <w:rPr>
          <w:rFonts w:ascii="Times New Roman" w:hAnsi="Times New Roman" w:cs="Times New Roman"/>
          <w:sz w:val="24"/>
          <w:szCs w:val="24"/>
        </w:rPr>
        <w:t>Ωστόσο, η σύνθετη αντίσταση ενός βιολογικού φορτίου μειώνεται κατά τη διάρκεια της παροχής παλμών και μπορεί να ποικίλει από δείγμα σε δείγμα.</w:t>
      </w:r>
    </w:p>
    <w:p w:rsidR="002051A8" w:rsidRPr="00AD22DB" w:rsidRDefault="002051A8" w:rsidP="00917263">
      <w:pPr>
        <w:pStyle w:val="HTMLPreformatted"/>
        <w:spacing w:line="360" w:lineRule="auto"/>
        <w:jc w:val="both"/>
        <w:rPr>
          <w:rFonts w:ascii="Times New Roman" w:hAnsi="Times New Roman" w:cs="Times New Roman"/>
          <w:sz w:val="24"/>
          <w:szCs w:val="24"/>
        </w:rPr>
      </w:pPr>
      <w:r w:rsidRPr="00AD22DB">
        <w:rPr>
          <w:rFonts w:ascii="Times New Roman" w:hAnsi="Times New Roman" w:cs="Times New Roman"/>
          <w:sz w:val="24"/>
          <w:szCs w:val="24"/>
        </w:rPr>
        <w:lastRenderedPageBreak/>
        <w:t>Επομένως, η σταθερά τ ποικίλλει και αυτή και έτσι τα περισσότερα μηχανήματα ηλεκτροδιάτρησης που βασίζουν την λειτουργία τους στην εκφόρτιση πυκνωτών και είναι διαθέσιμα στο εμπόριο, έχουν μία ενσωματωμένη αντίσταση R συνδεδεμένη παράλληλα με το φορτίο Z</w:t>
      </w:r>
      <w:r w:rsidRPr="00A76315">
        <w:rPr>
          <w:rFonts w:ascii="Times New Roman" w:hAnsi="Times New Roman" w:cs="Times New Roman"/>
          <w:szCs w:val="24"/>
          <w:vertAlign w:val="subscript"/>
        </w:rPr>
        <w:t>L</w:t>
      </w:r>
      <w:r w:rsidRPr="00AD22DB">
        <w:rPr>
          <w:rFonts w:ascii="Times New Roman" w:hAnsi="Times New Roman" w:cs="Times New Roman"/>
          <w:sz w:val="24"/>
          <w:szCs w:val="24"/>
        </w:rPr>
        <w:t>. Ο κύριος σκοπός αυτής της αντίστασης είναι να περιορίσει τη μείωση του τ κατά τη διάρκεια παροχής των παλμών. Αν | Z</w:t>
      </w:r>
      <w:r w:rsidRPr="00A76315">
        <w:rPr>
          <w:rFonts w:ascii="Times New Roman" w:hAnsi="Times New Roman" w:cs="Times New Roman"/>
          <w:szCs w:val="24"/>
          <w:vertAlign w:val="subscript"/>
        </w:rPr>
        <w:t>L</w:t>
      </w:r>
      <w:r w:rsidRPr="00AD22DB">
        <w:rPr>
          <w:rFonts w:ascii="Times New Roman" w:hAnsi="Times New Roman" w:cs="Times New Roman"/>
          <w:sz w:val="24"/>
          <w:szCs w:val="24"/>
        </w:rPr>
        <w:t xml:space="preserve"> | ≥ 10</w:t>
      </w:r>
      <w:r w:rsidR="00164E70" w:rsidRPr="005F6B87">
        <w:rPr>
          <w:rFonts w:ascii="Times New Roman" w:hAnsi="Times New Roman" w:cs="Times New Roman"/>
          <w:sz w:val="24"/>
          <w:szCs w:val="24"/>
        </w:rPr>
        <w:t>*</w:t>
      </w:r>
      <w:r w:rsidRPr="00AD22DB">
        <w:rPr>
          <w:rFonts w:ascii="Times New Roman" w:hAnsi="Times New Roman" w:cs="Times New Roman"/>
          <w:sz w:val="24"/>
          <w:szCs w:val="24"/>
        </w:rPr>
        <w:t>R, τ ≈ R</w:t>
      </w:r>
      <w:r w:rsidR="00164E70" w:rsidRPr="005F6B87">
        <w:rPr>
          <w:rFonts w:ascii="Times New Roman" w:hAnsi="Times New Roman" w:cs="Times New Roman"/>
          <w:sz w:val="24"/>
          <w:szCs w:val="24"/>
        </w:rPr>
        <w:t>*</w:t>
      </w:r>
      <w:r w:rsidRPr="00AD22DB">
        <w:rPr>
          <w:rFonts w:ascii="Times New Roman" w:hAnsi="Times New Roman" w:cs="Times New Roman"/>
          <w:sz w:val="24"/>
          <w:szCs w:val="24"/>
        </w:rPr>
        <w:t xml:space="preserve">C. </w:t>
      </w:r>
    </w:p>
    <w:p w:rsidR="002051A8" w:rsidRPr="00AD22DB" w:rsidRDefault="002051A8" w:rsidP="00917263">
      <w:pPr>
        <w:pStyle w:val="HTMLPreformatted"/>
        <w:spacing w:line="360" w:lineRule="auto"/>
        <w:jc w:val="both"/>
        <w:rPr>
          <w:rFonts w:ascii="Times New Roman" w:hAnsi="Times New Roman" w:cs="Times New Roman"/>
          <w:sz w:val="24"/>
          <w:szCs w:val="24"/>
        </w:rPr>
      </w:pPr>
      <w:r w:rsidRPr="00AD22DB">
        <w:rPr>
          <w:rFonts w:ascii="Times New Roman" w:hAnsi="Times New Roman" w:cs="Times New Roman"/>
          <w:sz w:val="24"/>
          <w:szCs w:val="24"/>
        </w:rPr>
        <w:t xml:space="preserve">Όμως, υπάρχει σοβαρό ενδεχόμενο να ρέει ρεύμα μέσω του R και έτσι να διαχέεται περισσότερο από το 90% της ενέργειας του παλμού. Αυτό μπορεί να είναι αποδεκτό στο εργαστήριο αλλά όχι σε βιομηχανικές εφαρμογές. </w:t>
      </w:r>
    </w:p>
    <w:p w:rsidR="002051A8" w:rsidRPr="00AD22DB" w:rsidRDefault="002051A8" w:rsidP="00917263">
      <w:pPr>
        <w:pStyle w:val="HTMLPreformatted"/>
        <w:spacing w:line="360" w:lineRule="auto"/>
        <w:jc w:val="both"/>
        <w:rPr>
          <w:rFonts w:ascii="Times New Roman" w:hAnsi="Times New Roman" w:cs="Times New Roman"/>
          <w:sz w:val="24"/>
          <w:szCs w:val="24"/>
        </w:rPr>
      </w:pPr>
    </w:p>
    <w:p w:rsidR="002051A8" w:rsidRPr="00AD22DB" w:rsidRDefault="00A81F53" w:rsidP="00917263">
      <w:pPr>
        <w:pStyle w:val="HTMLPreformatted"/>
        <w:spacing w:line="360" w:lineRule="auto"/>
        <w:jc w:val="both"/>
        <w:rPr>
          <w:rFonts w:ascii="Times New Roman" w:hAnsi="Times New Roman" w:cs="Times New Roman"/>
          <w:sz w:val="24"/>
          <w:szCs w:val="24"/>
        </w:rPr>
      </w:pPr>
      <w:r w:rsidRPr="00AD22DB">
        <w:rPr>
          <w:rFonts w:ascii="Times New Roman" w:hAnsi="Times New Roman" w:cs="Times New Roman"/>
          <w:sz w:val="24"/>
          <w:szCs w:val="24"/>
        </w:rPr>
        <w:t xml:space="preserve">Μια γεννήτρια Marx </w:t>
      </w:r>
      <w:r w:rsidR="00926EFC">
        <w:rPr>
          <w:rFonts w:ascii="Times New Roman" w:hAnsi="Times New Roman" w:cs="Times New Roman"/>
          <w:sz w:val="24"/>
          <w:szCs w:val="24"/>
        </w:rPr>
        <w:t>(βλέπε εικόνα</w:t>
      </w:r>
      <w:r w:rsidRPr="00AD22DB">
        <w:rPr>
          <w:rFonts w:ascii="Times New Roman" w:hAnsi="Times New Roman" w:cs="Times New Roman"/>
          <w:sz w:val="24"/>
          <w:szCs w:val="24"/>
        </w:rPr>
        <w:t xml:space="preserve"> 8</w:t>
      </w:r>
      <w:r w:rsidR="002051A8" w:rsidRPr="00AD22DB">
        <w:rPr>
          <w:rFonts w:ascii="Times New Roman" w:hAnsi="Times New Roman" w:cs="Times New Roman"/>
          <w:sz w:val="24"/>
          <w:szCs w:val="24"/>
        </w:rPr>
        <w:t xml:space="preserve">) </w:t>
      </w:r>
      <w:r w:rsidR="009E7749" w:rsidRPr="00AD22DB">
        <w:rPr>
          <w:rFonts w:ascii="Times New Roman" w:hAnsi="Times New Roman" w:cs="Times New Roman"/>
          <w:sz w:val="24"/>
          <w:szCs w:val="24"/>
        </w:rPr>
        <w:fldChar w:fldCharType="begin" w:fldLock="1"/>
      </w:r>
      <w:r w:rsidR="00275035" w:rsidRPr="00AD22DB">
        <w:rPr>
          <w:rFonts w:ascii="Times New Roman" w:hAnsi="Times New Roman" w:cs="Times New Roman"/>
          <w:sz w:val="24"/>
          <w:szCs w:val="24"/>
        </w:rPr>
        <w:instrText>ADDIN CSL_CITATION {"citationItems":[{"id":"ITEM-1","itemData":{"DOI":"10.1109/TIA.2005.847307","author":[{"dropping-particle":"","family":"Sack","given":"M","non-dropping-particle":"","parse-names":false,"suffix":""},{"dropping-particle":"","family":"Schultheiss","given":"C","non-dropping-particle":"","parse-names":false,"suffix":""},{"dropping-particle":"","family":"Bluhm","given":"H","non-dropping-particle":"","parse-names":false,"suffix":""}],"container-title":"Industry Applications, IEEE Transactions on","id":"ITEM-1","issued":{"date-parts":[["2005","6","1"]]},"number-of-pages":"707-714","title":"Triggered Marx Generators for the Industrial-Scale Electroporation of Sugar Beets","type":"book","volume":"41"},"uris":["http://www.mendeley.com/documents/?uuid=3131a282-59a0-461f-b36d-578b52d08f02"]}],"mendeley":{"formattedCitation":"[13]","plainTextFormattedCitation":"[13]","previouslyFormattedCitation":"[13]"},"properties":{"noteIndex":0},"schema":"https://github.com/citation-style-language/schema/raw/master/csl-citation.json"}</w:instrText>
      </w:r>
      <w:r w:rsidR="009E7749" w:rsidRPr="00AD22DB">
        <w:rPr>
          <w:rFonts w:ascii="Times New Roman" w:hAnsi="Times New Roman" w:cs="Times New Roman"/>
          <w:sz w:val="24"/>
          <w:szCs w:val="24"/>
        </w:rPr>
        <w:fldChar w:fldCharType="separate"/>
      </w:r>
      <w:r w:rsidR="00275035" w:rsidRPr="00AD22DB">
        <w:rPr>
          <w:rFonts w:ascii="Times New Roman" w:hAnsi="Times New Roman" w:cs="Times New Roman"/>
          <w:noProof/>
          <w:sz w:val="24"/>
          <w:szCs w:val="24"/>
        </w:rPr>
        <w:t>[13]</w:t>
      </w:r>
      <w:r w:rsidR="009E7749" w:rsidRPr="00AD22DB">
        <w:rPr>
          <w:rFonts w:ascii="Times New Roman" w:hAnsi="Times New Roman" w:cs="Times New Roman"/>
          <w:sz w:val="24"/>
          <w:szCs w:val="24"/>
        </w:rPr>
        <w:fldChar w:fldCharType="end"/>
      </w:r>
      <w:r w:rsidR="00441535">
        <w:rPr>
          <w:rFonts w:ascii="Times New Roman" w:hAnsi="Times New Roman" w:cs="Times New Roman"/>
          <w:sz w:val="24"/>
          <w:szCs w:val="24"/>
        </w:rPr>
        <w:t xml:space="preserve"> </w:t>
      </w:r>
      <w:r w:rsidR="002051A8" w:rsidRPr="00AD22DB">
        <w:rPr>
          <w:rFonts w:ascii="Times New Roman" w:hAnsi="Times New Roman" w:cs="Times New Roman"/>
          <w:sz w:val="24"/>
          <w:szCs w:val="24"/>
        </w:rPr>
        <w:t xml:space="preserve">παράγει φθίνοντες εκθετικούς παλμούς. </w:t>
      </w:r>
      <w:r w:rsidR="00A86E25">
        <w:rPr>
          <w:rFonts w:ascii="Times New Roman" w:hAnsi="Times New Roman" w:cs="Times New Roman"/>
          <w:sz w:val="24"/>
          <w:szCs w:val="24"/>
          <w:lang w:val="en-US"/>
        </w:rPr>
        <w:t>O</w:t>
      </w:r>
      <w:r w:rsidR="002051A8" w:rsidRPr="00AD22DB">
        <w:rPr>
          <w:rFonts w:ascii="Times New Roman" w:hAnsi="Times New Roman" w:cs="Times New Roman"/>
          <w:sz w:val="24"/>
          <w:szCs w:val="24"/>
        </w:rPr>
        <w:t>ι πυκνωτές (C) φορτίζονται παράλληλα μέσω αντιστάσεων (R) και στη συνέχεια εκφορτίζονται σε σειρά μέσω του φορτίου (Z</w:t>
      </w:r>
      <w:r w:rsidR="002051A8" w:rsidRPr="00A76315">
        <w:rPr>
          <w:rFonts w:ascii="Times New Roman" w:hAnsi="Times New Roman" w:cs="Times New Roman"/>
          <w:szCs w:val="24"/>
          <w:vertAlign w:val="subscript"/>
        </w:rPr>
        <w:t>L</w:t>
      </w:r>
      <w:r w:rsidR="002051A8" w:rsidRPr="00AD22DB">
        <w:rPr>
          <w:rFonts w:ascii="Times New Roman" w:hAnsi="Times New Roman" w:cs="Times New Roman"/>
          <w:sz w:val="24"/>
          <w:szCs w:val="24"/>
        </w:rPr>
        <w:t>)</w:t>
      </w:r>
      <w:r w:rsidRPr="00AD22DB">
        <w:rPr>
          <w:rFonts w:ascii="Times New Roman" w:hAnsi="Times New Roman" w:cs="Times New Roman"/>
          <w:sz w:val="24"/>
          <w:szCs w:val="24"/>
        </w:rPr>
        <w:t>,</w:t>
      </w:r>
      <w:r w:rsidR="002051A8" w:rsidRPr="00AD22DB">
        <w:rPr>
          <w:rFonts w:ascii="Times New Roman" w:hAnsi="Times New Roman" w:cs="Times New Roman"/>
          <w:sz w:val="24"/>
          <w:szCs w:val="24"/>
        </w:rPr>
        <w:t xml:space="preserve"> ενεργοποιώντας ταυτόχρονα όλους τους διακόπτες (S). Η μέγιστη τάση που εφαρμόζεται στο φορτίο (Z</w:t>
      </w:r>
      <w:r w:rsidR="002051A8" w:rsidRPr="00A76315">
        <w:rPr>
          <w:rFonts w:ascii="Times New Roman" w:hAnsi="Times New Roman" w:cs="Times New Roman"/>
          <w:szCs w:val="24"/>
          <w:vertAlign w:val="subscript"/>
        </w:rPr>
        <w:t>L</w:t>
      </w:r>
      <w:r w:rsidR="002051A8" w:rsidRPr="00AD22DB">
        <w:rPr>
          <w:rFonts w:ascii="Times New Roman" w:hAnsi="Times New Roman" w:cs="Times New Roman"/>
          <w:sz w:val="24"/>
          <w:szCs w:val="24"/>
        </w:rPr>
        <w:t xml:space="preserve">) είναι η τάση τροφοδοσίας (V) πολλαπλασιασμένη </w:t>
      </w:r>
      <w:r w:rsidRPr="00AD22DB">
        <w:rPr>
          <w:rFonts w:ascii="Times New Roman" w:hAnsi="Times New Roman" w:cs="Times New Roman"/>
          <w:sz w:val="24"/>
          <w:szCs w:val="24"/>
        </w:rPr>
        <w:t>επί</w:t>
      </w:r>
      <w:r w:rsidR="002051A8" w:rsidRPr="00AD22DB">
        <w:rPr>
          <w:rFonts w:ascii="Times New Roman" w:hAnsi="Times New Roman" w:cs="Times New Roman"/>
          <w:sz w:val="24"/>
          <w:szCs w:val="24"/>
        </w:rPr>
        <w:t xml:space="preserve"> τον αριθμό των πυκνωτών και η σταθερά χρόνου τ ισούται με [ | Z</w:t>
      </w:r>
      <w:r w:rsidR="002051A8" w:rsidRPr="00A76315">
        <w:rPr>
          <w:rFonts w:ascii="Times New Roman" w:hAnsi="Times New Roman" w:cs="Times New Roman"/>
          <w:sz w:val="22"/>
          <w:szCs w:val="24"/>
          <w:vertAlign w:val="subscript"/>
        </w:rPr>
        <w:t>L</w:t>
      </w:r>
      <w:r w:rsidR="002051A8" w:rsidRPr="00AD22DB">
        <w:rPr>
          <w:rFonts w:ascii="Times New Roman" w:hAnsi="Times New Roman" w:cs="Times New Roman"/>
          <w:sz w:val="24"/>
          <w:szCs w:val="24"/>
        </w:rPr>
        <w:t xml:space="preserve"> |</w:t>
      </w:r>
      <w:r w:rsidRPr="00AD22DB">
        <w:rPr>
          <w:rFonts w:ascii="Times New Roman" w:hAnsi="Times New Roman" w:cs="Times New Roman"/>
          <w:sz w:val="24"/>
          <w:szCs w:val="24"/>
        </w:rPr>
        <w:t xml:space="preserve"> </w:t>
      </w:r>
      <m:oMath>
        <m:r>
          <w:rPr>
            <w:rFonts w:ascii="Cambria Math" w:hAnsi="Cambria Math" w:cs="Times New Roman"/>
            <w:sz w:val="24"/>
            <w:szCs w:val="24"/>
          </w:rPr>
          <m:t>×</m:t>
        </m:r>
      </m:oMath>
      <w:r w:rsidR="002051A8" w:rsidRPr="00AD22DB">
        <w:rPr>
          <w:rFonts w:ascii="Times New Roman" w:hAnsi="Times New Roman" w:cs="Times New Roman"/>
          <w:sz w:val="24"/>
          <w:szCs w:val="24"/>
        </w:rPr>
        <w:t xml:space="preserve"> (C / αριθμός πυκνωτών) ]</w:t>
      </w:r>
      <w:r w:rsidR="007357D1" w:rsidRPr="007357D1">
        <w:rPr>
          <w:rFonts w:ascii="Times New Roman" w:hAnsi="Times New Roman" w:cs="Times New Roman"/>
          <w:sz w:val="24"/>
          <w:szCs w:val="24"/>
        </w:rPr>
        <w:t xml:space="preserve"> (1)</w:t>
      </w:r>
      <w:r w:rsidR="002051A8" w:rsidRPr="00AD22DB">
        <w:rPr>
          <w:rFonts w:ascii="Times New Roman" w:hAnsi="Times New Roman" w:cs="Times New Roman"/>
          <w:sz w:val="24"/>
          <w:szCs w:val="24"/>
        </w:rPr>
        <w:t>.</w:t>
      </w:r>
    </w:p>
    <w:p w:rsidR="002051A8" w:rsidRPr="00AD22DB" w:rsidRDefault="002051A8" w:rsidP="00917263">
      <w:pPr>
        <w:pStyle w:val="HTMLPreformatted"/>
        <w:spacing w:line="360" w:lineRule="auto"/>
        <w:jc w:val="both"/>
        <w:rPr>
          <w:rFonts w:ascii="Times New Roman" w:hAnsi="Times New Roman" w:cs="Times New Roman"/>
          <w:sz w:val="24"/>
          <w:szCs w:val="24"/>
        </w:rPr>
      </w:pPr>
    </w:p>
    <w:p w:rsidR="002051A8" w:rsidRPr="00AD22DB" w:rsidRDefault="006F2A23" w:rsidP="00917263">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Αν και τα</w:t>
      </w:r>
      <w:r w:rsidR="002051A8" w:rsidRPr="00AD22DB">
        <w:rPr>
          <w:rFonts w:ascii="Times New Roman" w:hAnsi="Times New Roman" w:cs="Times New Roman"/>
          <w:sz w:val="24"/>
          <w:szCs w:val="24"/>
        </w:rPr>
        <w:t xml:space="preserve"> κυκλώματα εκφόρτισης πυκνωτών </w:t>
      </w:r>
      <w:r>
        <w:rPr>
          <w:rFonts w:ascii="Times New Roman" w:hAnsi="Times New Roman" w:cs="Times New Roman"/>
          <w:sz w:val="24"/>
          <w:szCs w:val="24"/>
        </w:rPr>
        <w:t>προτιμούνται σε πολλές εφαρμογές, λόγω του χαμηλού κόστους κατασκευής τους</w:t>
      </w:r>
      <w:r w:rsidR="002051A8" w:rsidRPr="00AD22DB">
        <w:rPr>
          <w:rFonts w:ascii="Times New Roman" w:hAnsi="Times New Roman" w:cs="Times New Roman"/>
          <w:sz w:val="24"/>
          <w:szCs w:val="24"/>
        </w:rPr>
        <w:t xml:space="preserve">, η κατασκευή τους μπορεί να είναι δύσκολη όταν απαιτούνται παλμοί υψηλής τάσης ή υψηλού ρεύματος. </w:t>
      </w:r>
      <w:r w:rsidR="004F6FD2">
        <w:rPr>
          <w:rFonts w:ascii="Times New Roman" w:hAnsi="Times New Roman" w:cs="Times New Roman"/>
          <w:sz w:val="24"/>
          <w:szCs w:val="24"/>
        </w:rPr>
        <w:t>Ακόμα, η</w:t>
      </w:r>
      <w:r w:rsidR="002051A8" w:rsidRPr="00AD22DB">
        <w:rPr>
          <w:rFonts w:ascii="Times New Roman" w:hAnsi="Times New Roman" w:cs="Times New Roman"/>
          <w:sz w:val="24"/>
          <w:szCs w:val="24"/>
        </w:rPr>
        <w:t xml:space="preserve"> συχνότητα με την οποία επαναλαμβάνονται οι παλμοί είναι συνήθως κάτω από τα 100 Hz, λόγω των μεγάλων χρόνων </w:t>
      </w:r>
      <w:r>
        <w:rPr>
          <w:rFonts w:ascii="Times New Roman" w:hAnsi="Times New Roman" w:cs="Times New Roman"/>
          <w:sz w:val="24"/>
          <w:szCs w:val="24"/>
        </w:rPr>
        <w:t>που απαιτούνται για την φόρτιση των πυκνωτών</w:t>
      </w:r>
      <w:r w:rsidR="002051A8" w:rsidRPr="00AD22DB">
        <w:rPr>
          <w:rFonts w:ascii="Times New Roman" w:hAnsi="Times New Roman" w:cs="Times New Roman"/>
          <w:sz w:val="24"/>
          <w:szCs w:val="24"/>
        </w:rPr>
        <w:t xml:space="preserve">. </w:t>
      </w:r>
    </w:p>
    <w:p w:rsidR="002051A8" w:rsidRPr="00AD22DB" w:rsidRDefault="002051A8" w:rsidP="00917263">
      <w:pPr>
        <w:pStyle w:val="HTMLPreformatted"/>
        <w:spacing w:line="360" w:lineRule="auto"/>
        <w:jc w:val="both"/>
        <w:rPr>
          <w:rFonts w:ascii="Times New Roman" w:hAnsi="Times New Roman" w:cs="Times New Roman"/>
          <w:sz w:val="24"/>
          <w:szCs w:val="24"/>
        </w:rPr>
      </w:pPr>
    </w:p>
    <w:p w:rsidR="002051A8" w:rsidRPr="00AD22DB" w:rsidRDefault="002051A8" w:rsidP="00917263">
      <w:pPr>
        <w:pStyle w:val="HTMLPreformatted"/>
        <w:spacing w:line="360" w:lineRule="auto"/>
        <w:jc w:val="both"/>
        <w:rPr>
          <w:rFonts w:ascii="Times New Roman" w:hAnsi="Times New Roman" w:cs="Times New Roman"/>
          <w:sz w:val="24"/>
          <w:szCs w:val="24"/>
        </w:rPr>
      </w:pPr>
      <w:r w:rsidRPr="00AD22DB">
        <w:rPr>
          <w:rFonts w:ascii="Times New Roman" w:hAnsi="Times New Roman" w:cs="Times New Roman"/>
          <w:sz w:val="24"/>
          <w:szCs w:val="24"/>
        </w:rPr>
        <w:t xml:space="preserve">Οι εκθετικοί παλμοί μπορούν να χρησιμοποιηθούν για τη μεταφορά DNA σε κύτταρα (μεταμόσχευση γονιδίων). Η μεταφορά απαιτεί την εφαρμογή υψηλής τάσης για διαπερατότητα της κυτταρικής μεμβράνης και μία ουρά χαμηλής τάσης για την ηλεκτροφορητική σύζευξη του DNA. Ωστόσο, τα δύο συστατικά δεν είναι ανεξάρτητα. Η ουρά είναι επιθυμητή μόνο σε μη αναστρέψιμες εφαρμογές ηλεκτροπόρωσης, καθώς επηρεάζει σημαντικά την κυτταρική βιωσιμότητα. Η βιωσιμότητα των κυττάρων είναι λιγότερο σημαντική στη γονιδιακή μεταμόσχευση </w:t>
      </w:r>
      <w:r w:rsidRPr="00AD22DB">
        <w:rPr>
          <w:rFonts w:ascii="Times New Roman" w:hAnsi="Times New Roman" w:cs="Times New Roman"/>
          <w:sz w:val="24"/>
          <w:szCs w:val="24"/>
        </w:rPr>
        <w:lastRenderedPageBreak/>
        <w:t>των βακτηριδίων, αλλά είναι σημαντικότερη στη γονιδιακή μεταμόσχευση πολύτιμων κυττάρων, για τα οποία χρησιμοποιούνται συνήθως τετραγωνικοί παλμοί.</w:t>
      </w:r>
    </w:p>
    <w:p w:rsidR="00B06946" w:rsidRPr="00AD22DB" w:rsidRDefault="00B06946" w:rsidP="00917263">
      <w:pPr>
        <w:spacing w:line="360" w:lineRule="auto"/>
        <w:jc w:val="both"/>
        <w:rPr>
          <w:rFonts w:cs="Times New Roman"/>
        </w:rPr>
      </w:pPr>
    </w:p>
    <w:p w:rsidR="00B06946" w:rsidRPr="00AD22DB" w:rsidRDefault="00B06946" w:rsidP="00917263">
      <w:pPr>
        <w:keepNext/>
        <w:spacing w:line="360" w:lineRule="auto"/>
        <w:jc w:val="both"/>
        <w:rPr>
          <w:rFonts w:cs="Times New Roman"/>
        </w:rPr>
      </w:pPr>
      <w:r w:rsidRPr="00AD22DB">
        <w:rPr>
          <w:rFonts w:cs="Times New Roman"/>
          <w:noProof/>
          <w:lang w:eastAsia="el-GR"/>
        </w:rPr>
        <w:drawing>
          <wp:inline distT="0" distB="0" distL="0" distR="0">
            <wp:extent cx="5274310" cy="179230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792302"/>
                    </a:xfrm>
                    <a:prstGeom prst="rect">
                      <a:avLst/>
                    </a:prstGeom>
                  </pic:spPr>
                </pic:pic>
              </a:graphicData>
            </a:graphic>
          </wp:inline>
        </w:drawing>
      </w:r>
    </w:p>
    <w:p w:rsidR="00B06946" w:rsidRDefault="00B06946" w:rsidP="00163CEF">
      <w:pPr>
        <w:pStyle w:val="Subtitle"/>
        <w:jc w:val="both"/>
      </w:pPr>
      <w:bookmarkStart w:id="53" w:name="_Toc2188107"/>
      <w:bookmarkStart w:id="54" w:name="_Toc3122567"/>
      <w:bookmarkStart w:id="55" w:name="_Toc3122620"/>
      <w:bookmarkStart w:id="56" w:name="_Toc3138304"/>
      <w:bookmarkStart w:id="57" w:name="_Toc5970377"/>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8</w:t>
      </w:r>
      <w:r w:rsidR="009E7749" w:rsidRPr="00AD22DB">
        <w:fldChar w:fldCharType="end"/>
      </w:r>
      <w:r w:rsidR="006F2A23">
        <w:t>.</w:t>
      </w:r>
      <w:r w:rsidRPr="00AD22DB">
        <w:t xml:space="preserve"> Γεννήτρια </w:t>
      </w:r>
      <w:r w:rsidRPr="00AD22DB">
        <w:rPr>
          <w:lang w:val="en-US"/>
        </w:rPr>
        <w:t>Marx</w:t>
      </w:r>
      <w:r w:rsidRPr="00AD22DB">
        <w:t xml:space="preserve"> για την παραγωγή φθίνοντων εκθετικών παλμών ηλεκτροδιάτρησης</w:t>
      </w:r>
      <w:r w:rsidR="00163CEF">
        <w:t>.</w:t>
      </w:r>
      <w:r w:rsidR="009E7749" w:rsidRPr="00AD22DB">
        <w:fldChar w:fldCharType="begin" w:fldLock="1"/>
      </w:r>
      <w:r w:rsidR="00275035" w:rsidRPr="00AD22DB">
        <w:instrText>ADDIN CSL_CITATION {"citationItems":[{"id":"ITEM-1","itemData":{"DOI":"10.1109/TIA.2005.847307","author":[{"dropping-particle":"","family":"Sack","given":"M","non-dropping-particle":"","parse-names":false,"suffix":""},{"dropping-particle":"","family":"Schultheiss","given":"C","non-dropping-particle":"","parse-names":false,"suffix":""},{"dropping-particle":"","family":"Bluhm","given":"H","non-dropping-particle":"","parse-names":false,"suffix":""}],"container-title":"Industry Applications, IEEE Transactions on","id":"ITEM-1","issued":{"date-parts":[["2005","6","1"]]},"number-of-pages":"707-714","title":"Triggered Marx Generators for the Industrial-Scale Electroporation of Sugar Beets","type":"book","volume":"41"},"uris":["http://www.mendeley.com/documents/?uuid=3131a282-59a0-461f-b36d-578b52d08f02"]}],"mendeley":{"formattedCitation":"[13]","plainTextFormattedCitation":"[13]","previouslyFormattedCitation":"[13]"},"properties":{"noteIndex":0},"schema":"https://github.com/citation-style-language/schema/raw/master/csl-citation.json"}</w:instrText>
      </w:r>
      <w:r w:rsidR="009E7749" w:rsidRPr="00AD22DB">
        <w:fldChar w:fldCharType="separate"/>
      </w:r>
      <w:r w:rsidR="00275035" w:rsidRPr="00AD22DB">
        <w:rPr>
          <w:noProof/>
        </w:rPr>
        <w:t>[13]</w:t>
      </w:r>
      <w:bookmarkEnd w:id="53"/>
      <w:bookmarkEnd w:id="54"/>
      <w:bookmarkEnd w:id="55"/>
      <w:bookmarkEnd w:id="56"/>
      <w:bookmarkEnd w:id="57"/>
      <w:r w:rsidR="009E7749" w:rsidRPr="00AD22DB">
        <w:fldChar w:fldCharType="end"/>
      </w:r>
    </w:p>
    <w:p w:rsidR="00031714" w:rsidRPr="00031714" w:rsidRDefault="00031714" w:rsidP="00031714"/>
    <w:p w:rsidR="00B06946" w:rsidRPr="00031714" w:rsidRDefault="00031714" w:rsidP="00031714">
      <w:pPr>
        <w:pStyle w:val="Heading2"/>
      </w:pPr>
      <w:bookmarkStart w:id="58" w:name="_Toc5722874"/>
      <w:r w:rsidRPr="00031714">
        <w:rPr>
          <w:rStyle w:val="BookTitle"/>
          <w:b/>
          <w:bCs w:val="0"/>
          <w:smallCaps w:val="0"/>
          <w:spacing w:val="0"/>
        </w:rPr>
        <w:t>3</w:t>
      </w:r>
      <w:r w:rsidR="00B06946" w:rsidRPr="00031714">
        <w:rPr>
          <w:rStyle w:val="BookTitle"/>
          <w:b/>
          <w:bCs w:val="0"/>
          <w:smallCaps w:val="0"/>
          <w:spacing w:val="0"/>
        </w:rPr>
        <w:t xml:space="preserve">.3.2 </w:t>
      </w:r>
      <w:r w:rsidR="00B06946" w:rsidRPr="00031714">
        <w:t>Τετραγωνικοί Παλμοί</w:t>
      </w:r>
      <w:bookmarkEnd w:id="58"/>
    </w:p>
    <w:p w:rsidR="00B06946" w:rsidRPr="00DD20B3" w:rsidRDefault="00B06946" w:rsidP="00917263">
      <w:pPr>
        <w:pStyle w:val="NormalWeb"/>
        <w:spacing w:after="0" w:line="360" w:lineRule="auto"/>
        <w:jc w:val="both"/>
      </w:pPr>
      <w:r w:rsidRPr="00AD22DB">
        <w:t>Οι τετραγωνικοί παλμοί χαρακτηρίζονται συνήθως από τις παραμέτρους που φαίνονται στην εικόνα 7Β και από τους χρόνους ανόδου (t</w:t>
      </w:r>
      <w:r w:rsidRPr="00AD22DB">
        <w:rPr>
          <w:vertAlign w:val="subscript"/>
        </w:rPr>
        <w:t>R</w:t>
      </w:r>
      <w:r w:rsidRPr="00AD22DB">
        <w:t>) και καθόδου (t</w:t>
      </w:r>
      <w:r w:rsidRPr="00AD22DB">
        <w:rPr>
          <w:vertAlign w:val="subscript"/>
        </w:rPr>
        <w:t>F</w:t>
      </w:r>
      <w:r w:rsidRPr="00AD22DB">
        <w:t>). Στην περίπτωση τετραγωνικών παλμών διάρκειας μίκρο- και μίλι-δευτερολέπτων, η μεταβολή των t</w:t>
      </w:r>
      <w:r w:rsidRPr="00AD22DB">
        <w:rPr>
          <w:vertAlign w:val="subscript"/>
        </w:rPr>
        <w:t>R</w:t>
      </w:r>
      <w:r w:rsidRPr="00AD22DB">
        <w:t xml:space="preserve"> και t</w:t>
      </w:r>
      <w:r w:rsidRPr="00AD22DB">
        <w:rPr>
          <w:vertAlign w:val="subscript"/>
        </w:rPr>
        <w:t>F</w:t>
      </w:r>
      <w:r w:rsidRPr="00AD22DB">
        <w:t xml:space="preserve"> δεν έχει ανιχνεύσιμη επίδραση στην ηλεκτροδιάτρηση. Όμως, στην περίπτωση των παλμών διάρκειας νάνο- και πίκο-δευτερολέπτων, η ηλεκτροδιάτρηση επηρεάζει διάφορα οργανίδια (εξειδικευμένες υποδομές μέσα σε ένα κύτταρο). Οι τετραγωνικοί παλμοί διάρκειας μίκρο- ή μίλι- δευτερολέπτων παράγονται συνήθως από ένα κύκλωμα που χρησιμοποιεί υψηλή τάση και εναλλασόμενη παροχή ρεύματος.</w:t>
      </w:r>
    </w:p>
    <w:p w:rsidR="00DD20B3" w:rsidRPr="00DD20B3" w:rsidRDefault="00DD20B3" w:rsidP="00917263">
      <w:pPr>
        <w:pStyle w:val="NormalWeb"/>
        <w:spacing w:after="0" w:line="360" w:lineRule="auto"/>
        <w:jc w:val="both"/>
      </w:pPr>
    </w:p>
    <w:p w:rsidR="002E35FA" w:rsidRPr="002E35FA" w:rsidRDefault="00B06946" w:rsidP="00917263">
      <w:pPr>
        <w:pStyle w:val="HTMLPreformatted"/>
        <w:spacing w:line="360" w:lineRule="auto"/>
        <w:jc w:val="both"/>
        <w:rPr>
          <w:rFonts w:ascii="Times New Roman" w:hAnsi="Times New Roman" w:cs="Times New Roman"/>
          <w:sz w:val="24"/>
          <w:szCs w:val="24"/>
        </w:rPr>
      </w:pPr>
      <w:r w:rsidRPr="00AD22DB">
        <w:rPr>
          <w:rFonts w:ascii="Times New Roman" w:hAnsi="Times New Roman" w:cs="Times New Roman"/>
          <w:sz w:val="24"/>
          <w:szCs w:val="24"/>
        </w:rPr>
        <w:t>Ως διακόπτες χρησιμοποιούνται συνήθως διπολικά τρανζίστορ με μονωμένη πύλη ή MOSFET γρήγορης ισχύος (</w:t>
      </w:r>
      <w:r w:rsidRPr="00AD22DB">
        <w:rPr>
          <w:rFonts w:ascii="Times New Roman" w:hAnsi="Times New Roman" w:cs="Times New Roman"/>
          <w:sz w:val="24"/>
          <w:szCs w:val="24"/>
          <w:lang w:val="en-US"/>
        </w:rPr>
        <w:t>fastpower</w:t>
      </w:r>
      <w:r w:rsidRPr="00AD22DB">
        <w:rPr>
          <w:rFonts w:ascii="Times New Roman" w:hAnsi="Times New Roman" w:cs="Times New Roman"/>
          <w:sz w:val="24"/>
          <w:szCs w:val="24"/>
        </w:rPr>
        <w:t xml:space="preserve">). Το πλάτος του παλμού καθορίζεται από </w:t>
      </w:r>
      <w:r w:rsidR="00BD72CC">
        <w:rPr>
          <w:rFonts w:ascii="Times New Roman" w:hAnsi="Times New Roman" w:cs="Times New Roman"/>
          <w:sz w:val="24"/>
          <w:szCs w:val="24"/>
        </w:rPr>
        <w:t xml:space="preserve">την μεταβλητή παροχή ισχύος V </w:t>
      </w:r>
      <w:r w:rsidR="00926EFC">
        <w:rPr>
          <w:rFonts w:ascii="Times New Roman" w:hAnsi="Times New Roman" w:cs="Times New Roman"/>
          <w:sz w:val="24"/>
          <w:szCs w:val="24"/>
        </w:rPr>
        <w:t>(βλέπε εικόνα</w:t>
      </w:r>
      <w:r w:rsidRPr="00AD22DB">
        <w:rPr>
          <w:rFonts w:ascii="Times New Roman" w:hAnsi="Times New Roman" w:cs="Times New Roman"/>
          <w:sz w:val="24"/>
          <w:szCs w:val="24"/>
        </w:rPr>
        <w:t xml:space="preserve"> 9), ενώ η διάρκεια του παλμού, η συχνότητα επανάληψης των παλμών και ο συνολικός αριθμός των παλμών, καθορίζονται από την ακολουθία μεταγωγής που ε</w:t>
      </w:r>
      <w:r w:rsidR="00C97F3D">
        <w:rPr>
          <w:rFonts w:ascii="Times New Roman" w:hAnsi="Times New Roman" w:cs="Times New Roman"/>
          <w:sz w:val="24"/>
          <w:szCs w:val="24"/>
        </w:rPr>
        <w:t>φαρμόζεται στον διακόπτη</w:t>
      </w:r>
      <w:r w:rsidR="00C97F3D" w:rsidRPr="00C97F3D">
        <w:rPr>
          <w:rFonts w:ascii="Times New Roman" w:hAnsi="Times New Roman" w:cs="Times New Roman"/>
          <w:sz w:val="24"/>
          <w:szCs w:val="24"/>
        </w:rPr>
        <w:t xml:space="preserve"> </w:t>
      </w:r>
      <w:r w:rsidRPr="00AD22DB">
        <w:rPr>
          <w:rFonts w:ascii="Times New Roman" w:hAnsi="Times New Roman" w:cs="Times New Roman"/>
          <w:sz w:val="24"/>
          <w:szCs w:val="24"/>
        </w:rPr>
        <w:t xml:space="preserve">ισχύος S. Το κύριο πρόβλημα είναι ότι οι παλμοί ηλεκτροδιάτρησης είναι υψηλής ισχύος και μικρής διάρκειας. Έτσι, όλη η ενέργεια που απαιτείται για τον παλμό που παραδίδεται </w:t>
      </w:r>
      <w:r w:rsidRPr="00AD22DB">
        <w:rPr>
          <w:rFonts w:ascii="Times New Roman" w:hAnsi="Times New Roman" w:cs="Times New Roman"/>
          <w:sz w:val="24"/>
          <w:szCs w:val="24"/>
        </w:rPr>
        <w:lastRenderedPageBreak/>
        <w:t>στο στόχο πρέπει να παραχθεί και να αποθηκευτεί στον πυκνωτή πριν από την παράδοση. Συνεπώς, κατά τη διάρκεια του παλμού εμφανίζεται μια πτώση τάσης ΔV</w:t>
      </w:r>
      <w:r w:rsidRPr="00AD22DB">
        <w:rPr>
          <w:rFonts w:ascii="Times New Roman" w:hAnsi="Times New Roman" w:cs="Times New Roman"/>
          <w:sz w:val="24"/>
          <w:szCs w:val="24"/>
          <w:vertAlign w:val="subscript"/>
        </w:rPr>
        <w:t>L</w:t>
      </w:r>
      <w:r w:rsidR="00F45097" w:rsidRPr="00AD22DB">
        <w:rPr>
          <w:rFonts w:ascii="Times New Roman" w:hAnsi="Times New Roman" w:cs="Times New Roman"/>
          <w:sz w:val="24"/>
          <w:szCs w:val="24"/>
        </w:rPr>
        <w:t xml:space="preserve"> ανάλογη της</w:t>
      </w:r>
      <w:r w:rsidRPr="00AD22DB">
        <w:rPr>
          <w:rFonts w:ascii="Times New Roman" w:hAnsi="Times New Roman" w:cs="Times New Roman"/>
          <w:sz w:val="24"/>
          <w:szCs w:val="24"/>
        </w:rPr>
        <w:t xml:space="preserve"> σχέσης</w:t>
      </w:r>
      <w:r w:rsidR="002E35FA" w:rsidRPr="002E35FA">
        <w:rPr>
          <w:rFonts w:ascii="Times New Roman" w:hAnsi="Times New Roman" w:cs="Times New Roman"/>
          <w:sz w:val="24"/>
          <w:szCs w:val="24"/>
        </w:rPr>
        <w:t>:</w:t>
      </w:r>
    </w:p>
    <w:p w:rsidR="002E35FA" w:rsidRPr="00B84046" w:rsidRDefault="00B06946" w:rsidP="002E35FA">
      <w:pPr>
        <w:pStyle w:val="HTMLPreformatted"/>
        <w:spacing w:line="360" w:lineRule="auto"/>
        <w:jc w:val="center"/>
        <w:rPr>
          <w:rFonts w:ascii="Times New Roman" w:hAnsi="Times New Roman" w:cs="Times New Roman"/>
          <w:sz w:val="24"/>
          <w:szCs w:val="24"/>
        </w:rPr>
      </w:pPr>
      <w:r w:rsidRPr="00AD22DB">
        <w:rPr>
          <w:rFonts w:ascii="Times New Roman" w:hAnsi="Times New Roman" w:cs="Times New Roman"/>
          <w:sz w:val="24"/>
          <w:szCs w:val="24"/>
        </w:rPr>
        <w:t>[ t</w:t>
      </w:r>
      <w:r w:rsidRPr="00AD22DB">
        <w:rPr>
          <w:rFonts w:ascii="Times New Roman" w:hAnsi="Times New Roman" w:cs="Times New Roman"/>
          <w:sz w:val="24"/>
          <w:szCs w:val="24"/>
          <w:vertAlign w:val="subscript"/>
        </w:rPr>
        <w:t>P</w:t>
      </w:r>
      <w:r w:rsidR="00BD72CC">
        <w:rPr>
          <w:rFonts w:ascii="Times New Roman" w:hAnsi="Times New Roman" w:cs="Times New Roman"/>
          <w:sz w:val="24"/>
          <w:szCs w:val="24"/>
        </w:rPr>
        <w:t xml:space="preserve"> </w:t>
      </w:r>
      <m:oMath>
        <m:r>
          <w:rPr>
            <w:rFonts w:ascii="Cambria Math" w:hAnsi="Cambria Math" w:cs="Times New Roman"/>
            <w:sz w:val="24"/>
            <w:szCs w:val="24"/>
          </w:rPr>
          <m:t xml:space="preserve">÷ </m:t>
        </m:r>
      </m:oMath>
      <w:r w:rsidRPr="00AD22DB">
        <w:rPr>
          <w:rFonts w:ascii="Times New Roman" w:hAnsi="Times New Roman" w:cs="Times New Roman"/>
          <w:sz w:val="24"/>
          <w:szCs w:val="24"/>
        </w:rPr>
        <w:t xml:space="preserve">(C </w:t>
      </w:r>
      <m:oMath>
        <m:r>
          <w:rPr>
            <w:rFonts w:ascii="Cambria Math" w:hAnsi="Cambria Math" w:cs="Times New Roman"/>
            <w:sz w:val="24"/>
            <w:szCs w:val="24"/>
          </w:rPr>
          <m:t xml:space="preserve">× </m:t>
        </m:r>
      </m:oMath>
      <w:r w:rsidRPr="00AD22DB">
        <w:rPr>
          <w:rFonts w:ascii="Times New Roman" w:hAnsi="Times New Roman" w:cs="Times New Roman"/>
          <w:sz w:val="24"/>
          <w:szCs w:val="24"/>
        </w:rPr>
        <w:t>|Z</w:t>
      </w:r>
      <w:r w:rsidRPr="00AD22DB">
        <w:rPr>
          <w:rFonts w:ascii="Times New Roman" w:hAnsi="Times New Roman" w:cs="Times New Roman"/>
          <w:sz w:val="24"/>
          <w:szCs w:val="24"/>
          <w:vertAlign w:val="subscript"/>
        </w:rPr>
        <w:t xml:space="preserve"> L</w:t>
      </w:r>
      <w:r w:rsidRPr="00AD22DB">
        <w:rPr>
          <w:rFonts w:ascii="Times New Roman" w:hAnsi="Times New Roman" w:cs="Times New Roman"/>
          <w:sz w:val="24"/>
          <w:szCs w:val="24"/>
        </w:rPr>
        <w:t>|) ]</w:t>
      </w:r>
      <w:r w:rsidR="007357D1" w:rsidRPr="007357D1">
        <w:rPr>
          <w:rFonts w:ascii="Times New Roman" w:hAnsi="Times New Roman" w:cs="Times New Roman"/>
          <w:sz w:val="24"/>
          <w:szCs w:val="24"/>
        </w:rPr>
        <w:t xml:space="preserve"> (2)</w:t>
      </w:r>
      <w:r w:rsidRPr="00AD22DB">
        <w:rPr>
          <w:rFonts w:ascii="Times New Roman" w:hAnsi="Times New Roman" w:cs="Times New Roman"/>
          <w:sz w:val="24"/>
          <w:szCs w:val="24"/>
        </w:rPr>
        <w:t>,</w:t>
      </w:r>
    </w:p>
    <w:p w:rsidR="00B06946" w:rsidRPr="00AD22DB" w:rsidRDefault="00B06946" w:rsidP="00917263">
      <w:pPr>
        <w:pStyle w:val="HTMLPreformatted"/>
        <w:spacing w:line="360" w:lineRule="auto"/>
        <w:jc w:val="both"/>
        <w:rPr>
          <w:rFonts w:ascii="Times New Roman" w:hAnsi="Times New Roman" w:cs="Times New Roman"/>
        </w:rPr>
      </w:pPr>
      <w:r w:rsidRPr="00AD22DB">
        <w:rPr>
          <w:rFonts w:ascii="Times New Roman" w:hAnsi="Times New Roman" w:cs="Times New Roman"/>
          <w:sz w:val="24"/>
          <w:szCs w:val="24"/>
        </w:rPr>
        <w:t>όπου t</w:t>
      </w:r>
      <w:r w:rsidRPr="00AD22DB">
        <w:rPr>
          <w:rFonts w:ascii="Times New Roman" w:hAnsi="Times New Roman" w:cs="Times New Roman"/>
          <w:sz w:val="24"/>
          <w:szCs w:val="24"/>
          <w:vertAlign w:val="subscript"/>
        </w:rPr>
        <w:t>P</w:t>
      </w:r>
      <w:r w:rsidRPr="00AD22DB">
        <w:rPr>
          <w:rFonts w:ascii="Times New Roman" w:hAnsi="Times New Roman" w:cs="Times New Roman"/>
          <w:sz w:val="24"/>
          <w:szCs w:val="24"/>
        </w:rPr>
        <w:t xml:space="preserve"> είναι η διάρκεια του παλμού. Για να ελαχιστοποιηθεί αυτή η πτώση τάσης απαιτείται πολύ μεγάλη χωρητικότητα C, αλλά είναι δύσκολο να αλλάξει το πλάτος των παλμών κατά την διάρκεια εφαρμογής τους.</w:t>
      </w:r>
    </w:p>
    <w:p w:rsidR="00B06946" w:rsidRPr="00AD22DB" w:rsidRDefault="00B06946" w:rsidP="00917263">
      <w:pPr>
        <w:pStyle w:val="HTMLPreformatted"/>
        <w:spacing w:line="360" w:lineRule="auto"/>
        <w:jc w:val="both"/>
        <w:rPr>
          <w:rFonts w:ascii="Times New Roman" w:hAnsi="Times New Roman" w:cs="Times New Roman"/>
        </w:rPr>
      </w:pPr>
      <w:r w:rsidRPr="00AD22DB">
        <w:rPr>
          <w:rFonts w:ascii="Times New Roman" w:hAnsi="Times New Roman" w:cs="Times New Roman"/>
          <w:sz w:val="24"/>
          <w:szCs w:val="24"/>
        </w:rPr>
        <w:t>Κατά συνέπεια, οι γεννήτριες τετραγωνικών παλμών παράγουν συνήθως παλμούς με μόνο μία (προκαθορισμένη) τάση.</w:t>
      </w:r>
      <w:r w:rsidR="009E7749" w:rsidRPr="00AD22DB">
        <w:rPr>
          <w:rFonts w:ascii="Times New Roman" w:hAnsi="Times New Roman" w:cs="Times New Roman"/>
          <w:sz w:val="24"/>
          <w:szCs w:val="24"/>
        </w:rPr>
        <w:fldChar w:fldCharType="begin" w:fldLock="1"/>
      </w:r>
      <w:r w:rsidR="0005700C" w:rsidRPr="00AD22DB">
        <w:rPr>
          <w:rFonts w:ascii="Times New Roman" w:hAnsi="Times New Roman" w:cs="Times New Roman"/>
          <w:sz w:val="24"/>
          <w:szCs w:val="24"/>
        </w:rPr>
        <w:instrText>ADDIN CSL_CITATION {"citationItems":[{"id":"ITEM-1","itemData":{"DOI":"10.1177/153303460700600408","author":[{"dropping-particle":"","family":"Bertacchini","given":"Claudio","non-dropping-particle":"","parse-names":false,"suffix":""},{"dropping-particle":"","family":"Mauro Margotti","given":"Pier","non-dropping-particle":"","parse-names":false,"suffix":""},{"dropping-particle":"","family":"Bergamini","given":"Enrico","non-dropping-particle":"","parse-names":false,"suffix":""},{"dropping-particle":"","family":"Lodi","given":"Andrea","non-dropping-particle":"","parse-names":false,"suffix":""},{"dropping-particle":"","family":"Ronchetti","given":"Mattia","non-dropping-particle":"","parse-names":false,"suffix":""},{"dropping-particle":"","family":"Cadossi","given":"Ruggero","non-dropping-particle":"","parse-names":false,"suffix":""}],"container-title":"Technology in cancer research &amp; treatment","id":"ITEM-1","issued":{"date-parts":[["2007","9","1"]]},"number-of-pages":"313-320","title":"Design of an Irreversible Electroporation System for Clinical Use","type":"book","volume":"6"},"uris":["http://www.mendeley.com/documents/?uuid=cbad1340-5711-4e7d-ab84-58ae3c507eb4"]}],"mendeley":{"formattedCitation":"[5]","plainTextFormattedCitation":"[5]","previouslyFormattedCitation":"[5]"},"properties":{"noteIndex":0},"schema":"https://github.com/citation-style-language/schema/raw/master/csl-citation.json"}</w:instrText>
      </w:r>
      <w:r w:rsidR="009E7749" w:rsidRPr="00AD22DB">
        <w:rPr>
          <w:rFonts w:ascii="Times New Roman" w:hAnsi="Times New Roman" w:cs="Times New Roman"/>
          <w:sz w:val="24"/>
          <w:szCs w:val="24"/>
        </w:rPr>
        <w:fldChar w:fldCharType="separate"/>
      </w:r>
      <w:r w:rsidR="00C062DE" w:rsidRPr="00AD22DB">
        <w:rPr>
          <w:rFonts w:ascii="Times New Roman" w:hAnsi="Times New Roman" w:cs="Times New Roman"/>
          <w:noProof/>
          <w:sz w:val="24"/>
          <w:szCs w:val="24"/>
        </w:rPr>
        <w:t>[5]</w:t>
      </w:r>
      <w:r w:rsidR="009E7749" w:rsidRPr="00AD22DB">
        <w:rPr>
          <w:rFonts w:ascii="Times New Roman" w:hAnsi="Times New Roman" w:cs="Times New Roman"/>
          <w:sz w:val="24"/>
          <w:szCs w:val="24"/>
        </w:rPr>
        <w:fldChar w:fldCharType="end"/>
      </w:r>
    </w:p>
    <w:p w:rsidR="00B06946" w:rsidRPr="00AD22DB" w:rsidRDefault="00B06946" w:rsidP="00917263">
      <w:pPr>
        <w:spacing w:line="360" w:lineRule="auto"/>
        <w:jc w:val="both"/>
        <w:rPr>
          <w:rStyle w:val="BookTitle"/>
          <w:rFonts w:cs="Times New Roman"/>
          <w:szCs w:val="24"/>
        </w:rPr>
      </w:pPr>
    </w:p>
    <w:p w:rsidR="00F45097" w:rsidRPr="00AD22DB" w:rsidRDefault="00B06946" w:rsidP="00917263">
      <w:pPr>
        <w:keepNext/>
        <w:spacing w:line="360" w:lineRule="auto"/>
        <w:jc w:val="both"/>
        <w:rPr>
          <w:rFonts w:cs="Times New Roman"/>
        </w:rPr>
      </w:pPr>
      <w:r w:rsidRPr="00AD22DB">
        <w:rPr>
          <w:rFonts w:cs="Times New Roman"/>
          <w:noProof/>
          <w:lang w:eastAsia="el-GR"/>
        </w:rPr>
        <w:drawing>
          <wp:inline distT="0" distB="0" distL="0" distR="0">
            <wp:extent cx="3243922" cy="169568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43922" cy="1695687"/>
                    </a:xfrm>
                    <a:prstGeom prst="rect">
                      <a:avLst/>
                    </a:prstGeom>
                  </pic:spPr>
                </pic:pic>
              </a:graphicData>
            </a:graphic>
          </wp:inline>
        </w:drawing>
      </w:r>
    </w:p>
    <w:p w:rsidR="00F45097" w:rsidRPr="00AD22DB" w:rsidRDefault="00F45097" w:rsidP="00163CEF">
      <w:pPr>
        <w:pStyle w:val="Subtitle"/>
        <w:jc w:val="both"/>
      </w:pPr>
      <w:bookmarkStart w:id="59" w:name="_Toc2188108"/>
      <w:bookmarkStart w:id="60" w:name="_Toc3122568"/>
      <w:bookmarkStart w:id="61" w:name="_Toc3122621"/>
      <w:bookmarkStart w:id="62" w:name="_Toc3138305"/>
      <w:bookmarkStart w:id="63" w:name="_Toc5970378"/>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9</w:t>
      </w:r>
      <w:r w:rsidR="009E7749" w:rsidRPr="00AD22DB">
        <w:fldChar w:fldCharType="end"/>
      </w:r>
      <w:r w:rsidR="00163CEF">
        <w:t>.</w:t>
      </w:r>
      <w:r w:rsidRPr="00AD22DB">
        <w:t xml:space="preserve"> Κύκλωμα παροχής ισχύος υψηλής τάσης, με διακόπτες, για την παραγωγή τετραγωνικών παλμών ηλεκτροδιάτρησης</w:t>
      </w:r>
      <w:bookmarkEnd w:id="59"/>
      <w:bookmarkEnd w:id="60"/>
      <w:bookmarkEnd w:id="61"/>
      <w:bookmarkEnd w:id="62"/>
      <w:r w:rsidR="00163CEF">
        <w:t>.</w:t>
      </w:r>
      <w:bookmarkEnd w:id="63"/>
    </w:p>
    <w:p w:rsidR="00F45097" w:rsidRPr="00AD22DB" w:rsidRDefault="00F45097" w:rsidP="00917263">
      <w:pPr>
        <w:pStyle w:val="HTMLPreformatted"/>
        <w:spacing w:line="360" w:lineRule="auto"/>
        <w:jc w:val="both"/>
        <w:rPr>
          <w:rFonts w:ascii="Times New Roman" w:hAnsi="Times New Roman" w:cs="Times New Roman"/>
          <w:sz w:val="24"/>
          <w:szCs w:val="24"/>
        </w:rPr>
      </w:pPr>
      <w:r w:rsidRPr="00AD22DB">
        <w:rPr>
          <w:rFonts w:ascii="Times New Roman" w:hAnsi="Times New Roman" w:cs="Times New Roman"/>
          <w:sz w:val="24"/>
          <w:szCs w:val="24"/>
        </w:rPr>
        <w:t xml:space="preserve">Οι τεχνικές που χρησιμοποιούνται για τη δημιουργία τατραγωνικών παλμών διάρκειας νανο- ή πίκο- δευτερολέπτων </w:t>
      </w:r>
      <w:r w:rsidR="009E7749" w:rsidRPr="00AD22DB">
        <w:rPr>
          <w:rFonts w:ascii="Times New Roman" w:hAnsi="Times New Roman" w:cs="Times New Roman"/>
          <w:sz w:val="24"/>
          <w:szCs w:val="24"/>
        </w:rPr>
        <w:fldChar w:fldCharType="begin" w:fldLock="1"/>
      </w:r>
      <w:r w:rsidR="00275035" w:rsidRPr="00AD22DB">
        <w:rPr>
          <w:rFonts w:ascii="Times New Roman" w:hAnsi="Times New Roman" w:cs="Times New Roman"/>
          <w:sz w:val="24"/>
          <w:szCs w:val="24"/>
        </w:rPr>
        <w:instrText>ADDIN CSL_CITATION {"citationItems":[{"id":"ITEM-1","itemData":{"DOI":"10.1109/LPT.2010.2073458","ISBN":"1041-1135","ISSN":"10411135","abstract":"This letter describes subnanosecond electric pulse generation and shaping. The optoelectronic switching of silicon semiconductor devices embedded in a frozen wave generator is obtained in the linear regime. Control of the switching delay time, combined with power modulation of the optical gating signals, enables temporal and spectral pulse shaping. In this way, monocycle nanosecond and/or picosecond pulses with balanced or unbalanced positive and negative components and square electrical pulses with adjustable duration are obtained.","author":[{"dropping-particle":"","family":"Amari","given":"Saad","non-dropping-particle":"El","parse-names":false,"suffix":""},{"dropping-particle":"","family":"Kenaan","given":"Mohamad","non-dropping-particle":"","parse-names":false,"suffix":""},{"dropping-particle":"","family":"Merla","given":"Caterina","non-dropping-particle":"","parse-names":false,"suffix":""},{"dropping-particle":"","family":"Vergne","given":"Bertrand","non-dropping-particle":"","parse-names":false,"suffix":""},{"dropping-particle":"","family":"Arnaud-Cormos","given":"Delia","non-dropping-particle":"","parse-names":false,"suffix":""},{"dropping-particle":"","family":"Leveque","given":"Philippe","non-dropping-particle":"","parse-names":false,"suffix":""},{"dropping-particle":"","family":"Couderc","given":"Vincent","non-dropping-particle":"","parse-names":false,"suffix":""}],"container-title":"IEEE Photonics Technology Letters","id":"ITEM-1","issue":"21","issued":{"date-parts":[["2010"]]},"page":"1577-1579","title":"Kilovolt, nanosecond, and picosecond electric pulse shaping by using optoelectronic switching","type":"article-journal","volume":"22"},"uris":["http://www.mendeley.com/documents/?uuid=2ea34502-8c9f-4cbb-ac31-5653f940cf03"]}],"mendeley":{"formattedCitation":"[14]","plainTextFormattedCitation":"[14]","previouslyFormattedCitation":"[14]"},"properties":{"noteIndex":0},"schema":"https://github.com/citation-style-language/schema/raw/master/csl-citation.json"}</w:instrText>
      </w:r>
      <w:r w:rsidR="009E7749" w:rsidRPr="00AD22DB">
        <w:rPr>
          <w:rFonts w:ascii="Times New Roman" w:hAnsi="Times New Roman" w:cs="Times New Roman"/>
          <w:sz w:val="24"/>
          <w:szCs w:val="24"/>
        </w:rPr>
        <w:fldChar w:fldCharType="separate"/>
      </w:r>
      <w:r w:rsidR="00275035" w:rsidRPr="00AD22DB">
        <w:rPr>
          <w:rFonts w:ascii="Times New Roman" w:hAnsi="Times New Roman" w:cs="Times New Roman"/>
          <w:noProof/>
          <w:sz w:val="24"/>
          <w:szCs w:val="24"/>
        </w:rPr>
        <w:t>[14]</w:t>
      </w:r>
      <w:r w:rsidR="009E7749" w:rsidRPr="00AD22DB">
        <w:rPr>
          <w:rFonts w:ascii="Times New Roman" w:hAnsi="Times New Roman" w:cs="Times New Roman"/>
          <w:sz w:val="24"/>
          <w:szCs w:val="24"/>
        </w:rPr>
        <w:fldChar w:fldCharType="end"/>
      </w:r>
      <w:r w:rsidR="00BF3045">
        <w:rPr>
          <w:rFonts w:ascii="Times New Roman" w:hAnsi="Times New Roman" w:cs="Times New Roman"/>
          <w:sz w:val="24"/>
          <w:szCs w:val="24"/>
        </w:rPr>
        <w:t xml:space="preserve"> </w:t>
      </w:r>
      <w:r w:rsidRPr="00AD22DB">
        <w:rPr>
          <w:rFonts w:ascii="Times New Roman" w:hAnsi="Times New Roman" w:cs="Times New Roman"/>
          <w:sz w:val="24"/>
          <w:szCs w:val="24"/>
        </w:rPr>
        <w:t>διαφέρουν σημαντικά από αυτές που χρησιμοποι</w:t>
      </w:r>
      <w:r w:rsidR="00BF3045">
        <w:rPr>
          <w:rFonts w:ascii="Times New Roman" w:hAnsi="Times New Roman" w:cs="Times New Roman"/>
          <w:sz w:val="24"/>
          <w:szCs w:val="24"/>
        </w:rPr>
        <w:t>ούν</w:t>
      </w:r>
      <w:r w:rsidRPr="00AD22DB">
        <w:rPr>
          <w:rFonts w:ascii="Times New Roman" w:hAnsi="Times New Roman" w:cs="Times New Roman"/>
          <w:sz w:val="24"/>
          <w:szCs w:val="24"/>
        </w:rPr>
        <w:t xml:space="preserve">ται για την παραγωγή παλμών διάρκειας μικρο- και μίλι-δευτερολέπτων, επειδή τα εξαρτήματα μεταγωγής υψηλής τάσης έχουν χρόνους απενεργοποίησης που είναι πολύ μεγάλοι για να σχηματίσουν παλμούς νανο- ή πικο-δευτερολέπτων . Απαραίτητη είναι η ύπαρξη δικτύων σχηματισμού παλμών, όπως μία γραμμή μεταφοράς. </w:t>
      </w:r>
    </w:p>
    <w:p w:rsidR="00F45097" w:rsidRPr="00AD22DB" w:rsidRDefault="00F45097" w:rsidP="00917263">
      <w:pPr>
        <w:pStyle w:val="HTMLPreformatted"/>
        <w:spacing w:line="360" w:lineRule="auto"/>
        <w:jc w:val="both"/>
        <w:rPr>
          <w:rFonts w:ascii="Times New Roman" w:hAnsi="Times New Roman" w:cs="Times New Roman"/>
        </w:rPr>
      </w:pPr>
    </w:p>
    <w:p w:rsidR="00F45097" w:rsidRPr="00AD22DB" w:rsidRDefault="00F45097" w:rsidP="00917263">
      <w:pPr>
        <w:pStyle w:val="HTMLPreformatted"/>
        <w:spacing w:line="360" w:lineRule="auto"/>
        <w:jc w:val="both"/>
        <w:rPr>
          <w:rFonts w:ascii="Times New Roman" w:hAnsi="Times New Roman" w:cs="Times New Roman"/>
        </w:rPr>
      </w:pPr>
      <w:r w:rsidRPr="00AD22DB">
        <w:rPr>
          <w:rFonts w:ascii="Times New Roman" w:hAnsi="Times New Roman" w:cs="Times New Roman"/>
          <w:sz w:val="24"/>
          <w:szCs w:val="24"/>
        </w:rPr>
        <w:t xml:space="preserve">Μια γεννήτρια παλμών γραμμής μετάδοσης </w:t>
      </w:r>
      <w:r w:rsidR="00926EFC">
        <w:rPr>
          <w:rFonts w:ascii="Times New Roman" w:hAnsi="Times New Roman" w:cs="Times New Roman"/>
          <w:sz w:val="24"/>
          <w:szCs w:val="24"/>
        </w:rPr>
        <w:t>(βλέπε εικόνα</w:t>
      </w:r>
      <w:r w:rsidRPr="00AD22DB">
        <w:rPr>
          <w:rFonts w:ascii="Times New Roman" w:hAnsi="Times New Roman" w:cs="Times New Roman"/>
          <w:sz w:val="24"/>
          <w:szCs w:val="24"/>
        </w:rPr>
        <w:t xml:space="preserve"> 10) λειτουργεί σε δύο φάσεις, τη φόρτιση και την εκφόρτιση. Κατά τη διάρκεια της φάσης φόρτισης ο διακόπτης S απενεργοποιείται και η μεταβλητή HV τάση τροφοδοσίας V φορτίζει τη </w:t>
      </w:r>
      <w:r w:rsidRPr="00AD22DB">
        <w:rPr>
          <w:rFonts w:ascii="Times New Roman" w:hAnsi="Times New Roman" w:cs="Times New Roman"/>
          <w:sz w:val="24"/>
          <w:szCs w:val="24"/>
        </w:rPr>
        <w:lastRenderedPageBreak/>
        <w:t>γραμμή μεταφοράς T μέσω της αντίστασης (R) σε προκαθορισμένη τάση. Στη φάση εκφόρτισης ο διακόπτης τίθεται σε λειτουργία και η γραμμή μεταφοράς εκφορτίζεται μέσω του φορτίου (σύνθετη αντίσταση Z</w:t>
      </w:r>
      <w:r w:rsidRPr="00AD22DB">
        <w:rPr>
          <w:rFonts w:ascii="Times New Roman" w:hAnsi="Times New Roman" w:cs="Times New Roman"/>
          <w:sz w:val="24"/>
          <w:szCs w:val="24"/>
          <w:vertAlign w:val="subscript"/>
        </w:rPr>
        <w:t>L</w:t>
      </w:r>
      <w:r w:rsidRPr="00AD22DB">
        <w:rPr>
          <w:rFonts w:ascii="Times New Roman" w:hAnsi="Times New Roman" w:cs="Times New Roman"/>
          <w:sz w:val="24"/>
          <w:szCs w:val="24"/>
        </w:rPr>
        <w:t>). Προκειμένου να δημιουργηθούν τετραγωνικοί παλμοί χωρίς ανακλάσεις, το Z</w:t>
      </w:r>
      <w:r w:rsidRPr="00AD22DB">
        <w:rPr>
          <w:rFonts w:ascii="Times New Roman" w:hAnsi="Times New Roman" w:cs="Times New Roman"/>
          <w:sz w:val="24"/>
          <w:szCs w:val="24"/>
          <w:vertAlign w:val="subscript"/>
        </w:rPr>
        <w:t>L</w:t>
      </w:r>
      <w:r w:rsidRPr="00AD22DB">
        <w:rPr>
          <w:rFonts w:ascii="Times New Roman" w:hAnsi="Times New Roman" w:cs="Times New Roman"/>
          <w:sz w:val="24"/>
          <w:szCs w:val="24"/>
        </w:rPr>
        <w:t xml:space="preserve"> πρέπει να ταιριάζει με το Z</w:t>
      </w:r>
      <w:r w:rsidRPr="00AD22DB">
        <w:rPr>
          <w:rFonts w:ascii="Times New Roman" w:hAnsi="Times New Roman" w:cs="Times New Roman"/>
          <w:sz w:val="24"/>
          <w:szCs w:val="24"/>
          <w:vertAlign w:val="subscript"/>
        </w:rPr>
        <w:t>0</w:t>
      </w:r>
      <w:r w:rsidRPr="00AD22DB">
        <w:rPr>
          <w:rFonts w:ascii="Times New Roman" w:hAnsi="Times New Roman" w:cs="Times New Roman"/>
          <w:sz w:val="24"/>
          <w:szCs w:val="24"/>
        </w:rPr>
        <w:t>,</w:t>
      </w:r>
    </w:p>
    <w:p w:rsidR="004B5FBF" w:rsidRPr="00B84046" w:rsidRDefault="00F45097" w:rsidP="00917263">
      <w:pPr>
        <w:pStyle w:val="HTMLPreformatted"/>
        <w:spacing w:line="360" w:lineRule="auto"/>
        <w:jc w:val="both"/>
        <w:rPr>
          <w:rFonts w:ascii="Times New Roman" w:hAnsi="Times New Roman" w:cs="Times New Roman"/>
          <w:sz w:val="24"/>
          <w:szCs w:val="24"/>
        </w:rPr>
      </w:pPr>
      <w:r w:rsidRPr="00AD22DB">
        <w:rPr>
          <w:rFonts w:ascii="Times New Roman" w:hAnsi="Times New Roman" w:cs="Times New Roman"/>
          <w:sz w:val="24"/>
          <w:szCs w:val="24"/>
        </w:rPr>
        <w:t>τη σύνθετη αντίσταση της γραμμής μετάδοσης. Το Z</w:t>
      </w:r>
      <w:r w:rsidRPr="00AD22DB">
        <w:rPr>
          <w:rFonts w:ascii="Times New Roman" w:hAnsi="Times New Roman" w:cs="Times New Roman"/>
          <w:sz w:val="24"/>
          <w:szCs w:val="24"/>
          <w:vertAlign w:val="subscript"/>
        </w:rPr>
        <w:t>0</w:t>
      </w:r>
      <w:r w:rsidRPr="00AD22DB">
        <w:rPr>
          <w:rFonts w:ascii="Times New Roman" w:hAnsi="Times New Roman" w:cs="Times New Roman"/>
          <w:sz w:val="24"/>
          <w:szCs w:val="24"/>
        </w:rPr>
        <w:t xml:space="preserve"> δίνεται από το (L / C) </w:t>
      </w:r>
      <w:r w:rsidRPr="00AD22DB">
        <w:rPr>
          <w:rFonts w:ascii="Times New Roman" w:hAnsi="Times New Roman" w:cs="Times New Roman"/>
          <w:sz w:val="24"/>
          <w:szCs w:val="24"/>
          <w:vertAlign w:val="superscript"/>
        </w:rPr>
        <w:t>0,5</w:t>
      </w:r>
      <w:r w:rsidRPr="00AD22DB">
        <w:rPr>
          <w:rFonts w:ascii="Times New Roman" w:hAnsi="Times New Roman" w:cs="Times New Roman"/>
          <w:sz w:val="24"/>
          <w:szCs w:val="24"/>
        </w:rPr>
        <w:t>, όπου L και C είναι αντίστοιχα η επαγωγή και η χωρητικότητα ανά μονάδα μήκους της γραμμής μεταφοράς. Η διάρκεια t</w:t>
      </w:r>
      <w:r w:rsidRPr="00AD22DB">
        <w:rPr>
          <w:rFonts w:ascii="Times New Roman" w:hAnsi="Times New Roman" w:cs="Times New Roman"/>
          <w:sz w:val="24"/>
          <w:szCs w:val="24"/>
          <w:vertAlign w:val="subscript"/>
        </w:rPr>
        <w:t>P</w:t>
      </w:r>
      <w:r w:rsidR="00C86417">
        <w:rPr>
          <w:rFonts w:ascii="Times New Roman" w:hAnsi="Times New Roman" w:cs="Times New Roman"/>
          <w:sz w:val="24"/>
          <w:szCs w:val="24"/>
        </w:rPr>
        <w:t xml:space="preserve">  του παλμού είναι</w:t>
      </w:r>
      <w:r w:rsidR="004B5FBF" w:rsidRPr="004B5FBF">
        <w:rPr>
          <w:rFonts w:ascii="Times New Roman" w:hAnsi="Times New Roman" w:cs="Times New Roman"/>
          <w:sz w:val="24"/>
          <w:szCs w:val="24"/>
        </w:rPr>
        <w:t>:</w:t>
      </w:r>
      <w:r w:rsidR="00C86417">
        <w:rPr>
          <w:rFonts w:ascii="Times New Roman" w:hAnsi="Times New Roman" w:cs="Times New Roman"/>
          <w:sz w:val="24"/>
          <w:szCs w:val="24"/>
        </w:rPr>
        <w:t xml:space="preserve"> </w:t>
      </w:r>
    </w:p>
    <w:p w:rsidR="004B5FBF" w:rsidRPr="00B84046" w:rsidRDefault="00C86417" w:rsidP="004B5FBF">
      <w:pPr>
        <w:pStyle w:val="HTMLPreformatted"/>
        <w:spacing w:line="360" w:lineRule="auto"/>
        <w:jc w:val="center"/>
        <w:rPr>
          <w:rFonts w:ascii="Times New Roman" w:hAnsi="Times New Roman" w:cs="Times New Roman"/>
          <w:sz w:val="24"/>
          <w:szCs w:val="24"/>
        </w:rPr>
      </w:pPr>
      <w:r>
        <w:rPr>
          <w:rFonts w:ascii="Times New Roman" w:hAnsi="Times New Roman" w:cs="Times New Roman"/>
          <w:sz w:val="24"/>
          <w:szCs w:val="24"/>
        </w:rPr>
        <w:t>[ 2</w:t>
      </w:r>
      <m:oMath>
        <m:r>
          <w:rPr>
            <w:rFonts w:ascii="Cambria Math" w:hAnsi="Cambria Math" w:cs="Times New Roman"/>
            <w:sz w:val="24"/>
            <w:szCs w:val="24"/>
          </w:rPr>
          <m:t xml:space="preserve"> ×</m:t>
        </m:r>
      </m:oMath>
      <w:r w:rsidR="00F45097" w:rsidRPr="00AD22DB">
        <w:rPr>
          <w:rFonts w:ascii="Times New Roman" w:hAnsi="Times New Roman" w:cs="Times New Roman"/>
          <w:sz w:val="24"/>
          <w:szCs w:val="24"/>
        </w:rPr>
        <w:t xml:space="preserve"> </w:t>
      </w:r>
      <w:r w:rsidR="00F45097" w:rsidRPr="00AD22DB">
        <w:rPr>
          <w:rFonts w:ascii="Times New Roman" w:hAnsi="Times New Roman" w:cs="Times New Roman"/>
          <w:sz w:val="24"/>
          <w:szCs w:val="24"/>
          <w:lang w:val="en-US"/>
        </w:rPr>
        <w:t>l</w:t>
      </w:r>
      <m:oMath>
        <m:r>
          <w:rPr>
            <w:rFonts w:ascii="Cambria Math" w:hAnsi="Cambria Math" w:cs="Times New Roman"/>
            <w:sz w:val="24"/>
            <w:szCs w:val="24"/>
          </w:rPr>
          <m:t xml:space="preserve"> ×</m:t>
        </m:r>
      </m:oMath>
      <w:r w:rsidR="00F45097" w:rsidRPr="00AD22DB">
        <w:rPr>
          <w:rFonts w:ascii="Times New Roman" w:hAnsi="Times New Roman" w:cs="Times New Roman"/>
          <w:sz w:val="24"/>
          <w:szCs w:val="24"/>
        </w:rPr>
        <w:t xml:space="preserve"> (εμ)</w:t>
      </w:r>
      <w:r w:rsidR="00F45097" w:rsidRPr="00AD22DB">
        <w:rPr>
          <w:rFonts w:ascii="Times New Roman" w:hAnsi="Times New Roman" w:cs="Times New Roman"/>
          <w:sz w:val="24"/>
          <w:szCs w:val="24"/>
          <w:vertAlign w:val="superscript"/>
        </w:rPr>
        <w:t xml:space="preserve"> 0.5 </w:t>
      </w:r>
      <w:r w:rsidR="00F45097" w:rsidRPr="00AD22DB">
        <w:rPr>
          <w:rFonts w:ascii="Times New Roman" w:hAnsi="Times New Roman" w:cs="Times New Roman"/>
          <w:sz w:val="24"/>
          <w:szCs w:val="24"/>
        </w:rPr>
        <w:t>]</w:t>
      </w:r>
      <w:r w:rsidR="007357D1" w:rsidRPr="007357D1">
        <w:rPr>
          <w:rFonts w:ascii="Times New Roman" w:hAnsi="Times New Roman" w:cs="Times New Roman"/>
          <w:sz w:val="24"/>
          <w:szCs w:val="24"/>
        </w:rPr>
        <w:t xml:space="preserve"> (3)</w:t>
      </w:r>
      <w:r w:rsidR="00F45097" w:rsidRPr="00AD22DB">
        <w:rPr>
          <w:rFonts w:ascii="Times New Roman" w:hAnsi="Times New Roman" w:cs="Times New Roman"/>
          <w:sz w:val="24"/>
          <w:szCs w:val="24"/>
        </w:rPr>
        <w:t>,</w:t>
      </w:r>
    </w:p>
    <w:p w:rsidR="00F45097" w:rsidRPr="00AD22DB" w:rsidRDefault="00F45097" w:rsidP="00917263">
      <w:pPr>
        <w:pStyle w:val="HTMLPreformatted"/>
        <w:spacing w:line="360" w:lineRule="auto"/>
        <w:jc w:val="both"/>
        <w:rPr>
          <w:rFonts w:ascii="Times New Roman" w:hAnsi="Times New Roman" w:cs="Times New Roman"/>
        </w:rPr>
      </w:pPr>
      <w:r w:rsidRPr="00AD22DB">
        <w:rPr>
          <w:rFonts w:ascii="Times New Roman" w:hAnsi="Times New Roman" w:cs="Times New Roman"/>
          <w:sz w:val="24"/>
          <w:szCs w:val="24"/>
        </w:rPr>
        <w:t>όπου l είναι το μήκος της γραμμής μεταφοράς και ε και μ είναι αντίστοι</w:t>
      </w:r>
      <w:r w:rsidR="00614820">
        <w:rPr>
          <w:rFonts w:ascii="Times New Roman" w:hAnsi="Times New Roman" w:cs="Times New Roman"/>
          <w:sz w:val="24"/>
          <w:szCs w:val="24"/>
        </w:rPr>
        <w:t>χα η επιτρεπτότητα</w:t>
      </w:r>
      <w:r w:rsidRPr="00AD22DB">
        <w:rPr>
          <w:rFonts w:ascii="Times New Roman" w:hAnsi="Times New Roman" w:cs="Times New Roman"/>
          <w:sz w:val="24"/>
          <w:szCs w:val="24"/>
        </w:rPr>
        <w:t xml:space="preserve"> και η διαπερατότητα της μόνωσης της γραμμής μεταφοράς. Το πλάτος του παλμού στην έξοδο είναι V / 2.</w:t>
      </w:r>
    </w:p>
    <w:p w:rsidR="00F45097" w:rsidRPr="00AD22DB" w:rsidRDefault="00F45097" w:rsidP="00917263">
      <w:pPr>
        <w:spacing w:line="360" w:lineRule="auto"/>
        <w:jc w:val="both"/>
        <w:rPr>
          <w:rFonts w:cs="Times New Roman"/>
        </w:rPr>
      </w:pPr>
    </w:p>
    <w:p w:rsidR="00275035" w:rsidRPr="00AD22DB" w:rsidRDefault="00F45097" w:rsidP="00917263">
      <w:pPr>
        <w:pStyle w:val="Caption"/>
        <w:keepNext/>
        <w:spacing w:line="360" w:lineRule="auto"/>
        <w:jc w:val="both"/>
        <w:rPr>
          <w:rFonts w:cs="Times New Roman"/>
          <w:lang w:val="en-US"/>
        </w:rPr>
      </w:pPr>
      <w:r w:rsidRPr="00AD22DB">
        <w:rPr>
          <w:rFonts w:cs="Times New Roman"/>
          <w:noProof/>
          <w:lang w:eastAsia="el-GR"/>
        </w:rPr>
        <w:drawing>
          <wp:inline distT="0" distB="0" distL="0" distR="0">
            <wp:extent cx="3477110" cy="178142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77110" cy="1781424"/>
                    </a:xfrm>
                    <a:prstGeom prst="rect">
                      <a:avLst/>
                    </a:prstGeom>
                  </pic:spPr>
                </pic:pic>
              </a:graphicData>
            </a:graphic>
          </wp:inline>
        </w:drawing>
      </w:r>
    </w:p>
    <w:p w:rsidR="00B06946" w:rsidRPr="00AD22DB" w:rsidRDefault="00F45097" w:rsidP="00163CEF">
      <w:pPr>
        <w:pStyle w:val="Subtitle"/>
        <w:jc w:val="both"/>
      </w:pPr>
      <w:bookmarkStart w:id="64" w:name="_Toc2188109"/>
      <w:bookmarkStart w:id="65" w:name="_Toc3122569"/>
      <w:bookmarkStart w:id="66" w:name="_Toc3122622"/>
      <w:bookmarkStart w:id="67" w:name="_Toc3138306"/>
      <w:bookmarkStart w:id="68" w:name="_Toc5970379"/>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10</w:t>
      </w:r>
      <w:r w:rsidR="009E7749" w:rsidRPr="00AD22DB">
        <w:fldChar w:fldCharType="end"/>
      </w:r>
      <w:r w:rsidR="00163CEF">
        <w:t>.</w:t>
      </w:r>
      <w:r w:rsidRPr="00AD22DB">
        <w:t xml:space="preserve"> Γεννήτρια γραμμής μεταφοράς για την παραγωγή τετραγωνικών παλμών ηλεκτροδιάτρησης, διάρκειας νανο-δευτερολέπτων</w:t>
      </w:r>
      <w:bookmarkEnd w:id="64"/>
      <w:bookmarkEnd w:id="65"/>
      <w:bookmarkEnd w:id="66"/>
      <w:bookmarkEnd w:id="67"/>
      <w:r w:rsidR="00163CEF">
        <w:t>.</w:t>
      </w:r>
      <w:bookmarkEnd w:id="68"/>
    </w:p>
    <w:p w:rsidR="00F45097" w:rsidRPr="00AD22DB" w:rsidRDefault="00F45097" w:rsidP="00917263">
      <w:pPr>
        <w:spacing w:line="360" w:lineRule="auto"/>
        <w:jc w:val="both"/>
        <w:rPr>
          <w:rFonts w:cs="Times New Roman"/>
        </w:rPr>
      </w:pPr>
    </w:p>
    <w:p w:rsidR="00F45097" w:rsidRPr="00AD22DB" w:rsidRDefault="00F45097" w:rsidP="00917263">
      <w:pPr>
        <w:spacing w:line="360" w:lineRule="auto"/>
        <w:jc w:val="both"/>
        <w:rPr>
          <w:rFonts w:cs="Times New Roman"/>
          <w:szCs w:val="24"/>
        </w:rPr>
      </w:pPr>
      <w:r w:rsidRPr="00AD22DB">
        <w:rPr>
          <w:rFonts w:cs="Times New Roman"/>
          <w:szCs w:val="24"/>
        </w:rPr>
        <w:t xml:space="preserve">Η γεννήτρια Blumlein </w:t>
      </w:r>
      <w:r w:rsidR="00926EFC">
        <w:rPr>
          <w:rFonts w:cs="Times New Roman"/>
          <w:szCs w:val="24"/>
        </w:rPr>
        <w:t>(βλέπε εικόνα</w:t>
      </w:r>
      <w:r w:rsidRPr="00AD22DB">
        <w:rPr>
          <w:rFonts w:cs="Times New Roman"/>
          <w:szCs w:val="24"/>
        </w:rPr>
        <w:t xml:space="preserve"> 11) </w:t>
      </w:r>
      <w:r w:rsidR="009E7749" w:rsidRPr="00AD22DB">
        <w:rPr>
          <w:rFonts w:cs="Times New Roman"/>
          <w:szCs w:val="24"/>
        </w:rPr>
        <w:fldChar w:fldCharType="begin" w:fldLock="1"/>
      </w:r>
      <w:r w:rsidR="00275035" w:rsidRPr="00AD22DB">
        <w:rPr>
          <w:rFonts w:cs="Times New Roman"/>
          <w:szCs w:val="24"/>
        </w:rPr>
        <w:instrText>ADDIN CSL_CITATION {"citationItems":[{"id":"ITEM-1","itemData":{"DOI":"10.1088/0957-0233/1/9/005","ISBN":"0957-0233","ISSN":"09570233","abstract":"A 500 kV fast pulse generator has been constructed using coaxial cable in a stacked-Blumlein arrangement. The generator design is relatively simple, being easy to construct and inexpensive. The output pulse from the generator rises in less than ten nanoseconds and is suitable for low power applications such as HV testing of small-capacitance loads, trigger generators with low jitter and X-ray generator power supplies.","author":[{"dropping-particle":"","family":"Somerville","given":"I. C.","non-dropping-particle":"","parse-names":false,"suffix":""},{"dropping-particle":"","family":"MacGregor","given":"S. J.","non-dropping-particle":"","parse-names":false,"suffix":""},{"dropping-particle":"","family":"Farish","given":"O.","non-dropping-particle":"","parse-names":false,"suffix":""}],"container-title":"Measurement Science and Technology","id":"ITEM-1","issue":"9","issued":{"date-parts":[["1990"]]},"page":"865-868","title":"An efficient stacked-Blumlein HV pulse generator","type":"article-journal","volume":"1"},"uris":["http://www.mendeley.com/documents/?uuid=fce61a07-5d2b-48ec-a7eb-3e349aefaada"]}],"mendeley":{"formattedCitation":"[15]","plainTextFormattedCitation":"[15]","previouslyFormattedCitation":"[15]"},"properties":{"noteIndex":0},"schema":"https://github.com/citation-style-language/schema/raw/master/csl-citation.json"}</w:instrText>
      </w:r>
      <w:r w:rsidR="009E7749" w:rsidRPr="00AD22DB">
        <w:rPr>
          <w:rFonts w:cs="Times New Roman"/>
          <w:szCs w:val="24"/>
        </w:rPr>
        <w:fldChar w:fldCharType="separate"/>
      </w:r>
      <w:r w:rsidR="00275035" w:rsidRPr="00AD22DB">
        <w:rPr>
          <w:rFonts w:cs="Times New Roman"/>
          <w:noProof/>
          <w:szCs w:val="24"/>
        </w:rPr>
        <w:t>[15]</w:t>
      </w:r>
      <w:r w:rsidR="009E7749" w:rsidRPr="00AD22DB">
        <w:rPr>
          <w:rFonts w:cs="Times New Roman"/>
          <w:szCs w:val="24"/>
        </w:rPr>
        <w:fldChar w:fldCharType="end"/>
      </w:r>
      <w:r w:rsidR="002020E1">
        <w:rPr>
          <w:rFonts w:cs="Times New Roman"/>
          <w:szCs w:val="24"/>
        </w:rPr>
        <w:t xml:space="preserve"> </w:t>
      </w:r>
      <w:r w:rsidRPr="00AD22DB">
        <w:rPr>
          <w:rFonts w:cs="Times New Roman"/>
          <w:szCs w:val="24"/>
        </w:rPr>
        <w:t>χρησιμοποιείται επίσης για τον σχηματισμό τετραγωνικών παλμών διάρκειας νανο-δευτερολέπτων. Κατά την φόρτιση, ο διακόπτης S απενεργοποιείται και η μεταβλητή υψηλή τάση τροφοδοσίας V φορτίζει τις γραμμές μετάδοσης T</w:t>
      </w:r>
      <w:r w:rsidRPr="00AD22DB">
        <w:rPr>
          <w:rFonts w:cs="Times New Roman"/>
          <w:szCs w:val="24"/>
          <w:vertAlign w:val="subscript"/>
        </w:rPr>
        <w:t>1</w:t>
      </w:r>
      <w:r w:rsidRPr="00AD22DB">
        <w:rPr>
          <w:rFonts w:cs="Times New Roman"/>
          <w:szCs w:val="24"/>
        </w:rPr>
        <w:t xml:space="preserve"> και T</w:t>
      </w:r>
      <w:r w:rsidRPr="00AD22DB">
        <w:rPr>
          <w:rFonts w:cs="Times New Roman"/>
          <w:szCs w:val="24"/>
          <w:vertAlign w:val="subscript"/>
        </w:rPr>
        <w:t>2</w:t>
      </w:r>
      <w:r w:rsidRPr="00AD22DB">
        <w:rPr>
          <w:rFonts w:cs="Times New Roman"/>
          <w:szCs w:val="24"/>
        </w:rPr>
        <w:t xml:space="preserve"> σε προκαθορισμένη τάση. Κατά τη διάρκεια της εκφόρτισης ο διακόπτης είναι ενεργοποιημένος και οι γραμμές μεταφοράς εκφορτίζονται μέσω του φορτίου που συνδέεται με την έξοδο. Προκειμένου να δημιουργηθούν τετραγωνικοί παλμοί χωρίς ανακλάσεις, το Z</w:t>
      </w:r>
      <w:r w:rsidRPr="00AD22DB">
        <w:rPr>
          <w:rFonts w:cs="Times New Roman"/>
          <w:szCs w:val="24"/>
          <w:vertAlign w:val="subscript"/>
        </w:rPr>
        <w:t>L</w:t>
      </w:r>
      <w:r w:rsidRPr="00AD22DB">
        <w:rPr>
          <w:rFonts w:cs="Times New Roman"/>
          <w:szCs w:val="24"/>
        </w:rPr>
        <w:t xml:space="preserve"> πρέπει </w:t>
      </w:r>
      <w:r w:rsidRPr="00AD22DB">
        <w:rPr>
          <w:rFonts w:cs="Times New Roman"/>
          <w:szCs w:val="24"/>
        </w:rPr>
        <w:lastRenderedPageBreak/>
        <w:t>να είναι διπλάσιο από το Z</w:t>
      </w:r>
      <w:r w:rsidRPr="00AD22DB">
        <w:rPr>
          <w:rFonts w:cs="Times New Roman"/>
          <w:szCs w:val="24"/>
          <w:vertAlign w:val="subscript"/>
        </w:rPr>
        <w:t>0</w:t>
      </w:r>
      <w:r w:rsidRPr="00AD22DB">
        <w:rPr>
          <w:rFonts w:cs="Times New Roman"/>
          <w:szCs w:val="24"/>
        </w:rPr>
        <w:t>. Η διάρκεια του παλμού είναι και πάλι [ 2</w:t>
      </w:r>
      <w:r w:rsidR="007357D1" w:rsidRPr="007357D1">
        <w:rPr>
          <w:rFonts w:cs="Times New Roman"/>
          <w:szCs w:val="24"/>
        </w:rPr>
        <w:t xml:space="preserve"> </w:t>
      </w:r>
      <m:oMath>
        <m:r>
          <w:rPr>
            <w:rFonts w:ascii="Cambria Math" w:hAnsi="Cambria Math" w:cs="Times New Roman"/>
            <w:szCs w:val="24"/>
          </w:rPr>
          <m:t xml:space="preserve">× </m:t>
        </m:r>
      </m:oMath>
      <w:r w:rsidRPr="00AD22DB">
        <w:rPr>
          <w:rFonts w:cs="Times New Roman"/>
          <w:szCs w:val="24"/>
        </w:rPr>
        <w:t>l</w:t>
      </w:r>
      <w:r w:rsidR="007357D1" w:rsidRPr="007357D1">
        <w:rPr>
          <w:rFonts w:cs="Times New Roman"/>
          <w:szCs w:val="24"/>
        </w:rPr>
        <w:t xml:space="preserve"> </w:t>
      </w:r>
      <m:oMath>
        <m:r>
          <w:rPr>
            <w:rFonts w:ascii="Cambria Math" w:hAnsi="Cambria Math" w:cs="Times New Roman"/>
            <w:szCs w:val="24"/>
          </w:rPr>
          <m:t xml:space="preserve">× </m:t>
        </m:r>
      </m:oMath>
      <w:r w:rsidRPr="00AD22DB">
        <w:rPr>
          <w:rFonts w:cs="Times New Roman"/>
          <w:szCs w:val="24"/>
        </w:rPr>
        <w:t>(εμ)</w:t>
      </w:r>
      <w:r w:rsidRPr="00AD22DB">
        <w:rPr>
          <w:rFonts w:cs="Times New Roman"/>
          <w:szCs w:val="24"/>
          <w:vertAlign w:val="superscript"/>
        </w:rPr>
        <w:t>0.5</w:t>
      </w:r>
      <w:r w:rsidRPr="00AD22DB">
        <w:rPr>
          <w:rFonts w:cs="Times New Roman"/>
          <w:szCs w:val="24"/>
        </w:rPr>
        <w:t xml:space="preserve"> ], αλλά το πλάτος του παλμού εξόδου ισούται με V.</w:t>
      </w:r>
    </w:p>
    <w:p w:rsidR="00F45097" w:rsidRPr="00AD22DB" w:rsidRDefault="00F45097" w:rsidP="00917263">
      <w:pPr>
        <w:keepNext/>
        <w:spacing w:line="360" w:lineRule="auto"/>
        <w:jc w:val="both"/>
        <w:rPr>
          <w:rFonts w:cs="Times New Roman"/>
        </w:rPr>
      </w:pPr>
      <w:r w:rsidRPr="00AD22DB">
        <w:rPr>
          <w:rFonts w:cs="Times New Roman"/>
          <w:noProof/>
          <w:szCs w:val="24"/>
          <w:lang w:eastAsia="el-GR"/>
        </w:rPr>
        <w:drawing>
          <wp:inline distT="0" distB="0" distL="0" distR="0">
            <wp:extent cx="5274310" cy="2341086"/>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341086"/>
                    </a:xfrm>
                    <a:prstGeom prst="rect">
                      <a:avLst/>
                    </a:prstGeom>
                  </pic:spPr>
                </pic:pic>
              </a:graphicData>
            </a:graphic>
          </wp:inline>
        </w:drawing>
      </w:r>
    </w:p>
    <w:p w:rsidR="00F45097" w:rsidRPr="00AD22DB" w:rsidRDefault="00F45097" w:rsidP="00163CEF">
      <w:pPr>
        <w:pStyle w:val="Subtitle"/>
        <w:jc w:val="both"/>
      </w:pPr>
      <w:bookmarkStart w:id="69" w:name="_Toc2188110"/>
      <w:bookmarkStart w:id="70" w:name="_Toc3122570"/>
      <w:bookmarkStart w:id="71" w:name="_Toc3122623"/>
      <w:bookmarkStart w:id="72" w:name="_Toc3138307"/>
      <w:bookmarkStart w:id="73" w:name="_Toc5970380"/>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11</w:t>
      </w:r>
      <w:r w:rsidR="009E7749" w:rsidRPr="00AD22DB">
        <w:fldChar w:fldCharType="end"/>
      </w:r>
      <w:r w:rsidR="00163CEF">
        <w:t>.</w:t>
      </w:r>
      <w:r w:rsidRPr="00AD22DB">
        <w:t xml:space="preserve"> Η γεννήτρια Blumlein, που χρησιμοποιείται για την παραγωγή τετραγωνικών παλμών ηλεκτροδιάτρησης διάρκειας νανοδευτερόλεπτων.</w:t>
      </w:r>
      <w:r w:rsidR="009E7749" w:rsidRPr="00AD22DB">
        <w:fldChar w:fldCharType="begin" w:fldLock="1"/>
      </w:r>
      <w:r w:rsidR="00275035" w:rsidRPr="00AD22DB">
        <w:instrText>ADDIN CSL_CITATION {"citationItems":[{"id":"ITEM-1","itemData":{"DOI":"10.1088/0957-0233/1/9/005","ISBN":"0957-0233","ISSN":"09570233","abstract":"A 500 kV fast pulse generator has been constructed using coaxial cable in a stacked-Blumlein arrangement. The generator design is relatively simple, being easy to construct and inexpensive. The output pulse from the generator rises in less than ten nanoseconds and is suitable for low power applications such as HV testing of small-capacitance loads, trigger generators with low jitter and X-ray generator power supplies.","author":[{"dropping-particle":"","family":"Somerville","given":"I. C.","non-dropping-particle":"","parse-names":false,"suffix":""},{"dropping-particle":"","family":"MacGregor","given":"S. J.","non-dropping-particle":"","parse-names":false,"suffix":""},{"dropping-particle":"","family":"Farish","given":"O.","non-dropping-particle":"","parse-names":false,"suffix":""}],"container-title":"Measurement Science and Technology","id":"ITEM-1","issue":"9","issued":{"date-parts":[["1990"]]},"page":"865-868","title":"An efficient stacked-Blumlein HV pulse generator","type":"article-journal","volume":"1"},"uris":["http://www.mendeley.com/documents/?uuid=fce61a07-5d2b-48ec-a7eb-3e349aefaada"]}],"mendeley":{"formattedCitation":"[15]","plainTextFormattedCitation":"[15]","previouslyFormattedCitation":"[15]"},"properties":{"noteIndex":0},"schema":"https://github.com/citation-style-language/schema/raw/master/csl-citation.json"}</w:instrText>
      </w:r>
      <w:r w:rsidR="009E7749" w:rsidRPr="00AD22DB">
        <w:fldChar w:fldCharType="separate"/>
      </w:r>
      <w:r w:rsidR="00275035" w:rsidRPr="00AD22DB">
        <w:rPr>
          <w:noProof/>
        </w:rPr>
        <w:t>[15]</w:t>
      </w:r>
      <w:bookmarkEnd w:id="69"/>
      <w:bookmarkEnd w:id="70"/>
      <w:bookmarkEnd w:id="71"/>
      <w:bookmarkEnd w:id="72"/>
      <w:bookmarkEnd w:id="73"/>
      <w:r w:rsidR="009E7749" w:rsidRPr="00AD22DB">
        <w:fldChar w:fldCharType="end"/>
      </w:r>
    </w:p>
    <w:p w:rsidR="00F45097" w:rsidRPr="00AD22DB" w:rsidRDefault="00F45097" w:rsidP="00917263">
      <w:pPr>
        <w:pStyle w:val="HTMLPreformatted"/>
        <w:spacing w:line="360" w:lineRule="auto"/>
        <w:jc w:val="both"/>
        <w:rPr>
          <w:rFonts w:ascii="Times New Roman" w:hAnsi="Times New Roman" w:cs="Times New Roman"/>
          <w:sz w:val="24"/>
          <w:szCs w:val="24"/>
        </w:rPr>
      </w:pPr>
      <w:r w:rsidRPr="00AD22DB">
        <w:rPr>
          <w:rFonts w:ascii="Times New Roman" w:hAnsi="Times New Roman" w:cs="Times New Roman"/>
          <w:sz w:val="24"/>
          <w:szCs w:val="24"/>
        </w:rPr>
        <w:t xml:space="preserve">Αν και τα εξαρτήματα μεταγωγής για δίκτυα σχηματισμού παλμών δεν χρειάζονται χρόνο γρήγορης απενεργοποίησης, χρειάζονται έναν </w:t>
      </w:r>
      <w:r w:rsidR="00EC5BCA">
        <w:rPr>
          <w:rFonts w:ascii="Times New Roman" w:hAnsi="Times New Roman" w:cs="Times New Roman"/>
          <w:sz w:val="24"/>
          <w:szCs w:val="24"/>
        </w:rPr>
        <w:t>μικρό</w:t>
      </w:r>
      <w:r w:rsidRPr="00AD22DB">
        <w:rPr>
          <w:rFonts w:ascii="Times New Roman" w:hAnsi="Times New Roman" w:cs="Times New Roman"/>
          <w:sz w:val="24"/>
          <w:szCs w:val="24"/>
        </w:rPr>
        <w:t xml:space="preserve"> χρόνο ενεργοποίησης για να σχηματίσουν τετραγωνικούς παλμούς υψηλής τάσης (αντί για παλμούς σχήματος καμπάνας). Σε τάσεις μέχρι 1kV, μπορούν να χρησιμοποιηθούν τα MOSFET για να επιτύχουν χρόνους ανόδου μερικών νανοδευτερολέπτων. Σε υψηλότερες τάσεις όμως, προτιμούνται τα κενά σπινθήρων ή οι φωτοαγώγιμοι διακόπτες. Η τάση κατάρρευσης ενός σπινθήρα διακένου μπορεί να ελεγχθεί από την πίεση αερίου και την απόσταση διακένου. Για να επιτευχθούν πολύ γρήγοροι χρόνοι ανόδου με σπινθήρες διακένου, η απόσταση του διακένου πρέπει να είναι μικρή και η πίεση αερίου να είναι υψηλή, ή το αέριο να αντικαθίσταται από ένα υγρό διηλεκτρικό. Η αντίσταση ενός φωτοαγώγιμου διακόπτη εξαρτάται από την οπτική ενέργεια των παλμών. Το πλάτος των παλμών που σχηματίζονται από γεννήτριες δικτύου, συνήθως της τάξης πολλών </w:t>
      </w:r>
      <w:r w:rsidR="00AB36C5">
        <w:rPr>
          <w:rFonts w:ascii="Times New Roman" w:hAnsi="Times New Roman" w:cs="Times New Roman"/>
          <w:sz w:val="24"/>
          <w:szCs w:val="24"/>
          <w:lang w:val="en-US"/>
        </w:rPr>
        <w:t>kilovolt</w:t>
      </w:r>
      <w:r w:rsidRPr="00AD22DB">
        <w:rPr>
          <w:rFonts w:ascii="Times New Roman" w:hAnsi="Times New Roman" w:cs="Times New Roman"/>
          <w:sz w:val="24"/>
          <w:szCs w:val="24"/>
        </w:rPr>
        <w:t>, περιορίζεται από τη διηλεκτρική ισχύ των γραμμών μεταφοράς.</w:t>
      </w:r>
    </w:p>
    <w:p w:rsidR="00F45097" w:rsidRPr="00AD22DB" w:rsidRDefault="00F45097" w:rsidP="00917263">
      <w:pPr>
        <w:pStyle w:val="HTMLPreformatted"/>
        <w:spacing w:line="360" w:lineRule="auto"/>
        <w:jc w:val="both"/>
        <w:rPr>
          <w:rFonts w:ascii="Times New Roman" w:hAnsi="Times New Roman" w:cs="Times New Roman"/>
        </w:rPr>
      </w:pPr>
    </w:p>
    <w:p w:rsidR="00F45097" w:rsidRPr="00AD22DB" w:rsidRDefault="00F45097" w:rsidP="00163CEF">
      <w:pPr>
        <w:pStyle w:val="HTMLPreformatted"/>
        <w:spacing w:line="360" w:lineRule="auto"/>
        <w:jc w:val="both"/>
        <w:rPr>
          <w:rFonts w:ascii="Times New Roman" w:hAnsi="Times New Roman" w:cs="Times New Roman"/>
          <w:sz w:val="24"/>
          <w:szCs w:val="24"/>
        </w:rPr>
      </w:pPr>
      <w:bookmarkStart w:id="74" w:name="tw-target-text35"/>
      <w:bookmarkEnd w:id="74"/>
      <w:r w:rsidRPr="00AD22DB">
        <w:rPr>
          <w:rFonts w:ascii="Times New Roman" w:hAnsi="Times New Roman" w:cs="Times New Roman"/>
          <w:sz w:val="24"/>
          <w:szCs w:val="24"/>
        </w:rPr>
        <w:t xml:space="preserve">Οι γεννήτριες τετραγωνικών παλμών χρησιμοποιούνται για όλες σχεδόν </w:t>
      </w:r>
      <w:r w:rsidR="00163CEF">
        <w:rPr>
          <w:rFonts w:ascii="Times New Roman" w:hAnsi="Times New Roman" w:cs="Times New Roman"/>
          <w:sz w:val="24"/>
          <w:szCs w:val="24"/>
        </w:rPr>
        <w:t xml:space="preserve">τις εφαρμογές ηλεκτροδιάτρησης, </w:t>
      </w:r>
      <w:r w:rsidRPr="00AD22DB">
        <w:rPr>
          <w:rFonts w:ascii="Times New Roman" w:hAnsi="Times New Roman" w:cs="Times New Roman"/>
          <w:sz w:val="24"/>
          <w:szCs w:val="24"/>
        </w:rPr>
        <w:t xml:space="preserve">επειδή επιτρέπουν καλό έλεγχο και αναπαραγωγικότητα των σχετικών ηλεκτρικών παραμέτρων. Ωστόσο, το φορτίο πρέπει να είναι ρυθμισμένο ανάλογα με τη σύνθετη αντίσταση του δικτύου σχηματισμού παλμών, ώστε να μπορούν να αποφευχθούν η μεταβολή του πλάτους </w:t>
      </w:r>
      <w:r w:rsidRPr="00AD22DB">
        <w:rPr>
          <w:rFonts w:ascii="Times New Roman" w:hAnsi="Times New Roman" w:cs="Times New Roman"/>
          <w:sz w:val="24"/>
          <w:szCs w:val="24"/>
        </w:rPr>
        <w:lastRenderedPageBreak/>
        <w:t>κατά την άφιξη στο φορτίο και οι ανακλάσεις παλμών. Η σύνθετη αντίσταση ενός βιολογικού φορτίου μπορεί να μειωθεί με την παράλληλη σύνδεση μιας πρόσθετης αντίστασης και η αντίσταση μιας γραμμής μεταφοράς μπορεί να μειωθεί με την προσθήκη ταυτόσημων γραμμών μεταφοράς σε παράλληλη σύνδεση.</w:t>
      </w:r>
      <w:r w:rsidR="009E7749" w:rsidRPr="00AD22DB">
        <w:rPr>
          <w:rFonts w:ascii="Times New Roman" w:hAnsi="Times New Roman" w:cs="Times New Roman"/>
          <w:sz w:val="24"/>
          <w:szCs w:val="24"/>
        </w:rPr>
        <w:fldChar w:fldCharType="begin" w:fldLock="1"/>
      </w:r>
      <w:r w:rsidR="00275035" w:rsidRPr="00AD22DB">
        <w:rPr>
          <w:rFonts w:ascii="Times New Roman" w:hAnsi="Times New Roman" w:cs="Times New Roman"/>
          <w:sz w:val="24"/>
          <w:szCs w:val="24"/>
        </w:rPr>
        <w:instrText>ADDIN CSL_CITATION {"citationItems":[{"id":"ITEM-1","itemData":{"DOI":"10.1109/LPT.2011.2122251","author":[{"dropping-particle":"","family":"Amari","given":"Saad","non-dropping-particle":"El","parse-names":false,"suffix":""},{"dropping-particle":"","family":"angelis","given":"Annalisa","non-dropping-particle":"de","parse-names":false,"suffix":""},{"dropping-particle":"","family":"Arnaud-Cormos","given":"Delia","non-dropping-particle":"","parse-names":false,"suffix":""},{"dropping-particle":"","family":"Couderc","given":"Vincent","non-dropping-particle":"","parse-names":false,"suffix":""},{"dropping-particle":"","family":"Leveque","given":"Philippe","non-dropping-particle":"","parse-names":false,"suffix":""}],"container-title":"Photonics Technology Letters, IEEE","id":"ITEM-1","issued":{"date-parts":[["2011","7","1"]]},"number-of-pages":"673-675","title":"Characterization of a Linear Photoconductive Switch Used in Nanosecond Pulsed Electric Field Generator","type":"book","volume":"23"},"uris":["http://www.mendeley.com/documents/?uuid=c26e930d-e4a7-4d26-bac0-a2889b454576"]}],"mendeley":{"formattedCitation":"[16]","plainTextFormattedCitation":"[16]","previouslyFormattedCitation":"[16]"},"properties":{"noteIndex":0},"schema":"https://github.com/citation-style-language/schema/raw/master/csl-citation.json"}</w:instrText>
      </w:r>
      <w:r w:rsidR="009E7749" w:rsidRPr="00AD22DB">
        <w:rPr>
          <w:rFonts w:ascii="Times New Roman" w:hAnsi="Times New Roman" w:cs="Times New Roman"/>
          <w:sz w:val="24"/>
          <w:szCs w:val="24"/>
        </w:rPr>
        <w:fldChar w:fldCharType="separate"/>
      </w:r>
      <w:r w:rsidR="00275035" w:rsidRPr="00AD22DB">
        <w:rPr>
          <w:rFonts w:ascii="Times New Roman" w:hAnsi="Times New Roman" w:cs="Times New Roman"/>
          <w:noProof/>
          <w:sz w:val="24"/>
          <w:szCs w:val="24"/>
        </w:rPr>
        <w:t>[16]</w:t>
      </w:r>
      <w:r w:rsidR="009E7749" w:rsidRPr="00AD22DB">
        <w:rPr>
          <w:rFonts w:ascii="Times New Roman" w:hAnsi="Times New Roman" w:cs="Times New Roman"/>
          <w:sz w:val="24"/>
          <w:szCs w:val="24"/>
        </w:rPr>
        <w:fldChar w:fldCharType="end"/>
      </w:r>
    </w:p>
    <w:p w:rsidR="00F45097" w:rsidRPr="00AD22DB" w:rsidRDefault="00F45097" w:rsidP="00917263">
      <w:pPr>
        <w:pStyle w:val="HTMLPreformatted"/>
        <w:spacing w:line="360" w:lineRule="auto"/>
        <w:jc w:val="both"/>
        <w:rPr>
          <w:rFonts w:ascii="Times New Roman" w:hAnsi="Times New Roman" w:cs="Times New Roman"/>
          <w:sz w:val="24"/>
          <w:szCs w:val="24"/>
        </w:rPr>
      </w:pPr>
    </w:p>
    <w:p w:rsidR="00F45097" w:rsidRPr="00031714" w:rsidRDefault="00031714" w:rsidP="00DD20B3">
      <w:pPr>
        <w:pStyle w:val="Heading2"/>
      </w:pPr>
      <w:bookmarkStart w:id="75" w:name="_Toc5722875"/>
      <w:r>
        <w:t>3</w:t>
      </w:r>
      <w:r w:rsidR="00F45097" w:rsidRPr="00AD22DB">
        <w:t>.4 Πολλαπλά ηλεκτρόδια και έλεγχος πολικότητας</w:t>
      </w:r>
      <w:bookmarkEnd w:id="75"/>
    </w:p>
    <w:p w:rsidR="00F45097" w:rsidRPr="00AD22DB" w:rsidRDefault="00F45097" w:rsidP="00917263">
      <w:pPr>
        <w:pStyle w:val="HTMLPreformatted"/>
        <w:spacing w:line="360" w:lineRule="auto"/>
        <w:jc w:val="both"/>
        <w:rPr>
          <w:rFonts w:ascii="Times New Roman" w:hAnsi="Times New Roman" w:cs="Times New Roman"/>
          <w:sz w:val="24"/>
          <w:szCs w:val="24"/>
        </w:rPr>
      </w:pPr>
      <w:bookmarkStart w:id="76" w:name="tw-target-text38"/>
      <w:bookmarkEnd w:id="76"/>
      <w:r w:rsidRPr="00AD22DB">
        <w:rPr>
          <w:rFonts w:ascii="Times New Roman" w:hAnsi="Times New Roman" w:cs="Times New Roman"/>
          <w:sz w:val="24"/>
          <w:szCs w:val="24"/>
        </w:rPr>
        <w:t>Οι γεννήτριες ηλεκτροδιάτρησης (</w:t>
      </w:r>
      <w:r w:rsidRPr="00AD22DB">
        <w:rPr>
          <w:rFonts w:ascii="Times New Roman" w:hAnsi="Times New Roman" w:cs="Times New Roman"/>
          <w:sz w:val="24"/>
          <w:szCs w:val="24"/>
          <w:lang w:val="en-US"/>
        </w:rPr>
        <w:t>E</w:t>
      </w:r>
      <w:r w:rsidRPr="00AD22DB">
        <w:rPr>
          <w:rFonts w:ascii="Times New Roman" w:hAnsi="Times New Roman" w:cs="Times New Roman"/>
          <w:sz w:val="24"/>
          <w:szCs w:val="24"/>
          <w:vertAlign w:val="subscript"/>
          <w:lang w:val="en-US"/>
        </w:rPr>
        <w:t>p</w:t>
      </w:r>
      <w:r w:rsidRPr="00AD22DB">
        <w:rPr>
          <w:rFonts w:ascii="Times New Roman" w:hAnsi="Times New Roman" w:cs="Times New Roman"/>
          <w:sz w:val="24"/>
          <w:szCs w:val="24"/>
        </w:rPr>
        <w:t>) μπορούν να συμπληρωθούν με ένα μεταγωγέα εξόδου που μπορεί να μεταφέρει παλμούς ηλεκτροδιάτρησης σε πολλαπλά ηλεκτρόδια (</w:t>
      </w:r>
      <w:r w:rsidRPr="00AD22DB">
        <w:rPr>
          <w:rFonts w:ascii="Times New Roman" w:hAnsi="Times New Roman" w:cs="Times New Roman"/>
          <w:sz w:val="24"/>
          <w:szCs w:val="24"/>
          <w:lang w:val="en-US"/>
        </w:rPr>
        <w:t>E</w:t>
      </w:r>
      <w:r w:rsidRPr="00AD22DB">
        <w:rPr>
          <w:rFonts w:ascii="Times New Roman" w:hAnsi="Times New Roman" w:cs="Times New Roman"/>
          <w:sz w:val="24"/>
          <w:szCs w:val="24"/>
          <w:vertAlign w:val="subscript"/>
          <w:lang w:val="en-US"/>
        </w:rPr>
        <w:t>x</w:t>
      </w:r>
      <w:r w:rsidRPr="00AD22DB">
        <w:rPr>
          <w:rFonts w:ascii="Times New Roman" w:hAnsi="Times New Roman" w:cs="Times New Roman"/>
          <w:sz w:val="24"/>
          <w:szCs w:val="24"/>
        </w:rPr>
        <w:t xml:space="preserve">) και να ελέγχει την πολικότητα των παλμών </w:t>
      </w:r>
      <w:r w:rsidR="00926EFC">
        <w:rPr>
          <w:rFonts w:ascii="Times New Roman" w:hAnsi="Times New Roman" w:cs="Times New Roman"/>
          <w:sz w:val="24"/>
          <w:szCs w:val="24"/>
        </w:rPr>
        <w:t>(βλέπε εικόνα</w:t>
      </w:r>
      <w:r w:rsidRPr="00AD22DB">
        <w:rPr>
          <w:rFonts w:ascii="Times New Roman" w:hAnsi="Times New Roman" w:cs="Times New Roman"/>
          <w:sz w:val="24"/>
          <w:szCs w:val="24"/>
        </w:rPr>
        <w:t xml:space="preserve"> 12). Ένας τυπικός μεταγωγέας έχει ενσωματωμένο διακόπτη μισής γέφυρας για κάθε ηλεκτρόδιο. Ο διακόπτης μισής γέφυρας σχεδιάζεται με δύο διακόπτες, έναν για τον θετικό πόλο (S</w:t>
      </w:r>
      <w:r w:rsidRPr="00AD22DB">
        <w:rPr>
          <w:rFonts w:ascii="Times New Roman" w:hAnsi="Times New Roman" w:cs="Times New Roman"/>
          <w:sz w:val="24"/>
          <w:szCs w:val="24"/>
          <w:vertAlign w:val="subscript"/>
        </w:rPr>
        <w:t>P</w:t>
      </w:r>
      <w:r w:rsidRPr="00AD22DB">
        <w:rPr>
          <w:rFonts w:ascii="Times New Roman" w:hAnsi="Times New Roman" w:cs="Times New Roman"/>
          <w:sz w:val="24"/>
          <w:szCs w:val="24"/>
        </w:rPr>
        <w:t>) και έναν για τον αρνητικό πόλο (S</w:t>
      </w:r>
      <w:r w:rsidRPr="00AD22DB">
        <w:rPr>
          <w:rFonts w:ascii="Times New Roman" w:hAnsi="Times New Roman" w:cs="Times New Roman"/>
          <w:sz w:val="24"/>
          <w:szCs w:val="24"/>
          <w:vertAlign w:val="subscript"/>
        </w:rPr>
        <w:t>N</w:t>
      </w:r>
      <w:r w:rsidRPr="00AD22DB">
        <w:rPr>
          <w:rFonts w:ascii="Times New Roman" w:hAnsi="Times New Roman" w:cs="Times New Roman"/>
          <w:sz w:val="24"/>
          <w:szCs w:val="24"/>
        </w:rPr>
        <w:t>). Ωστόσο, αυτοί οι δύο διακόπτες δεν πρέπει ποτέ να είναι ενεργοποιημένοι τ</w:t>
      </w:r>
      <w:r w:rsidR="00686485">
        <w:rPr>
          <w:rFonts w:ascii="Times New Roman" w:hAnsi="Times New Roman" w:cs="Times New Roman"/>
          <w:sz w:val="24"/>
          <w:szCs w:val="24"/>
        </w:rPr>
        <w:t>αυτόχρονα επειδή θα βραχυκύκλωσου</w:t>
      </w:r>
      <w:r w:rsidRPr="00AD22DB">
        <w:rPr>
          <w:rFonts w:ascii="Times New Roman" w:hAnsi="Times New Roman" w:cs="Times New Roman"/>
          <w:sz w:val="24"/>
          <w:szCs w:val="24"/>
        </w:rPr>
        <w:t>ν την γεννήτρια. Εάν ένα εκ των S</w:t>
      </w:r>
      <w:r w:rsidRPr="00AD22DB">
        <w:rPr>
          <w:rFonts w:ascii="Times New Roman" w:hAnsi="Times New Roman" w:cs="Times New Roman"/>
          <w:sz w:val="24"/>
          <w:szCs w:val="24"/>
          <w:vertAlign w:val="subscript"/>
        </w:rPr>
        <w:t>P</w:t>
      </w:r>
      <w:r w:rsidRPr="00AD22DB">
        <w:rPr>
          <w:rFonts w:ascii="Times New Roman" w:hAnsi="Times New Roman" w:cs="Times New Roman"/>
          <w:sz w:val="24"/>
          <w:szCs w:val="24"/>
        </w:rPr>
        <w:t xml:space="preserve"> ή S</w:t>
      </w:r>
      <w:r w:rsidRPr="00AD22DB">
        <w:rPr>
          <w:rFonts w:ascii="Times New Roman" w:hAnsi="Times New Roman" w:cs="Times New Roman"/>
          <w:sz w:val="24"/>
          <w:szCs w:val="24"/>
          <w:vertAlign w:val="subscript"/>
        </w:rPr>
        <w:t>N</w:t>
      </w:r>
      <w:r w:rsidRPr="00AD22DB">
        <w:rPr>
          <w:rFonts w:ascii="Times New Roman" w:hAnsi="Times New Roman" w:cs="Times New Roman"/>
          <w:sz w:val="24"/>
          <w:szCs w:val="24"/>
        </w:rPr>
        <w:t xml:space="preserve"> είναι ενεργό, ένας θετικός ή αρνητικός πόλος, αντίστοιχα, συνδέεται με το ηλεκτρόδιο. Αν και οι δύο διακόπτες είναι ανενεργοί, το ηλεκτρόδιο βρίσκεται σε κατάσταση υψηλής σύνθετης αντίστασης. Οι διπολικοί παλμοί μπορούν να δημιουργηθούν χρησιμοποιώντας έναν τέτοιο διακόπτη, μεταβάλλοντας εναλλακτικά τους πόλους των ηλεκτροδίων. Οι διπολικοί παλμοί χρησιμοποιούνται για την αύξηση της αποτελεσματικότητας της ηλεκτροδιάτρησης και για τη μείωση της ηλεκτρολυτικής μόλυνσης. Τα ηλεκτρόδια πολλαπλών βελόνων χρησιμοποιούνται για τη θεραπεία μεγάλων όγκων ιστών </w:t>
      </w:r>
      <w:r w:rsidRPr="00AD22DB">
        <w:rPr>
          <w:rFonts w:ascii="Times New Roman" w:hAnsi="Times New Roman" w:cs="Times New Roman"/>
          <w:sz w:val="24"/>
          <w:szCs w:val="24"/>
          <w:lang w:val="en-US"/>
        </w:rPr>
        <w:t>in</w:t>
      </w:r>
      <w:r w:rsidR="007357D1" w:rsidRPr="007357D1">
        <w:rPr>
          <w:rFonts w:ascii="Times New Roman" w:hAnsi="Times New Roman" w:cs="Times New Roman"/>
          <w:sz w:val="24"/>
          <w:szCs w:val="24"/>
        </w:rPr>
        <w:t xml:space="preserve"> </w:t>
      </w:r>
      <w:r w:rsidRPr="00AD22DB">
        <w:rPr>
          <w:rFonts w:ascii="Times New Roman" w:hAnsi="Times New Roman" w:cs="Times New Roman"/>
          <w:sz w:val="24"/>
          <w:szCs w:val="24"/>
          <w:lang w:val="en-US"/>
        </w:rPr>
        <w:t>vivo</w:t>
      </w:r>
      <w:r w:rsidRPr="00AD22DB">
        <w:rPr>
          <w:rFonts w:ascii="Times New Roman" w:hAnsi="Times New Roman" w:cs="Times New Roman"/>
          <w:sz w:val="24"/>
          <w:szCs w:val="24"/>
        </w:rPr>
        <w:t>.</w:t>
      </w:r>
      <w:r w:rsidR="009E7749" w:rsidRPr="00AD22DB">
        <w:rPr>
          <w:rFonts w:ascii="Times New Roman" w:hAnsi="Times New Roman" w:cs="Times New Roman"/>
          <w:sz w:val="24"/>
          <w:szCs w:val="24"/>
        </w:rPr>
        <w:fldChar w:fldCharType="begin" w:fldLock="1"/>
      </w:r>
      <w:r w:rsidR="00275035" w:rsidRPr="00AD22DB">
        <w:rPr>
          <w:rFonts w:ascii="Times New Roman" w:hAnsi="Times New Roman" w:cs="Times New Roman"/>
          <w:sz w:val="24"/>
          <w:szCs w:val="24"/>
        </w:rPr>
        <w:instrText>ADDIN CSL_CITATION {"citationItems":[{"id":"ITEM-1","itemData":{"author":[{"dropping-particle":"","family":"Electropermeabilization","given":"Effective Tumor","non-dropping-particle":"","parse-names":false,"suffix":""}],"id":"ITEM-1","issue":"5","issued":{"date-parts":[["2007"]]},"page":"773-781","title":"&lt;sel- conductivity EP and tumors.pdf&gt;","type":"article-journal","volume":"54"},"uris":["http://www.mendeley.com/documents/?uuid=8c4daea7-e44f-41ab-b83f-4cd9c201f7c0"]}],"mendeley":{"formattedCitation":"[17]","plainTextFormattedCitation":"[17]","previouslyFormattedCitation":"[17]"},"properties":{"noteIndex":0},"schema":"https://github.com/citation-style-language/schema/raw/master/csl-citation.json"}</w:instrText>
      </w:r>
      <w:r w:rsidR="009E7749" w:rsidRPr="00AD22DB">
        <w:rPr>
          <w:rFonts w:ascii="Times New Roman" w:hAnsi="Times New Roman" w:cs="Times New Roman"/>
          <w:sz w:val="24"/>
          <w:szCs w:val="24"/>
        </w:rPr>
        <w:fldChar w:fldCharType="separate"/>
      </w:r>
      <w:r w:rsidR="00275035" w:rsidRPr="00AD22DB">
        <w:rPr>
          <w:rFonts w:ascii="Times New Roman" w:hAnsi="Times New Roman" w:cs="Times New Roman"/>
          <w:noProof/>
          <w:sz w:val="24"/>
          <w:szCs w:val="24"/>
        </w:rPr>
        <w:t>[17]</w:t>
      </w:r>
      <w:r w:rsidR="009E7749" w:rsidRPr="00AD22DB">
        <w:rPr>
          <w:rFonts w:ascii="Times New Roman" w:hAnsi="Times New Roman" w:cs="Times New Roman"/>
          <w:sz w:val="24"/>
          <w:szCs w:val="24"/>
        </w:rPr>
        <w:fldChar w:fldCharType="end"/>
      </w:r>
    </w:p>
    <w:p w:rsidR="00F45097" w:rsidRPr="00AD22DB" w:rsidRDefault="00F45097" w:rsidP="00917263">
      <w:pPr>
        <w:pStyle w:val="HTMLPreformatted"/>
        <w:keepNext/>
        <w:spacing w:line="360" w:lineRule="auto"/>
        <w:jc w:val="both"/>
        <w:rPr>
          <w:rFonts w:ascii="Times New Roman" w:hAnsi="Times New Roman" w:cs="Times New Roman"/>
        </w:rPr>
      </w:pPr>
      <w:r w:rsidRPr="00AD22DB">
        <w:rPr>
          <w:rFonts w:ascii="Times New Roman" w:hAnsi="Times New Roman" w:cs="Times New Roman"/>
          <w:noProof/>
        </w:rPr>
        <w:drawing>
          <wp:inline distT="0" distB="0" distL="0" distR="0">
            <wp:extent cx="5274310" cy="206577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065771"/>
                    </a:xfrm>
                    <a:prstGeom prst="rect">
                      <a:avLst/>
                    </a:prstGeom>
                  </pic:spPr>
                </pic:pic>
              </a:graphicData>
            </a:graphic>
          </wp:inline>
        </w:drawing>
      </w:r>
    </w:p>
    <w:p w:rsidR="00F45097" w:rsidRPr="00AD22DB" w:rsidRDefault="00F45097" w:rsidP="00DD20B3">
      <w:pPr>
        <w:pStyle w:val="Subtitle"/>
      </w:pPr>
      <w:bookmarkStart w:id="77" w:name="_Toc2188111"/>
      <w:bookmarkStart w:id="78" w:name="_Toc3122571"/>
      <w:bookmarkStart w:id="79" w:name="_Toc3122624"/>
      <w:bookmarkStart w:id="80" w:name="_Toc3138308"/>
      <w:bookmarkStart w:id="81" w:name="_Toc5970381"/>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12</w:t>
      </w:r>
      <w:r w:rsidR="009E7749" w:rsidRPr="00AD22DB">
        <w:fldChar w:fldCharType="end"/>
      </w:r>
      <w:r w:rsidR="00163CEF">
        <w:t xml:space="preserve">. </w:t>
      </w:r>
      <w:r w:rsidR="00AE789C" w:rsidRPr="00AD22DB">
        <w:t>Μεταγωγέας για πολλαπλά ηλεκτρόδια και έλεγχο πολικότητας. Οι γεννήτριες ηλεκτροδιάτρησης (Ε</w:t>
      </w:r>
      <w:r w:rsidR="00AE789C" w:rsidRPr="007357D1">
        <w:rPr>
          <w:vertAlign w:val="subscript"/>
        </w:rPr>
        <w:t>Ρ</w:t>
      </w:r>
      <w:r w:rsidR="00AE789C" w:rsidRPr="00AD22DB">
        <w:t xml:space="preserve">) μπορούν να συμπληρωθούν με ένα μεταγωγέα </w:t>
      </w:r>
      <w:r w:rsidR="00AE789C" w:rsidRPr="00AD22DB">
        <w:lastRenderedPageBreak/>
        <w:t>εξόδου που μπορεί να μεταφέρει παλμούς ηλεκτροδιάτρησης σε πολλαπλά ηλεκτρόδια (Ε</w:t>
      </w:r>
      <w:r w:rsidR="00AE789C" w:rsidRPr="007357D1">
        <w:rPr>
          <w:vertAlign w:val="subscript"/>
        </w:rPr>
        <w:t>Χ</w:t>
      </w:r>
      <w:r w:rsidR="00AE789C" w:rsidRPr="00AD22DB">
        <w:t>) και να ελέγξει την πολικότητα του παλμού.</w:t>
      </w:r>
      <w:r w:rsidR="009E7749" w:rsidRPr="00AD22DB">
        <w:fldChar w:fldCharType="begin" w:fldLock="1"/>
      </w:r>
      <w:r w:rsidR="00275035" w:rsidRPr="00AD22DB">
        <w:instrText>ADDIN CSL_CITATION {"citationItems":[{"id":"ITEM-1","itemData":{"author":[{"dropping-particle":"","family":"Electropermeabilization","given":"Effective Tumor","non-dropping-particle":"","parse-names":false,"suffix":""}],"id":"ITEM-1","issue":"5","issued":{"date-parts":[["2007"]]},"page":"773-781","title":"&lt;sel- conductivity EP and tumors.pdf&gt;","type":"article-journal","volume":"54"},"uris":["http://www.mendeley.com/documents/?uuid=8c4daea7-e44f-41ab-b83f-4cd9c201f7c0"]}],"mendeley":{"formattedCitation":"[17]","plainTextFormattedCitation":"[17]","previouslyFormattedCitation":"[17]"},"properties":{"noteIndex":0},"schema":"https://github.com/citation-style-language/schema/raw/master/csl-citation.json"}</w:instrText>
      </w:r>
      <w:r w:rsidR="009E7749" w:rsidRPr="00AD22DB">
        <w:fldChar w:fldCharType="separate"/>
      </w:r>
      <w:r w:rsidR="00275035" w:rsidRPr="00AD22DB">
        <w:rPr>
          <w:noProof/>
        </w:rPr>
        <w:t>[17]</w:t>
      </w:r>
      <w:bookmarkEnd w:id="77"/>
      <w:bookmarkEnd w:id="78"/>
      <w:bookmarkEnd w:id="79"/>
      <w:bookmarkEnd w:id="80"/>
      <w:bookmarkEnd w:id="81"/>
      <w:r w:rsidR="009E7749" w:rsidRPr="00AD22DB">
        <w:fldChar w:fldCharType="end"/>
      </w:r>
    </w:p>
    <w:p w:rsidR="00AE789C" w:rsidRPr="00146994" w:rsidRDefault="00AE789C" w:rsidP="00917263">
      <w:pPr>
        <w:spacing w:line="360" w:lineRule="auto"/>
        <w:jc w:val="both"/>
        <w:rPr>
          <w:rFonts w:cs="Times New Roman"/>
          <w:b/>
        </w:rPr>
      </w:pPr>
    </w:p>
    <w:p w:rsidR="00AE789C" w:rsidRPr="00AD22DB" w:rsidRDefault="00031714" w:rsidP="00DD20B3">
      <w:pPr>
        <w:pStyle w:val="Heading2"/>
      </w:pPr>
      <w:bookmarkStart w:id="82" w:name="_Toc5722876"/>
      <w:r>
        <w:t>3</w:t>
      </w:r>
      <w:r w:rsidR="00DD20B3" w:rsidRPr="00031714">
        <w:t xml:space="preserve">.5 </w:t>
      </w:r>
      <w:r w:rsidR="00AE789C" w:rsidRPr="00AD22DB">
        <w:t>Μηχανήματα Ηλεκτροδιάτρησης για κλινικές εφαρμογές</w:t>
      </w:r>
      <w:bookmarkEnd w:id="82"/>
    </w:p>
    <w:p w:rsidR="00AE789C" w:rsidRPr="00AD22DB" w:rsidRDefault="00AE789C" w:rsidP="00917263">
      <w:pPr>
        <w:pStyle w:val="NormalWeb"/>
        <w:spacing w:after="0" w:line="360" w:lineRule="auto"/>
        <w:jc w:val="both"/>
        <w:rPr>
          <w:bCs/>
        </w:rPr>
      </w:pPr>
      <w:r w:rsidRPr="00AD22DB">
        <w:rPr>
          <w:bCs/>
        </w:rPr>
        <w:t>Τα μηχανήματα ηλεκτροδιάτρησης που χρησιμοποιούνται σε κλινικές πρέπει να πληρούν τα πρότυπα ασφαλείας και να πιστοποιούνται για κλινική χρήση</w:t>
      </w:r>
      <w:r w:rsidR="009E7749" w:rsidRPr="00AD22DB">
        <w:rPr>
          <w:bCs/>
        </w:rPr>
        <w:fldChar w:fldCharType="begin" w:fldLock="1"/>
      </w:r>
      <w:r w:rsidR="00BB541A" w:rsidRPr="00AD22DB">
        <w:rPr>
          <w:bCs/>
        </w:rPr>
        <w:instrText>ADDIN CSL_CITATION {"citationItems":[{"id":"ITEM-1","itemData":{"DOI":"10.1177/153303460700600408","author":[{"dropping-particle":"","family":"Bertacchini","given":"Claudio","non-dropping-particle":"","parse-names":false,"suffix":""},{"dropping-particle":"","family":"Mauro Margotti","given":"Pier","non-dropping-particle":"","parse-names":false,"suffix":""},{"dropping-particle":"","family":"Bergamini","given":"Enrico","non-dropping-particle":"","parse-names":false,"suffix":""},{"dropping-particle":"","family":"Lodi","given":"Andrea","non-dropping-particle":"","parse-names":false,"suffix":""},{"dropping-particle":"","family":"Ronchetti","given":"Mattia","non-dropping-particle":"","parse-names":false,"suffix":""},{"dropping-particle":"","family":"Cadossi","given":"Ruggero","non-dropping-particle":"","parse-names":false,"suffix":""}],"container-title":"Technology in cancer research &amp; treatment","id":"ITEM-1","issued":{"date-parts":[["2007","9","1"]]},"number-of-pages":"313-320","title":"Design of an Irreversible Electroporation System for Clinical Use","type":"book","volume":"6"},"uris":["http://www.mendeley.com/documents/?uuid=cbad1340-5711-4e7d-ab84-58ae3c507eb4"]}],"mendeley":{"formattedCitation":"[5]","plainTextFormattedCitation":"[5]","previouslyFormattedCitation":"[5]"},"properties":{"noteIndex":0},"schema":"https://github.com/citation-style-language/schema/raw/master/csl-citation.json"}</w:instrText>
      </w:r>
      <w:r w:rsidR="009E7749" w:rsidRPr="00AD22DB">
        <w:rPr>
          <w:bCs/>
        </w:rPr>
        <w:fldChar w:fldCharType="separate"/>
      </w:r>
      <w:r w:rsidR="00BB541A" w:rsidRPr="00AD22DB">
        <w:rPr>
          <w:bCs/>
          <w:noProof/>
        </w:rPr>
        <w:t>[5]</w:t>
      </w:r>
      <w:r w:rsidR="009E7749" w:rsidRPr="00AD22DB">
        <w:rPr>
          <w:bCs/>
        </w:rPr>
        <w:fldChar w:fldCharType="end"/>
      </w:r>
      <w:r w:rsidRPr="00AD22DB">
        <w:rPr>
          <w:bCs/>
        </w:rPr>
        <w:t>. Έχουν αναπτυχθεί, κυρίως, για τη θεραπεία όγκων σε συνδυασμό με φάρμακα, όπως η βλεομυκίνη ή η σισπλατίνη, χρησιμοποιώντας διαφορετικά πρωτόκολλα.</w:t>
      </w:r>
    </w:p>
    <w:p w:rsidR="00AE789C" w:rsidRPr="00AD22DB" w:rsidRDefault="00AE789C" w:rsidP="00917263">
      <w:pPr>
        <w:pStyle w:val="NormalWeb"/>
        <w:spacing w:after="0" w:line="360" w:lineRule="auto"/>
        <w:jc w:val="both"/>
        <w:rPr>
          <w:bCs/>
        </w:rPr>
      </w:pPr>
      <w:r w:rsidRPr="00AD22DB">
        <w:rPr>
          <w:bCs/>
        </w:rPr>
        <w:t>Μία από αυτές τις συσκευές είναι το Cliniporator, κατασκευασμένο από την IGEA SpA, Ιταλία. Προέρχεται από το ευρωπαϊκό πρόγραμμα Cliniporator (QLK-1999-00484). Μετά το έργο αυτό διεξήχθη άλλο ένα έργο χρηματοδοτούμενο από την ΕΕ, το [ESOPE (QLK-2002-02003)]</w:t>
      </w:r>
      <w:r w:rsidR="009E7749" w:rsidRPr="00AD22DB">
        <w:rPr>
          <w:bCs/>
        </w:rPr>
        <w:fldChar w:fldCharType="begin" w:fldLock="1"/>
      </w:r>
      <w:r w:rsidR="00275035" w:rsidRPr="00AD22DB">
        <w:rPr>
          <w:bCs/>
        </w:rPr>
        <w:instrText>ADDIN CSL_CITATION {"citationItems":[{"id":"ITEM-1","itemData":{"DOI":"10.1016/j.ejcsup.2006.08.003","ISBN":"1359-6349","ISSN":"13596349","abstract":"(2 0 0 6) 1 4 – 2 5 a v a i l a b l e a t w w w . s c i e n c e d i r e c t . c o m j o u r n a l h o m e p a g e : w w w . e j c o n l i n e . c o m 1. Aim of the document The aim of this document is to define the standard operating procedures (SOP) in order to safely and conveniently treat, by electrochemotherapy, patients with cutaneous and subcutane-ous nodules. To this end this document provides the reader with the basis for understanding the mechanisms of the electroche-motherapy as well as its possibilities as antitumour treatment. It also has a decision chart to help the physician in choosing among the different treatment modalities reported in this SOP. 1.1. Definition of ECT Electrochemotherapy is a new tumor ablation modality provid-ing delivery into cell interiors of non-permeant drugs with intracellular targets. It is based on the local application of short and intense electric pulses that transiently permeabilize cells in tissues. To date, its main application has been the treatment of tumour nodules when the electric pulses are associated with non-permeant drugs having high intrinsic cytotoxicity. The most convenient drug is bleomycin, a currently used antican-cer drug, but cytotoxicity of cisplatin is also increased in vivo by means of this original drug delivery approach. It is important to note that the physico-chemical basis of this treatment allow to predict that it works on all the tumours types. Both the preclinical and clinical results published until now clearly support this assessment. It actually brings a new world of indications for the two drugs that until now have been proved efficient under this approach, the cisplatin and the ble-omycin. The data already collected around the world have demonstrated the effectiveness of this technique which over-comes the ineffectiveness of classical chemotherapy and often allows avoidance of surgery, for example in previously irradi-ated areas. Moreover, it has repeatedly shown that hemor-rhagic nodules stop bleeding immediately after the treatment, and the pain of painful lesions is also greatly re-duced. The consequences of this treatment are simple, and tak-ing into account the economic issues, the cost of this method is really low. This therapy should therefore be offered to the pa-tients to improve their quality of life independently of life expectancy, to heal painful or bleeding lesions, as well as to im-prove the patient's cosmesis and associated social interactions. Although ECT f…","author":[{"dropping-particle":"","family":"Mir","given":"Lluis M.","non-dropping-particle":"","parse-names":false,"suffix":""},{"dropping-particle":"","family":"Gehl","given":"Julie","non-dropping-particle":"","parse-names":false,"suffix":""},{"dropping-particle":"","family":"Sersa","given":"Gregor","non-dropping-particle":"","parse-names":false,"suffix":""},{"dropping-particle":"","family":"Collins","given":"Christopher G.","non-dropping-particle":"","parse-names":false,"suffix":""},{"dropping-particle":"","family":"Garbay","given":"Jean Rémi","non-dropping-particle":"","parse-names":false,"suffix":""},{"dropping-particle":"","family":"Billard","given":"Valérie","non-dropping-particle":"","parse-names":false,"suffix":""},{"dropping-particle":"","family":"Geertsen","given":"Poul F.","non-dropping-particle":"","parse-names":false,"suffix":""},{"dropping-particle":"","family":"Rudolf","given":"Z.","non-dropping-particle":"","parse-names":false,"suffix":""},{"dropping-particle":"","family":"O'Sullivan","given":"Gerald C.","non-dropping-particle":"","parse-names":false,"suffix":""},{"dropping-particle":"","family":"Marty","given":"Michel","non-dropping-particle":"","parse-names":false,"suffix":""}],"container-title":"European Journal of Cancer, Supplement","id":"ITEM-1","issue":"11","issued":{"date-parts":[["2006"]]},"page":"14-25","title":"Standard operating procedures of the electrochemotherapy: Instructions for the use of bleomycin or cisplatin administered either systemically or locally and electric pulses delivered by the CliniporatorTMby means of invasive or non-invasive electrodes","type":"article-journal","volume":"4"},"uris":["http://www.mendeley.com/documents/?uuid=fd8194e3-15b7-479e-b439-6e5608d477cc"]}],"mendeley":{"formattedCitation":"[18]","plainTextFormattedCitation":"[18]","previouslyFormattedCitation":"[18]"},"properties":{"noteIndex":0},"schema":"https://github.com/citation-style-language/schema/raw/master/csl-citation.json"}</w:instrText>
      </w:r>
      <w:r w:rsidR="009E7749" w:rsidRPr="00AD22DB">
        <w:rPr>
          <w:bCs/>
        </w:rPr>
        <w:fldChar w:fldCharType="separate"/>
      </w:r>
      <w:r w:rsidR="00275035" w:rsidRPr="00AD22DB">
        <w:rPr>
          <w:bCs/>
          <w:noProof/>
        </w:rPr>
        <w:t>[18]</w:t>
      </w:r>
      <w:r w:rsidR="009E7749" w:rsidRPr="00AD22DB">
        <w:rPr>
          <w:bCs/>
        </w:rPr>
        <w:fldChar w:fldCharType="end"/>
      </w:r>
      <w:r w:rsidRPr="00AD22DB">
        <w:rPr>
          <w:bCs/>
        </w:rPr>
        <w:t>. Δημιούργησε τυποποιημένες διαδικασίες λειτουργίας για ηλεκτροχημειοθεραπεία</w:t>
      </w:r>
      <w:r w:rsidR="009E7749" w:rsidRPr="00AD22DB">
        <w:rPr>
          <w:bCs/>
          <w:lang w:val="en-US"/>
        </w:rPr>
        <w:fldChar w:fldCharType="begin" w:fldLock="1"/>
      </w:r>
      <w:r w:rsidR="00275035" w:rsidRPr="00AD22DB">
        <w:rPr>
          <w:bCs/>
          <w:lang w:val="en-US"/>
        </w:rPr>
        <w:instrText>ADDINCSL</w:instrText>
      </w:r>
      <w:r w:rsidR="00275035" w:rsidRPr="00AD22DB">
        <w:rPr>
          <w:bCs/>
        </w:rPr>
        <w:instrText>_</w:instrText>
      </w:r>
      <w:r w:rsidR="00275035" w:rsidRPr="00AD22DB">
        <w:rPr>
          <w:bCs/>
          <w:lang w:val="en-US"/>
        </w:rPr>
        <w:instrText>CITATION</w:instrText>
      </w:r>
      <w:r w:rsidR="00275035" w:rsidRPr="00AD22DB">
        <w:rPr>
          <w:bCs/>
        </w:rPr>
        <w:instrText xml:space="preserve"> {"</w:instrText>
      </w:r>
      <w:r w:rsidR="00275035" w:rsidRPr="00AD22DB">
        <w:rPr>
          <w:bCs/>
          <w:lang w:val="en-US"/>
        </w:rPr>
        <w:instrText>citationItems</w:instrText>
      </w:r>
      <w:r w:rsidR="00275035" w:rsidRPr="00AD22DB">
        <w:rPr>
          <w:bCs/>
        </w:rPr>
        <w:instrText>":[{"</w:instrText>
      </w:r>
      <w:r w:rsidR="00275035" w:rsidRPr="00AD22DB">
        <w:rPr>
          <w:bCs/>
          <w:lang w:val="en-US"/>
        </w:rPr>
        <w:instrText>id</w:instrText>
      </w:r>
      <w:r w:rsidR="00275035" w:rsidRPr="00AD22DB">
        <w:rPr>
          <w:bCs/>
        </w:rPr>
        <w:instrText>":"</w:instrText>
      </w:r>
      <w:r w:rsidR="00275035" w:rsidRPr="00AD22DB">
        <w:rPr>
          <w:bCs/>
          <w:lang w:val="en-US"/>
        </w:rPr>
        <w:instrText>ITEM</w:instrText>
      </w:r>
      <w:r w:rsidR="00275035" w:rsidRPr="00AD22DB">
        <w:rPr>
          <w:bCs/>
        </w:rPr>
        <w:instrText>-1","</w:instrText>
      </w:r>
      <w:r w:rsidR="00275035" w:rsidRPr="00AD22DB">
        <w:rPr>
          <w:bCs/>
          <w:lang w:val="en-US"/>
        </w:rPr>
        <w:instrText>itemData</w:instrText>
      </w:r>
      <w:r w:rsidR="00275035" w:rsidRPr="00AD22DB">
        <w:rPr>
          <w:bCs/>
        </w:rPr>
        <w:instrText>":{"</w:instrText>
      </w:r>
      <w:r w:rsidR="00275035" w:rsidRPr="00AD22DB">
        <w:rPr>
          <w:bCs/>
          <w:lang w:val="en-US"/>
        </w:rPr>
        <w:instrText>DOI</w:instrText>
      </w:r>
      <w:r w:rsidR="00275035" w:rsidRPr="00AD22DB">
        <w:rPr>
          <w:bCs/>
        </w:rPr>
        <w:instrText>":"10.1007/</w:instrText>
      </w:r>
      <w:r w:rsidR="00275035" w:rsidRPr="00AD22DB">
        <w:rPr>
          <w:bCs/>
          <w:lang w:val="en-US"/>
        </w:rPr>
        <w:instrText>s</w:instrText>
      </w:r>
      <w:r w:rsidR="00275035" w:rsidRPr="00AD22DB">
        <w:rPr>
          <w:bCs/>
        </w:rPr>
        <w:instrText>11517-012-0991-8","</w:instrText>
      </w:r>
      <w:r w:rsidR="00275035" w:rsidRPr="00AD22DB">
        <w:rPr>
          <w:bCs/>
          <w:lang w:val="en-US"/>
        </w:rPr>
        <w:instrText>author</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family</w:instrText>
      </w:r>
      <w:r w:rsidR="00275035" w:rsidRPr="00AD22DB">
        <w:rPr>
          <w:bCs/>
        </w:rPr>
        <w:instrText>":"</w:instrText>
      </w:r>
      <w:r w:rsidR="00275035" w:rsidRPr="00AD22DB">
        <w:rPr>
          <w:bCs/>
          <w:lang w:val="en-US"/>
        </w:rPr>
        <w:instrText>Miklavcic</w:instrText>
      </w:r>
      <w:r w:rsidR="00275035" w:rsidRPr="00AD22DB">
        <w:rPr>
          <w:bCs/>
        </w:rPr>
        <w:instrText>","</w:instrText>
      </w:r>
      <w:r w:rsidR="00275035" w:rsidRPr="00AD22DB">
        <w:rPr>
          <w:bCs/>
          <w:lang w:val="en-US"/>
        </w:rPr>
        <w:instrText>given</w:instrText>
      </w:r>
      <w:r w:rsidR="00275035" w:rsidRPr="00AD22DB">
        <w:rPr>
          <w:bCs/>
        </w:rPr>
        <w:instrText>":"</w:instrText>
      </w:r>
      <w:r w:rsidR="00275035" w:rsidRPr="00AD22DB">
        <w:rPr>
          <w:bCs/>
          <w:lang w:val="en-US"/>
        </w:rPr>
        <w:instrText>Damijan</w:instrText>
      </w:r>
      <w:r w:rsidR="00275035" w:rsidRPr="00AD22DB">
        <w:rPr>
          <w:bCs/>
        </w:rPr>
        <w:instrText>","</w:instrText>
      </w:r>
      <w:r w:rsidR="00275035" w:rsidRPr="00AD22DB">
        <w:rPr>
          <w:bCs/>
          <w:lang w:val="en-US"/>
        </w:rPr>
        <w:instrText>non</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parse</w:instrText>
      </w:r>
      <w:r w:rsidR="00275035" w:rsidRPr="00AD22DB">
        <w:rPr>
          <w:bCs/>
        </w:rPr>
        <w:instrText>-</w:instrText>
      </w:r>
      <w:r w:rsidR="00275035" w:rsidRPr="00AD22DB">
        <w:rPr>
          <w:bCs/>
          <w:lang w:val="en-US"/>
        </w:rPr>
        <w:instrText>names</w:instrText>
      </w:r>
      <w:r w:rsidR="00275035" w:rsidRPr="00AD22DB">
        <w:rPr>
          <w:bCs/>
        </w:rPr>
        <w:instrText>":</w:instrText>
      </w:r>
      <w:r w:rsidR="00275035" w:rsidRPr="00AD22DB">
        <w:rPr>
          <w:bCs/>
          <w:lang w:val="en-US"/>
        </w:rPr>
        <w:instrText>false</w:instrText>
      </w:r>
      <w:r w:rsidR="00275035" w:rsidRPr="00AD22DB">
        <w:rPr>
          <w:bCs/>
        </w:rPr>
        <w:instrText>,"</w:instrText>
      </w:r>
      <w:r w:rsidR="00275035" w:rsidRPr="00AD22DB">
        <w:rPr>
          <w:bCs/>
          <w:lang w:val="en-US"/>
        </w:rPr>
        <w:instrText>suffix</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family</w:instrText>
      </w:r>
      <w:r w:rsidR="00275035" w:rsidRPr="00AD22DB">
        <w:rPr>
          <w:bCs/>
        </w:rPr>
        <w:instrText>":"</w:instrText>
      </w:r>
      <w:r w:rsidR="00275035" w:rsidRPr="00AD22DB">
        <w:rPr>
          <w:bCs/>
          <w:lang w:val="en-US"/>
        </w:rPr>
        <w:instrText>Sersa</w:instrText>
      </w:r>
      <w:r w:rsidR="00275035" w:rsidRPr="00AD22DB">
        <w:rPr>
          <w:bCs/>
        </w:rPr>
        <w:instrText>","</w:instrText>
      </w:r>
      <w:r w:rsidR="00275035" w:rsidRPr="00AD22DB">
        <w:rPr>
          <w:bCs/>
          <w:lang w:val="en-US"/>
        </w:rPr>
        <w:instrText>given</w:instrText>
      </w:r>
      <w:r w:rsidR="00275035" w:rsidRPr="00AD22DB">
        <w:rPr>
          <w:bCs/>
        </w:rPr>
        <w:instrText>":"</w:instrText>
      </w:r>
      <w:r w:rsidR="00275035" w:rsidRPr="00AD22DB">
        <w:rPr>
          <w:bCs/>
          <w:lang w:val="en-US"/>
        </w:rPr>
        <w:instrText>Gregor</w:instrText>
      </w:r>
      <w:r w:rsidR="00275035" w:rsidRPr="00AD22DB">
        <w:rPr>
          <w:bCs/>
        </w:rPr>
        <w:instrText>","</w:instrText>
      </w:r>
      <w:r w:rsidR="00275035" w:rsidRPr="00AD22DB">
        <w:rPr>
          <w:bCs/>
          <w:lang w:val="en-US"/>
        </w:rPr>
        <w:instrText>non</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parse</w:instrText>
      </w:r>
      <w:r w:rsidR="00275035" w:rsidRPr="00AD22DB">
        <w:rPr>
          <w:bCs/>
        </w:rPr>
        <w:instrText>-</w:instrText>
      </w:r>
      <w:r w:rsidR="00275035" w:rsidRPr="00AD22DB">
        <w:rPr>
          <w:bCs/>
          <w:lang w:val="en-US"/>
        </w:rPr>
        <w:instrText>names</w:instrText>
      </w:r>
      <w:r w:rsidR="00275035" w:rsidRPr="00AD22DB">
        <w:rPr>
          <w:bCs/>
        </w:rPr>
        <w:instrText>":</w:instrText>
      </w:r>
      <w:r w:rsidR="00275035" w:rsidRPr="00AD22DB">
        <w:rPr>
          <w:bCs/>
          <w:lang w:val="en-US"/>
        </w:rPr>
        <w:instrText>false</w:instrText>
      </w:r>
      <w:r w:rsidR="00275035" w:rsidRPr="00AD22DB">
        <w:rPr>
          <w:bCs/>
        </w:rPr>
        <w:instrText>,"</w:instrText>
      </w:r>
      <w:r w:rsidR="00275035" w:rsidRPr="00AD22DB">
        <w:rPr>
          <w:bCs/>
          <w:lang w:val="en-US"/>
        </w:rPr>
        <w:instrText>suffix</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family</w:instrText>
      </w:r>
      <w:r w:rsidR="00275035" w:rsidRPr="00AD22DB">
        <w:rPr>
          <w:bCs/>
        </w:rPr>
        <w:instrText>":"</w:instrText>
      </w:r>
      <w:r w:rsidR="00275035" w:rsidRPr="00AD22DB">
        <w:rPr>
          <w:bCs/>
          <w:lang w:val="en-US"/>
        </w:rPr>
        <w:instrText>Brecelj</w:instrText>
      </w:r>
      <w:r w:rsidR="00275035" w:rsidRPr="00AD22DB">
        <w:rPr>
          <w:bCs/>
        </w:rPr>
        <w:instrText>","</w:instrText>
      </w:r>
      <w:r w:rsidR="00275035" w:rsidRPr="00AD22DB">
        <w:rPr>
          <w:bCs/>
          <w:lang w:val="en-US"/>
        </w:rPr>
        <w:instrText>given</w:instrText>
      </w:r>
      <w:r w:rsidR="00275035" w:rsidRPr="00AD22DB">
        <w:rPr>
          <w:bCs/>
        </w:rPr>
        <w:instrText>":"</w:instrText>
      </w:r>
      <w:r w:rsidR="00275035" w:rsidRPr="00AD22DB">
        <w:rPr>
          <w:bCs/>
          <w:lang w:val="en-US"/>
        </w:rPr>
        <w:instrText>E</w:instrText>
      </w:r>
      <w:r w:rsidR="00275035" w:rsidRPr="00AD22DB">
        <w:rPr>
          <w:bCs/>
        </w:rPr>
        <w:instrText>","</w:instrText>
      </w:r>
      <w:r w:rsidR="00275035" w:rsidRPr="00AD22DB">
        <w:rPr>
          <w:bCs/>
          <w:lang w:val="en-US"/>
        </w:rPr>
        <w:instrText>non</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parse</w:instrText>
      </w:r>
      <w:r w:rsidR="00275035" w:rsidRPr="00AD22DB">
        <w:rPr>
          <w:bCs/>
        </w:rPr>
        <w:instrText>-</w:instrText>
      </w:r>
      <w:r w:rsidR="00275035" w:rsidRPr="00AD22DB">
        <w:rPr>
          <w:bCs/>
          <w:lang w:val="en-US"/>
        </w:rPr>
        <w:instrText>names</w:instrText>
      </w:r>
      <w:r w:rsidR="00275035" w:rsidRPr="00AD22DB">
        <w:rPr>
          <w:bCs/>
        </w:rPr>
        <w:instrText>":</w:instrText>
      </w:r>
      <w:r w:rsidR="00275035" w:rsidRPr="00AD22DB">
        <w:rPr>
          <w:bCs/>
          <w:lang w:val="en-US"/>
        </w:rPr>
        <w:instrText>false</w:instrText>
      </w:r>
      <w:r w:rsidR="00275035" w:rsidRPr="00AD22DB">
        <w:rPr>
          <w:bCs/>
        </w:rPr>
        <w:instrText>,"</w:instrText>
      </w:r>
      <w:r w:rsidR="00275035" w:rsidRPr="00AD22DB">
        <w:rPr>
          <w:bCs/>
          <w:lang w:val="en-US"/>
        </w:rPr>
        <w:instrText>suffix</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family</w:instrText>
      </w:r>
      <w:r w:rsidR="00275035" w:rsidRPr="00AD22DB">
        <w:rPr>
          <w:bCs/>
        </w:rPr>
        <w:instrText>":"</w:instrText>
      </w:r>
      <w:r w:rsidR="00275035" w:rsidRPr="00AD22DB">
        <w:rPr>
          <w:bCs/>
          <w:lang w:val="en-US"/>
        </w:rPr>
        <w:instrText>Gehl</w:instrText>
      </w:r>
      <w:r w:rsidR="00275035" w:rsidRPr="00AD22DB">
        <w:rPr>
          <w:bCs/>
        </w:rPr>
        <w:instrText>","</w:instrText>
      </w:r>
      <w:r w:rsidR="00275035" w:rsidRPr="00AD22DB">
        <w:rPr>
          <w:bCs/>
          <w:lang w:val="en-US"/>
        </w:rPr>
        <w:instrText>given</w:instrText>
      </w:r>
      <w:r w:rsidR="00275035" w:rsidRPr="00AD22DB">
        <w:rPr>
          <w:bCs/>
        </w:rPr>
        <w:instrText>":"</w:instrText>
      </w:r>
      <w:r w:rsidR="00275035" w:rsidRPr="00AD22DB">
        <w:rPr>
          <w:bCs/>
          <w:lang w:val="en-US"/>
        </w:rPr>
        <w:instrText>Julie</w:instrText>
      </w:r>
      <w:r w:rsidR="00275035" w:rsidRPr="00AD22DB">
        <w:rPr>
          <w:bCs/>
        </w:rPr>
        <w:instrText>","</w:instrText>
      </w:r>
      <w:r w:rsidR="00275035" w:rsidRPr="00AD22DB">
        <w:rPr>
          <w:bCs/>
          <w:lang w:val="en-US"/>
        </w:rPr>
        <w:instrText>non</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parse</w:instrText>
      </w:r>
      <w:r w:rsidR="00275035" w:rsidRPr="00AD22DB">
        <w:rPr>
          <w:bCs/>
        </w:rPr>
        <w:instrText>-</w:instrText>
      </w:r>
      <w:r w:rsidR="00275035" w:rsidRPr="00AD22DB">
        <w:rPr>
          <w:bCs/>
          <w:lang w:val="en-US"/>
        </w:rPr>
        <w:instrText>names</w:instrText>
      </w:r>
      <w:r w:rsidR="00275035" w:rsidRPr="00AD22DB">
        <w:rPr>
          <w:bCs/>
        </w:rPr>
        <w:instrText>":</w:instrText>
      </w:r>
      <w:r w:rsidR="00275035" w:rsidRPr="00AD22DB">
        <w:rPr>
          <w:bCs/>
          <w:lang w:val="en-US"/>
        </w:rPr>
        <w:instrText>false</w:instrText>
      </w:r>
      <w:r w:rsidR="00275035" w:rsidRPr="00AD22DB">
        <w:rPr>
          <w:bCs/>
        </w:rPr>
        <w:instrText>,"</w:instrText>
      </w:r>
      <w:r w:rsidR="00275035" w:rsidRPr="00AD22DB">
        <w:rPr>
          <w:bCs/>
          <w:lang w:val="en-US"/>
        </w:rPr>
        <w:instrText>suffix</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family</w:instrText>
      </w:r>
      <w:r w:rsidR="00275035" w:rsidRPr="00AD22DB">
        <w:rPr>
          <w:bCs/>
        </w:rPr>
        <w:instrText>":"</w:instrText>
      </w:r>
      <w:r w:rsidR="00275035" w:rsidRPr="00AD22DB">
        <w:rPr>
          <w:bCs/>
          <w:lang w:val="en-US"/>
        </w:rPr>
        <w:instrText>Soden</w:instrText>
      </w:r>
      <w:r w:rsidR="00275035" w:rsidRPr="00AD22DB">
        <w:rPr>
          <w:bCs/>
        </w:rPr>
        <w:instrText>","</w:instrText>
      </w:r>
      <w:r w:rsidR="00275035" w:rsidRPr="00AD22DB">
        <w:rPr>
          <w:bCs/>
          <w:lang w:val="en-US"/>
        </w:rPr>
        <w:instrText>given</w:instrText>
      </w:r>
      <w:r w:rsidR="00275035" w:rsidRPr="00AD22DB">
        <w:rPr>
          <w:bCs/>
        </w:rPr>
        <w:instrText>":"</w:instrText>
      </w:r>
      <w:r w:rsidR="00275035" w:rsidRPr="00AD22DB">
        <w:rPr>
          <w:bCs/>
          <w:lang w:val="en-US"/>
        </w:rPr>
        <w:instrText>Declan</w:instrText>
      </w:r>
      <w:r w:rsidR="00275035" w:rsidRPr="00AD22DB">
        <w:rPr>
          <w:bCs/>
        </w:rPr>
        <w:instrText>","</w:instrText>
      </w:r>
      <w:r w:rsidR="00275035" w:rsidRPr="00AD22DB">
        <w:rPr>
          <w:bCs/>
          <w:lang w:val="en-US"/>
        </w:rPr>
        <w:instrText>non</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parse</w:instrText>
      </w:r>
      <w:r w:rsidR="00275035" w:rsidRPr="00AD22DB">
        <w:rPr>
          <w:bCs/>
        </w:rPr>
        <w:instrText>-</w:instrText>
      </w:r>
      <w:r w:rsidR="00275035" w:rsidRPr="00AD22DB">
        <w:rPr>
          <w:bCs/>
          <w:lang w:val="en-US"/>
        </w:rPr>
        <w:instrText>names</w:instrText>
      </w:r>
      <w:r w:rsidR="00275035" w:rsidRPr="00AD22DB">
        <w:rPr>
          <w:bCs/>
        </w:rPr>
        <w:instrText>":</w:instrText>
      </w:r>
      <w:r w:rsidR="00275035" w:rsidRPr="00AD22DB">
        <w:rPr>
          <w:bCs/>
          <w:lang w:val="en-US"/>
        </w:rPr>
        <w:instrText>false</w:instrText>
      </w:r>
      <w:r w:rsidR="00275035" w:rsidRPr="00AD22DB">
        <w:rPr>
          <w:bCs/>
        </w:rPr>
        <w:instrText>,"</w:instrText>
      </w:r>
      <w:r w:rsidR="00275035" w:rsidRPr="00AD22DB">
        <w:rPr>
          <w:bCs/>
          <w:lang w:val="en-US"/>
        </w:rPr>
        <w:instrText>suffix</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family</w:instrText>
      </w:r>
      <w:r w:rsidR="00275035" w:rsidRPr="00AD22DB">
        <w:rPr>
          <w:bCs/>
        </w:rPr>
        <w:instrText>":"</w:instrText>
      </w:r>
      <w:r w:rsidR="00275035" w:rsidRPr="00AD22DB">
        <w:rPr>
          <w:bCs/>
          <w:lang w:val="en-US"/>
        </w:rPr>
        <w:instrText>Bianchi</w:instrText>
      </w:r>
      <w:r w:rsidR="00275035" w:rsidRPr="00AD22DB">
        <w:rPr>
          <w:bCs/>
        </w:rPr>
        <w:instrText>","</w:instrText>
      </w:r>
      <w:r w:rsidR="00275035" w:rsidRPr="00AD22DB">
        <w:rPr>
          <w:bCs/>
          <w:lang w:val="en-US"/>
        </w:rPr>
        <w:instrText>given</w:instrText>
      </w:r>
      <w:r w:rsidR="00275035" w:rsidRPr="00AD22DB">
        <w:rPr>
          <w:bCs/>
        </w:rPr>
        <w:instrText>":"</w:instrText>
      </w:r>
      <w:r w:rsidR="00275035" w:rsidRPr="00AD22DB">
        <w:rPr>
          <w:bCs/>
          <w:lang w:val="en-US"/>
        </w:rPr>
        <w:instrText>Giuseppe</w:instrText>
      </w:r>
      <w:r w:rsidR="00275035" w:rsidRPr="00AD22DB">
        <w:rPr>
          <w:bCs/>
        </w:rPr>
        <w:instrText>","</w:instrText>
      </w:r>
      <w:r w:rsidR="00275035" w:rsidRPr="00AD22DB">
        <w:rPr>
          <w:bCs/>
          <w:lang w:val="en-US"/>
        </w:rPr>
        <w:instrText>non</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parse</w:instrText>
      </w:r>
      <w:r w:rsidR="00275035" w:rsidRPr="00AD22DB">
        <w:rPr>
          <w:bCs/>
        </w:rPr>
        <w:instrText>-</w:instrText>
      </w:r>
      <w:r w:rsidR="00275035" w:rsidRPr="00AD22DB">
        <w:rPr>
          <w:bCs/>
          <w:lang w:val="en-US"/>
        </w:rPr>
        <w:instrText>names</w:instrText>
      </w:r>
      <w:r w:rsidR="00275035" w:rsidRPr="00AD22DB">
        <w:rPr>
          <w:bCs/>
        </w:rPr>
        <w:instrText>":</w:instrText>
      </w:r>
      <w:r w:rsidR="00275035" w:rsidRPr="00AD22DB">
        <w:rPr>
          <w:bCs/>
          <w:lang w:val="en-US"/>
        </w:rPr>
        <w:instrText>false</w:instrText>
      </w:r>
      <w:r w:rsidR="00275035" w:rsidRPr="00AD22DB">
        <w:rPr>
          <w:bCs/>
        </w:rPr>
        <w:instrText>,"</w:instrText>
      </w:r>
      <w:r w:rsidR="00275035" w:rsidRPr="00AD22DB">
        <w:rPr>
          <w:bCs/>
          <w:lang w:val="en-US"/>
        </w:rPr>
        <w:instrText>suffix</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family</w:instrText>
      </w:r>
      <w:r w:rsidR="00275035" w:rsidRPr="00AD22DB">
        <w:rPr>
          <w:bCs/>
        </w:rPr>
        <w:instrText>":"</w:instrText>
      </w:r>
      <w:r w:rsidR="00275035" w:rsidRPr="00AD22DB">
        <w:rPr>
          <w:bCs/>
          <w:lang w:val="en-US"/>
        </w:rPr>
        <w:instrText>Ruggieri</w:instrText>
      </w:r>
      <w:r w:rsidR="00275035" w:rsidRPr="00AD22DB">
        <w:rPr>
          <w:bCs/>
        </w:rPr>
        <w:instrText>","</w:instrText>
      </w:r>
      <w:r w:rsidR="00275035" w:rsidRPr="00AD22DB">
        <w:rPr>
          <w:bCs/>
          <w:lang w:val="en-US"/>
        </w:rPr>
        <w:instrText>given</w:instrText>
      </w:r>
      <w:r w:rsidR="00275035" w:rsidRPr="00AD22DB">
        <w:rPr>
          <w:bCs/>
        </w:rPr>
        <w:instrText>":"</w:instrText>
      </w:r>
      <w:r w:rsidR="00275035" w:rsidRPr="00AD22DB">
        <w:rPr>
          <w:bCs/>
          <w:lang w:val="en-US"/>
        </w:rPr>
        <w:instrText>Pietro</w:instrText>
      </w:r>
      <w:r w:rsidR="00275035" w:rsidRPr="00AD22DB">
        <w:rPr>
          <w:bCs/>
        </w:rPr>
        <w:instrText>","</w:instrText>
      </w:r>
      <w:r w:rsidR="00275035" w:rsidRPr="00AD22DB">
        <w:rPr>
          <w:bCs/>
          <w:lang w:val="en-US"/>
        </w:rPr>
        <w:instrText>non</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parse</w:instrText>
      </w:r>
      <w:r w:rsidR="00275035" w:rsidRPr="00AD22DB">
        <w:rPr>
          <w:bCs/>
        </w:rPr>
        <w:instrText>-</w:instrText>
      </w:r>
      <w:r w:rsidR="00275035" w:rsidRPr="00AD22DB">
        <w:rPr>
          <w:bCs/>
          <w:lang w:val="en-US"/>
        </w:rPr>
        <w:instrText>names</w:instrText>
      </w:r>
      <w:r w:rsidR="00275035" w:rsidRPr="00AD22DB">
        <w:rPr>
          <w:bCs/>
        </w:rPr>
        <w:instrText>":</w:instrText>
      </w:r>
      <w:r w:rsidR="00275035" w:rsidRPr="00AD22DB">
        <w:rPr>
          <w:bCs/>
          <w:lang w:val="en-US"/>
        </w:rPr>
        <w:instrText>false</w:instrText>
      </w:r>
      <w:r w:rsidR="00275035" w:rsidRPr="00AD22DB">
        <w:rPr>
          <w:bCs/>
        </w:rPr>
        <w:instrText>,"</w:instrText>
      </w:r>
      <w:r w:rsidR="00275035" w:rsidRPr="00AD22DB">
        <w:rPr>
          <w:bCs/>
          <w:lang w:val="en-US"/>
        </w:rPr>
        <w:instrText>suffix</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family</w:instrText>
      </w:r>
      <w:r w:rsidR="00275035" w:rsidRPr="00AD22DB">
        <w:rPr>
          <w:bCs/>
        </w:rPr>
        <w:instrText>":"</w:instrText>
      </w:r>
      <w:r w:rsidR="00275035" w:rsidRPr="00AD22DB">
        <w:rPr>
          <w:bCs/>
          <w:lang w:val="en-US"/>
        </w:rPr>
        <w:instrText>Rossi</w:instrText>
      </w:r>
      <w:r w:rsidR="00275035" w:rsidRPr="00AD22DB">
        <w:rPr>
          <w:bCs/>
        </w:rPr>
        <w:instrText>","</w:instrText>
      </w:r>
      <w:r w:rsidR="00275035" w:rsidRPr="00AD22DB">
        <w:rPr>
          <w:bCs/>
          <w:lang w:val="en-US"/>
        </w:rPr>
        <w:instrText>given</w:instrText>
      </w:r>
      <w:r w:rsidR="00275035" w:rsidRPr="00AD22DB">
        <w:rPr>
          <w:bCs/>
        </w:rPr>
        <w:instrText>":"</w:instrText>
      </w:r>
      <w:r w:rsidR="00275035" w:rsidRPr="00AD22DB">
        <w:rPr>
          <w:bCs/>
          <w:lang w:val="en-US"/>
        </w:rPr>
        <w:instrText>Carlo</w:instrText>
      </w:r>
      <w:r w:rsidR="00275035" w:rsidRPr="00AD22DB">
        <w:rPr>
          <w:bCs/>
        </w:rPr>
        <w:instrText>","</w:instrText>
      </w:r>
      <w:r w:rsidR="00275035" w:rsidRPr="00AD22DB">
        <w:rPr>
          <w:bCs/>
          <w:lang w:val="en-US"/>
        </w:rPr>
        <w:instrText>non</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parse</w:instrText>
      </w:r>
      <w:r w:rsidR="00275035" w:rsidRPr="00AD22DB">
        <w:rPr>
          <w:bCs/>
        </w:rPr>
        <w:instrText>-</w:instrText>
      </w:r>
      <w:r w:rsidR="00275035" w:rsidRPr="00AD22DB">
        <w:rPr>
          <w:bCs/>
          <w:lang w:val="en-US"/>
        </w:rPr>
        <w:instrText>names</w:instrText>
      </w:r>
      <w:r w:rsidR="00275035" w:rsidRPr="00AD22DB">
        <w:rPr>
          <w:bCs/>
        </w:rPr>
        <w:instrText>":</w:instrText>
      </w:r>
      <w:r w:rsidR="00275035" w:rsidRPr="00AD22DB">
        <w:rPr>
          <w:bCs/>
          <w:lang w:val="en-US"/>
        </w:rPr>
        <w:instrText>false</w:instrText>
      </w:r>
      <w:r w:rsidR="00275035" w:rsidRPr="00AD22DB">
        <w:rPr>
          <w:bCs/>
        </w:rPr>
        <w:instrText>,"</w:instrText>
      </w:r>
      <w:r w:rsidR="00275035" w:rsidRPr="00AD22DB">
        <w:rPr>
          <w:bCs/>
          <w:lang w:val="en-US"/>
        </w:rPr>
        <w:instrText>suffix</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family</w:instrText>
      </w:r>
      <w:r w:rsidR="00275035" w:rsidRPr="00AD22DB">
        <w:rPr>
          <w:bCs/>
        </w:rPr>
        <w:instrText>":"</w:instrText>
      </w:r>
      <w:r w:rsidR="00275035" w:rsidRPr="00AD22DB">
        <w:rPr>
          <w:bCs/>
          <w:lang w:val="en-US"/>
        </w:rPr>
        <w:instrText>Campana</w:instrText>
      </w:r>
      <w:r w:rsidR="00275035" w:rsidRPr="00AD22DB">
        <w:rPr>
          <w:bCs/>
        </w:rPr>
        <w:instrText>","</w:instrText>
      </w:r>
      <w:r w:rsidR="00275035" w:rsidRPr="00AD22DB">
        <w:rPr>
          <w:bCs/>
          <w:lang w:val="en-US"/>
        </w:rPr>
        <w:instrText>given</w:instrText>
      </w:r>
      <w:r w:rsidR="00275035" w:rsidRPr="00AD22DB">
        <w:rPr>
          <w:bCs/>
        </w:rPr>
        <w:instrText>":"</w:instrText>
      </w:r>
      <w:r w:rsidR="00275035" w:rsidRPr="00AD22DB">
        <w:rPr>
          <w:bCs/>
          <w:lang w:val="en-US"/>
        </w:rPr>
        <w:instrText>Luca</w:instrText>
      </w:r>
      <w:r w:rsidR="00275035" w:rsidRPr="00AD22DB">
        <w:rPr>
          <w:bCs/>
        </w:rPr>
        <w:instrText>","</w:instrText>
      </w:r>
      <w:r w:rsidR="00275035" w:rsidRPr="00AD22DB">
        <w:rPr>
          <w:bCs/>
          <w:lang w:val="en-US"/>
        </w:rPr>
        <w:instrText>non</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parse</w:instrText>
      </w:r>
      <w:r w:rsidR="00275035" w:rsidRPr="00AD22DB">
        <w:rPr>
          <w:bCs/>
        </w:rPr>
        <w:instrText>-</w:instrText>
      </w:r>
      <w:r w:rsidR="00275035" w:rsidRPr="00AD22DB">
        <w:rPr>
          <w:bCs/>
          <w:lang w:val="en-US"/>
        </w:rPr>
        <w:instrText>names</w:instrText>
      </w:r>
      <w:r w:rsidR="00275035" w:rsidRPr="00AD22DB">
        <w:rPr>
          <w:bCs/>
        </w:rPr>
        <w:instrText>":</w:instrText>
      </w:r>
      <w:r w:rsidR="00275035" w:rsidRPr="00AD22DB">
        <w:rPr>
          <w:bCs/>
          <w:lang w:val="en-US"/>
        </w:rPr>
        <w:instrText>false</w:instrText>
      </w:r>
      <w:r w:rsidR="00275035" w:rsidRPr="00AD22DB">
        <w:rPr>
          <w:bCs/>
        </w:rPr>
        <w:instrText>,"</w:instrText>
      </w:r>
      <w:r w:rsidR="00275035" w:rsidRPr="00AD22DB">
        <w:rPr>
          <w:bCs/>
          <w:lang w:val="en-US"/>
        </w:rPr>
        <w:instrText>suffix</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family</w:instrText>
      </w:r>
      <w:r w:rsidR="00275035" w:rsidRPr="00AD22DB">
        <w:rPr>
          <w:bCs/>
        </w:rPr>
        <w:instrText>":"</w:instrText>
      </w:r>
      <w:r w:rsidR="00275035" w:rsidRPr="00AD22DB">
        <w:rPr>
          <w:bCs/>
          <w:lang w:val="en-US"/>
        </w:rPr>
        <w:instrText>Jarm</w:instrText>
      </w:r>
      <w:r w:rsidR="00275035" w:rsidRPr="00AD22DB">
        <w:rPr>
          <w:bCs/>
        </w:rPr>
        <w:instrText>","</w:instrText>
      </w:r>
      <w:r w:rsidR="00275035" w:rsidRPr="00AD22DB">
        <w:rPr>
          <w:bCs/>
          <w:lang w:val="en-US"/>
        </w:rPr>
        <w:instrText>given</w:instrText>
      </w:r>
      <w:r w:rsidR="00275035" w:rsidRPr="00AD22DB">
        <w:rPr>
          <w:bCs/>
        </w:rPr>
        <w:instrText>":"</w:instrText>
      </w:r>
      <w:r w:rsidR="00275035" w:rsidRPr="00AD22DB">
        <w:rPr>
          <w:bCs/>
          <w:lang w:val="en-US"/>
        </w:rPr>
        <w:instrText>Tomaz</w:instrText>
      </w:r>
      <w:r w:rsidR="00275035" w:rsidRPr="00AD22DB">
        <w:rPr>
          <w:bCs/>
        </w:rPr>
        <w:instrText>","</w:instrText>
      </w:r>
      <w:r w:rsidR="00275035" w:rsidRPr="00AD22DB">
        <w:rPr>
          <w:bCs/>
          <w:lang w:val="en-US"/>
        </w:rPr>
        <w:instrText>non</w:instrText>
      </w:r>
      <w:r w:rsidR="00275035" w:rsidRPr="00AD22DB">
        <w:rPr>
          <w:bCs/>
        </w:rPr>
        <w:instrText>-</w:instrText>
      </w:r>
      <w:r w:rsidR="00275035" w:rsidRPr="00AD22DB">
        <w:rPr>
          <w:bCs/>
          <w:lang w:val="en-US"/>
        </w:rPr>
        <w:instrText>dropping</w:instrText>
      </w:r>
      <w:r w:rsidR="00275035" w:rsidRPr="00AD22DB">
        <w:rPr>
          <w:bCs/>
        </w:rPr>
        <w:instrText>-</w:instrText>
      </w:r>
      <w:r w:rsidR="00275035" w:rsidRPr="00AD22DB">
        <w:rPr>
          <w:bCs/>
          <w:lang w:val="en-US"/>
        </w:rPr>
        <w:instrText>particle</w:instrText>
      </w:r>
      <w:r w:rsidR="00275035" w:rsidRPr="00AD22DB">
        <w:rPr>
          <w:bCs/>
        </w:rPr>
        <w:instrText>":"","</w:instrText>
      </w:r>
      <w:r w:rsidR="00275035" w:rsidRPr="00AD22DB">
        <w:rPr>
          <w:bCs/>
          <w:lang w:val="en-US"/>
        </w:rPr>
        <w:instrText>parse</w:instrText>
      </w:r>
      <w:r w:rsidR="00275035" w:rsidRPr="00AD22DB">
        <w:rPr>
          <w:bCs/>
        </w:rPr>
        <w:instrText>-</w:instrText>
      </w:r>
      <w:r w:rsidR="00275035" w:rsidRPr="00AD22DB">
        <w:rPr>
          <w:bCs/>
          <w:lang w:val="en-US"/>
        </w:rPr>
        <w:instrText>names</w:instrText>
      </w:r>
      <w:r w:rsidR="00275035" w:rsidRPr="00AD22DB">
        <w:rPr>
          <w:bCs/>
        </w:rPr>
        <w:instrText>":</w:instrText>
      </w:r>
      <w:r w:rsidR="00275035" w:rsidRPr="00AD22DB">
        <w:rPr>
          <w:bCs/>
          <w:lang w:val="en-US"/>
        </w:rPr>
        <w:instrText>false</w:instrText>
      </w:r>
      <w:r w:rsidR="00275035" w:rsidRPr="00AD22DB">
        <w:rPr>
          <w:bCs/>
        </w:rPr>
        <w:instrText>,"</w:instrText>
      </w:r>
      <w:r w:rsidR="00275035" w:rsidRPr="00AD22DB">
        <w:rPr>
          <w:bCs/>
          <w:lang w:val="en-US"/>
        </w:rPr>
        <w:instrText>suffix</w:instrText>
      </w:r>
      <w:r w:rsidR="00275035" w:rsidRPr="00AD22DB">
        <w:rPr>
          <w:bCs/>
        </w:rPr>
        <w:instrText>":""}],"</w:instrText>
      </w:r>
      <w:r w:rsidR="00275035" w:rsidRPr="00AD22DB">
        <w:rPr>
          <w:bCs/>
          <w:lang w:val="en-US"/>
        </w:rPr>
        <w:instrText>container</w:instrText>
      </w:r>
      <w:r w:rsidR="00275035" w:rsidRPr="00AD22DB">
        <w:rPr>
          <w:bCs/>
        </w:rPr>
        <w:instrText>-</w:instrText>
      </w:r>
      <w:r w:rsidR="00275035" w:rsidRPr="00AD22DB">
        <w:rPr>
          <w:bCs/>
          <w:lang w:val="en-US"/>
        </w:rPr>
        <w:instrText>title</w:instrText>
      </w:r>
      <w:r w:rsidR="00275035" w:rsidRPr="00AD22DB">
        <w:rPr>
          <w:bCs/>
        </w:rPr>
        <w:instrText>":"</w:instrText>
      </w:r>
      <w:r w:rsidR="00275035" w:rsidRPr="00AD22DB">
        <w:rPr>
          <w:bCs/>
          <w:lang w:val="en-US"/>
        </w:rPr>
        <w:instrText>Medical</w:instrText>
      </w:r>
      <w:r w:rsidR="00275035" w:rsidRPr="00AD22DB">
        <w:rPr>
          <w:bCs/>
        </w:rPr>
        <w:instrText>&amp;</w:instrText>
      </w:r>
      <w:r w:rsidR="00275035" w:rsidRPr="00AD22DB">
        <w:rPr>
          <w:bCs/>
          <w:lang w:val="en-US"/>
        </w:rPr>
        <w:instrText>biologicalengineering</w:instrText>
      </w:r>
      <w:r w:rsidR="00275035" w:rsidRPr="00AD22DB">
        <w:rPr>
          <w:bCs/>
        </w:rPr>
        <w:instrText>&amp;</w:instrText>
      </w:r>
      <w:r w:rsidR="00275035" w:rsidRPr="00AD22DB">
        <w:rPr>
          <w:bCs/>
          <w:lang w:val="en-US"/>
        </w:rPr>
        <w:instrText>computing</w:instrText>
      </w:r>
      <w:r w:rsidR="00275035" w:rsidRPr="00AD22DB">
        <w:rPr>
          <w:bCs/>
        </w:rPr>
        <w:instrText>","</w:instrText>
      </w:r>
      <w:r w:rsidR="00275035" w:rsidRPr="00AD22DB">
        <w:rPr>
          <w:bCs/>
          <w:lang w:val="en-US"/>
        </w:rPr>
        <w:instrText>id</w:instrText>
      </w:r>
      <w:r w:rsidR="00275035" w:rsidRPr="00AD22DB">
        <w:rPr>
          <w:bCs/>
        </w:rPr>
        <w:instrText>":"</w:instrText>
      </w:r>
      <w:r w:rsidR="00275035" w:rsidRPr="00AD22DB">
        <w:rPr>
          <w:bCs/>
          <w:lang w:val="en-US"/>
        </w:rPr>
        <w:instrText>ITEM</w:instrText>
      </w:r>
      <w:r w:rsidR="00275035" w:rsidRPr="00AD22DB">
        <w:rPr>
          <w:bCs/>
        </w:rPr>
        <w:instrText>-1","</w:instrText>
      </w:r>
      <w:r w:rsidR="00275035" w:rsidRPr="00AD22DB">
        <w:rPr>
          <w:bCs/>
          <w:lang w:val="en-US"/>
        </w:rPr>
        <w:instrText>issued</w:instrText>
      </w:r>
      <w:r w:rsidR="00275035" w:rsidRPr="00AD22DB">
        <w:rPr>
          <w:bCs/>
        </w:rPr>
        <w:instrText>":{"</w:instrText>
      </w:r>
      <w:r w:rsidR="00275035" w:rsidRPr="00AD22DB">
        <w:rPr>
          <w:bCs/>
          <w:lang w:val="en-US"/>
        </w:rPr>
        <w:instrText>date</w:instrText>
      </w:r>
      <w:r w:rsidR="00275035" w:rsidRPr="00AD22DB">
        <w:rPr>
          <w:bCs/>
        </w:rPr>
        <w:instrText>-</w:instrText>
      </w:r>
      <w:r w:rsidR="00275035" w:rsidRPr="00AD22DB">
        <w:rPr>
          <w:bCs/>
          <w:lang w:val="en-US"/>
        </w:rPr>
        <w:instrText>parts</w:instrText>
      </w:r>
      <w:r w:rsidR="00275035" w:rsidRPr="00AD22DB">
        <w:rPr>
          <w:bCs/>
        </w:rPr>
        <w:instrText>":[["2012","11","21"]]},"</w:instrText>
      </w:r>
      <w:r w:rsidR="00275035" w:rsidRPr="00AD22DB">
        <w:rPr>
          <w:bCs/>
          <w:lang w:val="en-US"/>
        </w:rPr>
        <w:instrText>title</w:instrText>
      </w:r>
      <w:r w:rsidR="00275035" w:rsidRPr="00AD22DB">
        <w:rPr>
          <w:bCs/>
        </w:rPr>
        <w:instrText>":"</w:instrText>
      </w:r>
      <w:r w:rsidR="00275035" w:rsidRPr="00AD22DB">
        <w:rPr>
          <w:bCs/>
          <w:lang w:val="en-US"/>
        </w:rPr>
        <w:instrText>Electrochemotherapy</w:instrText>
      </w:r>
      <w:r w:rsidR="00275035" w:rsidRPr="00AD22DB">
        <w:rPr>
          <w:bCs/>
        </w:rPr>
        <w:instrText xml:space="preserve">: </w:instrText>
      </w:r>
      <w:r w:rsidR="00275035" w:rsidRPr="00AD22DB">
        <w:rPr>
          <w:bCs/>
          <w:lang w:val="en-US"/>
        </w:rPr>
        <w:instrText>Technologicaladvancementsforefficientelectroporation</w:instrText>
      </w:r>
      <w:r w:rsidR="00275035" w:rsidRPr="00AD22DB">
        <w:rPr>
          <w:bCs/>
        </w:rPr>
        <w:instrText>-</w:instrText>
      </w:r>
      <w:r w:rsidR="00275035" w:rsidRPr="00AD22DB">
        <w:rPr>
          <w:bCs/>
          <w:lang w:val="en-US"/>
        </w:rPr>
        <w:instrText>basedtreatmentofinternaltumors</w:instrText>
      </w:r>
      <w:r w:rsidR="00275035" w:rsidRPr="00AD22DB">
        <w:rPr>
          <w:bCs/>
        </w:rPr>
        <w:instrText>","</w:instrText>
      </w:r>
      <w:r w:rsidR="00275035" w:rsidRPr="00AD22DB">
        <w:rPr>
          <w:bCs/>
          <w:lang w:val="en-US"/>
        </w:rPr>
        <w:instrText>type</w:instrText>
      </w:r>
      <w:r w:rsidR="00275035" w:rsidRPr="00AD22DB">
        <w:rPr>
          <w:bCs/>
        </w:rPr>
        <w:instrText>":"</w:instrText>
      </w:r>
      <w:r w:rsidR="00275035" w:rsidRPr="00AD22DB">
        <w:rPr>
          <w:bCs/>
          <w:lang w:val="en-US"/>
        </w:rPr>
        <w:instrText>book</w:instrText>
      </w:r>
      <w:r w:rsidR="00275035" w:rsidRPr="00AD22DB">
        <w:rPr>
          <w:bCs/>
        </w:rPr>
        <w:instrText>","</w:instrText>
      </w:r>
      <w:r w:rsidR="00275035" w:rsidRPr="00AD22DB">
        <w:rPr>
          <w:bCs/>
          <w:lang w:val="en-US"/>
        </w:rPr>
        <w:instrText>volume</w:instrText>
      </w:r>
      <w:r w:rsidR="00275035" w:rsidRPr="00AD22DB">
        <w:rPr>
          <w:bCs/>
        </w:rPr>
        <w:instrText>":"50"},"</w:instrText>
      </w:r>
      <w:r w:rsidR="00275035" w:rsidRPr="00AD22DB">
        <w:rPr>
          <w:bCs/>
          <w:lang w:val="en-US"/>
        </w:rPr>
        <w:instrText>uris</w:instrText>
      </w:r>
      <w:r w:rsidR="00275035" w:rsidRPr="00AD22DB">
        <w:rPr>
          <w:bCs/>
        </w:rPr>
        <w:instrText>":["</w:instrText>
      </w:r>
      <w:r w:rsidR="00275035" w:rsidRPr="00AD22DB">
        <w:rPr>
          <w:bCs/>
          <w:lang w:val="en-US"/>
        </w:rPr>
        <w:instrText>http</w:instrText>
      </w:r>
      <w:r w:rsidR="00275035" w:rsidRPr="00AD22DB">
        <w:rPr>
          <w:bCs/>
        </w:rPr>
        <w:instrText>://</w:instrText>
      </w:r>
      <w:r w:rsidR="00275035" w:rsidRPr="00AD22DB">
        <w:rPr>
          <w:bCs/>
          <w:lang w:val="en-US"/>
        </w:rPr>
        <w:instrText>www</w:instrText>
      </w:r>
      <w:r w:rsidR="00275035" w:rsidRPr="00AD22DB">
        <w:rPr>
          <w:bCs/>
        </w:rPr>
        <w:instrText>.</w:instrText>
      </w:r>
      <w:r w:rsidR="00275035" w:rsidRPr="00AD22DB">
        <w:rPr>
          <w:bCs/>
          <w:lang w:val="en-US"/>
        </w:rPr>
        <w:instrText>mendeley</w:instrText>
      </w:r>
      <w:r w:rsidR="00275035" w:rsidRPr="00AD22DB">
        <w:rPr>
          <w:bCs/>
        </w:rPr>
        <w:instrText>.</w:instrText>
      </w:r>
      <w:r w:rsidR="00275035" w:rsidRPr="00AD22DB">
        <w:rPr>
          <w:bCs/>
          <w:lang w:val="en-US"/>
        </w:rPr>
        <w:instrText>com</w:instrText>
      </w:r>
      <w:r w:rsidR="00275035" w:rsidRPr="00AD22DB">
        <w:rPr>
          <w:bCs/>
        </w:rPr>
        <w:instrText>/</w:instrText>
      </w:r>
      <w:r w:rsidR="00275035" w:rsidRPr="00AD22DB">
        <w:rPr>
          <w:bCs/>
          <w:lang w:val="en-US"/>
        </w:rPr>
        <w:instrText>documents</w:instrText>
      </w:r>
      <w:r w:rsidR="00275035" w:rsidRPr="00AD22DB">
        <w:rPr>
          <w:bCs/>
        </w:rPr>
        <w:instrText>/?</w:instrText>
      </w:r>
      <w:r w:rsidR="00275035" w:rsidRPr="00AD22DB">
        <w:rPr>
          <w:bCs/>
          <w:lang w:val="en-US"/>
        </w:rPr>
        <w:instrText>uuid</w:instrText>
      </w:r>
      <w:r w:rsidR="00275035" w:rsidRPr="00AD22DB">
        <w:rPr>
          <w:bCs/>
        </w:rPr>
        <w:instrText>=50</w:instrText>
      </w:r>
      <w:r w:rsidR="00275035" w:rsidRPr="00AD22DB">
        <w:rPr>
          <w:bCs/>
          <w:lang w:val="en-US"/>
        </w:rPr>
        <w:instrText>e</w:instrText>
      </w:r>
      <w:r w:rsidR="00275035" w:rsidRPr="00AD22DB">
        <w:rPr>
          <w:bCs/>
        </w:rPr>
        <w:instrText>097</w:instrText>
      </w:r>
      <w:r w:rsidR="00275035" w:rsidRPr="00AD22DB">
        <w:rPr>
          <w:bCs/>
          <w:lang w:val="en-US"/>
        </w:rPr>
        <w:instrText>f</w:instrText>
      </w:r>
      <w:r w:rsidR="00275035" w:rsidRPr="00AD22DB">
        <w:rPr>
          <w:bCs/>
        </w:rPr>
        <w:instrText>5-97</w:instrText>
      </w:r>
      <w:r w:rsidR="00275035" w:rsidRPr="00AD22DB">
        <w:rPr>
          <w:bCs/>
          <w:lang w:val="en-US"/>
        </w:rPr>
        <w:instrText>af</w:instrText>
      </w:r>
      <w:r w:rsidR="00275035" w:rsidRPr="00AD22DB">
        <w:rPr>
          <w:bCs/>
        </w:rPr>
        <w:instrText>-4162-</w:instrText>
      </w:r>
      <w:r w:rsidR="00275035" w:rsidRPr="00AD22DB">
        <w:rPr>
          <w:bCs/>
          <w:lang w:val="en-US"/>
        </w:rPr>
        <w:instrText>b</w:instrText>
      </w:r>
      <w:r w:rsidR="00275035" w:rsidRPr="00AD22DB">
        <w:rPr>
          <w:bCs/>
        </w:rPr>
        <w:instrText>48</w:instrText>
      </w:r>
      <w:r w:rsidR="00275035" w:rsidRPr="00AD22DB">
        <w:rPr>
          <w:bCs/>
          <w:lang w:val="en-US"/>
        </w:rPr>
        <w:instrText>f</w:instrText>
      </w:r>
      <w:r w:rsidR="00275035" w:rsidRPr="00AD22DB">
        <w:rPr>
          <w:bCs/>
        </w:rPr>
        <w:instrText>-339</w:instrText>
      </w:r>
      <w:r w:rsidR="00275035" w:rsidRPr="00AD22DB">
        <w:rPr>
          <w:bCs/>
          <w:lang w:val="en-US"/>
        </w:rPr>
        <w:instrText>aa</w:instrText>
      </w:r>
      <w:r w:rsidR="00275035" w:rsidRPr="00AD22DB">
        <w:rPr>
          <w:bCs/>
        </w:rPr>
        <w:instrText>8436881"]}],"</w:instrText>
      </w:r>
      <w:r w:rsidR="00275035" w:rsidRPr="00AD22DB">
        <w:rPr>
          <w:bCs/>
          <w:lang w:val="en-US"/>
        </w:rPr>
        <w:instrText>mendeley</w:instrText>
      </w:r>
      <w:r w:rsidR="00275035" w:rsidRPr="00AD22DB">
        <w:rPr>
          <w:bCs/>
        </w:rPr>
        <w:instrText>":{"</w:instrText>
      </w:r>
      <w:r w:rsidR="00275035" w:rsidRPr="00AD22DB">
        <w:rPr>
          <w:bCs/>
          <w:lang w:val="en-US"/>
        </w:rPr>
        <w:instrText>formattedCitation</w:instrText>
      </w:r>
      <w:r w:rsidR="00275035" w:rsidRPr="00AD22DB">
        <w:rPr>
          <w:bCs/>
        </w:rPr>
        <w:instrText>":"[19]","</w:instrText>
      </w:r>
      <w:r w:rsidR="00275035" w:rsidRPr="00AD22DB">
        <w:rPr>
          <w:bCs/>
          <w:lang w:val="en-US"/>
        </w:rPr>
        <w:instrText>plainTextFormattedCitation</w:instrText>
      </w:r>
      <w:r w:rsidR="00275035" w:rsidRPr="00AD22DB">
        <w:rPr>
          <w:bCs/>
        </w:rPr>
        <w:instrText>":"[19]","</w:instrText>
      </w:r>
      <w:r w:rsidR="00275035" w:rsidRPr="00AD22DB">
        <w:rPr>
          <w:bCs/>
          <w:lang w:val="en-US"/>
        </w:rPr>
        <w:instrText>previouslyFormattedCitation</w:instrText>
      </w:r>
      <w:r w:rsidR="00275035" w:rsidRPr="00AD22DB">
        <w:rPr>
          <w:bCs/>
        </w:rPr>
        <w:instrText>":"[19]"},"</w:instrText>
      </w:r>
      <w:r w:rsidR="00275035" w:rsidRPr="00AD22DB">
        <w:rPr>
          <w:bCs/>
          <w:lang w:val="en-US"/>
        </w:rPr>
        <w:instrText>properties</w:instrText>
      </w:r>
      <w:r w:rsidR="00275035" w:rsidRPr="00AD22DB">
        <w:rPr>
          <w:bCs/>
        </w:rPr>
        <w:instrText>":{"</w:instrText>
      </w:r>
      <w:r w:rsidR="00275035" w:rsidRPr="00AD22DB">
        <w:rPr>
          <w:bCs/>
          <w:lang w:val="en-US"/>
        </w:rPr>
        <w:instrText>noteIndex</w:instrText>
      </w:r>
      <w:r w:rsidR="00275035" w:rsidRPr="00AD22DB">
        <w:rPr>
          <w:bCs/>
        </w:rPr>
        <w:instrText>":0},"</w:instrText>
      </w:r>
      <w:r w:rsidR="00275035" w:rsidRPr="00AD22DB">
        <w:rPr>
          <w:bCs/>
          <w:lang w:val="en-US"/>
        </w:rPr>
        <w:instrText>schema</w:instrText>
      </w:r>
      <w:r w:rsidR="00275035" w:rsidRPr="00AD22DB">
        <w:rPr>
          <w:bCs/>
        </w:rPr>
        <w:instrText>":"</w:instrText>
      </w:r>
      <w:r w:rsidR="00275035" w:rsidRPr="00AD22DB">
        <w:rPr>
          <w:bCs/>
          <w:lang w:val="en-US"/>
        </w:rPr>
        <w:instrText>https</w:instrText>
      </w:r>
      <w:r w:rsidR="00275035" w:rsidRPr="00AD22DB">
        <w:rPr>
          <w:bCs/>
        </w:rPr>
        <w:instrText>://</w:instrText>
      </w:r>
      <w:r w:rsidR="00275035" w:rsidRPr="00AD22DB">
        <w:rPr>
          <w:bCs/>
          <w:lang w:val="en-US"/>
        </w:rPr>
        <w:instrText>github</w:instrText>
      </w:r>
      <w:r w:rsidR="00275035" w:rsidRPr="00AD22DB">
        <w:rPr>
          <w:bCs/>
        </w:rPr>
        <w:instrText>.</w:instrText>
      </w:r>
      <w:r w:rsidR="00275035" w:rsidRPr="00AD22DB">
        <w:rPr>
          <w:bCs/>
          <w:lang w:val="en-US"/>
        </w:rPr>
        <w:instrText>com</w:instrText>
      </w:r>
      <w:r w:rsidR="00275035" w:rsidRPr="00AD22DB">
        <w:rPr>
          <w:bCs/>
        </w:rPr>
        <w:instrText>/</w:instrText>
      </w:r>
      <w:r w:rsidR="00275035" w:rsidRPr="00AD22DB">
        <w:rPr>
          <w:bCs/>
          <w:lang w:val="en-US"/>
        </w:rPr>
        <w:instrText>citation</w:instrText>
      </w:r>
      <w:r w:rsidR="00275035" w:rsidRPr="00AD22DB">
        <w:rPr>
          <w:bCs/>
        </w:rPr>
        <w:instrText>-</w:instrText>
      </w:r>
      <w:r w:rsidR="00275035" w:rsidRPr="00AD22DB">
        <w:rPr>
          <w:bCs/>
          <w:lang w:val="en-US"/>
        </w:rPr>
        <w:instrText>style</w:instrText>
      </w:r>
      <w:r w:rsidR="00275035" w:rsidRPr="00AD22DB">
        <w:rPr>
          <w:bCs/>
        </w:rPr>
        <w:instrText>-</w:instrText>
      </w:r>
      <w:r w:rsidR="00275035" w:rsidRPr="00AD22DB">
        <w:rPr>
          <w:bCs/>
          <w:lang w:val="en-US"/>
        </w:rPr>
        <w:instrText>language</w:instrText>
      </w:r>
      <w:r w:rsidR="00275035" w:rsidRPr="00AD22DB">
        <w:rPr>
          <w:bCs/>
        </w:rPr>
        <w:instrText>/</w:instrText>
      </w:r>
      <w:r w:rsidR="00275035" w:rsidRPr="00AD22DB">
        <w:rPr>
          <w:bCs/>
          <w:lang w:val="en-US"/>
        </w:rPr>
        <w:instrText>schema</w:instrText>
      </w:r>
      <w:r w:rsidR="00275035" w:rsidRPr="00AD22DB">
        <w:rPr>
          <w:bCs/>
        </w:rPr>
        <w:instrText>/</w:instrText>
      </w:r>
      <w:r w:rsidR="00275035" w:rsidRPr="00AD22DB">
        <w:rPr>
          <w:bCs/>
          <w:lang w:val="en-US"/>
        </w:rPr>
        <w:instrText>raw</w:instrText>
      </w:r>
      <w:r w:rsidR="00275035" w:rsidRPr="00AD22DB">
        <w:rPr>
          <w:bCs/>
        </w:rPr>
        <w:instrText>/</w:instrText>
      </w:r>
      <w:r w:rsidR="00275035" w:rsidRPr="00AD22DB">
        <w:rPr>
          <w:bCs/>
          <w:lang w:val="en-US"/>
        </w:rPr>
        <w:instrText>master</w:instrText>
      </w:r>
      <w:r w:rsidR="00275035" w:rsidRPr="00AD22DB">
        <w:rPr>
          <w:bCs/>
        </w:rPr>
        <w:instrText>/</w:instrText>
      </w:r>
      <w:r w:rsidR="00275035" w:rsidRPr="00AD22DB">
        <w:rPr>
          <w:bCs/>
          <w:lang w:val="en-US"/>
        </w:rPr>
        <w:instrText>csl</w:instrText>
      </w:r>
      <w:r w:rsidR="00275035" w:rsidRPr="00AD22DB">
        <w:rPr>
          <w:bCs/>
        </w:rPr>
        <w:instrText>-</w:instrText>
      </w:r>
      <w:r w:rsidR="00275035" w:rsidRPr="00AD22DB">
        <w:rPr>
          <w:bCs/>
          <w:lang w:val="en-US"/>
        </w:rPr>
        <w:instrText>citation</w:instrText>
      </w:r>
      <w:r w:rsidR="00275035" w:rsidRPr="00AD22DB">
        <w:rPr>
          <w:bCs/>
        </w:rPr>
        <w:instrText>.</w:instrText>
      </w:r>
      <w:r w:rsidR="00275035" w:rsidRPr="00AD22DB">
        <w:rPr>
          <w:bCs/>
          <w:lang w:val="en-US"/>
        </w:rPr>
        <w:instrText>json</w:instrText>
      </w:r>
      <w:r w:rsidR="00275035" w:rsidRPr="00AD22DB">
        <w:rPr>
          <w:bCs/>
        </w:rPr>
        <w:instrText>"}</w:instrText>
      </w:r>
      <w:r w:rsidR="009E7749" w:rsidRPr="00AD22DB">
        <w:rPr>
          <w:bCs/>
          <w:lang w:val="en-US"/>
        </w:rPr>
        <w:fldChar w:fldCharType="separate"/>
      </w:r>
      <w:r w:rsidR="00275035" w:rsidRPr="00AD22DB">
        <w:rPr>
          <w:bCs/>
          <w:noProof/>
        </w:rPr>
        <w:t>[19]</w:t>
      </w:r>
      <w:r w:rsidR="009E7749" w:rsidRPr="00AD22DB">
        <w:rPr>
          <w:bCs/>
          <w:lang w:val="en-US"/>
        </w:rPr>
        <w:fldChar w:fldCharType="end"/>
      </w:r>
      <w:r w:rsidRPr="00AD22DB">
        <w:rPr>
          <w:bCs/>
        </w:rPr>
        <w:t>. Σήμερα το Cliniporator είναι διαθέσιμο σε δύο διαφορετικά μοντέλα, συγκεκριμένα το Cliniporator 2 και το Cliniporator VITAE.</w:t>
      </w:r>
    </w:p>
    <w:p w:rsidR="00AE789C" w:rsidRPr="00AD22DB" w:rsidRDefault="00AE789C" w:rsidP="00917263">
      <w:pPr>
        <w:pStyle w:val="NormalWeb"/>
        <w:spacing w:after="0" w:line="360" w:lineRule="auto"/>
        <w:jc w:val="both"/>
        <w:rPr>
          <w:bCs/>
        </w:rPr>
      </w:pPr>
      <w:r w:rsidRPr="00AD22DB">
        <w:rPr>
          <w:bCs/>
        </w:rPr>
        <w:t>Το Cliniporator 2 χρησιμεύει σε 2 εφαρμογές ηλεκτροδιάτρησης, στην ηλεκτροχημειοθεραπεία και την ηλεκτρομεταφορά γονιδίων. Η τροφοδοσία, που ελέγχεται συνεχώς για να εξασφαλιστεί η μέγιστη αξιοπιστία, έχει δύο γεννήτριες παλμών, μια για υψηλή τάση και μια για χαμηλή τάση. Και οι δύο γεννήτριες χρησιμοποιούν ενισχυτή αναλογικού σήματος για να εξασφαλιστεί η μέγιστη σταθερότητα της μορφής του τετραγωνικού παλμού, πράγμα ιδιαίτερα σημαντικό στην ηλεκτρομεταφορά γονιδίων. Το μέγιστο πλάτος παλμού είναι 1.000 V, με μέγιστο ρεύμα 20 A. Η συχνότητα επανάληψης παλμού κυμαίνεται από 1 Hz έως 5 kHz. Η έξοδος ελέγχεται από ένα κύκλωμα παρόμοιο με έναν μεταγωγέα πολλαπλών ηλεκτροδίων, ικανό να μετατρέπει την ισχύ μεταξύ 7 ανεξάρτη</w:t>
      </w:r>
      <w:r w:rsidR="007357D1">
        <w:rPr>
          <w:bCs/>
        </w:rPr>
        <w:t xml:space="preserve">των καναλιών </w:t>
      </w:r>
      <w:r w:rsidR="00926EFC">
        <w:rPr>
          <w:bCs/>
        </w:rPr>
        <w:t>(βλέπε εικόνα</w:t>
      </w:r>
      <w:r w:rsidRPr="00AD22DB">
        <w:rPr>
          <w:bCs/>
        </w:rPr>
        <w:t xml:space="preserve"> 12).</w:t>
      </w:r>
    </w:p>
    <w:p w:rsidR="00AE789C" w:rsidRPr="00AD22DB" w:rsidRDefault="00AE789C" w:rsidP="00917263">
      <w:pPr>
        <w:pStyle w:val="NormalWeb"/>
        <w:spacing w:after="0" w:line="360" w:lineRule="auto"/>
        <w:jc w:val="both"/>
        <w:rPr>
          <w:bCs/>
        </w:rPr>
      </w:pPr>
      <w:r w:rsidRPr="00AD22DB">
        <w:rPr>
          <w:bCs/>
        </w:rPr>
        <w:t>Τα ηλεκτρόδια πλάκας χρησιμοποιούνται για τη θεραπεία δερματικών ιστών, ενώ τα ηλεκτρόδια βελόνας χρησιμοποιούνται για να διεισδύσουν στο δέρμα και για τη θεραπεία υποδόριων ιστών και βλεννογόνων μεμβρανών. Οι βελόνες έχουν συνήθως γραμμική ή εξαγωνική γεωμετρία (πρώτη και τρίτη στην</w:t>
      </w:r>
      <w:r w:rsidR="007357D1" w:rsidRPr="007357D1">
        <w:rPr>
          <w:bCs/>
        </w:rPr>
        <w:t xml:space="preserve"> </w:t>
      </w:r>
      <w:r w:rsidRPr="00AD22DB">
        <w:rPr>
          <w:bCs/>
        </w:rPr>
        <w:t xml:space="preserve">εικόνα 13Α). Το εξαγωνικό σχήμα προτιμάται όταν πρόκειται να υποβληθεί σε επεξεργασία μια μεγάλη περιοχή. </w:t>
      </w:r>
      <w:r w:rsidRPr="00AD22DB">
        <w:rPr>
          <w:bCs/>
        </w:rPr>
        <w:lastRenderedPageBreak/>
        <w:t>Οι αποστειρωμένες πλάκες και βελόνες μπορούν να συνδεθούν σε μια βάση που είναι συνδεδεμένη με</w:t>
      </w:r>
      <w:r w:rsidR="007357D1">
        <w:rPr>
          <w:bCs/>
        </w:rPr>
        <w:t xml:space="preserve"> το μηχάνημα ηλεκτροδιάτρησης </w:t>
      </w:r>
      <w:r w:rsidR="00926EFC">
        <w:rPr>
          <w:bCs/>
        </w:rPr>
        <w:t>(βλέπε εικόνα</w:t>
      </w:r>
      <w:r w:rsidRPr="00AD22DB">
        <w:rPr>
          <w:bCs/>
        </w:rPr>
        <w:t xml:space="preserve"> 13Α). Ακόμα, έχουν αναπτυχθεί βελόνες ενσωματωμένες σε βάσεις που ταιριάζουν γύρω από το δάκτυλο </w:t>
      </w:r>
      <w:r w:rsidR="00926EFC">
        <w:rPr>
          <w:bCs/>
        </w:rPr>
        <w:t>(βλέπε εικόνα</w:t>
      </w:r>
      <w:r w:rsidRPr="00AD22DB">
        <w:rPr>
          <w:bCs/>
        </w:rPr>
        <w:t xml:space="preserve"> 13Β), και μεγάλες βελόνες με μανίκια μόνωση</w:t>
      </w:r>
      <w:r w:rsidR="007357D1">
        <w:rPr>
          <w:bCs/>
        </w:rPr>
        <w:t xml:space="preserve">ς και ρυθμιζόμενα ενεργά μήκη </w:t>
      </w:r>
      <w:r w:rsidR="00926EFC">
        <w:rPr>
          <w:bCs/>
        </w:rPr>
        <w:t>(βλέπε εικόνα</w:t>
      </w:r>
      <w:r w:rsidRPr="00AD22DB">
        <w:rPr>
          <w:bCs/>
        </w:rPr>
        <w:t xml:space="preserve"> 13C).</w:t>
      </w:r>
    </w:p>
    <w:p w:rsidR="00AE789C" w:rsidRPr="00AD22DB" w:rsidRDefault="00AE789C" w:rsidP="00917263">
      <w:pPr>
        <w:pStyle w:val="NormalWeb"/>
        <w:spacing w:after="0" w:line="360" w:lineRule="auto"/>
        <w:jc w:val="both"/>
        <w:rPr>
          <w:bCs/>
        </w:rPr>
      </w:pPr>
      <w:r w:rsidRPr="00AD22DB">
        <w:rPr>
          <w:bCs/>
        </w:rPr>
        <w:t xml:space="preserve">Το Cliniporator 2 είναι εφοδιασμένο με μια είσοδο σκανδάλης για τον συγχρονισμό της παροχής παλμών με την απόλυτη περίοδο ανθεκτικότητας της καρδιάς. Χρησιμοποιείται σε περισσότερα από 100 κλινικά κέντρα της Ευρωπαϊκής </w:t>
      </w:r>
      <w:r w:rsidR="00D75C0A">
        <w:rPr>
          <w:bCs/>
        </w:rPr>
        <w:t>Ένωσης</w:t>
      </w:r>
      <w:r w:rsidRPr="00AD22DB">
        <w:rPr>
          <w:bCs/>
        </w:rPr>
        <w:t>.</w:t>
      </w:r>
    </w:p>
    <w:p w:rsidR="00AE789C" w:rsidRPr="00AD22DB" w:rsidRDefault="00AE789C" w:rsidP="00917263">
      <w:pPr>
        <w:pStyle w:val="NormalWeb"/>
        <w:keepNext/>
        <w:spacing w:after="0" w:line="360" w:lineRule="auto"/>
        <w:jc w:val="both"/>
      </w:pPr>
      <w:r w:rsidRPr="00AD22DB">
        <w:rPr>
          <w:noProof/>
        </w:rPr>
        <w:drawing>
          <wp:inline distT="0" distB="0" distL="0" distR="0">
            <wp:extent cx="5274310" cy="217443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174432"/>
                    </a:xfrm>
                    <a:prstGeom prst="rect">
                      <a:avLst/>
                    </a:prstGeom>
                  </pic:spPr>
                </pic:pic>
              </a:graphicData>
            </a:graphic>
          </wp:inline>
        </w:drawing>
      </w:r>
    </w:p>
    <w:p w:rsidR="00AE789C" w:rsidRPr="00AD22DB" w:rsidRDefault="00AE789C" w:rsidP="00163CEF">
      <w:pPr>
        <w:pStyle w:val="Subtitle"/>
        <w:jc w:val="both"/>
      </w:pPr>
      <w:bookmarkStart w:id="83" w:name="_Toc2188112"/>
      <w:bookmarkStart w:id="84" w:name="_Toc3122572"/>
      <w:bookmarkStart w:id="85" w:name="_Toc3122625"/>
      <w:bookmarkStart w:id="86" w:name="_Toc3138309"/>
      <w:bookmarkStart w:id="87" w:name="_Toc5970382"/>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13</w:t>
      </w:r>
      <w:r w:rsidR="009E7749" w:rsidRPr="00AD22DB">
        <w:fldChar w:fldCharType="end"/>
      </w:r>
      <w:r w:rsidR="00163CEF">
        <w:t>.</w:t>
      </w:r>
      <w:r w:rsidRPr="00AD22DB">
        <w:t xml:space="preserve"> (A) Ηλεκτρόδια βελόνας και πλάκας που χρησιμοποιούνται στο Cliniporator 2. (Β) Ηλεκτρόδια βελόνας που χρησιμοποιούνται στα δάκτυλα. (C) Μακριά ηλεκτρόδια βελόνας με ρυθμιζόμενα ενεργά μέρη. (D) Ηλεκτρόδιο βελόνας με μονωτικό περίβλημα που χρησιμοποιείται στο Cliniporator VITAE.</w:t>
      </w:r>
      <w:r w:rsidR="009E7749" w:rsidRPr="00AD22DB">
        <w:fldChar w:fldCharType="begin" w:fldLock="1"/>
      </w:r>
      <w:r w:rsidR="00275035" w:rsidRPr="00AD22DB">
        <w:instrText>ADDIN CSL_CITATION {"citationItems":[{"id":"ITEM-1","itemData":{"DOI":"10.1109/TIA.2008.926222","ISBN":"0093-9994","ISSN":"00939994","abstract":"Electroporation (EP) is a new way for preparing sugar beets for the extraction process in a sugar factory, replacing the established thermal process. For an efficient operation, the degree of EP needs to be monitored continuously. In this paper, a new method for this measurement based on a phase angle evaluation is presented. Furthermore, during the long-term operation, the distance of the spark gaps inside the Marx generators has to be compensated for the wear. With the Marx generators operated in triggered mode, the breakdown voltage cannot be measured in a straightforward manner. Instead, the actual voltage is derived from a time measurement and fed into a control loop.","author":[{"dropping-particle":"","family":"Sack","given":"Martin","non-dropping-particle":"","parse-names":false,"suffix":""},{"dropping-particle":"","family":"Bluhm","given":"Hansjoachim","non-dropping-particle":"","parse-names":false,"suffix":""}],"container-title":"IEEE Transactions on Industry Applications","id":"ITEM-1","issue":"4","issued":{"date-parts":[["2008"]]},"page":"1074-1083","title":"New measurement methods for an industrial-scale electroporation facility for sugar beets","type":"article-journal","volume":"44"},"uris":["http://www.mendeley.com/documents/?uuid=02e7f09f-1279-42ea-bdfa-875209b0b024"]}],"mendeley":{"formattedCitation":"[20]","plainTextFormattedCitation":"[20]","previouslyFormattedCitation":"[20]"},"properties":{"noteIndex":0},"schema":"https://github.com/citation-style-language/schema/raw/master/csl-citation.json"}</w:instrText>
      </w:r>
      <w:r w:rsidR="009E7749" w:rsidRPr="00AD22DB">
        <w:fldChar w:fldCharType="separate"/>
      </w:r>
      <w:r w:rsidR="00275035" w:rsidRPr="00AD22DB">
        <w:rPr>
          <w:noProof/>
        </w:rPr>
        <w:t>[20]</w:t>
      </w:r>
      <w:bookmarkEnd w:id="83"/>
      <w:bookmarkEnd w:id="84"/>
      <w:bookmarkEnd w:id="85"/>
      <w:bookmarkEnd w:id="86"/>
      <w:bookmarkEnd w:id="87"/>
      <w:r w:rsidR="009E7749" w:rsidRPr="00AD22DB">
        <w:fldChar w:fldCharType="end"/>
      </w:r>
    </w:p>
    <w:p w:rsidR="00AE789C" w:rsidRPr="00AD22DB" w:rsidRDefault="00AE789C" w:rsidP="00917263">
      <w:pPr>
        <w:spacing w:line="360" w:lineRule="auto"/>
        <w:jc w:val="both"/>
        <w:rPr>
          <w:rFonts w:cs="Times New Roman"/>
          <w:szCs w:val="24"/>
        </w:rPr>
      </w:pPr>
      <w:r w:rsidRPr="00AD22DB">
        <w:rPr>
          <w:rFonts w:cs="Times New Roman"/>
          <w:szCs w:val="24"/>
        </w:rPr>
        <w:t xml:space="preserve">Το Cliniporator VITAE έχει σχεδιαστεί για χρήση μόνο στην ηλεκτροχημειοθεραπεία. Έχει δύο τμήματα. Το πρώτο, που ονομάζεται PRE-SET, χρησιμοποιείται για τη θεραπεία επιφανειακών ιστών και βλεννογόνων και είναι παρόμοιο με το Cliniporator 2. Το δεύτερο, που ονομάζεται CUSTOM, χρησιμοποιείται για τη θεραπεία βαθειών όγκων και μεγάλων όγκων στα οστά και στα εσωτερικά όργανα. Κάθε τμήμα ελέγχεται από μια σειρά προγραμματιζόμενων πεδίων και το κύκλωμα εξόδου είναι του ίδιου τύπου όπως στο Cliniporator 2. Το PRE-SET χρησιμοποιεί επίσης την ίδια γεννήτρια με αυτήν του Cliniporator 2. Το CUSTOM χρησιμοποιεί μια γεννήτρια που βασίζεται σε ελεύθερη εκφόρτιση πυκνωτών άμεσα στο φορτίο και μπορεί να παραδώσει παλμούς μέχρι 3.000 V στα 50 Α, με συχνότητα επανάληψης παλμών 1 kHz. Δεν εφαρμόζονται περισσότεροι από οκτώ παλμοί μεταξύ ενός ζεύγους ηλεκτροδίων. Αρκετά κυκλώματα ελέγχουν την </w:t>
      </w:r>
      <w:r w:rsidRPr="00AD22DB">
        <w:rPr>
          <w:rFonts w:cs="Times New Roman"/>
          <w:szCs w:val="24"/>
        </w:rPr>
        <w:lastRenderedPageBreak/>
        <w:t xml:space="preserve">ποσότητα ενέργειας που παραδίδεται. Το Cliniporator VITAE διαθέτει επίσης μια είσοδο σκανδάλης για τον συγχρονισμό της παροχής παλμών με την απόλυτη περίοδο ανθεκτικότητας της καρδιάς. Το PRE-SET χρησιμοποιεί τα ίδια ηλεκτρόδια πλάκας και βελόνας όπως το Cliniporator 2. Το CUSTOM χρησιμοποιεί μακρά ηλεκτρόδια μονής βελόνας με μονωτικά μανίκια </w:t>
      </w:r>
      <w:r w:rsidR="00926EFC">
        <w:rPr>
          <w:rFonts w:cs="Times New Roman"/>
          <w:szCs w:val="24"/>
        </w:rPr>
        <w:t>(βλέπε εικόνα</w:t>
      </w:r>
      <w:r w:rsidRPr="00AD22DB">
        <w:rPr>
          <w:rFonts w:cs="Times New Roman"/>
          <w:szCs w:val="24"/>
        </w:rPr>
        <w:t xml:space="preserve"> 13</w:t>
      </w:r>
      <w:r w:rsidRPr="00AD22DB">
        <w:rPr>
          <w:rFonts w:cs="Times New Roman"/>
          <w:szCs w:val="24"/>
          <w:lang w:val="en-US"/>
        </w:rPr>
        <w:t>D</w:t>
      </w:r>
      <w:r w:rsidRPr="00AD22DB">
        <w:rPr>
          <w:rFonts w:cs="Times New Roman"/>
          <w:szCs w:val="24"/>
        </w:rPr>
        <w:t>) και ενεργό (μη μονωμένο) αιχμηρό άκρο για εφαρμογές εξάλειψης μαλακών ιστών.</w:t>
      </w:r>
    </w:p>
    <w:p w:rsidR="00AE789C" w:rsidRPr="00AD22DB" w:rsidRDefault="00AE789C" w:rsidP="00917263">
      <w:pPr>
        <w:spacing w:line="360" w:lineRule="auto"/>
        <w:jc w:val="both"/>
        <w:rPr>
          <w:rFonts w:cs="Times New Roman"/>
          <w:szCs w:val="24"/>
        </w:rPr>
      </w:pPr>
      <w:r w:rsidRPr="00AD22DB">
        <w:rPr>
          <w:rFonts w:cs="Times New Roman"/>
          <w:szCs w:val="24"/>
        </w:rPr>
        <w:t>Μια νέα συσκευή που ονομάζεται NanoKnife έχει αναπτυχθεί, επίσης, για την εξάλειψη των μαλακών ιστών (συμπεριλαμβανομένου του καρκίνου) χωρίς τη χρήση ναρκωτικών. Βασίζεται σε μη-θερμική αφαίρεση ιστού που προκύπτει από μη αναστρέψιμη ηλεκτροδιάτρηση</w:t>
      </w:r>
      <w:r w:rsidR="009E7749" w:rsidRPr="00AD22DB">
        <w:rPr>
          <w:rFonts w:cs="Times New Roman"/>
          <w:szCs w:val="24"/>
        </w:rPr>
        <w:fldChar w:fldCharType="begin" w:fldLock="1"/>
      </w:r>
      <w:r w:rsidR="00275035" w:rsidRPr="00AD22DB">
        <w:rPr>
          <w:rFonts w:cs="Times New Roman"/>
          <w:szCs w:val="24"/>
        </w:rPr>
        <w:instrText>ADDIN CSL_CITATION {"citationItems":[{"id":"ITEM-1","itemData":{"DOI":"10.1007/978-3-642-05420-4","ISBN":"978-3-642-05419-8","ISSN":"1533-0346","PMID":"17668932","abstract":"This is a brief introduction to the emerging field of irreversible electroporation in medicine. Certain electrical fields when applied across a cell can have as a sole effect the permeabilization of the cell membrane, presumable through the formation of nanoscale defects in the cell membrane. Sometimes this process leads to cell death, primarily when the electrical fields cause permanent permeabilization of the membrane and the consequent loss of cell homeostasis, in a process known as irreversible electroporation. This is an unusual mode of cell death that is not understood yet. While the phenomenon of irreversible electroporation may have been known for centuries it has become only recently rigorously considered in medicine for various applications of tissue ablation. A brief historical perspective of irreversible electroporation is presented and recent studies in the field are discussed.","author":[{"dropping-particle":"","family":"Rubinsky, Boris; Ivorra","given":"Antoni","non-dropping-particle":"","parse-names":false,"suffix":""}],"container-title":"Technology in cancer research &amp; treatment","id":"ITEM-1","issue":"4","issued":{"date-parts":[["2010"]]},"page":"255-260","title":"Irreversible electroporation in medicine.","type":"article-journal","volume":"6"},"uris":["http://www.mendeley.com/documents/?uuid=bd9f426d-8d64-4333-94e5-2765894f08ca"]}],"mendeley":{"formattedCitation":"[21]","plainTextFormattedCitation":"[21]","previouslyFormattedCitation":"[21]"},"properties":{"noteIndex":0},"schema":"https://github.com/citation-style-language/schema/raw/master/csl-citation.json"}</w:instrText>
      </w:r>
      <w:r w:rsidR="009E7749" w:rsidRPr="00AD22DB">
        <w:rPr>
          <w:rFonts w:cs="Times New Roman"/>
          <w:szCs w:val="24"/>
        </w:rPr>
        <w:fldChar w:fldCharType="separate"/>
      </w:r>
      <w:r w:rsidR="00275035" w:rsidRPr="00AD22DB">
        <w:rPr>
          <w:rFonts w:cs="Times New Roman"/>
          <w:noProof/>
          <w:szCs w:val="24"/>
        </w:rPr>
        <w:t>[21]</w:t>
      </w:r>
      <w:r w:rsidR="009E7749" w:rsidRPr="00AD22DB">
        <w:rPr>
          <w:rFonts w:cs="Times New Roman"/>
          <w:szCs w:val="24"/>
        </w:rPr>
        <w:fldChar w:fldCharType="end"/>
      </w:r>
      <w:r w:rsidRPr="00AD22DB">
        <w:rPr>
          <w:rFonts w:cs="Times New Roman"/>
          <w:szCs w:val="24"/>
        </w:rPr>
        <w:t xml:space="preserve">. Κατασκευάζεται από την Angiodynamics USA και χρησιμοποιεί μια γεννήτρια παλμών ικανή να παράγει από 10 έως 100 παλμούς μέχρι 3.000 V στα 50 Α, μέσω ζευγών μακριών ηλεκτροδίων βελόνας. Με βάση την ελεύθερη εκφόρτιση των πυκνωτών, είναι </w:t>
      </w:r>
      <w:r w:rsidR="00D35674">
        <w:rPr>
          <w:rFonts w:cs="Times New Roman"/>
          <w:szCs w:val="24"/>
        </w:rPr>
        <w:t xml:space="preserve">μια </w:t>
      </w:r>
      <w:r w:rsidRPr="00AD22DB">
        <w:rPr>
          <w:rFonts w:cs="Times New Roman"/>
          <w:szCs w:val="24"/>
        </w:rPr>
        <w:t xml:space="preserve">απλή και αποτελεσματική </w:t>
      </w:r>
      <w:r w:rsidR="00D35674">
        <w:rPr>
          <w:rFonts w:cs="Times New Roman"/>
          <w:szCs w:val="24"/>
        </w:rPr>
        <w:t xml:space="preserve">μέθοδος </w:t>
      </w:r>
      <w:r w:rsidRPr="00AD22DB">
        <w:rPr>
          <w:rFonts w:cs="Times New Roman"/>
          <w:szCs w:val="24"/>
        </w:rPr>
        <w:t xml:space="preserve">και δεν απαιτεί ενισχυτή υψηλής τάσης. Δεδομένου ότι τα μήκη παλμών κυμαίνονται από 20 έως 100 μs, ο τελικός παλμός είναι μια καλή προσέγγιση </w:t>
      </w:r>
      <w:r w:rsidR="00C71BC4">
        <w:rPr>
          <w:rFonts w:cs="Times New Roman"/>
          <w:szCs w:val="24"/>
        </w:rPr>
        <w:t>τετραγωνικού παλμού</w:t>
      </w:r>
      <w:r w:rsidRPr="00AD22DB">
        <w:rPr>
          <w:rFonts w:cs="Times New Roman"/>
          <w:szCs w:val="24"/>
        </w:rPr>
        <w:t>, ακόμη και για ρεύματα 50Α. Λόγω της μεγάλης παλμικής ενέργειας, το σύστημα είναι εξοπλισμένο με κυκλώματα ασφαλείας ταχείας δράσης.</w:t>
      </w:r>
    </w:p>
    <w:p w:rsidR="00AE789C" w:rsidRPr="00AD22DB" w:rsidRDefault="00AE789C" w:rsidP="00917263">
      <w:pPr>
        <w:spacing w:line="360" w:lineRule="auto"/>
        <w:jc w:val="both"/>
        <w:rPr>
          <w:rFonts w:cs="Times New Roman"/>
          <w:szCs w:val="24"/>
        </w:rPr>
      </w:pPr>
      <w:r w:rsidRPr="00AD22DB">
        <w:rPr>
          <w:rFonts w:cs="Times New Roman"/>
          <w:szCs w:val="24"/>
        </w:rPr>
        <w:t xml:space="preserve">Τα ηλεκτρόδια είναι πλήρως απορρίψιμες, μονές, αποστειρωμένες, μακριές βελόνες αποκλειστικές στο NanoKnife </w:t>
      </w:r>
      <w:r w:rsidR="00926EFC">
        <w:rPr>
          <w:rFonts w:cs="Times New Roman"/>
          <w:szCs w:val="24"/>
        </w:rPr>
        <w:t>(βλέπε εικόνα</w:t>
      </w:r>
      <w:r w:rsidRPr="00AD22DB">
        <w:rPr>
          <w:rFonts w:cs="Times New Roman"/>
          <w:szCs w:val="24"/>
        </w:rPr>
        <w:t xml:space="preserve"> 14). Έχουν ένα άκρο τροκάρ επιτρέποντας καλύτερη διείσδυση και ένα κινητό μονωμένο τμήμα που επιτρέπει την προσαρμογή του μήκους του "ενεργού τμήματος" (μη μονωμένο μέρος) από 0 έως 40 mm. Η κύρια εφαρμογή είναι η θεραπεία όγκων στο ήπαρ, στον προστάτη, στον πνεύμονα, στο νεφρό, στο πάγκρεας και σε άλλες περιοχές, που διαφορετικά θα απαιτούσε ανοικτή χειρουργική επέμβαση. Άλλα συστήματα ηλεκτροδιάτρησης έχουν αναπτυχθεί για εμβολιασμό DNA, γονιδίων ή μοριακής ηλεκτρομεταφοράς, αλλά προς το παρόν χρησιμοποιούνται μόνο στην έρευνα.</w:t>
      </w:r>
    </w:p>
    <w:p w:rsidR="00AE789C" w:rsidRPr="00AD22DB" w:rsidRDefault="00AE789C" w:rsidP="00917263">
      <w:pPr>
        <w:keepNext/>
        <w:spacing w:line="360" w:lineRule="auto"/>
        <w:jc w:val="both"/>
        <w:rPr>
          <w:rFonts w:cs="Times New Roman"/>
        </w:rPr>
      </w:pPr>
      <w:r w:rsidRPr="00AD22DB">
        <w:rPr>
          <w:rFonts w:cs="Times New Roman"/>
          <w:b/>
          <w:noProof/>
          <w:szCs w:val="24"/>
          <w:lang w:eastAsia="el-GR"/>
        </w:rPr>
        <w:drawing>
          <wp:inline distT="0" distB="0" distL="0" distR="0">
            <wp:extent cx="3191320" cy="81904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91320" cy="819048"/>
                    </a:xfrm>
                    <a:prstGeom prst="rect">
                      <a:avLst/>
                    </a:prstGeom>
                  </pic:spPr>
                </pic:pic>
              </a:graphicData>
            </a:graphic>
          </wp:inline>
        </w:drawing>
      </w:r>
    </w:p>
    <w:p w:rsidR="00AE789C" w:rsidRPr="00AD22DB" w:rsidRDefault="00AE789C" w:rsidP="00DD20B3">
      <w:pPr>
        <w:pStyle w:val="Subtitle"/>
      </w:pPr>
      <w:bookmarkStart w:id="88" w:name="_Toc2188113"/>
      <w:bookmarkStart w:id="89" w:name="_Toc3122573"/>
      <w:bookmarkStart w:id="90" w:name="_Toc3122626"/>
      <w:bookmarkStart w:id="91" w:name="_Toc3138310"/>
      <w:bookmarkStart w:id="92" w:name="_Toc5970383"/>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14</w:t>
      </w:r>
      <w:r w:rsidR="009E7749" w:rsidRPr="00AD22DB">
        <w:fldChar w:fldCharType="end"/>
      </w:r>
      <w:r w:rsidR="00163CEF">
        <w:t>.</w:t>
      </w:r>
      <w:r w:rsidRPr="00AD22DB">
        <w:t xml:space="preserve"> Οι μακριές βελόνες που χρησιμοποιούνται στο </w:t>
      </w:r>
      <w:r w:rsidRPr="00AD22DB">
        <w:rPr>
          <w:lang w:val="en-US"/>
        </w:rPr>
        <w:t>NanoKnife</w:t>
      </w:r>
      <w:r w:rsidRPr="00AD22DB">
        <w:t>.</w:t>
      </w:r>
      <w:r w:rsidR="009E7749" w:rsidRPr="00AD22DB">
        <w:fldChar w:fldCharType="begin" w:fldLock="1"/>
      </w:r>
      <w:r w:rsidR="00275035" w:rsidRPr="00AD22DB">
        <w:instrText>ADDIN CSL_CITATION {"citationItems":[{"id":"ITEM-1","itemData":{"DOI":"10.1007/978-3-642-05420-4","ISBN":"978-3-642-05419-8","ISSN":"1533-0346","PMID":"17668932","abstract":"This is a brief introduction to the emerging field of irreversible electroporation in medicine. Certain electrical fields when applied across a cell can have as a sole effect the permeabilization of the cell membrane, presumable through the formation of nanoscale defects in the cell membrane. Sometimes this process leads to cell death, primarily when the electrical fields cause permanent permeabilization of the membrane and the consequent loss of cell homeostasis, in a process known as irreversible electroporation. This is an unusual mode of cell death that is not understood yet. While the phenomenon of irreversible electroporation may have been known for centuries it has become only recently rigorously considered in medicine for various applications of tissue ablation. A brief historical perspective of irreversible electroporation is presented and recent studies in the field are discussed.","author":[{"dropping-particle":"","family":"Rubinsky, Boris; Ivorra","given":"Antoni","non-dropping-particle":"","parse-names":false,"suffix":""}],"container-title":"Technology in cancer research &amp; treatment","id":"ITEM-1","issue":"4","issued":{"date-parts":[["2010"]]},"page":"255-260","title":"Irreversible electroporation in medicine.","type":"article-journal","volume":"6"},"uris":["http://www.mendeley.com/documents/?uuid=bd9f426d-8d64-4333-94e5-2765894f08ca"]}],"mendeley":{"formattedCitation":"[21]","plainTextFormattedCitation":"[21]","previouslyFormattedCitation":"[21]"},"properties":{"noteIndex":0},"schema":"https://github.com/citation-style-language/schema/raw/master/csl-citation.json"}</w:instrText>
      </w:r>
      <w:r w:rsidR="009E7749" w:rsidRPr="00AD22DB">
        <w:fldChar w:fldCharType="separate"/>
      </w:r>
      <w:r w:rsidR="00275035" w:rsidRPr="00AD22DB">
        <w:rPr>
          <w:noProof/>
        </w:rPr>
        <w:t>[21]</w:t>
      </w:r>
      <w:bookmarkEnd w:id="88"/>
      <w:bookmarkEnd w:id="89"/>
      <w:bookmarkEnd w:id="90"/>
      <w:bookmarkEnd w:id="91"/>
      <w:bookmarkEnd w:id="92"/>
      <w:r w:rsidR="009E7749" w:rsidRPr="00AD22DB">
        <w:fldChar w:fldCharType="end"/>
      </w:r>
    </w:p>
    <w:p w:rsidR="00AE789C" w:rsidRPr="00AD22DB" w:rsidRDefault="00031714" w:rsidP="00DD20B3">
      <w:pPr>
        <w:pStyle w:val="Heading2"/>
      </w:pPr>
      <w:bookmarkStart w:id="93" w:name="_Toc5722877"/>
      <w:r>
        <w:lastRenderedPageBreak/>
        <w:t>3</w:t>
      </w:r>
      <w:r w:rsidR="00AE789C" w:rsidRPr="00AD22DB">
        <w:t>.6 Μηχανήματα Ηλεκτροδιάτρησης στην Βιομηχανία</w:t>
      </w:r>
      <w:bookmarkEnd w:id="93"/>
      <w:r w:rsidR="00163CEF">
        <w:br/>
      </w:r>
    </w:p>
    <w:p w:rsidR="00AE789C" w:rsidRPr="00AD22DB" w:rsidRDefault="00AE789C" w:rsidP="00917263">
      <w:pPr>
        <w:spacing w:line="360" w:lineRule="auto"/>
        <w:jc w:val="both"/>
        <w:rPr>
          <w:rFonts w:cs="Times New Roman"/>
          <w:szCs w:val="24"/>
        </w:rPr>
      </w:pPr>
      <w:r w:rsidRPr="00AD22DB">
        <w:rPr>
          <w:rFonts w:cs="Times New Roman"/>
          <w:szCs w:val="24"/>
        </w:rPr>
        <w:t>Μηχανήματα ηλεκτροδιάτρησης υψηλής τάσης και ισχύος χρησιμοποιούνται στη βιοτεχνολογία για την ηλεκτροδιάτρηση μεγάλων όγκων υγρών</w:t>
      </w:r>
      <w:r w:rsidR="009E7749" w:rsidRPr="00AD22DB">
        <w:rPr>
          <w:rFonts w:cs="Times New Roman"/>
          <w:szCs w:val="24"/>
        </w:rPr>
        <w:fldChar w:fldCharType="begin" w:fldLock="1"/>
      </w:r>
      <w:r w:rsidR="00275035" w:rsidRPr="00AD22DB">
        <w:rPr>
          <w:rFonts w:cs="Times New Roman"/>
          <w:szCs w:val="24"/>
        </w:rPr>
        <w:instrText>ADDIN CSL_CITATION {"citationItems":[{"id":"ITEM-1","itemData":{"DOI":"10.1109/TIA.2005.847307","author":[{"dropping-particle":"","family":"Sack","given":"M","non-dropping-particle":"","parse-names":false,"suffix":""},{"dropping-particle":"","family":"Schultheiss","given":"C","non-dropping-particle":"","parse-names":false,"suffix":""},{"dropping-particle":"","family":"Bluhm","given":"H","non-dropping-particle":"","parse-names":false,"suffix":""}],"container-title":"Industry Applications, IEEE Transactions on","id":"ITEM-1","issued":{"date-parts":[["2005","6","1"]]},"number-of-pages":"707-714","title":"Triggered Marx Generators for the Industrial-Scale Electroporation of Sugar Beets","type":"book","volume":"41"},"uris":["http://www.mendeley.com/documents/?uuid=3131a282-59a0-461f-b36d-578b52d08f02"]}],"mendeley":{"formattedCitation":"[13]","plainTextFormattedCitation":"[13]","previouslyFormattedCitation":"[13]"},"properties":{"noteIndex":0},"schema":"https://github.com/citation-style-language/schema/raw/master/csl-citation.json"}</w:instrText>
      </w:r>
      <w:r w:rsidR="009E7749" w:rsidRPr="00AD22DB">
        <w:rPr>
          <w:rFonts w:cs="Times New Roman"/>
          <w:szCs w:val="24"/>
        </w:rPr>
        <w:fldChar w:fldCharType="separate"/>
      </w:r>
      <w:r w:rsidR="00275035" w:rsidRPr="00AD22DB">
        <w:rPr>
          <w:rFonts w:cs="Times New Roman"/>
          <w:noProof/>
          <w:szCs w:val="24"/>
        </w:rPr>
        <w:t>[13]</w:t>
      </w:r>
      <w:r w:rsidR="009E7749" w:rsidRPr="00AD22DB">
        <w:rPr>
          <w:rFonts w:cs="Times New Roman"/>
          <w:szCs w:val="24"/>
        </w:rPr>
        <w:fldChar w:fldCharType="end"/>
      </w:r>
      <w:r w:rsidRPr="00AD22DB">
        <w:rPr>
          <w:rFonts w:cs="Times New Roman"/>
          <w:szCs w:val="24"/>
        </w:rPr>
        <w:t>. Είναι δυνατή η αλλαγή διαφόρων στοιχείων και η διαμόρφωση του κυκλώματος με πολλούς διαφορετικούς τρόπους.</w:t>
      </w:r>
    </w:p>
    <w:p w:rsidR="00AE789C" w:rsidRPr="00AD22DB" w:rsidRDefault="00AE789C" w:rsidP="00917263">
      <w:pPr>
        <w:spacing w:line="360" w:lineRule="auto"/>
        <w:jc w:val="both"/>
        <w:rPr>
          <w:rFonts w:cs="Times New Roman"/>
          <w:szCs w:val="24"/>
        </w:rPr>
      </w:pPr>
      <w:r w:rsidRPr="00AD22DB">
        <w:rPr>
          <w:rFonts w:cs="Times New Roman"/>
          <w:szCs w:val="24"/>
        </w:rPr>
        <w:t>Οι διακόπτες σπινθήρων διακένου είναι ένα κλασσικό στοιχείο μεταγωγής για εφαρμογές παλμικής ισχύος. Είναι εύκολο να κατασκευαστούν και μπορούν να μεταφέρουν υψηλή τάση και υψηλό ρεύμα με μέτριο κόστος. Ηλεκτρόδια κατασκευασμένα από βολφράμιο και χαλκό εξασφαλίζουν χαμηλή και ομοιογενή φθορά στην επιφάνεια του ηλεκτροδίου</w:t>
      </w:r>
      <w:r w:rsidR="009E7749" w:rsidRPr="00AD22DB">
        <w:rPr>
          <w:rFonts w:cs="Times New Roman"/>
          <w:szCs w:val="24"/>
        </w:rPr>
        <w:fldChar w:fldCharType="begin" w:fldLock="1"/>
      </w:r>
      <w:r w:rsidR="00275035" w:rsidRPr="00AD22DB">
        <w:rPr>
          <w:rFonts w:cs="Times New Roman"/>
          <w:szCs w:val="24"/>
        </w:rPr>
        <w:instrText>ADDIN CSL_CITATION {"citationItems":[{"id":"ITEM-1","itemData":{"DOI":"10.1109/TIA.2008.926222","ISBN":"0093-9994","ISSN":"00939994","abstract":"Electroporation (EP) is a new way for preparing sugar beets for the extraction process in a sugar factory, replacing the established thermal process. For an efficient operation, the degree of EP needs to be monitored continuously. In this paper, a new method for this measurement based on a phase angle evaluation is presented. Furthermore, during the long-term operation, the distance of the spark gaps inside the Marx generators has to be compensated for the wear. With the Marx generators operated in triggered mode, the breakdown voltage cannot be measured in a straightforward manner. Instead, the actual voltage is derived from a time measurement and fed into a control loop.","author":[{"dropping-particle":"","family":"Sack","given":"Martin","non-dropping-particle":"","parse-names":false,"suffix":""},{"dropping-particle":"","family":"Bluhm","given":"Hansjoachim","non-dropping-particle":"","parse-names":false,"suffix":""}],"container-title":"IEEE Transactions on Industry Applications","id":"ITEM-1","issue":"4","issued":{"date-parts":[["2008"]]},"page":"1074-1083","title":"New measurement methods for an industrial-scale electroporation facility for sugar beets","type":"article-journal","volume":"44"},"uris":["http://www.mendeley.com/documents/?uuid=02e7f09f-1279-42ea-bdfa-875209b0b024"]}],"mendeley":{"formattedCitation":"[20]","plainTextFormattedCitation":"[20]","previouslyFormattedCitation":"[20]"},"properties":{"noteIndex":0},"schema":"https://github.com/citation-style-language/schema/raw/master/csl-citation.json"}</w:instrText>
      </w:r>
      <w:r w:rsidR="009E7749" w:rsidRPr="00AD22DB">
        <w:rPr>
          <w:rFonts w:cs="Times New Roman"/>
          <w:szCs w:val="24"/>
        </w:rPr>
        <w:fldChar w:fldCharType="separate"/>
      </w:r>
      <w:r w:rsidR="00275035" w:rsidRPr="00AD22DB">
        <w:rPr>
          <w:rFonts w:cs="Times New Roman"/>
          <w:noProof/>
          <w:szCs w:val="24"/>
        </w:rPr>
        <w:t>[20]</w:t>
      </w:r>
      <w:r w:rsidR="009E7749" w:rsidRPr="00AD22DB">
        <w:rPr>
          <w:rFonts w:cs="Times New Roman"/>
          <w:szCs w:val="24"/>
        </w:rPr>
        <w:fldChar w:fldCharType="end"/>
      </w:r>
      <w:r w:rsidRPr="00AD22DB">
        <w:rPr>
          <w:rFonts w:cs="Times New Roman"/>
          <w:szCs w:val="24"/>
        </w:rPr>
        <w:t>. Ένα μειονέκτημα είναι ο χαμηλός ρυθμός επανάληψης, της τάξης των μερικών δεκάδων hertz. Οι μεταγωγείς ημιαγωγών, όπως τα διπολικά τρανζίστορ και τα θυρίστορ με μόνωση, επιτρέπουν τη μετάβαση σε ρυθμούς επανάληψης μέχρι και αρκετές δεκάδες kilohertz αλλά περιορίζονται σε σχέση με την τάση εναλλαγής (kV) και το ρεύμα (kA) και είναι πιο δαπανηρά από τα κενά σπινθήρων ανά μονάδα μεταγωγής ισχύος.</w:t>
      </w:r>
    </w:p>
    <w:p w:rsidR="00AE789C" w:rsidRPr="00AD22DB" w:rsidRDefault="00AE789C" w:rsidP="00917263">
      <w:pPr>
        <w:spacing w:line="360" w:lineRule="auto"/>
        <w:jc w:val="both"/>
        <w:rPr>
          <w:rFonts w:cs="Times New Roman"/>
          <w:szCs w:val="24"/>
        </w:rPr>
      </w:pPr>
      <w:r w:rsidRPr="00AD22DB">
        <w:rPr>
          <w:rFonts w:cs="Times New Roman"/>
          <w:szCs w:val="24"/>
        </w:rPr>
        <w:t xml:space="preserve">Για την </w:t>
      </w:r>
      <w:r w:rsidR="008A4A20">
        <w:rPr>
          <w:rFonts w:cs="Times New Roman"/>
          <w:szCs w:val="24"/>
        </w:rPr>
        <w:t>ηλεκτροδιάτρηση</w:t>
      </w:r>
      <w:r w:rsidRPr="00AD22DB">
        <w:rPr>
          <w:rFonts w:cs="Times New Roman"/>
          <w:szCs w:val="24"/>
        </w:rPr>
        <w:t xml:space="preserve"> μικρών όγκων υγρού, μπορεί να χρησιμοποιηθεί γεννήτρια παλμών που χρησιμοποιεί μετασχηματιστή βαθμιαίας μετατόπισης και διακόπτη ημιαγωγού στην πρωτεύουσα πλευρά. Αυτή η διάταξη επιτρέπει την εναλλαγή σε τάσεις πλάτους έως και μερικών kilovolts χωρίς να στοιβάζονται τα στοιχεία μεταγωγής σε σειρά. Η τάση εξόδου του μετασχηματιστή μπορεί να εφαρμοστεί σε ένα θάλαμο ηλεκτροδιάτρησης με μεγάλη απόσταση μεταξύ των ηλεκτροδίων. Δεδομένου ότι το πρωτεύον ρεύμα είναι μεγαλύτερο από το δευτερεύον που ρέει μέσω του θαλάμου ηλεκτροδιάτρησης, η μεταγωγή στην πρωτεύουσα πλευρά του μετασχηματιστή περιλαμβάνει υψηλότερα ρεύματα μεταγωγής, έναν περιοριστικό παράγοντα. Συνεπώς, αυτός ο σχεδιασμός είναι κατάλληλος μόνο για θαλάμους ηλεκτροδιάτρησης με μεγάλη αντίσταση.</w:t>
      </w:r>
    </w:p>
    <w:p w:rsidR="00B418D6" w:rsidRPr="00AD22DB" w:rsidRDefault="00B418D6" w:rsidP="00917263">
      <w:pPr>
        <w:widowControl w:val="0"/>
        <w:autoSpaceDE w:val="0"/>
        <w:autoSpaceDN w:val="0"/>
        <w:adjustRightInd w:val="0"/>
        <w:spacing w:line="360" w:lineRule="auto"/>
        <w:ind w:left="640" w:hanging="640"/>
        <w:jc w:val="both"/>
        <w:rPr>
          <w:rFonts w:cs="Times New Roman"/>
          <w:szCs w:val="24"/>
        </w:rPr>
      </w:pPr>
    </w:p>
    <w:p w:rsidR="000918E1" w:rsidRPr="00AD22DB" w:rsidRDefault="000918E1" w:rsidP="00917263">
      <w:pPr>
        <w:widowControl w:val="0"/>
        <w:autoSpaceDE w:val="0"/>
        <w:autoSpaceDN w:val="0"/>
        <w:adjustRightInd w:val="0"/>
        <w:spacing w:line="360" w:lineRule="auto"/>
        <w:ind w:left="640" w:hanging="640"/>
        <w:jc w:val="both"/>
        <w:rPr>
          <w:rFonts w:cs="Times New Roman"/>
          <w:szCs w:val="24"/>
        </w:rPr>
      </w:pPr>
    </w:p>
    <w:p w:rsidR="000918E1" w:rsidRPr="00AD22DB" w:rsidRDefault="000918E1" w:rsidP="00917263">
      <w:pPr>
        <w:widowControl w:val="0"/>
        <w:autoSpaceDE w:val="0"/>
        <w:autoSpaceDN w:val="0"/>
        <w:adjustRightInd w:val="0"/>
        <w:spacing w:line="360" w:lineRule="auto"/>
        <w:ind w:left="640" w:hanging="640"/>
        <w:jc w:val="both"/>
        <w:rPr>
          <w:rFonts w:cs="Times New Roman"/>
          <w:szCs w:val="24"/>
        </w:rPr>
      </w:pPr>
    </w:p>
    <w:p w:rsidR="000918E1" w:rsidRPr="00AD22DB" w:rsidRDefault="000918E1" w:rsidP="00917263">
      <w:pPr>
        <w:widowControl w:val="0"/>
        <w:autoSpaceDE w:val="0"/>
        <w:autoSpaceDN w:val="0"/>
        <w:adjustRightInd w:val="0"/>
        <w:spacing w:line="360" w:lineRule="auto"/>
        <w:ind w:left="640" w:hanging="640"/>
        <w:jc w:val="both"/>
        <w:rPr>
          <w:rFonts w:cs="Times New Roman"/>
          <w:szCs w:val="24"/>
        </w:rPr>
      </w:pPr>
    </w:p>
    <w:p w:rsidR="000918E1" w:rsidRPr="00AD22DB" w:rsidRDefault="000918E1" w:rsidP="00917263">
      <w:pPr>
        <w:widowControl w:val="0"/>
        <w:autoSpaceDE w:val="0"/>
        <w:autoSpaceDN w:val="0"/>
        <w:adjustRightInd w:val="0"/>
        <w:spacing w:line="360" w:lineRule="auto"/>
        <w:ind w:left="640" w:hanging="640"/>
        <w:jc w:val="both"/>
        <w:rPr>
          <w:rFonts w:cs="Times New Roman"/>
          <w:szCs w:val="24"/>
        </w:rPr>
      </w:pPr>
    </w:p>
    <w:p w:rsidR="000918E1" w:rsidRPr="00AD22DB" w:rsidRDefault="000918E1" w:rsidP="00917263">
      <w:pPr>
        <w:widowControl w:val="0"/>
        <w:autoSpaceDE w:val="0"/>
        <w:autoSpaceDN w:val="0"/>
        <w:adjustRightInd w:val="0"/>
        <w:spacing w:line="360" w:lineRule="auto"/>
        <w:ind w:left="640" w:hanging="640"/>
        <w:jc w:val="both"/>
        <w:rPr>
          <w:rFonts w:cs="Times New Roman"/>
          <w:szCs w:val="24"/>
        </w:rPr>
      </w:pPr>
    </w:p>
    <w:p w:rsidR="00031714" w:rsidRPr="005C2618" w:rsidRDefault="00031714" w:rsidP="005C2618">
      <w:pPr>
        <w:pStyle w:val="Heading1"/>
        <w:rPr>
          <w:rFonts w:eastAsia="Times New Roman"/>
          <w:color w:val="auto"/>
          <w:lang w:eastAsia="el-GR"/>
        </w:rPr>
      </w:pPr>
      <w:bookmarkStart w:id="94" w:name="_Toc5722878"/>
      <w:r w:rsidRPr="005C2618">
        <w:rPr>
          <w:rFonts w:eastAsia="Times New Roman"/>
          <w:color w:val="auto"/>
          <w:sz w:val="144"/>
          <w:szCs w:val="144"/>
          <w:lang w:eastAsia="el-GR"/>
        </w:rPr>
        <w:t>Β</w:t>
      </w:r>
      <w:r w:rsidRPr="005C2618">
        <w:rPr>
          <w:rFonts w:eastAsia="Times New Roman"/>
          <w:color w:val="auto"/>
          <w:lang w:eastAsia="el-GR"/>
        </w:rPr>
        <w:t xml:space="preserve"> </w:t>
      </w:r>
      <w:r w:rsidRPr="005C2618">
        <w:rPr>
          <w:rFonts w:eastAsia="Times New Roman"/>
          <w:color w:val="auto"/>
          <w:sz w:val="40"/>
          <w:szCs w:val="40"/>
          <w:lang w:eastAsia="el-GR"/>
        </w:rPr>
        <w:t>Πειραματικό Μέρος</w:t>
      </w:r>
      <w:bookmarkEnd w:id="94"/>
    </w:p>
    <w:p w:rsidR="000918E1" w:rsidRPr="00AD22DB" w:rsidRDefault="000918E1" w:rsidP="00DD20B3">
      <w:pPr>
        <w:pStyle w:val="Heading1"/>
        <w:rPr>
          <w:rFonts w:eastAsia="Times New Roman"/>
          <w:lang w:eastAsia="el-GR"/>
        </w:rPr>
      </w:pPr>
      <w:bookmarkStart w:id="95" w:name="_Toc5722879"/>
      <w:r w:rsidRPr="00AD22DB">
        <w:rPr>
          <w:rFonts w:eastAsia="Times New Roman"/>
          <w:sz w:val="144"/>
          <w:szCs w:val="144"/>
          <w:lang w:eastAsia="el-GR"/>
        </w:rPr>
        <w:t xml:space="preserve">4 </w:t>
      </w:r>
      <w:r w:rsidRPr="00AD22DB">
        <w:rPr>
          <w:rFonts w:eastAsia="Times New Roman"/>
          <w:lang w:eastAsia="el-GR"/>
        </w:rPr>
        <w:t>Συσκευή Ηλεκτροδιάτρησης</w:t>
      </w:r>
      <w:bookmarkEnd w:id="95"/>
    </w:p>
    <w:p w:rsidR="00163CEF" w:rsidRPr="00AD22DB" w:rsidRDefault="007F4AFB"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 xml:space="preserve">Ο στόχος του πειράματος είναι η παραγωγή μεγάλης ποσότητας κυττάρων άλγης «νοθευμένα» με μεταλλικά σωματίδια, μέσω συνεχούς ηλεκτροδιάτρησης. </w:t>
      </w:r>
      <w:r w:rsidR="004C685B">
        <w:rPr>
          <w:rFonts w:eastAsia="Times New Roman" w:cs="Times New Roman"/>
          <w:szCs w:val="24"/>
          <w:lang w:eastAsia="el-GR"/>
        </w:rPr>
        <w:t>Στο</w:t>
      </w:r>
      <w:r w:rsidR="000918E1" w:rsidRPr="00AD22DB">
        <w:rPr>
          <w:rFonts w:eastAsia="Times New Roman" w:cs="Times New Roman"/>
          <w:szCs w:val="24"/>
          <w:lang w:eastAsia="el-GR"/>
        </w:rPr>
        <w:t xml:space="preserve"> παρόν κεφάλαιο θα ακολουθήσει η πλήρης περιγραφή της συσκευής ηλεκτροδιάτρησης, θα αναλυθεί η τοπολογία της και η κεντρική λειτουργία αυτής, καθώς και τα επιμέρους συστήματα που απαιτούνται για να λειτουργήσει η συσκευή με τον επιθυμητό τρόπο. </w:t>
      </w:r>
      <w:r w:rsidR="00163CEF">
        <w:rPr>
          <w:rFonts w:eastAsia="Times New Roman" w:cs="Times New Roman"/>
          <w:szCs w:val="24"/>
          <w:lang w:eastAsia="el-GR"/>
        </w:rPr>
        <w:br/>
      </w:r>
    </w:p>
    <w:p w:rsidR="000918E1" w:rsidRPr="00AD22DB" w:rsidRDefault="000918E1" w:rsidP="00530C89">
      <w:pPr>
        <w:pStyle w:val="Heading2"/>
        <w:rPr>
          <w:rFonts w:eastAsia="Times New Roman"/>
          <w:lang w:eastAsia="el-GR"/>
        </w:rPr>
      </w:pPr>
      <w:bookmarkStart w:id="96" w:name="_Toc5722880"/>
      <w:r w:rsidRPr="00AD22DB">
        <w:rPr>
          <w:rFonts w:eastAsia="Times New Roman"/>
          <w:lang w:eastAsia="el-GR"/>
        </w:rPr>
        <w:t>4.1 Περιγραφή της συσκευής</w:t>
      </w:r>
      <w:bookmarkEnd w:id="96"/>
    </w:p>
    <w:p w:rsidR="000918E1" w:rsidRPr="00AD22DB" w:rsidRDefault="000918E1"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 xml:space="preserve">Για να πραγματοποιηθεί η διαδικασία της ηλεκτροδιάτρησης, </w:t>
      </w:r>
      <w:r w:rsidR="00190527" w:rsidRPr="00AD22DB">
        <w:rPr>
          <w:rFonts w:eastAsia="Times New Roman" w:cs="Times New Roman"/>
          <w:szCs w:val="24"/>
          <w:lang w:eastAsia="el-GR"/>
        </w:rPr>
        <w:t>παρασκευάζεται</w:t>
      </w:r>
      <w:r w:rsidRPr="00AD22DB">
        <w:rPr>
          <w:rFonts w:eastAsia="Times New Roman" w:cs="Times New Roman"/>
          <w:szCs w:val="24"/>
          <w:lang w:eastAsia="el-GR"/>
        </w:rPr>
        <w:t xml:space="preserve"> υγρό </w:t>
      </w:r>
      <w:r w:rsidR="005E485F">
        <w:rPr>
          <w:rFonts w:eastAsia="Times New Roman" w:cs="Times New Roman"/>
          <w:szCs w:val="24"/>
          <w:lang w:eastAsia="el-GR"/>
        </w:rPr>
        <w:t>δι</w:t>
      </w:r>
      <w:r w:rsidR="004E1423">
        <w:rPr>
          <w:rFonts w:eastAsia="Times New Roman" w:cs="Times New Roman"/>
          <w:szCs w:val="24"/>
          <w:lang w:eastAsia="el-GR"/>
        </w:rPr>
        <w:t>άλυμ</w:t>
      </w:r>
      <w:r w:rsidR="005E485F">
        <w:rPr>
          <w:rFonts w:eastAsia="Times New Roman" w:cs="Times New Roman"/>
          <w:szCs w:val="24"/>
          <w:lang w:eastAsia="el-GR"/>
        </w:rPr>
        <w:t>α</w:t>
      </w:r>
      <w:r w:rsidRPr="00AD22DB">
        <w:rPr>
          <w:rFonts w:eastAsia="Times New Roman" w:cs="Times New Roman"/>
          <w:szCs w:val="24"/>
          <w:lang w:eastAsia="el-GR"/>
        </w:rPr>
        <w:t xml:space="preserve"> </w:t>
      </w:r>
      <w:r w:rsidR="00190527" w:rsidRPr="00AD22DB">
        <w:rPr>
          <w:rFonts w:eastAsia="Times New Roman" w:cs="Times New Roman"/>
          <w:szCs w:val="24"/>
          <w:lang w:eastAsia="el-GR"/>
        </w:rPr>
        <w:t>που αποτελείται από</w:t>
      </w:r>
      <w:r w:rsidRPr="00AD22DB">
        <w:rPr>
          <w:rFonts w:eastAsia="Times New Roman" w:cs="Times New Roman"/>
          <w:szCs w:val="24"/>
          <w:lang w:eastAsia="el-GR"/>
        </w:rPr>
        <w:t xml:space="preserve"> κ</w:t>
      </w:r>
      <w:r w:rsidR="00190527" w:rsidRPr="00AD22DB">
        <w:rPr>
          <w:rFonts w:eastAsia="Times New Roman" w:cs="Times New Roman"/>
          <w:szCs w:val="24"/>
          <w:lang w:eastAsia="el-GR"/>
        </w:rPr>
        <w:t>ύ</w:t>
      </w:r>
      <w:r w:rsidRPr="00AD22DB">
        <w:rPr>
          <w:rFonts w:eastAsia="Times New Roman" w:cs="Times New Roman"/>
          <w:szCs w:val="24"/>
          <w:lang w:eastAsia="el-GR"/>
        </w:rPr>
        <w:t>ττ</w:t>
      </w:r>
      <w:r w:rsidR="00190527" w:rsidRPr="00AD22DB">
        <w:rPr>
          <w:rFonts w:eastAsia="Times New Roman" w:cs="Times New Roman"/>
          <w:szCs w:val="24"/>
          <w:lang w:eastAsia="el-GR"/>
        </w:rPr>
        <w:t>α</w:t>
      </w:r>
      <w:r w:rsidRPr="00AD22DB">
        <w:rPr>
          <w:rFonts w:eastAsia="Times New Roman" w:cs="Times New Roman"/>
          <w:szCs w:val="24"/>
          <w:lang w:eastAsia="el-GR"/>
        </w:rPr>
        <w:t>ρ</w:t>
      </w:r>
      <w:r w:rsidR="00190527" w:rsidRPr="00AD22DB">
        <w:rPr>
          <w:rFonts w:eastAsia="Times New Roman" w:cs="Times New Roman"/>
          <w:szCs w:val="24"/>
          <w:lang w:eastAsia="el-GR"/>
        </w:rPr>
        <w:t>α άλγης</w:t>
      </w:r>
      <w:r w:rsidRPr="00AD22DB">
        <w:rPr>
          <w:rFonts w:eastAsia="Times New Roman" w:cs="Times New Roman"/>
          <w:szCs w:val="24"/>
          <w:lang w:eastAsia="el-GR"/>
        </w:rPr>
        <w:t xml:space="preserve"> και τ</w:t>
      </w:r>
      <w:r w:rsidR="00190527" w:rsidRPr="00AD22DB">
        <w:rPr>
          <w:rFonts w:eastAsia="Times New Roman" w:cs="Times New Roman"/>
          <w:szCs w:val="24"/>
          <w:lang w:eastAsia="el-GR"/>
        </w:rPr>
        <w:t>α</w:t>
      </w:r>
      <w:r w:rsidRPr="00AD22DB">
        <w:rPr>
          <w:rFonts w:eastAsia="Times New Roman" w:cs="Times New Roman"/>
          <w:szCs w:val="24"/>
          <w:lang w:eastAsia="el-GR"/>
        </w:rPr>
        <w:t xml:space="preserve"> μεταλλικ</w:t>
      </w:r>
      <w:r w:rsidR="00190527" w:rsidRPr="00AD22DB">
        <w:rPr>
          <w:rFonts w:eastAsia="Times New Roman" w:cs="Times New Roman"/>
          <w:szCs w:val="24"/>
          <w:lang w:eastAsia="el-GR"/>
        </w:rPr>
        <w:t>ά</w:t>
      </w:r>
      <w:r w:rsidRPr="00AD22DB">
        <w:rPr>
          <w:rFonts w:eastAsia="Times New Roman" w:cs="Times New Roman"/>
          <w:szCs w:val="24"/>
          <w:lang w:eastAsia="el-GR"/>
        </w:rPr>
        <w:t xml:space="preserve"> σωματιδί</w:t>
      </w:r>
      <w:r w:rsidR="00190527" w:rsidRPr="00AD22DB">
        <w:rPr>
          <w:rFonts w:eastAsia="Times New Roman" w:cs="Times New Roman"/>
          <w:szCs w:val="24"/>
          <w:lang w:eastAsia="el-GR"/>
        </w:rPr>
        <w:t>α που επιχειρείται να διαπεράσουν τις κυτταρικές πλασματικές μεμβράνες</w:t>
      </w:r>
      <w:r w:rsidR="00DA1ABA" w:rsidRPr="00AD22DB">
        <w:rPr>
          <w:rFonts w:eastAsia="Times New Roman" w:cs="Times New Roman"/>
          <w:szCs w:val="24"/>
          <w:lang w:eastAsia="el-GR"/>
        </w:rPr>
        <w:t xml:space="preserve">. Το </w:t>
      </w:r>
      <w:r w:rsidR="005E485F">
        <w:rPr>
          <w:rFonts w:eastAsia="Times New Roman" w:cs="Times New Roman"/>
          <w:szCs w:val="24"/>
          <w:lang w:eastAsia="el-GR"/>
        </w:rPr>
        <w:t>δι</w:t>
      </w:r>
      <w:r w:rsidR="004E1423">
        <w:rPr>
          <w:rFonts w:eastAsia="Times New Roman" w:cs="Times New Roman"/>
          <w:szCs w:val="24"/>
          <w:lang w:eastAsia="el-GR"/>
        </w:rPr>
        <w:t>άλυμ</w:t>
      </w:r>
      <w:r w:rsidR="005E485F">
        <w:rPr>
          <w:rFonts w:eastAsia="Times New Roman" w:cs="Times New Roman"/>
          <w:szCs w:val="24"/>
          <w:lang w:eastAsia="el-GR"/>
        </w:rPr>
        <w:t>α</w:t>
      </w:r>
      <w:r w:rsidR="00DA1ABA" w:rsidRPr="00AD22DB">
        <w:rPr>
          <w:rFonts w:eastAsia="Times New Roman" w:cs="Times New Roman"/>
          <w:szCs w:val="24"/>
          <w:lang w:eastAsia="el-GR"/>
        </w:rPr>
        <w:t xml:space="preserve"> αυτό</w:t>
      </w:r>
      <w:r w:rsidRPr="00AD22DB">
        <w:rPr>
          <w:rFonts w:eastAsia="Times New Roman" w:cs="Times New Roman"/>
          <w:szCs w:val="24"/>
          <w:lang w:eastAsia="el-GR"/>
        </w:rPr>
        <w:t xml:space="preserve"> τοποθετείται στην συσκευή που απεικονίζεται στην παρακάτω εικόνα</w:t>
      </w:r>
      <w:r w:rsidR="009B155D" w:rsidRPr="00AD22DB">
        <w:rPr>
          <w:rFonts w:eastAsia="Times New Roman" w:cs="Times New Roman"/>
          <w:szCs w:val="24"/>
          <w:lang w:eastAsia="el-GR"/>
        </w:rPr>
        <w:t xml:space="preserve"> </w:t>
      </w:r>
      <w:r w:rsidR="00926EFC">
        <w:rPr>
          <w:rFonts w:eastAsia="Times New Roman" w:cs="Times New Roman"/>
          <w:szCs w:val="24"/>
          <w:lang w:eastAsia="el-GR"/>
        </w:rPr>
        <w:t>(βλέπε εικόνα</w:t>
      </w:r>
      <w:r w:rsidR="009B155D" w:rsidRPr="00AD22DB">
        <w:rPr>
          <w:rFonts w:eastAsia="Times New Roman" w:cs="Times New Roman"/>
          <w:szCs w:val="24"/>
          <w:lang w:eastAsia="el-GR"/>
        </w:rPr>
        <w:t xml:space="preserve"> 15)</w:t>
      </w:r>
      <w:r w:rsidRPr="00AD22DB">
        <w:rPr>
          <w:rFonts w:eastAsia="Times New Roman" w:cs="Times New Roman"/>
          <w:szCs w:val="24"/>
          <w:lang w:eastAsia="el-GR"/>
        </w:rPr>
        <w:t>.</w:t>
      </w:r>
    </w:p>
    <w:p w:rsidR="00FA1044" w:rsidRPr="00AD22DB" w:rsidRDefault="00FA1044"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lastRenderedPageBreak/>
        <w:drawing>
          <wp:inline distT="0" distB="0" distL="0" distR="0">
            <wp:extent cx="3343275" cy="32391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1407" cy="3247002"/>
                    </a:xfrm>
                    <a:prstGeom prst="rect">
                      <a:avLst/>
                    </a:prstGeom>
                    <a:noFill/>
                    <a:ln>
                      <a:noFill/>
                    </a:ln>
                  </pic:spPr>
                </pic:pic>
              </a:graphicData>
            </a:graphic>
          </wp:inline>
        </w:drawing>
      </w:r>
    </w:p>
    <w:p w:rsidR="000918E1" w:rsidRPr="00AD22DB" w:rsidRDefault="00FA1044" w:rsidP="00163CEF">
      <w:pPr>
        <w:pStyle w:val="Subtitle"/>
        <w:jc w:val="both"/>
        <w:rPr>
          <w:rFonts w:eastAsia="Times New Roman"/>
          <w:lang w:eastAsia="el-GR"/>
        </w:rPr>
      </w:pPr>
      <w:bookmarkStart w:id="97" w:name="_Toc2188114"/>
      <w:bookmarkStart w:id="98" w:name="_Toc3122574"/>
      <w:bookmarkStart w:id="99" w:name="_Toc3122627"/>
      <w:bookmarkStart w:id="100" w:name="_Toc3138311"/>
      <w:bookmarkStart w:id="101" w:name="_Toc5970384"/>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15</w:t>
      </w:r>
      <w:r w:rsidR="009E7749" w:rsidRPr="00AD22DB">
        <w:fldChar w:fldCharType="end"/>
      </w:r>
      <w:r w:rsidR="00163CEF">
        <w:t xml:space="preserve">. </w:t>
      </w:r>
      <w:r w:rsidRPr="00AD22DB">
        <w:t>Συσκευή ηλεκτροδιάτρησης(α)</w:t>
      </w:r>
      <w:bookmarkEnd w:id="97"/>
      <w:bookmarkEnd w:id="98"/>
      <w:bookmarkEnd w:id="99"/>
      <w:bookmarkEnd w:id="100"/>
      <w:r w:rsidR="00163CEF">
        <w:t>.</w:t>
      </w:r>
      <w:bookmarkEnd w:id="101"/>
    </w:p>
    <w:p w:rsidR="000918E1" w:rsidRPr="00AD22DB" w:rsidRDefault="000918E1"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 xml:space="preserve">Η συσκευή αποτελείται από δύο αγώγιμες μεταλλικές πλάκες. Το διάκενο μεταξύ των πλακών ισούται με τρία </w:t>
      </w:r>
      <w:r w:rsidR="00930B1E">
        <w:rPr>
          <w:rFonts w:eastAsia="Times New Roman" w:cs="Times New Roman"/>
          <w:szCs w:val="24"/>
          <w:lang w:eastAsia="el-GR"/>
        </w:rPr>
        <w:t>χιλιοστά</w:t>
      </w:r>
      <w:r w:rsidRPr="00AD22DB">
        <w:rPr>
          <w:rFonts w:eastAsia="Times New Roman" w:cs="Times New Roman"/>
          <w:szCs w:val="24"/>
          <w:lang w:eastAsia="el-GR"/>
        </w:rPr>
        <w:t>. Στο εσωτερικό της συσκευής τοποθετείται διηλεκτρικό υλικό, ενώ οι ενώσεις γίνονται με μονωτική κόλλα</w:t>
      </w:r>
      <w:r w:rsidR="009B155D" w:rsidRPr="00AD22DB">
        <w:rPr>
          <w:rFonts w:eastAsia="Times New Roman" w:cs="Times New Roman"/>
          <w:szCs w:val="24"/>
          <w:lang w:eastAsia="el-GR"/>
        </w:rPr>
        <w:t xml:space="preserve"> </w:t>
      </w:r>
      <w:r w:rsidR="00926EFC">
        <w:rPr>
          <w:rFonts w:eastAsia="Times New Roman" w:cs="Times New Roman"/>
          <w:szCs w:val="24"/>
          <w:lang w:eastAsia="el-GR"/>
        </w:rPr>
        <w:t>(βλέπε εικόνα</w:t>
      </w:r>
      <w:r w:rsidR="009B155D" w:rsidRPr="00AD22DB">
        <w:rPr>
          <w:rFonts w:eastAsia="Times New Roman" w:cs="Times New Roman"/>
          <w:szCs w:val="24"/>
          <w:lang w:eastAsia="el-GR"/>
        </w:rPr>
        <w:t xml:space="preserve"> 16)</w:t>
      </w:r>
      <w:r w:rsidRPr="00AD22DB">
        <w:rPr>
          <w:rFonts w:eastAsia="Times New Roman" w:cs="Times New Roman"/>
          <w:szCs w:val="24"/>
          <w:lang w:eastAsia="el-GR"/>
        </w:rPr>
        <w:t>.</w:t>
      </w:r>
    </w:p>
    <w:p w:rsidR="00FA1044" w:rsidRPr="00AD22DB" w:rsidRDefault="00530C89"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drawing>
          <wp:inline distT="0" distB="0" distL="0" distR="0">
            <wp:extent cx="1489301" cy="3636335"/>
            <wp:effectExtent l="19050" t="0" r="0"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9882" cy="3637754"/>
                    </a:xfrm>
                    <a:prstGeom prst="rect">
                      <a:avLst/>
                    </a:prstGeom>
                    <a:noFill/>
                    <a:ln>
                      <a:noFill/>
                    </a:ln>
                  </pic:spPr>
                </pic:pic>
              </a:graphicData>
            </a:graphic>
          </wp:inline>
        </w:drawing>
      </w:r>
    </w:p>
    <w:p w:rsidR="00FA1044" w:rsidRPr="00AD22DB" w:rsidRDefault="00FA1044" w:rsidP="00163CEF">
      <w:pPr>
        <w:pStyle w:val="Subtitle"/>
        <w:jc w:val="both"/>
      </w:pPr>
      <w:bookmarkStart w:id="102" w:name="_Toc2188115"/>
      <w:bookmarkStart w:id="103" w:name="_Toc3122575"/>
      <w:bookmarkStart w:id="104" w:name="_Toc3122628"/>
      <w:bookmarkStart w:id="105" w:name="_Toc3138312"/>
      <w:bookmarkStart w:id="106" w:name="_Toc5970385"/>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16</w:t>
      </w:r>
      <w:r w:rsidR="009E7749" w:rsidRPr="00AD22DB">
        <w:fldChar w:fldCharType="end"/>
      </w:r>
      <w:r w:rsidR="00163CEF">
        <w:t>.</w:t>
      </w:r>
      <w:r w:rsidRPr="00AD22DB">
        <w:t xml:space="preserve"> Συσκευή ηλεκτροδιάτρησης (β)</w:t>
      </w:r>
      <w:bookmarkEnd w:id="102"/>
      <w:bookmarkEnd w:id="103"/>
      <w:bookmarkEnd w:id="104"/>
      <w:bookmarkEnd w:id="105"/>
      <w:r w:rsidR="00163CEF">
        <w:t>.</w:t>
      </w:r>
      <w:bookmarkEnd w:id="106"/>
    </w:p>
    <w:p w:rsidR="00134850" w:rsidRPr="00AD22DB" w:rsidRDefault="00134850" w:rsidP="00917263">
      <w:pPr>
        <w:spacing w:line="360" w:lineRule="auto"/>
        <w:jc w:val="both"/>
        <w:rPr>
          <w:rFonts w:cs="Times New Roman"/>
        </w:rPr>
      </w:pPr>
    </w:p>
    <w:p w:rsidR="00134850" w:rsidRPr="00AD22DB" w:rsidRDefault="00134850"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Η εσωτερική δομή της συσκευής</w:t>
      </w:r>
      <w:r w:rsidR="00D21D92" w:rsidRPr="00D21D92">
        <w:rPr>
          <w:rFonts w:eastAsia="Times New Roman" w:cs="Times New Roman"/>
          <w:szCs w:val="24"/>
          <w:lang w:eastAsia="el-GR"/>
        </w:rPr>
        <w:t xml:space="preserve">, </w:t>
      </w:r>
      <w:r w:rsidR="00D21D92">
        <w:rPr>
          <w:rFonts w:eastAsia="Times New Roman" w:cs="Times New Roman"/>
          <w:szCs w:val="24"/>
          <w:lang w:eastAsia="el-GR"/>
        </w:rPr>
        <w:t xml:space="preserve">που τυπώθηκε σε </w:t>
      </w:r>
      <w:r w:rsidR="00D21D92" w:rsidRPr="00D21D92">
        <w:rPr>
          <w:rFonts w:eastAsia="Times New Roman" w:cs="Times New Roman"/>
          <w:szCs w:val="24"/>
          <w:lang w:eastAsia="el-GR"/>
        </w:rPr>
        <w:t>3</w:t>
      </w:r>
      <w:r w:rsidR="00D21D92">
        <w:rPr>
          <w:rFonts w:eastAsia="Times New Roman" w:cs="Times New Roman"/>
          <w:szCs w:val="24"/>
          <w:lang w:val="en-US" w:eastAsia="el-GR"/>
        </w:rPr>
        <w:t>D</w:t>
      </w:r>
      <w:r w:rsidR="00D21D92" w:rsidRPr="00D21D92">
        <w:rPr>
          <w:rFonts w:eastAsia="Times New Roman" w:cs="Times New Roman"/>
          <w:szCs w:val="24"/>
          <w:lang w:eastAsia="el-GR"/>
        </w:rPr>
        <w:t xml:space="preserve"> </w:t>
      </w:r>
      <w:r w:rsidR="00D21D92">
        <w:rPr>
          <w:rFonts w:eastAsia="Times New Roman" w:cs="Times New Roman"/>
          <w:szCs w:val="24"/>
          <w:lang w:val="en-US" w:eastAsia="el-GR"/>
        </w:rPr>
        <w:t>printer</w:t>
      </w:r>
      <w:r w:rsidR="00D21D92" w:rsidRPr="00D21D92">
        <w:rPr>
          <w:rFonts w:eastAsia="Times New Roman" w:cs="Times New Roman"/>
          <w:szCs w:val="24"/>
          <w:lang w:eastAsia="el-GR"/>
        </w:rPr>
        <w:t>,</w:t>
      </w:r>
      <w:r w:rsidRPr="00AD22DB">
        <w:rPr>
          <w:rFonts w:eastAsia="Times New Roman" w:cs="Times New Roman"/>
          <w:szCs w:val="24"/>
          <w:lang w:eastAsia="el-GR"/>
        </w:rPr>
        <w:t xml:space="preserve"> απεικονίζεται στην παρακάτω εικόνα ( εικόνα 17), με την βοήθεια του ηλεκτρονικού προγράμματος προσομοίωσης </w:t>
      </w:r>
      <w:r w:rsidR="00F407CB">
        <w:rPr>
          <w:rFonts w:eastAsia="Times New Roman" w:cs="Times New Roman"/>
          <w:szCs w:val="24"/>
          <w:lang w:val="en-US" w:eastAsia="el-GR"/>
        </w:rPr>
        <w:t>SolidWorks</w:t>
      </w:r>
      <w:r w:rsidRPr="00AD22DB">
        <w:rPr>
          <w:rFonts w:eastAsia="Times New Roman" w:cs="Times New Roman"/>
          <w:szCs w:val="24"/>
          <w:lang w:eastAsia="el-GR"/>
        </w:rPr>
        <w:t xml:space="preserve">. Υπάρχει μια είσοδος και μια έξοδος (οι δυο προεξοχές που φαίνονται). Έτσι, από την μια μεριά εισέρχεται το </w:t>
      </w:r>
      <w:r w:rsidR="008A2439">
        <w:rPr>
          <w:rFonts w:eastAsia="Times New Roman" w:cs="Times New Roman"/>
          <w:szCs w:val="24"/>
          <w:lang w:eastAsia="el-GR"/>
        </w:rPr>
        <w:t>διάλυμα</w:t>
      </w:r>
      <w:r w:rsidRPr="00AD22DB">
        <w:rPr>
          <w:rFonts w:eastAsia="Times New Roman" w:cs="Times New Roman"/>
          <w:szCs w:val="24"/>
          <w:lang w:eastAsia="el-GR"/>
        </w:rPr>
        <w:t xml:space="preserve"> και εξέρχεται από την άλλη, αφού έχει πραγματοποιηθεί η ηλεκτροδιάτρηση και έχουν εμφυτευτεί τα μεταλλικά σωματίδια στα κύτταρα. Η ροή του υγρού είναι σπειρωτή και απεικονίζεται με πράσινο χρώμα. Ο υπόλοιπος χώρος καταλαμβάνεται από το διηλεκτρικό.</w:t>
      </w:r>
      <w:r w:rsidR="00D21D92">
        <w:rPr>
          <w:rFonts w:eastAsia="Times New Roman" w:cs="Times New Roman"/>
          <w:szCs w:val="24"/>
          <w:lang w:eastAsia="el-GR"/>
        </w:rPr>
        <w:t xml:space="preserve"> Εκατέρωθεν του διηλεκτρικού βρίσκονται 2 πλάκες αλουμινίου.</w:t>
      </w:r>
    </w:p>
    <w:p w:rsidR="00134850" w:rsidRPr="00AD22DB" w:rsidRDefault="00134850" w:rsidP="00917263">
      <w:pPr>
        <w:spacing w:line="360" w:lineRule="auto"/>
        <w:jc w:val="both"/>
        <w:rPr>
          <w:rFonts w:cs="Times New Roman"/>
        </w:rPr>
      </w:pPr>
    </w:p>
    <w:p w:rsidR="000918E1" w:rsidRPr="00AD22DB" w:rsidRDefault="000918E1"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drawing>
          <wp:inline distT="0" distB="0" distL="0" distR="0">
            <wp:extent cx="4696480" cy="4477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96480" cy="4477375"/>
                    </a:xfrm>
                    <a:prstGeom prst="rect">
                      <a:avLst/>
                    </a:prstGeom>
                  </pic:spPr>
                </pic:pic>
              </a:graphicData>
            </a:graphic>
          </wp:inline>
        </w:drawing>
      </w:r>
    </w:p>
    <w:p w:rsidR="000918E1" w:rsidRPr="00B21229" w:rsidRDefault="000918E1" w:rsidP="00B21229">
      <w:pPr>
        <w:pStyle w:val="Subtitle"/>
        <w:jc w:val="both"/>
        <w:rPr>
          <w:rFonts w:eastAsia="Times New Roman"/>
          <w:lang w:eastAsia="el-GR"/>
        </w:rPr>
      </w:pPr>
      <w:bookmarkStart w:id="107" w:name="_Toc2188116"/>
      <w:bookmarkStart w:id="108" w:name="_Toc3122576"/>
      <w:bookmarkStart w:id="109" w:name="_Toc3122629"/>
      <w:bookmarkStart w:id="110" w:name="_Toc3138313"/>
      <w:bookmarkStart w:id="111" w:name="_Toc5970386"/>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17</w:t>
      </w:r>
      <w:r w:rsidR="009E7749" w:rsidRPr="00AD22DB">
        <w:fldChar w:fldCharType="end"/>
      </w:r>
      <w:r w:rsidRPr="00AD22DB">
        <w:t xml:space="preserve"> </w:t>
      </w:r>
      <w:r w:rsidR="00B21229">
        <w:t xml:space="preserve">. </w:t>
      </w:r>
      <w:r w:rsidRPr="00AD22DB">
        <w:t>Η συσκευή ηλεκτροδιάτρησης</w:t>
      </w:r>
      <w:r w:rsidR="00134850" w:rsidRPr="00AD22DB">
        <w:t xml:space="preserve"> στο </w:t>
      </w:r>
      <w:bookmarkEnd w:id="107"/>
      <w:bookmarkEnd w:id="108"/>
      <w:bookmarkEnd w:id="109"/>
      <w:bookmarkEnd w:id="110"/>
      <w:r w:rsidR="00945AD9">
        <w:rPr>
          <w:rFonts w:eastAsia="Times New Roman" w:cs="Times New Roman"/>
          <w:lang w:val="en-US" w:eastAsia="el-GR"/>
        </w:rPr>
        <w:t>SolidWorks</w:t>
      </w:r>
      <w:r w:rsidR="00B21229">
        <w:rPr>
          <w:rFonts w:eastAsia="Times New Roman" w:cs="Times New Roman"/>
          <w:lang w:eastAsia="el-GR"/>
        </w:rPr>
        <w:t>.</w:t>
      </w:r>
      <w:bookmarkEnd w:id="111"/>
    </w:p>
    <w:p w:rsidR="00B0607D" w:rsidRDefault="000918E1" w:rsidP="00B0607D">
      <w:pPr>
        <w:pStyle w:val="Heading2"/>
        <w:rPr>
          <w:rFonts w:eastAsia="Times New Roman"/>
          <w:lang w:eastAsia="el-GR"/>
        </w:rPr>
      </w:pPr>
      <w:bookmarkStart w:id="112" w:name="_Toc5722881"/>
      <w:r w:rsidRPr="00AD22DB">
        <w:rPr>
          <w:rFonts w:eastAsia="Times New Roman"/>
          <w:lang w:eastAsia="el-GR"/>
        </w:rPr>
        <w:t xml:space="preserve">4.2 Προσδιορισμός </w:t>
      </w:r>
      <w:r w:rsidR="002F6726">
        <w:rPr>
          <w:rFonts w:eastAsia="Times New Roman"/>
          <w:lang w:eastAsia="el-GR"/>
        </w:rPr>
        <w:t>των χαρακτηριστικών στοιχείων της συσκευής</w:t>
      </w:r>
      <w:bookmarkEnd w:id="112"/>
    </w:p>
    <w:p w:rsidR="000918E1" w:rsidRPr="00B0607D" w:rsidRDefault="000918E1" w:rsidP="00B0607D">
      <w:pPr>
        <w:jc w:val="both"/>
        <w:rPr>
          <w:rFonts w:eastAsiaTheme="majorEastAsia" w:cstheme="majorBidi"/>
          <w:szCs w:val="26"/>
          <w:lang w:eastAsia="el-GR"/>
        </w:rPr>
      </w:pPr>
      <w:r w:rsidRPr="00AD22DB">
        <w:rPr>
          <w:lang w:eastAsia="el-GR"/>
        </w:rPr>
        <w:t xml:space="preserve">Η συσκευή ηλεκτροδιάτρησης έχει συμπεριφορά πυκνωτή, καθώς η τάση που εφαρμόζεται στις πλάκες της δημιουργεί πτώση τάσης και ηλεκτρικό πεδίο στο </w:t>
      </w:r>
      <w:r w:rsidRPr="00AD22DB">
        <w:rPr>
          <w:lang w:eastAsia="el-GR"/>
        </w:rPr>
        <w:lastRenderedPageBreak/>
        <w:t xml:space="preserve">εσωτερικό της. </w:t>
      </w:r>
      <w:r w:rsidR="00230939">
        <w:rPr>
          <w:lang w:eastAsia="el-GR"/>
        </w:rPr>
        <w:t>Στο εργαστήριο επιχειρήθηκε μια προσέγγιση της χωρητικότητας, της επιτρεπτότητας και της εμπέδησης της συσκευής.</w:t>
      </w:r>
    </w:p>
    <w:p w:rsidR="000918E1" w:rsidRDefault="00230939"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Δεν ενδιαφέρει ο υπολογισμός των ακριβών τιμών των στοιχείων της συσκευής</w:t>
      </w:r>
      <w:r w:rsidR="000918E1" w:rsidRPr="00AD22DB">
        <w:rPr>
          <w:rFonts w:eastAsia="Times New Roman" w:cs="Times New Roman"/>
          <w:szCs w:val="24"/>
          <w:lang w:eastAsia="el-GR"/>
        </w:rPr>
        <w:t xml:space="preserve">, </w:t>
      </w:r>
      <w:r>
        <w:rPr>
          <w:rFonts w:eastAsia="Times New Roman" w:cs="Times New Roman"/>
          <w:szCs w:val="24"/>
          <w:lang w:eastAsia="el-GR"/>
        </w:rPr>
        <w:t>καθώς δεν αποτελεί ιδανικό πυκνωτή, αν και προσομοιάζει την συμπεριφορά του, και οι τιμές αλλάζουν σημαντικά ανάλογα με την συχνότητα. Αυτό που ενδιαφέρει κυρίως είναι</w:t>
      </w:r>
      <w:r w:rsidR="000918E1" w:rsidRPr="00AD22DB">
        <w:rPr>
          <w:rFonts w:eastAsia="Times New Roman" w:cs="Times New Roman"/>
          <w:szCs w:val="24"/>
          <w:lang w:eastAsia="el-GR"/>
        </w:rPr>
        <w:t xml:space="preserve"> το κατά πόσο αλλάζει η χωρητικότητα με την εισαγωγή του υγρού στο δοκίμιο και η τάξη μεγέθους της σύνθετης αντίστασης. Ιδίως το δεύτερο επιβάλλεται να είναι γνωστό, αφού στις πλάκες εφαρμό</w:t>
      </w:r>
      <w:r w:rsidR="00B21229">
        <w:rPr>
          <w:rFonts w:eastAsia="Times New Roman" w:cs="Times New Roman"/>
          <w:szCs w:val="24"/>
          <w:lang w:eastAsia="el-GR"/>
        </w:rPr>
        <w:t>ζεται υψηλή τάση</w:t>
      </w:r>
      <w:r w:rsidR="000918E1" w:rsidRPr="00AD22DB">
        <w:rPr>
          <w:rFonts w:eastAsia="Times New Roman" w:cs="Times New Roman"/>
          <w:szCs w:val="24"/>
          <w:lang w:eastAsia="el-GR"/>
        </w:rPr>
        <w:t xml:space="preserve"> και υπάρχει σοβαρός κίνδυνος καταστροφής της συσκευής.</w:t>
      </w:r>
    </w:p>
    <w:p w:rsidR="0027645C" w:rsidRPr="005C5059" w:rsidRDefault="0036027E"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 xml:space="preserve">Θεωρητικά, </w:t>
      </w:r>
      <w:r w:rsidR="005C5059">
        <w:rPr>
          <w:rFonts w:eastAsia="Times New Roman" w:cs="Times New Roman"/>
          <w:szCs w:val="24"/>
          <w:lang w:eastAsia="el-GR"/>
        </w:rPr>
        <w:t>είναι γνωστό</w:t>
      </w:r>
      <w:r>
        <w:rPr>
          <w:rFonts w:eastAsia="Times New Roman" w:cs="Times New Roman"/>
          <w:szCs w:val="24"/>
          <w:lang w:eastAsia="el-GR"/>
        </w:rPr>
        <w:t xml:space="preserve"> πως</w:t>
      </w:r>
      <w:r w:rsidR="00E674EE" w:rsidRPr="005C5059">
        <w:rPr>
          <w:rFonts w:eastAsia="Times New Roman" w:cs="Times New Roman"/>
          <w:szCs w:val="24"/>
          <w:lang w:eastAsia="el-GR"/>
        </w:rPr>
        <w:t>:</w:t>
      </w:r>
      <w:r>
        <w:rPr>
          <w:rFonts w:eastAsia="Times New Roman" w:cs="Times New Roman"/>
          <w:szCs w:val="24"/>
          <w:lang w:eastAsia="el-GR"/>
        </w:rPr>
        <w:t xml:space="preserve"> </w:t>
      </w:r>
    </w:p>
    <w:p w:rsidR="0027645C" w:rsidRDefault="0027645C" w:rsidP="00917263">
      <w:pPr>
        <w:spacing w:before="100" w:beforeAutospacing="1" w:after="0" w:line="360" w:lineRule="auto"/>
        <w:jc w:val="both"/>
        <w:rPr>
          <w:rFonts w:eastAsia="Times New Roman" w:cs="Times New Roman"/>
          <w:szCs w:val="24"/>
          <w:lang w:eastAsia="el-GR"/>
        </w:rPr>
      </w:pPr>
      <m:oMath>
        <m:r>
          <w:rPr>
            <w:rFonts w:ascii="Cambria Math" w:eastAsia="Times New Roman" w:hAnsi="Cambria Math" w:cs="Times New Roman"/>
            <w:szCs w:val="24"/>
            <w:lang w:eastAsia="el-GR"/>
          </w:rPr>
          <m:t>C=ε</m:t>
        </m:r>
        <m:r>
          <m:rPr>
            <m:nor/>
          </m:rPr>
          <w:rPr>
            <w:rFonts w:ascii="Cambria Math" w:eastAsia="Times New Roman" w:hAnsi="Cambria Math" w:cs="Times New Roman"/>
            <w:sz w:val="14"/>
            <w:szCs w:val="24"/>
            <w:lang w:eastAsia="el-GR"/>
          </w:rPr>
          <m:t>0</m:t>
        </m:r>
        <m:r>
          <w:rPr>
            <w:rFonts w:ascii="Cambria Math" w:eastAsia="Times New Roman" w:hAnsi="Cambria Math" w:cs="Times New Roman"/>
            <w:szCs w:val="24"/>
            <w:lang w:eastAsia="el-GR"/>
          </w:rPr>
          <m:t>×ε</m:t>
        </m:r>
        <m:r>
          <m:rPr>
            <m:nor/>
          </m:rPr>
          <w:rPr>
            <w:rFonts w:ascii="Cambria Math" w:eastAsia="Times New Roman" w:hAnsi="Cambria Math" w:cs="Times New Roman"/>
            <w:sz w:val="18"/>
            <w:szCs w:val="24"/>
            <w:lang w:val="en-US" w:eastAsia="el-GR"/>
          </w:rPr>
          <m:t>r</m:t>
        </m:r>
        <m:r>
          <w:rPr>
            <w:rFonts w:ascii="Cambria Math" w:eastAsia="Times New Roman" w:hAnsi="Cambria Math" w:cs="Times New Roman"/>
            <w:szCs w:val="24"/>
            <w:lang w:eastAsia="el-GR"/>
          </w:rPr>
          <m:t>×A÷d</m:t>
        </m:r>
      </m:oMath>
      <w:r w:rsidR="007357D1">
        <w:rPr>
          <w:rFonts w:eastAsia="Times New Roman" w:cs="Times New Roman"/>
          <w:i/>
          <w:szCs w:val="24"/>
          <w:lang w:eastAsia="el-GR"/>
        </w:rPr>
        <w:t xml:space="preserve"> (4)</w:t>
      </w:r>
      <w:r w:rsidRPr="0027645C">
        <w:rPr>
          <w:rFonts w:eastAsia="Times New Roman" w:cs="Times New Roman"/>
          <w:i/>
          <w:szCs w:val="24"/>
          <w:lang w:eastAsia="el-GR"/>
        </w:rPr>
        <w:t xml:space="preserve"> ,</w:t>
      </w:r>
      <w:r>
        <w:rPr>
          <w:rFonts w:eastAsia="Times New Roman" w:cs="Times New Roman"/>
          <w:szCs w:val="24"/>
          <w:lang w:eastAsia="el-GR"/>
        </w:rPr>
        <w:t xml:space="preserve"> όπου </w:t>
      </w:r>
      <m:oMath>
        <m:r>
          <w:rPr>
            <w:rFonts w:ascii="Cambria Math" w:eastAsia="Times New Roman" w:hAnsi="Cambria Math" w:cs="Times New Roman"/>
            <w:szCs w:val="24"/>
            <w:lang w:eastAsia="el-GR"/>
          </w:rPr>
          <m:t>ε</m:t>
        </m:r>
        <m:r>
          <m:rPr>
            <m:nor/>
          </m:rPr>
          <w:rPr>
            <w:rFonts w:ascii="Cambria Math" w:eastAsia="Times New Roman" w:hAnsi="Cambria Math" w:cs="Times New Roman"/>
            <w:sz w:val="14"/>
            <w:szCs w:val="24"/>
            <w:lang w:eastAsia="el-GR"/>
          </w:rPr>
          <m:t>0</m:t>
        </m:r>
        <m:r>
          <w:rPr>
            <w:rFonts w:ascii="Cambria Math" w:eastAsia="Times New Roman" w:hAnsi="Cambria Math" w:cs="Times New Roman"/>
            <w:szCs w:val="24"/>
            <w:lang w:eastAsia="el-GR"/>
          </w:rPr>
          <m:t>×ε</m:t>
        </m:r>
        <m:r>
          <m:rPr>
            <m:nor/>
          </m:rPr>
          <w:rPr>
            <w:rFonts w:ascii="Cambria Math" w:eastAsia="Times New Roman" w:hAnsi="Cambria Math" w:cs="Times New Roman"/>
            <w:sz w:val="18"/>
            <w:szCs w:val="24"/>
            <w:lang w:val="en-US" w:eastAsia="el-GR"/>
          </w:rPr>
          <m:t>r</m:t>
        </m:r>
      </m:oMath>
      <w:r>
        <w:rPr>
          <w:rFonts w:eastAsia="Times New Roman" w:cs="Times New Roman"/>
          <w:sz w:val="18"/>
          <w:szCs w:val="24"/>
          <w:lang w:eastAsia="el-GR"/>
        </w:rPr>
        <w:t xml:space="preserve"> </w:t>
      </w:r>
      <w:r>
        <w:rPr>
          <w:rFonts w:eastAsia="Times New Roman" w:cs="Times New Roman"/>
          <w:szCs w:val="24"/>
          <w:lang w:eastAsia="el-GR"/>
        </w:rPr>
        <w:t xml:space="preserve">η επιτρεπτότητα της συσκευής, Α το εμβαδόν της, και </w:t>
      </w:r>
      <w:r>
        <w:rPr>
          <w:rFonts w:eastAsia="Times New Roman" w:cs="Times New Roman"/>
          <w:szCs w:val="24"/>
          <w:lang w:val="en-US" w:eastAsia="el-GR"/>
        </w:rPr>
        <w:t>d</w:t>
      </w:r>
      <w:r w:rsidRPr="0027645C">
        <w:rPr>
          <w:rFonts w:eastAsia="Times New Roman" w:cs="Times New Roman"/>
          <w:szCs w:val="24"/>
          <w:lang w:eastAsia="el-GR"/>
        </w:rPr>
        <w:t xml:space="preserve"> </w:t>
      </w:r>
      <w:r>
        <w:rPr>
          <w:rFonts w:eastAsia="Times New Roman" w:cs="Times New Roman"/>
          <w:szCs w:val="24"/>
          <w:lang w:eastAsia="el-GR"/>
        </w:rPr>
        <w:t>η απόσταση μεταξύ των 2 πλακών.</w:t>
      </w:r>
    </w:p>
    <w:p w:rsidR="0027645C" w:rsidRDefault="0027645C" w:rsidP="00917263">
      <w:pPr>
        <w:spacing w:before="100" w:beforeAutospacing="1" w:after="0" w:line="360" w:lineRule="auto"/>
        <w:jc w:val="both"/>
        <w:rPr>
          <w:rFonts w:eastAsia="Times New Roman" w:cs="Times New Roman"/>
          <w:szCs w:val="24"/>
          <w:lang w:val="en-US" w:eastAsia="el-GR"/>
        </w:rPr>
      </w:pPr>
      <w:r>
        <w:rPr>
          <w:rFonts w:eastAsia="Times New Roman" w:cs="Times New Roman"/>
          <w:szCs w:val="24"/>
          <w:lang w:eastAsia="el-GR"/>
        </w:rPr>
        <w:t>Υπολογίστηκε</w:t>
      </w:r>
      <w:r>
        <w:rPr>
          <w:rFonts w:eastAsia="Times New Roman" w:cs="Times New Roman"/>
          <w:szCs w:val="24"/>
          <w:lang w:val="en-US" w:eastAsia="el-GR"/>
        </w:rPr>
        <w:t>:</w:t>
      </w:r>
      <w:r>
        <w:rPr>
          <w:rFonts w:eastAsia="Times New Roman" w:cs="Times New Roman"/>
          <w:szCs w:val="24"/>
          <w:lang w:eastAsia="el-GR"/>
        </w:rPr>
        <w:t xml:space="preserve"> </w:t>
      </w:r>
    </w:p>
    <w:p w:rsidR="0027645C" w:rsidRPr="00B0607D" w:rsidRDefault="0027645C" w:rsidP="00B0607D">
      <w:pPr>
        <w:pStyle w:val="ListParagraph"/>
        <w:numPr>
          <w:ilvl w:val="0"/>
          <w:numId w:val="9"/>
        </w:numPr>
        <w:spacing w:before="100" w:beforeAutospacing="1" w:after="0" w:line="360" w:lineRule="auto"/>
        <w:jc w:val="both"/>
        <w:rPr>
          <w:rFonts w:eastAsia="Times New Roman" w:cs="Times New Roman"/>
          <w:szCs w:val="24"/>
          <w:lang w:eastAsia="el-GR"/>
        </w:rPr>
      </w:pPr>
      <w:r>
        <w:rPr>
          <w:rFonts w:eastAsia="Times New Roman" w:cs="Times New Roman"/>
          <w:szCs w:val="24"/>
          <w:lang w:val="en-US" w:eastAsia="el-GR"/>
        </w:rPr>
        <w:t>A</w:t>
      </w:r>
      <w:r w:rsidRPr="0027645C">
        <w:rPr>
          <w:rFonts w:eastAsia="Times New Roman" w:cs="Times New Roman"/>
          <w:szCs w:val="24"/>
          <w:lang w:eastAsia="el-GR"/>
        </w:rPr>
        <w:t xml:space="preserve"> = 43,28 </w:t>
      </w:r>
      <m:oMath>
        <m:r>
          <w:rPr>
            <w:rFonts w:ascii="Cambria Math" w:eastAsia="Times New Roman" w:hAnsi="Cambria Math" w:cs="Times New Roman"/>
            <w:szCs w:val="24"/>
            <w:lang w:eastAsia="el-GR"/>
          </w:rPr>
          <m:t>×</m:t>
        </m:r>
      </m:oMath>
      <w:r w:rsidRPr="0027645C">
        <w:rPr>
          <w:rFonts w:eastAsia="Times New Roman" w:cs="Times New Roman"/>
          <w:szCs w:val="24"/>
          <w:lang w:eastAsia="el-GR"/>
        </w:rPr>
        <w:t xml:space="preserve"> </w:t>
      </w:r>
      <m:oMath>
        <m:sSup>
          <m:sSupPr>
            <m:ctrlPr>
              <w:rPr>
                <w:rFonts w:ascii="Cambria Math" w:eastAsia="Times New Roman" w:hAnsi="Cambria Math" w:cs="Times New Roman"/>
                <w:i/>
                <w:szCs w:val="24"/>
                <w:lang w:val="en-US" w:eastAsia="el-GR"/>
              </w:rPr>
            </m:ctrlPr>
          </m:sSupPr>
          <m:e>
            <m:r>
              <w:rPr>
                <w:rFonts w:ascii="Cambria Math" w:eastAsia="Times New Roman" w:hAnsi="Cambria Math" w:cs="Times New Roman"/>
                <w:szCs w:val="24"/>
                <w:lang w:eastAsia="el-GR"/>
              </w:rPr>
              <m:t>10</m:t>
            </m:r>
          </m:e>
          <m:sup>
            <m:r>
              <w:rPr>
                <w:rFonts w:ascii="Cambria Math" w:eastAsia="Times New Roman" w:hAnsi="Cambria Math" w:cs="Times New Roman"/>
                <w:szCs w:val="24"/>
                <w:lang w:eastAsia="el-GR"/>
              </w:rPr>
              <m:t>-4</m:t>
            </m:r>
          </m:sup>
        </m:sSup>
      </m:oMath>
      <w:r>
        <w:rPr>
          <w:rFonts w:eastAsia="Times New Roman" w:cs="Times New Roman"/>
          <w:szCs w:val="24"/>
          <w:lang w:val="en-US" w:eastAsia="el-GR"/>
        </w:rPr>
        <w:t xml:space="preserve"> m</w:t>
      </w:r>
      <w:r w:rsidRPr="0027645C">
        <w:rPr>
          <w:vertAlign w:val="superscript"/>
        </w:rPr>
        <w:t>2</w:t>
      </w:r>
      <w:r w:rsidR="00B0607D">
        <w:rPr>
          <w:vertAlign w:val="superscript"/>
        </w:rPr>
        <w:t xml:space="preserve">   </w:t>
      </w:r>
      <w:r w:rsidR="00B0607D">
        <w:rPr>
          <w:rFonts w:eastAsia="Times New Roman" w:cs="Times New Roman"/>
          <w:szCs w:val="24"/>
          <w:lang w:eastAsia="el-GR"/>
        </w:rPr>
        <w:t xml:space="preserve">και   </w:t>
      </w:r>
      <w:r w:rsidRPr="00B0607D">
        <w:rPr>
          <w:rFonts w:eastAsia="Times New Roman" w:cs="Times New Roman"/>
          <w:szCs w:val="24"/>
          <w:lang w:val="en-US" w:eastAsia="el-GR"/>
        </w:rPr>
        <w:t>d = 3 mm</w:t>
      </w:r>
    </w:p>
    <w:p w:rsidR="0027645C" w:rsidRPr="005C5059" w:rsidRDefault="0027645C" w:rsidP="0027645C">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Για τ</w:t>
      </w:r>
      <w:r w:rsidR="004B5FBB">
        <w:rPr>
          <w:rFonts w:eastAsia="Times New Roman" w:cs="Times New Roman"/>
          <w:szCs w:val="24"/>
          <w:lang w:eastAsia="el-GR"/>
        </w:rPr>
        <w:t>ην σχετική επιτρεπτότητα</w:t>
      </w:r>
      <w:r>
        <w:rPr>
          <w:rFonts w:eastAsia="Times New Roman" w:cs="Times New Roman"/>
          <w:szCs w:val="24"/>
          <w:lang w:eastAsia="el-GR"/>
        </w:rPr>
        <w:t xml:space="preserve"> </w:t>
      </w:r>
      <w:r w:rsidR="004B5FBB">
        <w:rPr>
          <w:rFonts w:eastAsia="Times New Roman" w:cs="Times New Roman"/>
          <w:szCs w:val="24"/>
          <w:lang w:eastAsia="el-GR"/>
        </w:rPr>
        <w:t>ε</w:t>
      </w:r>
      <w:r w:rsidR="004B5FBB" w:rsidRPr="004B5FBB">
        <w:rPr>
          <w:rFonts w:eastAsia="Times New Roman" w:cs="Times New Roman"/>
          <w:szCs w:val="24"/>
          <w:vertAlign w:val="subscript"/>
          <w:lang w:val="en-US" w:eastAsia="el-GR"/>
        </w:rPr>
        <w:t>r</w:t>
      </w:r>
      <w:r>
        <w:rPr>
          <w:rFonts w:eastAsia="Times New Roman" w:cs="Times New Roman"/>
          <w:sz w:val="18"/>
          <w:szCs w:val="24"/>
          <w:lang w:eastAsia="el-GR"/>
        </w:rPr>
        <w:t xml:space="preserve">, </w:t>
      </w:r>
      <w:r>
        <w:rPr>
          <w:rFonts w:eastAsia="Times New Roman" w:cs="Times New Roman"/>
          <w:szCs w:val="24"/>
          <w:lang w:eastAsia="el-GR"/>
        </w:rPr>
        <w:t xml:space="preserve">είναι γνωστό πως θα μεταβάλλεται ανάλογα με την συχνότητα και </w:t>
      </w:r>
      <w:r w:rsidR="004B5FBB">
        <w:rPr>
          <w:rFonts w:eastAsia="Times New Roman" w:cs="Times New Roman"/>
          <w:szCs w:val="24"/>
          <w:lang w:eastAsia="el-GR"/>
        </w:rPr>
        <w:t xml:space="preserve">αφού το διηλεκτρικό που παρεμβάλλεται μεταξύ των πλακών αποτελείται από </w:t>
      </w:r>
      <w:r w:rsidR="004B5FBB">
        <w:rPr>
          <w:rFonts w:eastAsia="Times New Roman" w:cs="Times New Roman"/>
          <w:szCs w:val="24"/>
          <w:lang w:val="en-US" w:eastAsia="el-GR"/>
        </w:rPr>
        <w:t>Nylon</w:t>
      </w:r>
      <w:r w:rsidR="004B5FBB">
        <w:rPr>
          <w:rFonts w:eastAsia="Times New Roman" w:cs="Times New Roman"/>
          <w:szCs w:val="24"/>
          <w:lang w:eastAsia="el-GR"/>
        </w:rPr>
        <w:t xml:space="preserve"> και αέρα, </w:t>
      </w:r>
      <w:r>
        <w:rPr>
          <w:rFonts w:eastAsia="Times New Roman" w:cs="Times New Roman"/>
          <w:szCs w:val="24"/>
          <w:lang w:eastAsia="el-GR"/>
        </w:rPr>
        <w:t>γίνεται η υπ</w:t>
      </w:r>
      <w:r w:rsidR="004B5FBB">
        <w:rPr>
          <w:rFonts w:eastAsia="Times New Roman" w:cs="Times New Roman"/>
          <w:szCs w:val="24"/>
          <w:lang w:eastAsia="el-GR"/>
        </w:rPr>
        <w:t>όθεση πως στις χαμηλές συχνότητες</w:t>
      </w:r>
      <w:r w:rsidR="005C5059">
        <w:rPr>
          <w:rFonts w:eastAsia="Times New Roman" w:cs="Times New Roman"/>
          <w:szCs w:val="24"/>
          <w:lang w:eastAsia="el-GR"/>
        </w:rPr>
        <w:t xml:space="preserve">   </w:t>
      </w:r>
      <w:r w:rsidR="004B5FBB">
        <w:rPr>
          <w:rFonts w:eastAsia="Times New Roman" w:cs="Times New Roman"/>
          <w:szCs w:val="24"/>
          <w:lang w:eastAsia="el-GR"/>
        </w:rPr>
        <w:t xml:space="preserve"> </w:t>
      </w:r>
      <m:oMath>
        <m:r>
          <w:rPr>
            <w:rFonts w:ascii="Cambria Math" w:eastAsia="Times New Roman" w:hAnsi="Cambria Math" w:cs="Times New Roman"/>
            <w:szCs w:val="24"/>
            <w:lang w:eastAsia="el-GR"/>
          </w:rPr>
          <m:t xml:space="preserve"> ε</m:t>
        </m:r>
      </m:oMath>
      <w:r w:rsidR="004B5FBB" w:rsidRPr="004B5FBB">
        <w:rPr>
          <w:rFonts w:eastAsia="Times New Roman" w:cs="Times New Roman"/>
          <w:szCs w:val="24"/>
          <w:vertAlign w:val="subscript"/>
          <w:lang w:val="en-US" w:eastAsia="el-GR"/>
        </w:rPr>
        <w:t>r</w:t>
      </w:r>
      <w:r w:rsidR="005C5059">
        <w:rPr>
          <w:rFonts w:eastAsia="Times New Roman" w:cs="Times New Roman"/>
          <w:szCs w:val="24"/>
          <w:vertAlign w:val="subscript"/>
          <w:lang w:eastAsia="el-GR"/>
        </w:rPr>
        <w:t xml:space="preserve"> </w:t>
      </w:r>
      <w:r w:rsidR="005C5059">
        <w:rPr>
          <w:rFonts w:eastAsia="Times New Roman" w:cs="Times New Roman"/>
          <w:szCs w:val="24"/>
          <w:lang w:eastAsia="el-GR"/>
        </w:rPr>
        <w:t xml:space="preserve">~ </w:t>
      </w:r>
      <w:r w:rsidR="004B5FBB" w:rsidRPr="004B5FBB">
        <w:rPr>
          <w:rFonts w:eastAsia="Times New Roman" w:cs="Times New Roman"/>
          <w:szCs w:val="24"/>
          <w:lang w:eastAsia="el-GR"/>
        </w:rPr>
        <w:t xml:space="preserve">20, </w:t>
      </w:r>
      <w:r w:rsidR="004B5FBB">
        <w:rPr>
          <w:rFonts w:eastAsia="Times New Roman" w:cs="Times New Roman"/>
          <w:szCs w:val="24"/>
          <w:lang w:eastAsia="el-GR"/>
        </w:rPr>
        <w:t xml:space="preserve">ενώ όσο αυξάνεται η συχνότητα το </w:t>
      </w:r>
      <m:oMath>
        <m:r>
          <w:rPr>
            <w:rFonts w:ascii="Cambria Math" w:eastAsia="Times New Roman" w:hAnsi="Cambria Math" w:cs="Times New Roman"/>
            <w:szCs w:val="24"/>
            <w:lang w:eastAsia="el-GR"/>
          </w:rPr>
          <m:t>ε</m:t>
        </m:r>
      </m:oMath>
      <w:r w:rsidR="004B5FBB" w:rsidRPr="004B5FBB">
        <w:rPr>
          <w:rFonts w:eastAsia="Times New Roman" w:cs="Times New Roman"/>
          <w:szCs w:val="24"/>
          <w:vertAlign w:val="subscript"/>
          <w:lang w:val="en-US" w:eastAsia="el-GR"/>
        </w:rPr>
        <w:t>r</w:t>
      </w:r>
      <w:r w:rsidR="004B5FBB">
        <w:rPr>
          <w:rFonts w:eastAsia="Times New Roman" w:cs="Times New Roman"/>
          <w:szCs w:val="24"/>
          <w:vertAlign w:val="subscript"/>
          <w:lang w:eastAsia="el-GR"/>
        </w:rPr>
        <w:t xml:space="preserve"> </w:t>
      </w:r>
      <w:r w:rsidR="004B5FBB">
        <w:rPr>
          <w:rFonts w:eastAsia="Times New Roman" w:cs="Times New Roman"/>
          <w:szCs w:val="24"/>
          <w:lang w:eastAsia="el-GR"/>
        </w:rPr>
        <w:t>θα μειώνεται και θα φτάνει τελικά</w:t>
      </w:r>
      <w:r w:rsidR="005C5059">
        <w:rPr>
          <w:rFonts w:eastAsia="Times New Roman" w:cs="Times New Roman"/>
          <w:szCs w:val="24"/>
          <w:lang w:eastAsia="el-GR"/>
        </w:rPr>
        <w:t xml:space="preserve">      </w:t>
      </w:r>
      <w:r w:rsidR="004B5FBB">
        <w:rPr>
          <w:rFonts w:eastAsia="Times New Roman" w:cs="Times New Roman"/>
          <w:szCs w:val="24"/>
          <w:lang w:eastAsia="el-GR"/>
        </w:rPr>
        <w:t xml:space="preserve"> </w:t>
      </w:r>
      <m:oMath>
        <m:r>
          <w:rPr>
            <w:rFonts w:ascii="Cambria Math" w:eastAsia="Times New Roman" w:hAnsi="Cambria Math" w:cs="Times New Roman"/>
            <w:szCs w:val="24"/>
            <w:lang w:eastAsia="el-GR"/>
          </w:rPr>
          <m:t>ε</m:t>
        </m:r>
      </m:oMath>
      <w:r w:rsidR="004B5FBB" w:rsidRPr="004B5FBB">
        <w:rPr>
          <w:rFonts w:eastAsia="Times New Roman" w:cs="Times New Roman"/>
          <w:szCs w:val="24"/>
          <w:vertAlign w:val="subscript"/>
          <w:lang w:val="en-US" w:eastAsia="el-GR"/>
        </w:rPr>
        <w:t>r</w:t>
      </w:r>
      <w:r w:rsidR="004B5FBB">
        <w:rPr>
          <w:rFonts w:eastAsia="Times New Roman" w:cs="Times New Roman"/>
          <w:szCs w:val="24"/>
          <w:vertAlign w:val="subscript"/>
          <w:lang w:eastAsia="el-GR"/>
        </w:rPr>
        <w:t xml:space="preserve"> </w:t>
      </w:r>
      <w:r w:rsidR="004B5FBB">
        <w:rPr>
          <w:rFonts w:eastAsia="Times New Roman" w:cs="Times New Roman"/>
          <w:szCs w:val="24"/>
          <w:lang w:eastAsia="el-GR"/>
        </w:rPr>
        <w:t>~ 5</w:t>
      </w:r>
      <w:r w:rsidR="004B5FBB" w:rsidRPr="004B5FBB">
        <w:rPr>
          <w:rFonts w:eastAsia="Times New Roman" w:cs="Times New Roman"/>
          <w:szCs w:val="24"/>
          <w:lang w:eastAsia="el-GR"/>
        </w:rPr>
        <w:t xml:space="preserve"> </w:t>
      </w:r>
      <w:r w:rsidR="004B5FBB">
        <w:rPr>
          <w:rFonts w:eastAsia="Times New Roman" w:cs="Times New Roman"/>
          <w:szCs w:val="24"/>
          <w:lang w:eastAsia="el-GR"/>
        </w:rPr>
        <w:t>στις πολύ υψηλές συχνότητες.</w:t>
      </w:r>
      <w:r w:rsidR="004B5FBB" w:rsidRPr="004B5FBB">
        <w:rPr>
          <w:rFonts w:eastAsia="Times New Roman" w:cs="Times New Roman"/>
          <w:szCs w:val="24"/>
          <w:lang w:eastAsia="el-GR"/>
        </w:rPr>
        <w:t xml:space="preserve"> [</w:t>
      </w:r>
      <w:r w:rsidR="00CE3370">
        <w:rPr>
          <w:rFonts w:eastAsia="Times New Roman" w:cs="Times New Roman"/>
          <w:szCs w:val="24"/>
          <w:lang w:eastAsia="el-GR"/>
        </w:rPr>
        <w:t>2</w:t>
      </w:r>
      <w:r w:rsidR="00CE3370" w:rsidRPr="00545D64">
        <w:rPr>
          <w:rFonts w:eastAsia="Times New Roman" w:cs="Times New Roman"/>
          <w:szCs w:val="24"/>
          <w:lang w:eastAsia="el-GR"/>
        </w:rPr>
        <w:t>2</w:t>
      </w:r>
      <w:r w:rsidR="004B5FBB" w:rsidRPr="005C5059">
        <w:rPr>
          <w:rFonts w:eastAsia="Times New Roman" w:cs="Times New Roman"/>
          <w:szCs w:val="24"/>
          <w:lang w:eastAsia="el-GR"/>
        </w:rPr>
        <w:t xml:space="preserve">] </w:t>
      </w:r>
    </w:p>
    <w:p w:rsidR="00E674EE" w:rsidRDefault="007357D1" w:rsidP="0027645C">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Από την εξίσωση (4</w:t>
      </w:r>
      <w:r w:rsidR="00E674EE">
        <w:rPr>
          <w:rFonts w:eastAsia="Times New Roman" w:cs="Times New Roman"/>
          <w:szCs w:val="24"/>
          <w:lang w:eastAsia="el-GR"/>
        </w:rPr>
        <w:t xml:space="preserve">) είναι εμφανές πως η χωρητικότητα θα είναι κάποια </w:t>
      </w:r>
      <w:r w:rsidR="00E674EE">
        <w:rPr>
          <w:rFonts w:eastAsia="Times New Roman" w:cs="Times New Roman"/>
          <w:szCs w:val="24"/>
          <w:lang w:val="en-US" w:eastAsia="el-GR"/>
        </w:rPr>
        <w:t>pF</w:t>
      </w:r>
      <w:r w:rsidR="00E674EE">
        <w:rPr>
          <w:rFonts w:eastAsia="Times New Roman" w:cs="Times New Roman"/>
          <w:szCs w:val="24"/>
          <w:lang w:eastAsia="el-GR"/>
        </w:rPr>
        <w:t>, ενώ μένει να παρατηρηθεί πειραματικά πώς μεταβάλλεται.</w:t>
      </w:r>
    </w:p>
    <w:p w:rsidR="00E674EE" w:rsidRPr="00E674EE" w:rsidRDefault="00E674EE" w:rsidP="0027645C">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Για την εμπέδηση, είναι γνωστό πως</w:t>
      </w:r>
      <w:r w:rsidRPr="00E674EE">
        <w:rPr>
          <w:rFonts w:eastAsia="Times New Roman" w:cs="Times New Roman"/>
          <w:szCs w:val="24"/>
          <w:lang w:eastAsia="el-GR"/>
        </w:rPr>
        <w:t>:</w:t>
      </w:r>
    </w:p>
    <w:p w:rsidR="00E674EE" w:rsidRDefault="00E674EE" w:rsidP="0027645C">
      <w:pPr>
        <w:spacing w:before="100" w:beforeAutospacing="1" w:after="0" w:line="360" w:lineRule="auto"/>
        <w:jc w:val="both"/>
        <w:rPr>
          <w:rFonts w:eastAsia="Times New Roman" w:cs="Times New Roman"/>
          <w:szCs w:val="24"/>
          <w:lang w:eastAsia="el-GR"/>
        </w:rPr>
      </w:pPr>
      <m:oMath>
        <m:r>
          <w:rPr>
            <w:rFonts w:ascii="Cambria Math" w:eastAsia="Times New Roman" w:hAnsi="Cambria Math" w:cs="Times New Roman"/>
            <w:szCs w:val="24"/>
            <w:lang w:eastAsia="el-GR"/>
          </w:rPr>
          <m:t>Xc= -j÷</m:t>
        </m:r>
        <m:d>
          <m:dPr>
            <m:ctrlPr>
              <w:rPr>
                <w:rFonts w:ascii="Cambria Math" w:eastAsia="Times New Roman" w:hAnsi="Cambria Math" w:cs="Times New Roman"/>
                <w:i/>
                <w:szCs w:val="24"/>
                <w:lang w:eastAsia="el-GR"/>
              </w:rPr>
            </m:ctrlPr>
          </m:dPr>
          <m:e>
            <m:r>
              <w:rPr>
                <w:rFonts w:ascii="Cambria Math" w:eastAsia="Times New Roman" w:hAnsi="Cambria Math" w:cs="Times New Roman"/>
                <w:szCs w:val="24"/>
                <w:lang w:eastAsia="el-GR"/>
              </w:rPr>
              <m:t>ω×</m:t>
            </m:r>
            <m:r>
              <w:rPr>
                <w:rFonts w:ascii="Cambria Math" w:eastAsia="Times New Roman" w:hAnsi="Cambria Math" w:cs="Times New Roman"/>
                <w:szCs w:val="24"/>
                <w:lang w:val="en-US" w:eastAsia="el-GR"/>
              </w:rPr>
              <m:t>C</m:t>
            </m:r>
          </m:e>
        </m:d>
        <m:r>
          <m:rPr>
            <m:nor/>
          </m:rPr>
          <w:rPr>
            <w:rFonts w:ascii="Cambria Math" w:eastAsia="Times New Roman" w:hAnsi="Cambria Math" w:cs="Times New Roman"/>
            <w:szCs w:val="24"/>
            <w:lang w:eastAsia="el-GR"/>
          </w:rPr>
          <m:t xml:space="preserve"> </m:t>
        </m:r>
        <m:r>
          <m:rPr>
            <m:nor/>
          </m:rPr>
          <w:rPr>
            <w:rFonts w:eastAsia="Times New Roman" w:cs="Times New Roman"/>
            <w:szCs w:val="24"/>
            <w:lang w:eastAsia="el-GR"/>
          </w:rPr>
          <m:t>(5)</m:t>
        </m:r>
      </m:oMath>
      <w:r w:rsidRPr="00E674EE">
        <w:rPr>
          <w:rFonts w:eastAsia="Times New Roman" w:cs="Times New Roman"/>
          <w:szCs w:val="24"/>
          <w:lang w:eastAsia="el-GR"/>
        </w:rPr>
        <w:t xml:space="preserve">, </w:t>
      </w:r>
      <w:r>
        <w:rPr>
          <w:rFonts w:eastAsia="Times New Roman" w:cs="Times New Roman"/>
          <w:szCs w:val="24"/>
          <w:lang w:eastAsia="el-GR"/>
        </w:rPr>
        <w:t>όπου ω η συχνότητα.</w:t>
      </w:r>
    </w:p>
    <w:p w:rsidR="00E674EE" w:rsidRPr="00E674EE" w:rsidRDefault="00E674EE" w:rsidP="0027645C">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Συνεπώς, λόγω της χαμηλής τάξης μεγέθους της χωρητικότητας, αναμένεται η εμπέδηση να κινε</w:t>
      </w:r>
      <w:r w:rsidR="00701255">
        <w:rPr>
          <w:rFonts w:eastAsia="Times New Roman" w:cs="Times New Roman"/>
          <w:szCs w:val="24"/>
          <w:lang w:eastAsia="el-GR"/>
        </w:rPr>
        <w:t xml:space="preserve">ίται σε πολύ </w:t>
      </w:r>
      <w:r>
        <w:rPr>
          <w:rFonts w:eastAsia="Times New Roman" w:cs="Times New Roman"/>
          <w:szCs w:val="24"/>
          <w:lang w:eastAsia="el-GR"/>
        </w:rPr>
        <w:t>υψηλές τιμές.</w:t>
      </w:r>
    </w:p>
    <w:p w:rsidR="0027645C" w:rsidRPr="0027645C" w:rsidRDefault="0027645C" w:rsidP="00917263">
      <w:pPr>
        <w:spacing w:before="100" w:beforeAutospacing="1" w:after="0" w:line="360" w:lineRule="auto"/>
        <w:jc w:val="both"/>
        <w:rPr>
          <w:rFonts w:eastAsia="Times New Roman" w:cs="Times New Roman"/>
          <w:szCs w:val="24"/>
          <w:lang w:eastAsia="el-GR"/>
        </w:rPr>
      </w:pPr>
    </w:p>
    <w:p w:rsidR="00404275" w:rsidRPr="00AD22DB" w:rsidRDefault="00785335"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lastRenderedPageBreak/>
        <w:t>Η</w:t>
      </w:r>
      <w:r w:rsidR="000918E1" w:rsidRPr="00AD22DB">
        <w:rPr>
          <w:rFonts w:eastAsia="Times New Roman" w:cs="Times New Roman"/>
          <w:szCs w:val="24"/>
          <w:lang w:eastAsia="el-GR"/>
        </w:rPr>
        <w:t xml:space="preserve"> μέτρηση των στοιχείων </w:t>
      </w:r>
      <w:r>
        <w:rPr>
          <w:rFonts w:eastAsia="Times New Roman" w:cs="Times New Roman"/>
          <w:szCs w:val="24"/>
          <w:lang w:eastAsia="el-GR"/>
        </w:rPr>
        <w:t xml:space="preserve">έγινε </w:t>
      </w:r>
      <w:r w:rsidR="000918E1" w:rsidRPr="00AD22DB">
        <w:rPr>
          <w:rFonts w:eastAsia="Times New Roman" w:cs="Times New Roman"/>
          <w:szCs w:val="24"/>
          <w:lang w:eastAsia="el-GR"/>
        </w:rPr>
        <w:t xml:space="preserve">σε μηχάνημα ακριβείας στο εργαστήριο, </w:t>
      </w:r>
      <w:r w:rsidR="000A1286">
        <w:rPr>
          <w:rFonts w:eastAsia="Times New Roman" w:cs="Times New Roman"/>
          <w:szCs w:val="24"/>
          <w:lang w:eastAsia="el-GR"/>
        </w:rPr>
        <w:t>υπό</w:t>
      </w:r>
      <w:r w:rsidR="000918E1" w:rsidRPr="00AD22DB">
        <w:rPr>
          <w:rFonts w:eastAsia="Times New Roman" w:cs="Times New Roman"/>
          <w:szCs w:val="24"/>
          <w:lang w:eastAsia="el-GR"/>
        </w:rPr>
        <w:t xml:space="preserve"> μικρή τάση (~1</w:t>
      </w:r>
      <w:r w:rsidR="000918E1" w:rsidRPr="00AD22DB">
        <w:rPr>
          <w:rFonts w:eastAsia="Times New Roman" w:cs="Times New Roman"/>
          <w:szCs w:val="24"/>
          <w:lang w:val="en-US" w:eastAsia="el-GR"/>
        </w:rPr>
        <w:t>V</w:t>
      </w:r>
      <w:r w:rsidR="000918E1" w:rsidRPr="00AD22DB">
        <w:rPr>
          <w:rFonts w:eastAsia="Times New Roman" w:cs="Times New Roman"/>
          <w:szCs w:val="24"/>
          <w:lang w:eastAsia="el-GR"/>
        </w:rPr>
        <w:t xml:space="preserve">). </w:t>
      </w:r>
      <w:r w:rsidR="00926EFC">
        <w:rPr>
          <w:rFonts w:eastAsia="Times New Roman" w:cs="Times New Roman"/>
          <w:szCs w:val="24"/>
          <w:lang w:eastAsia="el-GR"/>
        </w:rPr>
        <w:t>(βλέπε εικόνα</w:t>
      </w:r>
      <w:r w:rsidR="000918E1" w:rsidRPr="00AD22DB">
        <w:rPr>
          <w:rFonts w:eastAsia="Times New Roman" w:cs="Times New Roman"/>
          <w:szCs w:val="24"/>
          <w:lang w:eastAsia="el-GR"/>
        </w:rPr>
        <w:t xml:space="preserve"> </w:t>
      </w:r>
      <w:r w:rsidR="00404275" w:rsidRPr="00AD22DB">
        <w:rPr>
          <w:rFonts w:eastAsia="Times New Roman" w:cs="Times New Roman"/>
          <w:szCs w:val="24"/>
          <w:lang w:eastAsia="el-GR"/>
        </w:rPr>
        <w:t>1</w:t>
      </w:r>
      <w:r w:rsidR="00DA1ABA" w:rsidRPr="00AD22DB">
        <w:rPr>
          <w:rFonts w:eastAsia="Times New Roman" w:cs="Times New Roman"/>
          <w:szCs w:val="24"/>
          <w:lang w:eastAsia="el-GR"/>
        </w:rPr>
        <w:t>8</w:t>
      </w:r>
      <w:r w:rsidR="000918E1" w:rsidRPr="00AD22DB">
        <w:rPr>
          <w:rFonts w:eastAsia="Times New Roman" w:cs="Times New Roman"/>
          <w:szCs w:val="24"/>
          <w:lang w:eastAsia="el-GR"/>
        </w:rPr>
        <w:t>)</w:t>
      </w:r>
    </w:p>
    <w:p w:rsidR="00404275" w:rsidRPr="00AD22DB" w:rsidRDefault="00404275"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drawing>
          <wp:inline distT="0" distB="0" distL="0" distR="0">
            <wp:extent cx="4848446" cy="6464594"/>
            <wp:effectExtent l="19050" t="0" r="930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849230" cy="6465639"/>
                    </a:xfrm>
                    <a:prstGeom prst="rect">
                      <a:avLst/>
                    </a:prstGeom>
                  </pic:spPr>
                </pic:pic>
              </a:graphicData>
            </a:graphic>
          </wp:inline>
        </w:drawing>
      </w:r>
    </w:p>
    <w:p w:rsidR="00404275" w:rsidRPr="00B0607D" w:rsidRDefault="00404275" w:rsidP="00B0607D">
      <w:pPr>
        <w:pStyle w:val="Subtitle"/>
        <w:jc w:val="both"/>
      </w:pPr>
      <w:bookmarkStart w:id="113" w:name="_Toc2188117"/>
      <w:bookmarkStart w:id="114" w:name="_Toc3122577"/>
      <w:bookmarkStart w:id="115" w:name="_Toc3122630"/>
      <w:bookmarkStart w:id="116" w:name="_Toc3138314"/>
      <w:bookmarkStart w:id="117" w:name="_Toc5970387"/>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18</w:t>
      </w:r>
      <w:r w:rsidR="009E7749" w:rsidRPr="00AD22DB">
        <w:fldChar w:fldCharType="end"/>
      </w:r>
      <w:r w:rsidR="00B0607D">
        <w:t>.</w:t>
      </w:r>
      <w:r w:rsidRPr="00AD22DB">
        <w:t xml:space="preserve"> Μέτρηση χωρητικότητας του δοκιμίου με διάκενο 3 </w:t>
      </w:r>
      <w:r w:rsidRPr="00AD22DB">
        <w:rPr>
          <w:lang w:val="en-US"/>
        </w:rPr>
        <w:t>mm</w:t>
      </w:r>
      <w:bookmarkEnd w:id="113"/>
      <w:bookmarkEnd w:id="114"/>
      <w:bookmarkEnd w:id="115"/>
      <w:bookmarkEnd w:id="116"/>
      <w:r w:rsidR="00B0607D">
        <w:t>.</w:t>
      </w:r>
      <w:bookmarkEnd w:id="117"/>
    </w:p>
    <w:p w:rsidR="00404275" w:rsidRDefault="003B5D0F"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 xml:space="preserve">Από τις μετρήσεις στο παραπάνω μηχάνημα συλλέχτηκαν δείγματα για 100 τιμές της χωρητικότητας και της σύνθετης αντίστασης σε 100 διαφορετικές συχνότητες. </w:t>
      </w:r>
    </w:p>
    <w:p w:rsidR="003B5D0F" w:rsidRPr="003B5D0F" w:rsidRDefault="003B5D0F"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Έτσι προέκυψαν τα παρακάτω διαγράμματα</w:t>
      </w:r>
      <w:r w:rsidR="00785335">
        <w:rPr>
          <w:rFonts w:eastAsia="Times New Roman" w:cs="Times New Roman"/>
          <w:szCs w:val="24"/>
          <w:lang w:eastAsia="el-GR"/>
        </w:rPr>
        <w:t xml:space="preserve"> </w:t>
      </w:r>
      <w:r w:rsidR="00926EFC">
        <w:rPr>
          <w:rFonts w:eastAsia="Times New Roman" w:cs="Times New Roman"/>
          <w:szCs w:val="24"/>
          <w:lang w:eastAsia="el-GR"/>
        </w:rPr>
        <w:t>(βλέπε εικόνα</w:t>
      </w:r>
      <w:r w:rsidR="00785335">
        <w:rPr>
          <w:rFonts w:eastAsia="Times New Roman" w:cs="Times New Roman"/>
          <w:szCs w:val="24"/>
          <w:lang w:eastAsia="el-GR"/>
        </w:rPr>
        <w:t xml:space="preserve"> 19),</w:t>
      </w:r>
      <w:r w:rsidR="00926EFC">
        <w:rPr>
          <w:rFonts w:eastAsia="Times New Roman" w:cs="Times New Roman"/>
          <w:szCs w:val="24"/>
          <w:lang w:eastAsia="el-GR"/>
        </w:rPr>
        <w:t>(βλέπε εικόνα</w:t>
      </w:r>
      <w:r w:rsidR="00785335">
        <w:rPr>
          <w:rFonts w:eastAsia="Times New Roman" w:cs="Times New Roman"/>
          <w:szCs w:val="24"/>
          <w:lang w:eastAsia="el-GR"/>
        </w:rPr>
        <w:t xml:space="preserve"> 20)</w:t>
      </w:r>
      <w:r w:rsidRPr="003B5D0F">
        <w:rPr>
          <w:rFonts w:eastAsia="Times New Roman" w:cs="Times New Roman"/>
          <w:szCs w:val="24"/>
          <w:lang w:eastAsia="el-GR"/>
        </w:rPr>
        <w:t>:</w:t>
      </w:r>
    </w:p>
    <w:p w:rsidR="00785335" w:rsidRDefault="00C11577" w:rsidP="00785335">
      <w:pPr>
        <w:keepNext/>
        <w:spacing w:before="100" w:beforeAutospacing="1" w:after="0" w:line="360" w:lineRule="auto"/>
        <w:jc w:val="both"/>
      </w:pPr>
      <w:r w:rsidRPr="009E7749">
        <w:rPr>
          <w:rFonts w:eastAsia="Times New Roman" w:cs="Times New Roman"/>
          <w:szCs w:val="24"/>
          <w:lang w:eastAsia="el-G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35pt;height:298.9pt">
            <v:imagedata r:id="rId28" o:title="διαγραμμα_χωρητ"/>
          </v:shape>
        </w:pict>
      </w:r>
    </w:p>
    <w:p w:rsidR="003B5D0F" w:rsidRPr="003B5D0F" w:rsidRDefault="00785335" w:rsidP="00B0607D">
      <w:pPr>
        <w:pStyle w:val="Subtitle"/>
        <w:jc w:val="both"/>
        <w:rPr>
          <w:rFonts w:eastAsia="Times New Roman" w:cs="Times New Roman"/>
          <w:lang w:eastAsia="el-GR"/>
        </w:rPr>
      </w:pPr>
      <w:bookmarkStart w:id="118" w:name="_Toc3122578"/>
      <w:bookmarkStart w:id="119" w:name="_Toc3122631"/>
      <w:bookmarkStart w:id="120" w:name="_Toc3138315"/>
      <w:bookmarkStart w:id="121" w:name="_Toc5970388"/>
      <w:r>
        <w:t xml:space="preserve">Εικόνα </w:t>
      </w:r>
      <w:fldSimple w:instr=" SEQ Εικόνα \* ARABIC ">
        <w:r w:rsidR="005562BF">
          <w:rPr>
            <w:noProof/>
          </w:rPr>
          <w:t>19</w:t>
        </w:r>
      </w:fldSimple>
      <w:r w:rsidR="00B0607D">
        <w:t>.</w:t>
      </w:r>
      <w:r>
        <w:t xml:space="preserve"> Χωρητικότητα και επιτρεπτότητα συναρτήσει της συχνότητας, όταν στον πυκνωτή δεν ρέει υγρό</w:t>
      </w:r>
      <w:bookmarkEnd w:id="118"/>
      <w:bookmarkEnd w:id="119"/>
      <w:bookmarkEnd w:id="120"/>
      <w:r w:rsidR="00B0607D">
        <w:t>.</w:t>
      </w:r>
      <w:bookmarkEnd w:id="121"/>
    </w:p>
    <w:p w:rsidR="00785335" w:rsidRDefault="00C11577" w:rsidP="00785335">
      <w:pPr>
        <w:keepNext/>
        <w:spacing w:before="100" w:beforeAutospacing="1" w:after="0" w:line="360" w:lineRule="auto"/>
        <w:jc w:val="both"/>
      </w:pPr>
      <w:r w:rsidRPr="009E7749">
        <w:rPr>
          <w:rFonts w:eastAsia="Times New Roman" w:cs="Times New Roman"/>
          <w:szCs w:val="24"/>
          <w:lang w:val="en-US" w:eastAsia="el-GR"/>
        </w:rPr>
        <w:lastRenderedPageBreak/>
        <w:pict>
          <v:shape id="_x0000_i1026" type="#_x0000_t75" style="width:404.35pt;height:303.05pt">
            <v:imagedata r:id="rId29" o:title="διαγραμμα_αντιστασης"/>
          </v:shape>
        </w:pict>
      </w:r>
    </w:p>
    <w:p w:rsidR="003B5D0F" w:rsidRPr="00785335" w:rsidRDefault="00785335" w:rsidP="00B0607D">
      <w:pPr>
        <w:pStyle w:val="Subtitle"/>
        <w:jc w:val="both"/>
        <w:rPr>
          <w:rFonts w:eastAsia="Times New Roman" w:cs="Times New Roman"/>
          <w:lang w:eastAsia="el-GR"/>
        </w:rPr>
      </w:pPr>
      <w:bookmarkStart w:id="122" w:name="_Toc3122579"/>
      <w:bookmarkStart w:id="123" w:name="_Toc3122632"/>
      <w:bookmarkStart w:id="124" w:name="_Toc3138316"/>
      <w:bookmarkStart w:id="125" w:name="_Toc5970389"/>
      <w:r>
        <w:t xml:space="preserve">Εικόνα </w:t>
      </w:r>
      <w:fldSimple w:instr=" SEQ Εικόνα \* ARABIC ">
        <w:r w:rsidR="005562BF">
          <w:rPr>
            <w:noProof/>
          </w:rPr>
          <w:t>20</w:t>
        </w:r>
      </w:fldSimple>
      <w:r w:rsidR="00B0607D">
        <w:t>.</w:t>
      </w:r>
      <w:r>
        <w:t xml:space="preserve"> Σύνθετη αντίσταση συναρτήσει της συχνότητας, όταν στον πυκνωτή δεν ρέει υγρό</w:t>
      </w:r>
      <w:bookmarkEnd w:id="122"/>
      <w:bookmarkEnd w:id="123"/>
      <w:bookmarkEnd w:id="124"/>
      <w:r w:rsidR="00B0607D">
        <w:t>.</w:t>
      </w:r>
      <w:bookmarkEnd w:id="125"/>
    </w:p>
    <w:p w:rsidR="003B5D0F" w:rsidRDefault="00785335"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 xml:space="preserve">Στο πρώτο διάγραμμα </w:t>
      </w:r>
      <w:r w:rsidR="00926EFC">
        <w:rPr>
          <w:rFonts w:eastAsia="Times New Roman" w:cs="Times New Roman"/>
          <w:szCs w:val="24"/>
          <w:lang w:eastAsia="el-GR"/>
        </w:rPr>
        <w:t>(βλέπε εικόνα</w:t>
      </w:r>
      <w:r>
        <w:rPr>
          <w:rFonts w:eastAsia="Times New Roman" w:cs="Times New Roman"/>
          <w:szCs w:val="24"/>
          <w:lang w:eastAsia="el-GR"/>
        </w:rPr>
        <w:t xml:space="preserve"> 19</w:t>
      </w:r>
      <w:r w:rsidR="003B5D0F">
        <w:rPr>
          <w:rFonts w:eastAsia="Times New Roman" w:cs="Times New Roman"/>
          <w:szCs w:val="24"/>
          <w:lang w:eastAsia="el-GR"/>
        </w:rPr>
        <w:t>) φαίνεται το εσωτερικό κύκλωμα του πυκνωτή, που αποτελείται από μια χωρη</w:t>
      </w:r>
      <w:r w:rsidR="000A1286">
        <w:rPr>
          <w:rFonts w:eastAsia="Times New Roman" w:cs="Times New Roman"/>
          <w:szCs w:val="24"/>
          <w:lang w:eastAsia="el-GR"/>
        </w:rPr>
        <w:t>τικότητα παράλληλα συνδεδεμένη μ</w:t>
      </w:r>
      <w:r w:rsidR="003B5D0F">
        <w:rPr>
          <w:rFonts w:eastAsia="Times New Roman" w:cs="Times New Roman"/>
          <w:szCs w:val="24"/>
          <w:lang w:eastAsia="el-GR"/>
        </w:rPr>
        <w:t>ε μια αντίσταση, και απεικονίζεται με λεπτή γραμμή η μεταβολή της χωρητικότητας και τη</w:t>
      </w:r>
      <w:r w:rsidR="00945AD9">
        <w:rPr>
          <w:rFonts w:eastAsia="Times New Roman" w:cs="Times New Roman"/>
          <w:szCs w:val="24"/>
          <w:lang w:eastAsia="el-GR"/>
        </w:rPr>
        <w:t>ς επιτρεπτότητας, ανάλογα με τη</w:t>
      </w:r>
      <w:r w:rsidR="003B5D0F">
        <w:rPr>
          <w:rFonts w:eastAsia="Times New Roman" w:cs="Times New Roman"/>
          <w:szCs w:val="24"/>
          <w:lang w:eastAsia="el-GR"/>
        </w:rPr>
        <w:t xml:space="preserve"> μεταβολή της συχνότητας.</w:t>
      </w:r>
      <w:r w:rsidR="007141FD">
        <w:rPr>
          <w:rFonts w:eastAsia="Times New Roman" w:cs="Times New Roman"/>
          <w:szCs w:val="24"/>
          <w:lang w:eastAsia="el-GR"/>
        </w:rPr>
        <w:t xml:space="preserve"> Με την παχιά γραμμή απεικονίζεται η γωνία απωλειών </w:t>
      </w:r>
      <w:r w:rsidR="007141FD">
        <w:rPr>
          <w:rFonts w:eastAsia="Times New Roman" w:cs="Times New Roman"/>
          <w:szCs w:val="24"/>
          <w:lang w:val="en-US" w:eastAsia="el-GR"/>
        </w:rPr>
        <w:t>tan</w:t>
      </w:r>
      <w:r w:rsidR="007141FD">
        <w:rPr>
          <w:rFonts w:eastAsia="Times New Roman" w:cs="Times New Roman"/>
          <w:szCs w:val="24"/>
          <w:lang w:eastAsia="el-GR"/>
        </w:rPr>
        <w:t xml:space="preserve">δ. Από αυτό το διάγραμμα γίνεται η παρατήρηση πως σε λογαριθμική κλίμακα η χωρητικότητα μεταβάλλεται σχεδόν γραμμικά. Φυσικά, ο ακριβής υπολογισμός της χωρητικότητας συναρτήσει της συχνότητας </w:t>
      </w:r>
      <w:r w:rsidR="007141FD">
        <w:rPr>
          <w:rFonts w:eastAsia="Times New Roman" w:cs="Times New Roman"/>
          <w:szCs w:val="24"/>
          <w:lang w:val="en-US" w:eastAsia="el-GR"/>
        </w:rPr>
        <w:t>C</w:t>
      </w:r>
      <w:r w:rsidR="007141FD" w:rsidRPr="007141FD">
        <w:rPr>
          <w:rFonts w:eastAsia="Times New Roman" w:cs="Times New Roman"/>
          <w:szCs w:val="24"/>
          <w:lang w:eastAsia="el-GR"/>
        </w:rPr>
        <w:t>(</w:t>
      </w:r>
      <w:r w:rsidR="007141FD">
        <w:rPr>
          <w:rFonts w:eastAsia="Times New Roman" w:cs="Times New Roman"/>
          <w:szCs w:val="24"/>
          <w:lang w:val="en-US" w:eastAsia="el-GR"/>
        </w:rPr>
        <w:t>f</w:t>
      </w:r>
      <w:r w:rsidR="007141FD">
        <w:rPr>
          <w:rFonts w:eastAsia="Times New Roman" w:cs="Times New Roman"/>
          <w:szCs w:val="24"/>
          <w:lang w:eastAsia="el-GR"/>
        </w:rPr>
        <w:t>)</w:t>
      </w:r>
      <w:r w:rsidR="007141FD" w:rsidRPr="007141FD">
        <w:rPr>
          <w:rFonts w:eastAsia="Times New Roman" w:cs="Times New Roman"/>
          <w:szCs w:val="24"/>
          <w:lang w:eastAsia="el-GR"/>
        </w:rPr>
        <w:t xml:space="preserve"> </w:t>
      </w:r>
      <w:r w:rsidR="007141FD">
        <w:rPr>
          <w:rFonts w:eastAsia="Times New Roman" w:cs="Times New Roman"/>
          <w:szCs w:val="24"/>
          <w:lang w:eastAsia="el-GR"/>
        </w:rPr>
        <w:t>είναι πολύ δύσκολος. Επιχειρήθηκε όμως μια προσ</w:t>
      </w:r>
      <w:r w:rsidR="005C7676">
        <w:rPr>
          <w:rFonts w:eastAsia="Times New Roman" w:cs="Times New Roman"/>
          <w:szCs w:val="24"/>
          <w:lang w:eastAsia="el-GR"/>
        </w:rPr>
        <w:t>έγγιση</w:t>
      </w:r>
      <w:r w:rsidR="007141FD">
        <w:rPr>
          <w:rFonts w:eastAsia="Times New Roman" w:cs="Times New Roman"/>
          <w:szCs w:val="24"/>
          <w:lang w:eastAsia="el-GR"/>
        </w:rPr>
        <w:t xml:space="preserve"> της </w:t>
      </w:r>
      <w:r w:rsidR="007141FD">
        <w:rPr>
          <w:rFonts w:eastAsia="Times New Roman" w:cs="Times New Roman"/>
          <w:szCs w:val="24"/>
          <w:lang w:val="en-US" w:eastAsia="el-GR"/>
        </w:rPr>
        <w:t>C</w:t>
      </w:r>
      <w:r w:rsidR="007141FD" w:rsidRPr="007141FD">
        <w:rPr>
          <w:rFonts w:eastAsia="Times New Roman" w:cs="Times New Roman"/>
          <w:szCs w:val="24"/>
          <w:lang w:eastAsia="el-GR"/>
        </w:rPr>
        <w:t>(</w:t>
      </w:r>
      <w:r w:rsidR="007141FD">
        <w:rPr>
          <w:rFonts w:eastAsia="Times New Roman" w:cs="Times New Roman"/>
          <w:szCs w:val="24"/>
          <w:lang w:val="en-US" w:eastAsia="el-GR"/>
        </w:rPr>
        <w:t>f</w:t>
      </w:r>
      <w:r w:rsidR="007141FD" w:rsidRPr="007141FD">
        <w:rPr>
          <w:rFonts w:eastAsia="Times New Roman" w:cs="Times New Roman"/>
          <w:szCs w:val="24"/>
          <w:lang w:eastAsia="el-GR"/>
        </w:rPr>
        <w:t xml:space="preserve">) </w:t>
      </w:r>
      <w:r w:rsidR="007141FD">
        <w:rPr>
          <w:rFonts w:eastAsia="Times New Roman" w:cs="Times New Roman"/>
          <w:szCs w:val="24"/>
          <w:lang w:eastAsia="el-GR"/>
        </w:rPr>
        <w:t xml:space="preserve">με πολυώνυμο πέμπτου βαθμού στο </w:t>
      </w:r>
      <w:r w:rsidR="007141FD">
        <w:rPr>
          <w:rFonts w:eastAsia="Times New Roman" w:cs="Times New Roman"/>
          <w:szCs w:val="24"/>
          <w:lang w:val="en-US" w:eastAsia="el-GR"/>
        </w:rPr>
        <w:t>Matlab</w:t>
      </w:r>
      <w:r w:rsidR="007141FD" w:rsidRPr="007141FD">
        <w:rPr>
          <w:rFonts w:eastAsia="Times New Roman" w:cs="Times New Roman"/>
          <w:szCs w:val="24"/>
          <w:lang w:eastAsia="el-GR"/>
        </w:rPr>
        <w:t xml:space="preserve"> </w:t>
      </w:r>
      <w:r w:rsidR="00926EFC">
        <w:rPr>
          <w:rFonts w:eastAsia="Times New Roman" w:cs="Times New Roman"/>
          <w:szCs w:val="24"/>
          <w:lang w:eastAsia="el-GR"/>
        </w:rPr>
        <w:t>(βλέπε εικόνα</w:t>
      </w:r>
      <w:r>
        <w:rPr>
          <w:rFonts w:eastAsia="Times New Roman" w:cs="Times New Roman"/>
          <w:szCs w:val="24"/>
          <w:lang w:eastAsia="el-GR"/>
        </w:rPr>
        <w:t xml:space="preserve"> 21).</w:t>
      </w:r>
    </w:p>
    <w:p w:rsidR="00785335" w:rsidRDefault="00C11577" w:rsidP="00785335">
      <w:pPr>
        <w:keepNext/>
        <w:spacing w:before="100" w:beforeAutospacing="1" w:after="0" w:line="360" w:lineRule="auto"/>
        <w:jc w:val="both"/>
      </w:pPr>
      <w:r w:rsidRPr="009E7749">
        <w:rPr>
          <w:rFonts w:eastAsia="Times New Roman" w:cs="Times New Roman"/>
          <w:szCs w:val="24"/>
          <w:lang w:eastAsia="el-GR"/>
        </w:rPr>
        <w:lastRenderedPageBreak/>
        <w:pict>
          <v:shape id="_x0000_i1027" type="#_x0000_t75" style="width:409.4pt;height:241.95pt">
            <v:imagedata r:id="rId30" o:title="2proseggish__pmo_5ou" cropleft="22512f"/>
          </v:shape>
        </w:pict>
      </w:r>
    </w:p>
    <w:p w:rsidR="006A3FAC" w:rsidRPr="006A3FAC" w:rsidRDefault="00785335" w:rsidP="00B0607D">
      <w:pPr>
        <w:pStyle w:val="Subtitle"/>
        <w:jc w:val="both"/>
        <w:rPr>
          <w:rFonts w:eastAsia="Times New Roman" w:cs="Times New Roman"/>
          <w:lang w:eastAsia="el-GR"/>
        </w:rPr>
      </w:pPr>
      <w:bookmarkStart w:id="126" w:name="_Toc3122580"/>
      <w:bookmarkStart w:id="127" w:name="_Toc3122633"/>
      <w:bookmarkStart w:id="128" w:name="_Toc3138317"/>
      <w:bookmarkStart w:id="129" w:name="_Toc5970390"/>
      <w:r>
        <w:t xml:space="preserve">Εικόνα </w:t>
      </w:r>
      <w:fldSimple w:instr=" SEQ Εικόνα \* ARABIC ">
        <w:r w:rsidR="005562BF">
          <w:rPr>
            <w:noProof/>
          </w:rPr>
          <w:t>21</w:t>
        </w:r>
      </w:fldSimple>
      <w:r w:rsidR="00B0607D">
        <w:t>.</w:t>
      </w:r>
      <w:r>
        <w:t xml:space="preserve"> Προσέγγιση της </w:t>
      </w:r>
      <w:r>
        <w:rPr>
          <w:lang w:val="en-US"/>
        </w:rPr>
        <w:t>C</w:t>
      </w:r>
      <w:r w:rsidRPr="00785335">
        <w:t>(</w:t>
      </w:r>
      <w:r>
        <w:rPr>
          <w:lang w:val="en-US"/>
        </w:rPr>
        <w:t>f</w:t>
      </w:r>
      <w:r w:rsidRPr="00785335">
        <w:t>)</w:t>
      </w:r>
      <w:r>
        <w:t xml:space="preserve"> με πολυώνυμο πέμπτου βαθμού, όταν στον πυκνωτη δεν ρέει υγρό</w:t>
      </w:r>
      <w:bookmarkEnd w:id="126"/>
      <w:bookmarkEnd w:id="127"/>
      <w:bookmarkEnd w:id="128"/>
      <w:r w:rsidR="00B0607D">
        <w:t>.</w:t>
      </w:r>
      <w:bookmarkEnd w:id="129"/>
    </w:p>
    <w:p w:rsidR="006A3FAC" w:rsidRPr="006A3FAC" w:rsidRDefault="00785335" w:rsidP="00B0607D">
      <w:pPr>
        <w:jc w:val="both"/>
        <w:rPr>
          <w:rFonts w:eastAsia="Times New Roman" w:cs="Times New Roman"/>
          <w:szCs w:val="24"/>
          <w:lang w:eastAsia="el-GR"/>
        </w:rPr>
      </w:pPr>
      <w:r>
        <w:rPr>
          <w:rFonts w:eastAsia="Times New Roman" w:cs="Times New Roman"/>
          <w:szCs w:val="24"/>
          <w:lang w:eastAsia="el-GR"/>
        </w:rPr>
        <w:t>Στην Εικόνα 21</w:t>
      </w:r>
      <w:r w:rsidR="006A3FAC">
        <w:rPr>
          <w:rFonts w:eastAsia="Times New Roman" w:cs="Times New Roman"/>
          <w:szCs w:val="24"/>
          <w:lang w:eastAsia="el-GR"/>
        </w:rPr>
        <w:t xml:space="preserve"> φαίνονται με τελίτσες τα σημεία της </w:t>
      </w:r>
      <w:r w:rsidR="006A3FAC">
        <w:rPr>
          <w:rFonts w:eastAsia="Times New Roman" w:cs="Times New Roman"/>
          <w:szCs w:val="24"/>
          <w:lang w:val="en-US" w:eastAsia="el-GR"/>
        </w:rPr>
        <w:t>C</w:t>
      </w:r>
      <w:r w:rsidR="006A3FAC" w:rsidRPr="006A3FAC">
        <w:rPr>
          <w:rFonts w:eastAsia="Times New Roman" w:cs="Times New Roman"/>
          <w:szCs w:val="24"/>
          <w:lang w:eastAsia="el-GR"/>
        </w:rPr>
        <w:t>(</w:t>
      </w:r>
      <w:r w:rsidR="006A3FAC">
        <w:rPr>
          <w:rFonts w:eastAsia="Times New Roman" w:cs="Times New Roman"/>
          <w:szCs w:val="24"/>
          <w:lang w:val="en-US" w:eastAsia="el-GR"/>
        </w:rPr>
        <w:t>f</w:t>
      </w:r>
      <w:r w:rsidR="006A3FAC" w:rsidRPr="006A3FAC">
        <w:rPr>
          <w:rFonts w:eastAsia="Times New Roman" w:cs="Times New Roman"/>
          <w:szCs w:val="24"/>
          <w:lang w:eastAsia="el-GR"/>
        </w:rPr>
        <w:t>)</w:t>
      </w:r>
      <w:r w:rsidR="006A3FAC">
        <w:rPr>
          <w:rFonts w:eastAsia="Times New Roman" w:cs="Times New Roman"/>
          <w:szCs w:val="24"/>
          <w:lang w:eastAsia="el-GR"/>
        </w:rPr>
        <w:t>, ενώ με την συνεχή γραμμή φαίνεται η ιδιαίτερα ακριβής προσέγγιση</w:t>
      </w:r>
      <w:r w:rsidR="000A1286">
        <w:rPr>
          <w:rFonts w:eastAsia="Times New Roman" w:cs="Times New Roman"/>
          <w:szCs w:val="24"/>
          <w:lang w:eastAsia="el-GR"/>
        </w:rPr>
        <w:t xml:space="preserve"> </w:t>
      </w:r>
      <w:r w:rsidR="006A3FAC">
        <w:rPr>
          <w:rFonts w:eastAsia="Times New Roman" w:cs="Times New Roman"/>
          <w:szCs w:val="24"/>
          <w:lang w:eastAsia="el-GR"/>
        </w:rPr>
        <w:t xml:space="preserve">που έγινε με το πολυώνυμο πέμπτου βαθμού </w:t>
      </w:r>
      <w:r w:rsidR="006A3FAC">
        <w:rPr>
          <w:rFonts w:eastAsia="Times New Roman" w:cs="Times New Roman"/>
          <w:szCs w:val="24"/>
          <w:lang w:val="en-US" w:eastAsia="el-GR"/>
        </w:rPr>
        <w:t>f</w:t>
      </w:r>
      <w:r w:rsidR="006A3FAC" w:rsidRPr="006A3FAC">
        <w:rPr>
          <w:rFonts w:eastAsia="Times New Roman" w:cs="Times New Roman"/>
          <w:szCs w:val="24"/>
          <w:lang w:eastAsia="el-GR"/>
        </w:rPr>
        <w:t>(</w:t>
      </w:r>
      <w:r w:rsidR="006A3FAC">
        <w:rPr>
          <w:rFonts w:eastAsia="Times New Roman" w:cs="Times New Roman"/>
          <w:szCs w:val="24"/>
          <w:lang w:val="en-US" w:eastAsia="el-GR"/>
        </w:rPr>
        <w:t>x</w:t>
      </w:r>
      <w:r w:rsidR="006A3FAC" w:rsidRPr="006A3FAC">
        <w:rPr>
          <w:rFonts w:eastAsia="Times New Roman" w:cs="Times New Roman"/>
          <w:szCs w:val="24"/>
          <w:lang w:eastAsia="el-GR"/>
        </w:rPr>
        <w:t>).</w:t>
      </w:r>
    </w:p>
    <w:p w:rsidR="00785335" w:rsidRPr="00346B40" w:rsidRDefault="00785335" w:rsidP="00B0607D">
      <w:pPr>
        <w:jc w:val="both"/>
        <w:rPr>
          <w:rFonts w:eastAsia="Times New Roman" w:cs="Times New Roman"/>
          <w:szCs w:val="24"/>
          <w:lang w:eastAsia="el-GR"/>
        </w:rPr>
      </w:pPr>
      <w:r>
        <w:rPr>
          <w:rFonts w:eastAsia="Times New Roman" w:cs="Times New Roman"/>
          <w:szCs w:val="24"/>
          <w:lang w:eastAsia="el-GR"/>
        </w:rPr>
        <w:t xml:space="preserve">Η ακριβής εξίσωση </w:t>
      </w:r>
      <w:r w:rsidR="00346B40">
        <w:rPr>
          <w:rFonts w:eastAsia="Times New Roman" w:cs="Times New Roman"/>
          <w:szCs w:val="24"/>
          <w:lang w:val="en-US" w:eastAsia="el-GR"/>
        </w:rPr>
        <w:t>f</w:t>
      </w:r>
      <w:r w:rsidR="00346B40" w:rsidRPr="00346B40">
        <w:rPr>
          <w:rFonts w:eastAsia="Times New Roman" w:cs="Times New Roman"/>
          <w:szCs w:val="24"/>
          <w:lang w:eastAsia="el-GR"/>
        </w:rPr>
        <w:t>(</w:t>
      </w:r>
      <w:r w:rsidR="00346B40">
        <w:rPr>
          <w:rFonts w:eastAsia="Times New Roman" w:cs="Times New Roman"/>
          <w:szCs w:val="24"/>
          <w:lang w:val="en-US" w:eastAsia="el-GR"/>
        </w:rPr>
        <w:t>x</w:t>
      </w:r>
      <w:r w:rsidR="00346B40" w:rsidRPr="00346B40">
        <w:rPr>
          <w:rFonts w:eastAsia="Times New Roman" w:cs="Times New Roman"/>
          <w:szCs w:val="24"/>
          <w:lang w:eastAsia="el-GR"/>
        </w:rPr>
        <w:t>)</w:t>
      </w:r>
      <w:r w:rsidR="00346B40">
        <w:rPr>
          <w:rFonts w:eastAsia="Times New Roman" w:cs="Times New Roman"/>
          <w:szCs w:val="24"/>
          <w:lang w:eastAsia="el-GR"/>
        </w:rPr>
        <w:t>, με την οποία μπορεί να προσεγγιστεί η τιμή της χωρητικότητας για κάποια τιμή της συχνότητας</w:t>
      </w:r>
      <w:r w:rsidR="00346B40" w:rsidRPr="00346B40">
        <w:rPr>
          <w:rFonts w:eastAsia="Times New Roman" w:cs="Times New Roman"/>
          <w:szCs w:val="24"/>
          <w:lang w:eastAsia="el-GR"/>
        </w:rPr>
        <w:t xml:space="preserve"> </w:t>
      </w:r>
      <w:r>
        <w:rPr>
          <w:rFonts w:eastAsia="Times New Roman" w:cs="Times New Roman"/>
          <w:szCs w:val="24"/>
          <w:lang w:eastAsia="el-GR"/>
        </w:rPr>
        <w:t>είναι</w:t>
      </w:r>
      <w:r w:rsidRPr="00785335">
        <w:rPr>
          <w:rFonts w:eastAsia="Times New Roman" w:cs="Times New Roman"/>
          <w:szCs w:val="24"/>
          <w:lang w:eastAsia="el-GR"/>
        </w:rPr>
        <w:t xml:space="preserve"> :</w:t>
      </w:r>
    </w:p>
    <w:p w:rsidR="006A3FAC" w:rsidRPr="007357D1" w:rsidRDefault="00785335" w:rsidP="00B0607D">
      <w:pPr>
        <w:jc w:val="both"/>
        <w:rPr>
          <w:rFonts w:eastAsia="Times New Roman" w:cs="Times New Roman"/>
          <w:szCs w:val="24"/>
          <w:lang w:eastAsia="el-GR"/>
        </w:rPr>
      </w:pPr>
      <w:r w:rsidRPr="00346B40">
        <w:rPr>
          <w:rFonts w:eastAsia="Times New Roman" w:cs="Times New Roman"/>
          <w:szCs w:val="24"/>
          <w:lang w:eastAsia="el-GR"/>
        </w:rPr>
        <w:t xml:space="preserve"> </w:t>
      </w:r>
      <m:oMath>
        <m:r>
          <w:rPr>
            <w:rFonts w:ascii="Cambria Math" w:eastAsia="Times New Roman" w:hAnsi="Cambria Math" w:cs="Times New Roman"/>
            <w:szCs w:val="24"/>
            <w:lang w:val="en-US" w:eastAsia="el-GR"/>
          </w:rPr>
          <m:t>f</m:t>
        </m:r>
        <m:d>
          <m:dPr>
            <m:ctrlPr>
              <w:rPr>
                <w:rFonts w:ascii="Cambria Math" w:eastAsia="Times New Roman" w:hAnsi="Cambria Math" w:cs="Times New Roman"/>
                <w:i/>
                <w:szCs w:val="24"/>
                <w:lang w:eastAsia="el-GR"/>
              </w:rPr>
            </m:ctrlPr>
          </m:dPr>
          <m:e>
            <m:r>
              <w:rPr>
                <w:rFonts w:ascii="Cambria Math" w:eastAsia="Times New Roman" w:hAnsi="Cambria Math" w:cs="Times New Roman"/>
                <w:szCs w:val="24"/>
                <w:lang w:eastAsia="el-GR"/>
              </w:rPr>
              <m:t>x</m:t>
            </m:r>
          </m:e>
        </m:d>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1</m:t>
        </m:r>
        <m:r>
          <w:rPr>
            <w:rFonts w:ascii="Cambria Math" w:eastAsia="Times New Roman" w:cs="Times New Roman"/>
            <w:szCs w:val="24"/>
            <w:lang w:eastAsia="el-GR"/>
          </w:rPr>
          <m:t>×</m:t>
        </m:r>
        <m:sSup>
          <m:sSupPr>
            <m:ctrlPr>
              <w:rPr>
                <w:rFonts w:ascii="Cambria Math" w:eastAsia="Times New Roman" w:hAnsi="Cambria Math" w:cs="Times New Roman"/>
                <w:i/>
                <w:szCs w:val="24"/>
                <w:lang w:eastAsia="el-GR"/>
              </w:rPr>
            </m:ctrlPr>
          </m:sSupPr>
          <m:e>
            <m:r>
              <w:rPr>
                <w:rFonts w:ascii="Cambria Math" w:eastAsia="Times New Roman" w:hAnsi="Cambria Math" w:cs="Times New Roman"/>
                <w:szCs w:val="24"/>
                <w:lang w:eastAsia="el-GR"/>
              </w:rPr>
              <m:t>x</m:t>
            </m:r>
          </m:e>
          <m:sup>
            <m:r>
              <w:rPr>
                <w:rFonts w:ascii="Cambria Math" w:eastAsia="Times New Roman" w:cs="Times New Roman"/>
                <w:szCs w:val="24"/>
                <w:lang w:eastAsia="el-GR"/>
              </w:rPr>
              <m:t>5</m:t>
            </m:r>
          </m:sup>
        </m:sSup>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2</m:t>
        </m:r>
        <m:r>
          <w:rPr>
            <w:rFonts w:ascii="Cambria Math" w:eastAsia="Times New Roman" w:cs="Times New Roman"/>
            <w:szCs w:val="24"/>
            <w:lang w:eastAsia="el-GR"/>
          </w:rPr>
          <m:t>×</m:t>
        </m:r>
        <m:sSup>
          <m:sSupPr>
            <m:ctrlPr>
              <w:rPr>
                <w:rFonts w:ascii="Cambria Math" w:eastAsia="Times New Roman" w:hAnsi="Cambria Math" w:cs="Times New Roman"/>
                <w:i/>
                <w:szCs w:val="24"/>
                <w:lang w:eastAsia="el-GR"/>
              </w:rPr>
            </m:ctrlPr>
          </m:sSupPr>
          <m:e>
            <m:r>
              <w:rPr>
                <w:rFonts w:ascii="Cambria Math" w:eastAsia="Times New Roman" w:hAnsi="Cambria Math" w:cs="Times New Roman"/>
                <w:szCs w:val="24"/>
                <w:lang w:eastAsia="el-GR"/>
              </w:rPr>
              <m:t>x</m:t>
            </m:r>
          </m:e>
          <m:sup>
            <m:r>
              <w:rPr>
                <w:rFonts w:ascii="Cambria Math" w:eastAsia="Times New Roman" w:cs="Times New Roman"/>
                <w:szCs w:val="24"/>
                <w:lang w:eastAsia="el-GR"/>
              </w:rPr>
              <m:t>4</m:t>
            </m:r>
          </m:sup>
        </m:sSup>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3</m:t>
        </m:r>
        <m:r>
          <w:rPr>
            <w:rFonts w:ascii="Cambria Math" w:eastAsia="Times New Roman" w:cs="Times New Roman"/>
            <w:szCs w:val="24"/>
            <w:lang w:eastAsia="el-GR"/>
          </w:rPr>
          <m:t>×</m:t>
        </m:r>
        <m:sSup>
          <m:sSupPr>
            <m:ctrlPr>
              <w:rPr>
                <w:rFonts w:ascii="Cambria Math" w:eastAsia="Times New Roman" w:hAnsi="Cambria Math" w:cs="Times New Roman"/>
                <w:i/>
                <w:szCs w:val="24"/>
                <w:lang w:eastAsia="el-GR"/>
              </w:rPr>
            </m:ctrlPr>
          </m:sSupPr>
          <m:e>
            <m:r>
              <w:rPr>
                <w:rFonts w:ascii="Cambria Math" w:eastAsia="Times New Roman" w:hAnsi="Cambria Math" w:cs="Times New Roman"/>
                <w:szCs w:val="24"/>
                <w:lang w:eastAsia="el-GR"/>
              </w:rPr>
              <m:t>x</m:t>
            </m:r>
          </m:e>
          <m:sup>
            <m:r>
              <w:rPr>
                <w:rFonts w:ascii="Cambria Math" w:eastAsia="Times New Roman" w:cs="Times New Roman"/>
                <w:szCs w:val="24"/>
                <w:lang w:eastAsia="el-GR"/>
              </w:rPr>
              <m:t>3</m:t>
            </m:r>
          </m:sup>
        </m:sSup>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4</m:t>
        </m:r>
        <m:r>
          <w:rPr>
            <w:rFonts w:ascii="Cambria Math" w:eastAsia="Times New Roman" w:cs="Times New Roman"/>
            <w:szCs w:val="24"/>
            <w:lang w:eastAsia="el-GR"/>
          </w:rPr>
          <m:t>×</m:t>
        </m:r>
        <m:sSup>
          <m:sSupPr>
            <m:ctrlPr>
              <w:rPr>
                <w:rFonts w:ascii="Cambria Math" w:eastAsia="Times New Roman" w:hAnsi="Cambria Math" w:cs="Times New Roman"/>
                <w:i/>
                <w:szCs w:val="24"/>
                <w:lang w:eastAsia="el-GR"/>
              </w:rPr>
            </m:ctrlPr>
          </m:sSupPr>
          <m:e>
            <m:r>
              <w:rPr>
                <w:rFonts w:ascii="Cambria Math" w:eastAsia="Times New Roman" w:hAnsi="Cambria Math" w:cs="Times New Roman"/>
                <w:szCs w:val="24"/>
                <w:lang w:eastAsia="el-GR"/>
              </w:rPr>
              <m:t>x</m:t>
            </m:r>
          </m:e>
          <m:sup>
            <m:r>
              <w:rPr>
                <w:rFonts w:ascii="Cambria Math" w:eastAsia="Times New Roman" w:cs="Times New Roman"/>
                <w:szCs w:val="24"/>
                <w:lang w:eastAsia="el-GR"/>
              </w:rPr>
              <m:t>2</m:t>
            </m:r>
          </m:sup>
        </m:sSup>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5</m:t>
        </m:r>
        <m:r>
          <w:rPr>
            <w:rFonts w:ascii="Cambria Math" w:eastAsia="Times New Roman" w:cs="Times New Roman"/>
            <w:szCs w:val="24"/>
            <w:lang w:eastAsia="el-GR"/>
          </w:rPr>
          <m:t>×</m:t>
        </m:r>
        <m:r>
          <w:rPr>
            <w:rFonts w:ascii="Cambria Math" w:eastAsia="Times New Roman" w:hAnsi="Cambria Math" w:cs="Times New Roman"/>
            <w:szCs w:val="24"/>
            <w:lang w:eastAsia="el-GR"/>
          </w:rPr>
          <m:t>x</m:t>
        </m:r>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6 (6)</m:t>
        </m:r>
      </m:oMath>
      <w:r w:rsidRPr="007357D1">
        <w:rPr>
          <w:rFonts w:eastAsia="Times New Roman" w:cs="Times New Roman"/>
          <w:szCs w:val="24"/>
          <w:lang w:eastAsia="el-GR"/>
        </w:rPr>
        <w:t xml:space="preserve">, </w:t>
      </w:r>
    </w:p>
    <w:p w:rsidR="0032689B" w:rsidRPr="00CE3370" w:rsidRDefault="00785335" w:rsidP="00B0607D">
      <w:pPr>
        <w:jc w:val="both"/>
        <w:rPr>
          <w:rFonts w:eastAsia="Times New Roman" w:cs="Times New Roman"/>
          <w:szCs w:val="24"/>
          <w:lang w:eastAsia="el-GR"/>
        </w:rPr>
      </w:pPr>
      <w:r>
        <w:rPr>
          <w:rFonts w:eastAsia="Times New Roman" w:cs="Times New Roman"/>
          <w:szCs w:val="24"/>
          <w:lang w:eastAsia="el-GR"/>
        </w:rPr>
        <w:t>Όπου</w:t>
      </w:r>
      <w:r w:rsidRPr="00CE3370">
        <w:rPr>
          <w:rFonts w:eastAsia="Times New Roman" w:cs="Times New Roman"/>
          <w:szCs w:val="24"/>
          <w:lang w:eastAsia="el-GR"/>
        </w:rPr>
        <w:t xml:space="preserve"> </w:t>
      </w:r>
      <w:r w:rsidR="0032689B">
        <w:rPr>
          <w:rFonts w:eastAsia="Times New Roman" w:cs="Times New Roman"/>
          <w:szCs w:val="24"/>
          <w:lang w:val="en-US" w:eastAsia="el-GR"/>
        </w:rPr>
        <w:t>p</w:t>
      </w:r>
      <w:r w:rsidR="0032689B" w:rsidRPr="00CE3370">
        <w:rPr>
          <w:rFonts w:eastAsia="Times New Roman" w:cs="Times New Roman"/>
          <w:szCs w:val="24"/>
          <w:vertAlign w:val="subscript"/>
          <w:lang w:eastAsia="el-GR"/>
        </w:rPr>
        <w:t>1</w:t>
      </w:r>
      <w:r w:rsidR="0032689B" w:rsidRPr="00CE3370">
        <w:rPr>
          <w:rFonts w:eastAsia="Times New Roman" w:cs="Times New Roman"/>
          <w:szCs w:val="24"/>
          <w:lang w:eastAsia="el-GR"/>
        </w:rPr>
        <w:t xml:space="preserve"> = -6.381</w:t>
      </w:r>
      <w:r w:rsidR="0032689B">
        <w:rPr>
          <w:rFonts w:eastAsia="Times New Roman" w:cs="Times New Roman"/>
          <w:szCs w:val="24"/>
          <w:lang w:val="en-US" w:eastAsia="el-GR"/>
        </w:rPr>
        <w:t>e</w:t>
      </w:r>
      <w:r w:rsidR="0032689B" w:rsidRPr="00CE3370">
        <w:rPr>
          <w:rFonts w:eastAsia="Times New Roman" w:cs="Times New Roman"/>
          <w:szCs w:val="24"/>
          <w:vertAlign w:val="superscript"/>
          <w:lang w:eastAsia="el-GR"/>
        </w:rPr>
        <w:t xml:space="preserve">-5 </w:t>
      </w:r>
      <w:r w:rsidR="0032689B" w:rsidRPr="00CE3370">
        <w:rPr>
          <w:rFonts w:eastAsia="Times New Roman" w:cs="Times New Roman"/>
          <w:szCs w:val="24"/>
          <w:lang w:eastAsia="el-GR"/>
        </w:rPr>
        <w:t xml:space="preserve">(-7.358 </w:t>
      </w:r>
      <w:r w:rsidR="0032689B">
        <w:rPr>
          <w:rFonts w:eastAsia="Times New Roman" w:cs="Times New Roman"/>
          <w:szCs w:val="24"/>
          <w:lang w:val="en-US" w:eastAsia="el-GR"/>
        </w:rPr>
        <w:t>e</w:t>
      </w:r>
      <w:r w:rsidR="0032689B" w:rsidRPr="00CE3370">
        <w:rPr>
          <w:rFonts w:eastAsia="Times New Roman" w:cs="Times New Roman"/>
          <w:szCs w:val="24"/>
          <w:vertAlign w:val="superscript"/>
          <w:lang w:eastAsia="el-GR"/>
        </w:rPr>
        <w:t>-5</w:t>
      </w:r>
      <w:r w:rsidR="0032689B" w:rsidRPr="00CE3370">
        <w:rPr>
          <w:rFonts w:eastAsia="Times New Roman" w:cs="Times New Roman"/>
          <w:szCs w:val="24"/>
          <w:lang w:eastAsia="el-GR"/>
        </w:rPr>
        <w:t>,</w:t>
      </w:r>
      <w:r w:rsidR="004F5C30" w:rsidRPr="00CE3370">
        <w:rPr>
          <w:rFonts w:eastAsia="Times New Roman" w:cs="Times New Roman"/>
          <w:szCs w:val="24"/>
          <w:lang w:eastAsia="el-GR"/>
        </w:rPr>
        <w:t xml:space="preserve"> </w:t>
      </w:r>
      <w:r w:rsidR="0032689B" w:rsidRPr="00CE3370">
        <w:rPr>
          <w:rFonts w:eastAsia="Times New Roman" w:cs="Times New Roman"/>
          <w:szCs w:val="24"/>
          <w:lang w:eastAsia="el-GR"/>
        </w:rPr>
        <w:t xml:space="preserve">-5.405 </w:t>
      </w:r>
      <w:r w:rsidR="0032689B">
        <w:rPr>
          <w:rFonts w:eastAsia="Times New Roman" w:cs="Times New Roman"/>
          <w:szCs w:val="24"/>
          <w:lang w:val="en-US" w:eastAsia="el-GR"/>
        </w:rPr>
        <w:t>e</w:t>
      </w:r>
      <w:r w:rsidR="0032689B" w:rsidRPr="00CE3370">
        <w:rPr>
          <w:rFonts w:eastAsia="Times New Roman" w:cs="Times New Roman"/>
          <w:szCs w:val="24"/>
          <w:vertAlign w:val="superscript"/>
          <w:lang w:eastAsia="el-GR"/>
        </w:rPr>
        <w:t>-5</w:t>
      </w:r>
      <w:r w:rsidR="0032689B" w:rsidRPr="00CE3370">
        <w:rPr>
          <w:rFonts w:eastAsia="Times New Roman" w:cs="Times New Roman"/>
          <w:szCs w:val="24"/>
          <w:lang w:eastAsia="el-GR"/>
        </w:rPr>
        <w:t xml:space="preserve">), </w:t>
      </w:r>
      <w:r w:rsidR="0032689B">
        <w:rPr>
          <w:rFonts w:eastAsia="Times New Roman" w:cs="Times New Roman"/>
          <w:szCs w:val="24"/>
          <w:lang w:val="en-US" w:eastAsia="el-GR"/>
        </w:rPr>
        <w:t>p</w:t>
      </w:r>
      <w:r w:rsidR="0032689B" w:rsidRPr="00CE3370">
        <w:rPr>
          <w:rFonts w:eastAsia="Times New Roman" w:cs="Times New Roman"/>
          <w:szCs w:val="24"/>
          <w:vertAlign w:val="subscript"/>
          <w:lang w:eastAsia="el-GR"/>
        </w:rPr>
        <w:t>2</w:t>
      </w:r>
      <w:r w:rsidR="0032689B" w:rsidRPr="00CE3370">
        <w:rPr>
          <w:rFonts w:eastAsia="Times New Roman" w:cs="Times New Roman"/>
          <w:szCs w:val="24"/>
          <w:lang w:eastAsia="el-GR"/>
        </w:rPr>
        <w:t xml:space="preserve"> = 0.003117 (0.002664,</w:t>
      </w:r>
      <w:r w:rsidR="004F5C30" w:rsidRPr="00CE3370">
        <w:rPr>
          <w:rFonts w:eastAsia="Times New Roman" w:cs="Times New Roman"/>
          <w:szCs w:val="24"/>
          <w:lang w:eastAsia="el-GR"/>
        </w:rPr>
        <w:t xml:space="preserve"> </w:t>
      </w:r>
      <w:r w:rsidR="0032689B" w:rsidRPr="00CE3370">
        <w:rPr>
          <w:rFonts w:eastAsia="Times New Roman" w:cs="Times New Roman"/>
          <w:szCs w:val="24"/>
          <w:lang w:eastAsia="el-GR"/>
        </w:rPr>
        <w:t>0.00357)</w:t>
      </w:r>
      <w:r w:rsidR="004F5C30" w:rsidRPr="00CE3370">
        <w:rPr>
          <w:rFonts w:eastAsia="Times New Roman" w:cs="Times New Roman"/>
          <w:szCs w:val="24"/>
          <w:lang w:eastAsia="el-GR"/>
        </w:rPr>
        <w:t xml:space="preserve">,         </w:t>
      </w:r>
      <w:r w:rsidR="004F5C30">
        <w:rPr>
          <w:rFonts w:eastAsia="Times New Roman" w:cs="Times New Roman"/>
          <w:szCs w:val="24"/>
          <w:lang w:val="en-US" w:eastAsia="el-GR"/>
        </w:rPr>
        <w:t>p</w:t>
      </w:r>
      <w:r w:rsidR="004F5C30" w:rsidRPr="00CE3370">
        <w:rPr>
          <w:rFonts w:eastAsia="Times New Roman" w:cs="Times New Roman"/>
          <w:szCs w:val="24"/>
          <w:vertAlign w:val="subscript"/>
          <w:lang w:eastAsia="el-GR"/>
        </w:rPr>
        <w:t>3</w:t>
      </w:r>
      <w:r w:rsidR="004F5C30" w:rsidRPr="00CE3370">
        <w:rPr>
          <w:rFonts w:eastAsia="Times New Roman" w:cs="Times New Roman"/>
          <w:szCs w:val="24"/>
          <w:lang w:eastAsia="el-GR"/>
        </w:rPr>
        <w:t xml:space="preserve"> = -0.05698 (-0.06511, -0.04884), </w:t>
      </w:r>
      <w:r w:rsidR="004F5C30">
        <w:rPr>
          <w:rFonts w:eastAsia="Times New Roman" w:cs="Times New Roman"/>
          <w:szCs w:val="24"/>
          <w:lang w:val="en-US" w:eastAsia="el-GR"/>
        </w:rPr>
        <w:t>p</w:t>
      </w:r>
      <w:r w:rsidR="004F5C30" w:rsidRPr="00CE3370">
        <w:rPr>
          <w:rFonts w:eastAsia="Times New Roman" w:cs="Times New Roman"/>
          <w:szCs w:val="24"/>
          <w:vertAlign w:val="subscript"/>
          <w:lang w:eastAsia="el-GR"/>
        </w:rPr>
        <w:t>4</w:t>
      </w:r>
      <w:r w:rsidR="004F5C30" w:rsidRPr="00CE3370">
        <w:rPr>
          <w:rFonts w:eastAsia="Times New Roman" w:cs="Times New Roman"/>
          <w:szCs w:val="24"/>
          <w:lang w:eastAsia="el-GR"/>
        </w:rPr>
        <w:t xml:space="preserve"> = 0.4787 (0.4084, 0.5491),                              </w:t>
      </w:r>
      <w:r w:rsidR="004F5C30">
        <w:rPr>
          <w:rFonts w:eastAsia="Times New Roman" w:cs="Times New Roman"/>
          <w:szCs w:val="24"/>
          <w:lang w:val="en-US" w:eastAsia="el-GR"/>
        </w:rPr>
        <w:t>p</w:t>
      </w:r>
      <w:r w:rsidR="004F5C30" w:rsidRPr="00CE3370">
        <w:rPr>
          <w:rFonts w:eastAsia="Times New Roman" w:cs="Times New Roman"/>
          <w:szCs w:val="24"/>
          <w:vertAlign w:val="subscript"/>
          <w:lang w:eastAsia="el-GR"/>
        </w:rPr>
        <w:t>5</w:t>
      </w:r>
      <w:r w:rsidR="004F5C30" w:rsidRPr="00CE3370">
        <w:rPr>
          <w:rFonts w:eastAsia="Times New Roman" w:cs="Times New Roman"/>
          <w:szCs w:val="24"/>
          <w:lang w:eastAsia="el-GR"/>
        </w:rPr>
        <w:t xml:space="preserve"> = -1.977 (-2.269, -1.684), </w:t>
      </w:r>
      <w:r w:rsidR="004F5C30">
        <w:rPr>
          <w:rFonts w:eastAsia="Times New Roman" w:cs="Times New Roman"/>
          <w:szCs w:val="24"/>
          <w:lang w:val="en-US" w:eastAsia="el-GR"/>
        </w:rPr>
        <w:t>p</w:t>
      </w:r>
      <w:r w:rsidR="004F5C30" w:rsidRPr="00CE3370">
        <w:rPr>
          <w:rFonts w:eastAsia="Times New Roman" w:cs="Times New Roman"/>
          <w:szCs w:val="24"/>
          <w:vertAlign w:val="subscript"/>
          <w:lang w:eastAsia="el-GR"/>
        </w:rPr>
        <w:t>6</w:t>
      </w:r>
      <w:r w:rsidR="004F5C30" w:rsidRPr="00CE3370">
        <w:rPr>
          <w:rFonts w:eastAsia="Times New Roman" w:cs="Times New Roman"/>
          <w:szCs w:val="24"/>
          <w:lang w:eastAsia="el-GR"/>
        </w:rPr>
        <w:t xml:space="preserve"> = -24.41 (-24.88, -23.95)</w:t>
      </w:r>
    </w:p>
    <w:p w:rsidR="005C7676" w:rsidRPr="00CE3370" w:rsidRDefault="006A3FAC" w:rsidP="006A3FAC">
      <w:pPr>
        <w:tabs>
          <w:tab w:val="left" w:pos="2562"/>
        </w:tabs>
        <w:jc w:val="both"/>
        <w:rPr>
          <w:rFonts w:eastAsia="Times New Roman" w:cs="Times New Roman"/>
          <w:szCs w:val="24"/>
          <w:lang w:eastAsia="el-GR"/>
        </w:rPr>
      </w:pPr>
      <w:r w:rsidRPr="00CE3370">
        <w:rPr>
          <w:rFonts w:eastAsia="Times New Roman" w:cs="Times New Roman"/>
          <w:szCs w:val="24"/>
          <w:lang w:eastAsia="el-GR"/>
        </w:rPr>
        <w:tab/>
      </w:r>
    </w:p>
    <w:p w:rsidR="005C7676" w:rsidRDefault="007319EE" w:rsidP="00B0607D">
      <w:pPr>
        <w:jc w:val="both"/>
        <w:rPr>
          <w:rFonts w:eastAsia="Times New Roman" w:cs="Times New Roman"/>
          <w:szCs w:val="24"/>
          <w:lang w:eastAsia="el-GR"/>
        </w:rPr>
      </w:pPr>
      <w:r>
        <w:rPr>
          <w:rFonts w:eastAsia="Times New Roman" w:cs="Times New Roman"/>
          <w:szCs w:val="24"/>
          <w:lang w:eastAsia="el-GR"/>
        </w:rPr>
        <w:t xml:space="preserve">Στο δεύτερο διάγραμμα </w:t>
      </w:r>
      <w:r w:rsidR="00926EFC">
        <w:rPr>
          <w:rFonts w:eastAsia="Times New Roman" w:cs="Times New Roman"/>
          <w:szCs w:val="24"/>
          <w:lang w:eastAsia="el-GR"/>
        </w:rPr>
        <w:t>(βλέπε εικόνα</w:t>
      </w:r>
      <w:r w:rsidR="00346B40" w:rsidRPr="00346B40">
        <w:rPr>
          <w:rFonts w:eastAsia="Times New Roman" w:cs="Times New Roman"/>
          <w:szCs w:val="24"/>
          <w:lang w:eastAsia="el-GR"/>
        </w:rPr>
        <w:t xml:space="preserve"> 20</w:t>
      </w:r>
      <w:r>
        <w:rPr>
          <w:rFonts w:eastAsia="Times New Roman" w:cs="Times New Roman"/>
          <w:szCs w:val="24"/>
          <w:lang w:eastAsia="el-GR"/>
        </w:rPr>
        <w:t>) φαίνεται με την (</w:t>
      </w:r>
      <w:r w:rsidR="000A1286">
        <w:rPr>
          <w:rFonts w:eastAsia="Times New Roman" w:cs="Times New Roman"/>
          <w:szCs w:val="24"/>
          <w:lang w:eastAsia="el-GR"/>
        </w:rPr>
        <w:t>σχεδόν</w:t>
      </w:r>
      <w:r>
        <w:rPr>
          <w:rFonts w:eastAsia="Times New Roman" w:cs="Times New Roman"/>
          <w:szCs w:val="24"/>
          <w:lang w:eastAsia="el-GR"/>
        </w:rPr>
        <w:t>) ευθεία γραμμή η μεταβολή της τιμής της σύνθετης αντ</w:t>
      </w:r>
      <w:r w:rsidR="009D0149">
        <w:rPr>
          <w:rFonts w:eastAsia="Times New Roman" w:cs="Times New Roman"/>
          <w:szCs w:val="24"/>
          <w:lang w:eastAsia="el-GR"/>
        </w:rPr>
        <w:t>ίστασης</w:t>
      </w:r>
      <w:r>
        <w:rPr>
          <w:rFonts w:eastAsia="Times New Roman" w:cs="Times New Roman"/>
          <w:szCs w:val="24"/>
          <w:lang w:eastAsia="el-GR"/>
        </w:rPr>
        <w:t xml:space="preserve"> ανάλογα με την συχνότητα</w:t>
      </w:r>
      <w:r w:rsidR="009D0149">
        <w:rPr>
          <w:rFonts w:eastAsia="Times New Roman" w:cs="Times New Roman"/>
          <w:szCs w:val="24"/>
          <w:lang w:eastAsia="el-GR"/>
        </w:rPr>
        <w:t>, η οποία μάλλιστα είναι γραμμική σε λογαριθμική κλίμακα. Με την καμπύλη φαίνεται η μεταβολή της γωνίας.</w:t>
      </w:r>
    </w:p>
    <w:p w:rsidR="000A1286" w:rsidRDefault="000A1286" w:rsidP="00B0607D">
      <w:pPr>
        <w:jc w:val="both"/>
        <w:rPr>
          <w:rFonts w:eastAsia="Times New Roman" w:cs="Times New Roman"/>
          <w:szCs w:val="24"/>
          <w:lang w:eastAsia="el-GR"/>
        </w:rPr>
      </w:pPr>
      <w:r>
        <w:rPr>
          <w:rFonts w:eastAsia="Times New Roman" w:cs="Times New Roman"/>
          <w:szCs w:val="24"/>
          <w:lang w:eastAsia="el-GR"/>
        </w:rPr>
        <w:t xml:space="preserve">Στην συνέχεια, εισήχθη υγρό διάλυμμα κυττάρων άλγης και μαγνητικών σωματιδίων στην συσκευή κι επαναλήφθηκαν οι μετρήσεις. Το αναμενόμενο ήταν να αυξηθεί η επιτρεπτότητα του διηλεκτρικού και λόγω της εξίσωσης </w:t>
      </w:r>
      <w:r w:rsidR="007357D1">
        <w:rPr>
          <w:rFonts w:eastAsia="Times New Roman" w:cs="Times New Roman"/>
          <w:szCs w:val="24"/>
          <w:lang w:eastAsia="el-GR"/>
        </w:rPr>
        <w:t>(4)</w:t>
      </w:r>
      <w:r>
        <w:rPr>
          <w:rFonts w:eastAsia="Times New Roman" w:cs="Times New Roman"/>
          <w:szCs w:val="24"/>
          <w:lang w:eastAsia="el-GR"/>
        </w:rPr>
        <w:t xml:space="preserve"> να αυξηθεί η χωρητικότητα. Αυτό επιβεβαιώθηκε πειραματικά </w:t>
      </w:r>
      <w:r w:rsidR="00926EFC">
        <w:rPr>
          <w:rFonts w:eastAsia="Times New Roman" w:cs="Times New Roman"/>
          <w:szCs w:val="24"/>
          <w:lang w:eastAsia="el-GR"/>
        </w:rPr>
        <w:t>(βλέπε εικόνα</w:t>
      </w:r>
      <w:r>
        <w:rPr>
          <w:rFonts w:eastAsia="Times New Roman" w:cs="Times New Roman"/>
          <w:szCs w:val="24"/>
          <w:lang w:eastAsia="el-GR"/>
        </w:rPr>
        <w:t xml:space="preserve"> </w:t>
      </w:r>
      <w:r w:rsidR="005562BF">
        <w:rPr>
          <w:rFonts w:eastAsia="Times New Roman" w:cs="Times New Roman"/>
          <w:szCs w:val="24"/>
          <w:lang w:eastAsia="el-GR"/>
        </w:rPr>
        <w:t>22</w:t>
      </w:r>
      <w:r>
        <w:rPr>
          <w:rFonts w:eastAsia="Times New Roman" w:cs="Times New Roman"/>
          <w:szCs w:val="24"/>
          <w:lang w:eastAsia="el-GR"/>
        </w:rPr>
        <w:t>)</w:t>
      </w:r>
      <w:r w:rsidR="00161663">
        <w:rPr>
          <w:rFonts w:eastAsia="Times New Roman" w:cs="Times New Roman"/>
          <w:szCs w:val="24"/>
          <w:lang w:eastAsia="el-GR"/>
        </w:rPr>
        <w:t xml:space="preserve">, αφού πράγματι παρατηρείται μια σημαντική αύξηση στην τιμή της χωρητικότητας, ενώ πάλι η </w:t>
      </w:r>
      <w:r w:rsidR="00161663">
        <w:rPr>
          <w:rFonts w:eastAsia="Times New Roman" w:cs="Times New Roman"/>
          <w:szCs w:val="24"/>
          <w:lang w:val="en-US" w:eastAsia="el-GR"/>
        </w:rPr>
        <w:t>C</w:t>
      </w:r>
      <w:r w:rsidR="00161663" w:rsidRPr="00161663">
        <w:rPr>
          <w:rFonts w:eastAsia="Times New Roman" w:cs="Times New Roman"/>
          <w:szCs w:val="24"/>
          <w:lang w:eastAsia="el-GR"/>
        </w:rPr>
        <w:t>(</w:t>
      </w:r>
      <w:r w:rsidR="00161663">
        <w:rPr>
          <w:rFonts w:eastAsia="Times New Roman" w:cs="Times New Roman"/>
          <w:szCs w:val="24"/>
          <w:lang w:val="en-US" w:eastAsia="el-GR"/>
        </w:rPr>
        <w:t>f</w:t>
      </w:r>
      <w:r w:rsidR="00161663" w:rsidRPr="00161663">
        <w:rPr>
          <w:rFonts w:eastAsia="Times New Roman" w:cs="Times New Roman"/>
          <w:szCs w:val="24"/>
          <w:lang w:eastAsia="el-GR"/>
        </w:rPr>
        <w:t xml:space="preserve">) </w:t>
      </w:r>
      <w:r w:rsidR="00161663">
        <w:rPr>
          <w:rFonts w:eastAsia="Times New Roman" w:cs="Times New Roman"/>
          <w:szCs w:val="24"/>
          <w:lang w:eastAsia="el-GR"/>
        </w:rPr>
        <w:t>παρουσιάζει γραμμικότητα στην λογαριθμική κλίμακα.</w:t>
      </w:r>
    </w:p>
    <w:p w:rsidR="00346B40" w:rsidRDefault="00C11577" w:rsidP="00B0607D">
      <w:pPr>
        <w:keepNext/>
        <w:jc w:val="both"/>
      </w:pPr>
      <w:r w:rsidRPr="009E7749">
        <w:rPr>
          <w:rFonts w:eastAsia="Times New Roman" w:cs="Times New Roman"/>
          <w:szCs w:val="24"/>
          <w:lang w:eastAsia="el-GR"/>
        </w:rPr>
        <w:lastRenderedPageBreak/>
        <w:pict>
          <v:shape id="_x0000_i1028" type="#_x0000_t75" style="width:322.35pt;height:257.85pt">
            <v:imagedata r:id="rId31" o:title="Cafouvalwugro"/>
          </v:shape>
        </w:pict>
      </w:r>
    </w:p>
    <w:p w:rsidR="00161663" w:rsidRPr="005562BF" w:rsidRDefault="00346B40" w:rsidP="00B0607D">
      <w:pPr>
        <w:pStyle w:val="Subtitle"/>
        <w:jc w:val="both"/>
      </w:pPr>
      <w:bookmarkStart w:id="130" w:name="_Toc3122581"/>
      <w:bookmarkStart w:id="131" w:name="_Toc3122634"/>
      <w:bookmarkStart w:id="132" w:name="_Toc3138318"/>
      <w:bookmarkStart w:id="133" w:name="_Toc5970391"/>
      <w:r>
        <w:t xml:space="preserve">Εικόνα </w:t>
      </w:r>
      <w:fldSimple w:instr=" SEQ Εικόνα \* ARABIC ">
        <w:r w:rsidR="005562BF">
          <w:rPr>
            <w:noProof/>
          </w:rPr>
          <w:t>22</w:t>
        </w:r>
      </w:fldSimple>
      <w:r w:rsidR="00B0607D">
        <w:t>.</w:t>
      </w:r>
      <w:r w:rsidRPr="00346B40">
        <w:t xml:space="preserve"> </w:t>
      </w:r>
      <w:r>
        <w:t>Η χωρητικότητα συναρτήσει της συχνότητας, όταν στον πυκνωτή ρέει υγρό</w:t>
      </w:r>
      <w:bookmarkEnd w:id="130"/>
      <w:bookmarkEnd w:id="131"/>
      <w:bookmarkEnd w:id="132"/>
      <w:r w:rsidR="00B0607D">
        <w:t>.</w:t>
      </w:r>
      <w:bookmarkEnd w:id="133"/>
    </w:p>
    <w:p w:rsidR="005562BF" w:rsidRPr="005562BF" w:rsidRDefault="005562BF" w:rsidP="005562BF"/>
    <w:p w:rsidR="005562BF" w:rsidRPr="005562BF" w:rsidRDefault="005562BF" w:rsidP="00917263">
      <w:pPr>
        <w:keepNext/>
        <w:spacing w:before="100" w:beforeAutospacing="1" w:after="0" w:line="360" w:lineRule="auto"/>
        <w:jc w:val="both"/>
        <w:rPr>
          <w:rFonts w:eastAsia="Times New Roman" w:cs="Times New Roman"/>
          <w:noProof/>
          <w:szCs w:val="24"/>
          <w:lang w:eastAsia="el-GR"/>
        </w:rPr>
      </w:pPr>
      <w:r>
        <w:rPr>
          <w:rFonts w:eastAsia="Times New Roman" w:cs="Times New Roman"/>
          <w:noProof/>
          <w:szCs w:val="24"/>
          <w:lang w:eastAsia="el-GR"/>
        </w:rPr>
        <w:t xml:space="preserve">Πάλι, επιχειρείται μια προσέγγιση της </w:t>
      </w:r>
      <w:r>
        <w:rPr>
          <w:rFonts w:eastAsia="Times New Roman" w:cs="Times New Roman"/>
          <w:noProof/>
          <w:szCs w:val="24"/>
          <w:lang w:val="en-US" w:eastAsia="el-GR"/>
        </w:rPr>
        <w:t>C</w:t>
      </w:r>
      <w:r w:rsidRPr="005562BF">
        <w:rPr>
          <w:rFonts w:eastAsia="Times New Roman" w:cs="Times New Roman"/>
          <w:noProof/>
          <w:szCs w:val="24"/>
          <w:lang w:eastAsia="el-GR"/>
        </w:rPr>
        <w:t>(</w:t>
      </w:r>
      <w:r>
        <w:rPr>
          <w:rFonts w:eastAsia="Times New Roman" w:cs="Times New Roman"/>
          <w:noProof/>
          <w:szCs w:val="24"/>
          <w:lang w:val="en-US" w:eastAsia="el-GR"/>
        </w:rPr>
        <w:t>f</w:t>
      </w:r>
      <w:r w:rsidRPr="005562BF">
        <w:rPr>
          <w:rFonts w:eastAsia="Times New Roman" w:cs="Times New Roman"/>
          <w:noProof/>
          <w:szCs w:val="24"/>
          <w:lang w:eastAsia="el-GR"/>
        </w:rPr>
        <w:t xml:space="preserve">) </w:t>
      </w:r>
      <w:r>
        <w:rPr>
          <w:rFonts w:eastAsia="Times New Roman" w:cs="Times New Roman"/>
          <w:noProof/>
          <w:szCs w:val="24"/>
          <w:lang w:eastAsia="el-GR"/>
        </w:rPr>
        <w:t>με πολυώνυμο πέμπτου βαθμού</w:t>
      </w:r>
      <w:r w:rsidRPr="005562BF">
        <w:rPr>
          <w:rFonts w:eastAsia="Times New Roman" w:cs="Times New Roman"/>
          <w:noProof/>
          <w:szCs w:val="24"/>
          <w:lang w:eastAsia="el-GR"/>
        </w:rPr>
        <w:t xml:space="preserve"> </w:t>
      </w:r>
      <w:r w:rsidR="00926EFC">
        <w:rPr>
          <w:rFonts w:eastAsia="Times New Roman" w:cs="Times New Roman"/>
          <w:noProof/>
          <w:szCs w:val="24"/>
          <w:lang w:eastAsia="el-GR"/>
        </w:rPr>
        <w:t>(βλέπε εικόνα</w:t>
      </w:r>
      <w:r>
        <w:rPr>
          <w:rFonts w:eastAsia="Times New Roman" w:cs="Times New Roman"/>
          <w:noProof/>
          <w:szCs w:val="24"/>
          <w:lang w:eastAsia="el-GR"/>
        </w:rPr>
        <w:t xml:space="preserve"> 23)</w:t>
      </w:r>
      <w:r w:rsidRPr="005562BF">
        <w:rPr>
          <w:rFonts w:eastAsia="Times New Roman" w:cs="Times New Roman"/>
          <w:noProof/>
          <w:szCs w:val="24"/>
          <w:lang w:eastAsia="el-GR"/>
        </w:rPr>
        <w:t>.</w:t>
      </w:r>
    </w:p>
    <w:p w:rsidR="005562BF" w:rsidRDefault="00C11577" w:rsidP="005562BF">
      <w:pPr>
        <w:keepNext/>
        <w:spacing w:before="100" w:beforeAutospacing="1" w:after="0" w:line="360" w:lineRule="auto"/>
        <w:jc w:val="both"/>
      </w:pPr>
      <w:r w:rsidRPr="009E7749">
        <w:rPr>
          <w:rFonts w:eastAsia="Times New Roman" w:cs="Times New Roman"/>
          <w:noProof/>
          <w:szCs w:val="24"/>
          <w:lang w:eastAsia="el-GR"/>
        </w:rPr>
        <w:pict>
          <v:shape id="_x0000_i1029" type="#_x0000_t75" style="width:415.25pt;height:195.05pt">
            <v:imagedata r:id="rId32" o:title="polmo_5ou_meugro2"/>
          </v:shape>
        </w:pict>
      </w:r>
    </w:p>
    <w:p w:rsidR="005562BF" w:rsidRPr="005562BF" w:rsidRDefault="005562BF" w:rsidP="00B0607D">
      <w:pPr>
        <w:pStyle w:val="Subtitle"/>
        <w:jc w:val="both"/>
        <w:rPr>
          <w:rFonts w:eastAsia="Times New Roman" w:cs="Times New Roman"/>
          <w:noProof/>
          <w:lang w:eastAsia="el-GR"/>
        </w:rPr>
      </w:pPr>
      <w:bookmarkStart w:id="134" w:name="_Toc3122582"/>
      <w:bookmarkStart w:id="135" w:name="_Toc3122635"/>
      <w:bookmarkStart w:id="136" w:name="_Toc3138319"/>
      <w:bookmarkStart w:id="137" w:name="_Toc5970392"/>
      <w:r>
        <w:t xml:space="preserve">Εικόνα </w:t>
      </w:r>
      <w:fldSimple w:instr=" SEQ Εικόνα \* ARABIC ">
        <w:r>
          <w:rPr>
            <w:noProof/>
          </w:rPr>
          <w:t>23</w:t>
        </w:r>
      </w:fldSimple>
      <w:r w:rsidR="00B0607D">
        <w:t>.</w:t>
      </w:r>
      <w:r w:rsidRPr="005562BF">
        <w:t xml:space="preserve"> </w:t>
      </w:r>
      <w:r>
        <w:t xml:space="preserve">Προσέγγιση της </w:t>
      </w:r>
      <w:r>
        <w:rPr>
          <w:lang w:val="en-US"/>
        </w:rPr>
        <w:t>C</w:t>
      </w:r>
      <w:r w:rsidRPr="00785335">
        <w:t>(</w:t>
      </w:r>
      <w:r>
        <w:rPr>
          <w:lang w:val="en-US"/>
        </w:rPr>
        <w:t>f</w:t>
      </w:r>
      <w:r w:rsidRPr="00785335">
        <w:t>)</w:t>
      </w:r>
      <w:r>
        <w:t xml:space="preserve"> με πολυώνυμο πέμπτου βαθμού, όταν στον πυκνωτη ρέει υγρό</w:t>
      </w:r>
      <w:bookmarkEnd w:id="134"/>
      <w:bookmarkEnd w:id="135"/>
      <w:bookmarkEnd w:id="136"/>
      <w:r w:rsidR="00B0607D">
        <w:t>.</w:t>
      </w:r>
      <w:bookmarkEnd w:id="137"/>
    </w:p>
    <w:p w:rsidR="00475645" w:rsidRPr="00346B40" w:rsidRDefault="00475645" w:rsidP="00B0607D">
      <w:pPr>
        <w:jc w:val="both"/>
        <w:rPr>
          <w:rFonts w:eastAsia="Times New Roman" w:cs="Times New Roman"/>
          <w:szCs w:val="24"/>
          <w:lang w:eastAsia="el-GR"/>
        </w:rPr>
      </w:pPr>
      <w:r>
        <w:rPr>
          <w:rFonts w:eastAsia="Times New Roman" w:cs="Times New Roman"/>
          <w:szCs w:val="24"/>
          <w:lang w:eastAsia="el-GR"/>
        </w:rPr>
        <w:t xml:space="preserve">Η ακριβής εξίσωση </w:t>
      </w:r>
      <w:r>
        <w:rPr>
          <w:rFonts w:eastAsia="Times New Roman" w:cs="Times New Roman"/>
          <w:szCs w:val="24"/>
          <w:lang w:val="en-US" w:eastAsia="el-GR"/>
        </w:rPr>
        <w:t>f</w:t>
      </w:r>
      <w:r w:rsidRPr="00346B40">
        <w:rPr>
          <w:rFonts w:eastAsia="Times New Roman" w:cs="Times New Roman"/>
          <w:szCs w:val="24"/>
          <w:lang w:eastAsia="el-GR"/>
        </w:rPr>
        <w:t>(</w:t>
      </w:r>
      <w:r>
        <w:rPr>
          <w:rFonts w:eastAsia="Times New Roman" w:cs="Times New Roman"/>
          <w:szCs w:val="24"/>
          <w:lang w:val="en-US" w:eastAsia="el-GR"/>
        </w:rPr>
        <w:t>x</w:t>
      </w:r>
      <w:r w:rsidRPr="00346B40">
        <w:rPr>
          <w:rFonts w:eastAsia="Times New Roman" w:cs="Times New Roman"/>
          <w:szCs w:val="24"/>
          <w:lang w:eastAsia="el-GR"/>
        </w:rPr>
        <w:t>)</w:t>
      </w:r>
      <w:r>
        <w:rPr>
          <w:rFonts w:eastAsia="Times New Roman" w:cs="Times New Roman"/>
          <w:szCs w:val="24"/>
          <w:lang w:eastAsia="el-GR"/>
        </w:rPr>
        <w:t>, με την οποία μπορεί να προσεγγιστεί η τιμή της χωρητικότητας για κάποια τιμή της συχνότητας</w:t>
      </w:r>
      <w:r w:rsidRPr="00346B40">
        <w:rPr>
          <w:rFonts w:eastAsia="Times New Roman" w:cs="Times New Roman"/>
          <w:szCs w:val="24"/>
          <w:lang w:eastAsia="el-GR"/>
        </w:rPr>
        <w:t xml:space="preserve"> </w:t>
      </w:r>
      <w:r>
        <w:rPr>
          <w:rFonts w:eastAsia="Times New Roman" w:cs="Times New Roman"/>
          <w:szCs w:val="24"/>
          <w:lang w:eastAsia="el-GR"/>
        </w:rPr>
        <w:t>είναι</w:t>
      </w:r>
      <w:r w:rsidRPr="00785335">
        <w:rPr>
          <w:rFonts w:eastAsia="Times New Roman" w:cs="Times New Roman"/>
          <w:szCs w:val="24"/>
          <w:lang w:eastAsia="el-GR"/>
        </w:rPr>
        <w:t xml:space="preserve"> :</w:t>
      </w:r>
    </w:p>
    <w:p w:rsidR="00475645" w:rsidRPr="00475645" w:rsidRDefault="00475645" w:rsidP="00B0607D">
      <w:pPr>
        <w:jc w:val="both"/>
        <w:rPr>
          <w:rFonts w:eastAsia="Times New Roman" w:cs="Times New Roman"/>
          <w:szCs w:val="24"/>
          <w:lang w:eastAsia="el-GR"/>
        </w:rPr>
      </w:pPr>
      <w:r w:rsidRPr="00475645">
        <w:rPr>
          <w:rFonts w:eastAsia="Times New Roman" w:cs="Times New Roman"/>
          <w:szCs w:val="24"/>
          <w:lang w:eastAsia="el-GR"/>
        </w:rPr>
        <w:t xml:space="preserve"> </w:t>
      </w:r>
      <m:oMath>
        <m:r>
          <w:rPr>
            <w:rFonts w:ascii="Cambria Math" w:eastAsia="Times New Roman" w:hAnsi="Cambria Math" w:cs="Times New Roman"/>
            <w:szCs w:val="24"/>
            <w:lang w:val="en-US" w:eastAsia="el-GR"/>
          </w:rPr>
          <m:t>f</m:t>
        </m:r>
        <m:d>
          <m:dPr>
            <m:ctrlPr>
              <w:rPr>
                <w:rFonts w:ascii="Cambria Math" w:eastAsia="Times New Roman" w:hAnsi="Cambria Math" w:cs="Times New Roman"/>
                <w:i/>
                <w:szCs w:val="24"/>
                <w:lang w:eastAsia="el-GR"/>
              </w:rPr>
            </m:ctrlPr>
          </m:dPr>
          <m:e>
            <m:r>
              <w:rPr>
                <w:rFonts w:ascii="Cambria Math" w:eastAsia="Times New Roman" w:hAnsi="Cambria Math" w:cs="Times New Roman"/>
                <w:szCs w:val="24"/>
                <w:lang w:eastAsia="el-GR"/>
              </w:rPr>
              <m:t>x</m:t>
            </m:r>
          </m:e>
        </m:d>
        <m:r>
          <m:rPr>
            <m:nor/>
          </m:rPr>
          <w:rPr>
            <w:rFonts w:eastAsia="Times New Roman" w:cs="Times New Roman"/>
            <w:szCs w:val="24"/>
            <w:lang w:eastAsia="el-GR"/>
          </w:rPr>
          <m:t>,2</m:t>
        </m:r>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1'</m:t>
        </m:r>
        <m:r>
          <w:rPr>
            <w:rFonts w:ascii="Cambria Math" w:eastAsia="Times New Roman" w:cs="Times New Roman"/>
            <w:szCs w:val="24"/>
            <w:lang w:eastAsia="el-GR"/>
          </w:rPr>
          <m:t>×</m:t>
        </m:r>
        <m:sSup>
          <m:sSupPr>
            <m:ctrlPr>
              <w:rPr>
                <w:rFonts w:ascii="Cambria Math" w:eastAsia="Times New Roman" w:hAnsi="Cambria Math" w:cs="Times New Roman"/>
                <w:i/>
                <w:szCs w:val="24"/>
                <w:lang w:eastAsia="el-GR"/>
              </w:rPr>
            </m:ctrlPr>
          </m:sSupPr>
          <m:e>
            <m:r>
              <w:rPr>
                <w:rFonts w:ascii="Cambria Math" w:eastAsia="Times New Roman" w:hAnsi="Cambria Math" w:cs="Times New Roman"/>
                <w:szCs w:val="24"/>
                <w:lang w:eastAsia="el-GR"/>
              </w:rPr>
              <m:t>x</m:t>
            </m:r>
          </m:e>
          <m:sup>
            <m:r>
              <w:rPr>
                <w:rFonts w:ascii="Cambria Math" w:eastAsia="Times New Roman" w:cs="Times New Roman"/>
                <w:szCs w:val="24"/>
                <w:lang w:eastAsia="el-GR"/>
              </w:rPr>
              <m:t>5</m:t>
            </m:r>
          </m:sup>
        </m:sSup>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2'</m:t>
        </m:r>
        <m:r>
          <w:rPr>
            <w:rFonts w:ascii="Cambria Math" w:eastAsia="Times New Roman" w:cs="Times New Roman"/>
            <w:szCs w:val="24"/>
            <w:lang w:eastAsia="el-GR"/>
          </w:rPr>
          <m:t>×</m:t>
        </m:r>
        <m:sSup>
          <m:sSupPr>
            <m:ctrlPr>
              <w:rPr>
                <w:rFonts w:ascii="Cambria Math" w:eastAsia="Times New Roman" w:hAnsi="Cambria Math" w:cs="Times New Roman"/>
                <w:i/>
                <w:szCs w:val="24"/>
                <w:lang w:eastAsia="el-GR"/>
              </w:rPr>
            </m:ctrlPr>
          </m:sSupPr>
          <m:e>
            <m:r>
              <w:rPr>
                <w:rFonts w:ascii="Cambria Math" w:eastAsia="Times New Roman" w:hAnsi="Cambria Math" w:cs="Times New Roman"/>
                <w:szCs w:val="24"/>
                <w:lang w:eastAsia="el-GR"/>
              </w:rPr>
              <m:t>x</m:t>
            </m:r>
          </m:e>
          <m:sup>
            <m:r>
              <w:rPr>
                <w:rFonts w:ascii="Cambria Math" w:eastAsia="Times New Roman" w:cs="Times New Roman"/>
                <w:szCs w:val="24"/>
                <w:lang w:eastAsia="el-GR"/>
              </w:rPr>
              <m:t>4</m:t>
            </m:r>
          </m:sup>
        </m:sSup>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3'</m:t>
        </m:r>
        <m:r>
          <w:rPr>
            <w:rFonts w:ascii="Cambria Math" w:eastAsia="Times New Roman" w:cs="Times New Roman"/>
            <w:szCs w:val="24"/>
            <w:lang w:eastAsia="el-GR"/>
          </w:rPr>
          <m:t>×</m:t>
        </m:r>
        <m:sSup>
          <m:sSupPr>
            <m:ctrlPr>
              <w:rPr>
                <w:rFonts w:ascii="Cambria Math" w:eastAsia="Times New Roman" w:hAnsi="Cambria Math" w:cs="Times New Roman"/>
                <w:i/>
                <w:szCs w:val="24"/>
                <w:lang w:eastAsia="el-GR"/>
              </w:rPr>
            </m:ctrlPr>
          </m:sSupPr>
          <m:e>
            <m:r>
              <w:rPr>
                <w:rFonts w:ascii="Cambria Math" w:eastAsia="Times New Roman" w:hAnsi="Cambria Math" w:cs="Times New Roman"/>
                <w:szCs w:val="24"/>
                <w:lang w:eastAsia="el-GR"/>
              </w:rPr>
              <m:t>x</m:t>
            </m:r>
          </m:e>
          <m:sup>
            <m:r>
              <w:rPr>
                <w:rFonts w:ascii="Cambria Math" w:eastAsia="Times New Roman" w:cs="Times New Roman"/>
                <w:szCs w:val="24"/>
                <w:lang w:eastAsia="el-GR"/>
              </w:rPr>
              <m:t>3</m:t>
            </m:r>
          </m:sup>
        </m:sSup>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4'</m:t>
        </m:r>
        <m:r>
          <w:rPr>
            <w:rFonts w:ascii="Cambria Math" w:eastAsia="Times New Roman" w:cs="Times New Roman"/>
            <w:szCs w:val="24"/>
            <w:lang w:eastAsia="el-GR"/>
          </w:rPr>
          <m:t>×</m:t>
        </m:r>
        <m:sSup>
          <m:sSupPr>
            <m:ctrlPr>
              <w:rPr>
                <w:rFonts w:ascii="Cambria Math" w:eastAsia="Times New Roman" w:hAnsi="Cambria Math" w:cs="Times New Roman"/>
                <w:i/>
                <w:szCs w:val="24"/>
                <w:lang w:eastAsia="el-GR"/>
              </w:rPr>
            </m:ctrlPr>
          </m:sSupPr>
          <m:e>
            <m:r>
              <w:rPr>
                <w:rFonts w:ascii="Cambria Math" w:eastAsia="Times New Roman" w:hAnsi="Cambria Math" w:cs="Times New Roman"/>
                <w:szCs w:val="24"/>
                <w:lang w:eastAsia="el-GR"/>
              </w:rPr>
              <m:t>x</m:t>
            </m:r>
          </m:e>
          <m:sup>
            <m:r>
              <w:rPr>
                <w:rFonts w:ascii="Cambria Math" w:eastAsia="Times New Roman" w:cs="Times New Roman"/>
                <w:szCs w:val="24"/>
                <w:lang w:eastAsia="el-GR"/>
              </w:rPr>
              <m:t>2</m:t>
            </m:r>
          </m:sup>
        </m:sSup>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5'</m:t>
        </m:r>
        <m:r>
          <w:rPr>
            <w:rFonts w:ascii="Cambria Math" w:eastAsia="Times New Roman" w:cs="Times New Roman"/>
            <w:szCs w:val="24"/>
            <w:lang w:eastAsia="el-GR"/>
          </w:rPr>
          <m:t>×</m:t>
        </m:r>
        <m:r>
          <w:rPr>
            <w:rFonts w:ascii="Cambria Math" w:eastAsia="Times New Roman" w:hAnsi="Cambria Math" w:cs="Times New Roman"/>
            <w:szCs w:val="24"/>
            <w:lang w:eastAsia="el-GR"/>
          </w:rPr>
          <m:t>x</m:t>
        </m:r>
        <m:r>
          <w:rPr>
            <w:rFonts w:ascii="Cambria Math" w:eastAsia="Times New Roman" w:cs="Times New Roman"/>
            <w:szCs w:val="24"/>
            <w:lang w:eastAsia="el-GR"/>
          </w:rPr>
          <m:t>+</m:t>
        </m:r>
        <m:r>
          <w:rPr>
            <w:rFonts w:ascii="Cambria Math" w:eastAsia="Times New Roman" w:hAnsi="Cambria Math" w:cs="Times New Roman"/>
            <w:szCs w:val="24"/>
            <w:lang w:eastAsia="el-GR"/>
          </w:rPr>
          <m:t>p</m:t>
        </m:r>
        <m:r>
          <m:rPr>
            <m:nor/>
          </m:rPr>
          <w:rPr>
            <w:rFonts w:eastAsia="Times New Roman" w:cs="Times New Roman"/>
            <w:szCs w:val="24"/>
            <w:lang w:eastAsia="el-GR"/>
          </w:rPr>
          <m:t>6' (7)</m:t>
        </m:r>
      </m:oMath>
      <w:r w:rsidRPr="007357D1">
        <w:rPr>
          <w:rFonts w:eastAsia="Times New Roman" w:cs="Times New Roman"/>
          <w:szCs w:val="24"/>
          <w:lang w:eastAsia="el-GR"/>
        </w:rPr>
        <w:t xml:space="preserve">, </w:t>
      </w:r>
    </w:p>
    <w:p w:rsidR="00475645" w:rsidRPr="00475645" w:rsidRDefault="00475645" w:rsidP="00B0607D">
      <w:pPr>
        <w:jc w:val="both"/>
        <w:rPr>
          <w:rFonts w:eastAsia="Times New Roman" w:cs="Times New Roman"/>
          <w:szCs w:val="24"/>
          <w:lang w:eastAsia="el-GR"/>
        </w:rPr>
      </w:pPr>
      <w:r>
        <w:rPr>
          <w:rFonts w:eastAsia="Times New Roman" w:cs="Times New Roman"/>
          <w:szCs w:val="24"/>
          <w:lang w:eastAsia="el-GR"/>
        </w:rPr>
        <w:lastRenderedPageBreak/>
        <w:t>Όπου</w:t>
      </w:r>
      <w:r w:rsidRPr="00475645">
        <w:rPr>
          <w:rFonts w:eastAsia="Times New Roman" w:cs="Times New Roman"/>
          <w:szCs w:val="24"/>
          <w:lang w:eastAsia="el-GR"/>
        </w:rPr>
        <w:t xml:space="preserve"> </w:t>
      </w:r>
      <w:r>
        <w:rPr>
          <w:rFonts w:eastAsia="Times New Roman" w:cs="Times New Roman"/>
          <w:szCs w:val="24"/>
          <w:lang w:val="en-US" w:eastAsia="el-GR"/>
        </w:rPr>
        <w:t>p</w:t>
      </w:r>
      <w:r w:rsidRPr="00475645">
        <w:rPr>
          <w:rFonts w:eastAsia="Times New Roman" w:cs="Times New Roman"/>
          <w:szCs w:val="24"/>
          <w:vertAlign w:val="subscript"/>
          <w:lang w:eastAsia="el-GR"/>
        </w:rPr>
        <w:t>1</w:t>
      </w:r>
      <w:r>
        <w:rPr>
          <w:rFonts w:eastAsia="Times New Roman" w:cs="Times New Roman"/>
          <w:szCs w:val="24"/>
          <w:vertAlign w:val="subscript"/>
          <w:lang w:eastAsia="el-GR"/>
        </w:rPr>
        <w:t>’</w:t>
      </w:r>
      <w:r w:rsidRPr="00475645">
        <w:rPr>
          <w:rFonts w:eastAsia="Times New Roman" w:cs="Times New Roman"/>
          <w:szCs w:val="24"/>
          <w:lang w:eastAsia="el-GR"/>
        </w:rPr>
        <w:t xml:space="preserve"> = </w:t>
      </w:r>
      <w:r>
        <w:rPr>
          <w:rFonts w:eastAsia="Times New Roman" w:cs="Times New Roman"/>
          <w:szCs w:val="24"/>
          <w:lang w:eastAsia="el-GR"/>
        </w:rPr>
        <w:t>0.0004184</w:t>
      </w:r>
      <w:r w:rsidRPr="00475645">
        <w:rPr>
          <w:rFonts w:eastAsia="Times New Roman" w:cs="Times New Roman"/>
          <w:szCs w:val="24"/>
          <w:vertAlign w:val="superscript"/>
          <w:lang w:eastAsia="el-GR"/>
        </w:rPr>
        <w:t xml:space="preserve"> </w:t>
      </w:r>
      <w:r>
        <w:rPr>
          <w:rFonts w:eastAsia="Times New Roman" w:cs="Times New Roman"/>
          <w:szCs w:val="24"/>
          <w:lang w:eastAsia="el-GR"/>
        </w:rPr>
        <w:t>0.0003401</w:t>
      </w:r>
      <w:r w:rsidRPr="00475645">
        <w:rPr>
          <w:rFonts w:eastAsia="Times New Roman" w:cs="Times New Roman"/>
          <w:szCs w:val="24"/>
          <w:lang w:eastAsia="el-GR"/>
        </w:rPr>
        <w:t xml:space="preserve">, </w:t>
      </w:r>
      <w:r>
        <w:rPr>
          <w:rFonts w:eastAsia="Times New Roman" w:cs="Times New Roman"/>
          <w:szCs w:val="24"/>
          <w:lang w:eastAsia="el-GR"/>
        </w:rPr>
        <w:t>0.0004967</w:t>
      </w:r>
      <w:r w:rsidRPr="00475645">
        <w:rPr>
          <w:rFonts w:eastAsia="Times New Roman" w:cs="Times New Roman"/>
          <w:szCs w:val="24"/>
          <w:lang w:eastAsia="el-GR"/>
        </w:rPr>
        <w:t xml:space="preserve">), </w:t>
      </w:r>
      <w:r>
        <w:rPr>
          <w:rFonts w:eastAsia="Times New Roman" w:cs="Times New Roman"/>
          <w:szCs w:val="24"/>
          <w:lang w:val="en-US" w:eastAsia="el-GR"/>
        </w:rPr>
        <w:t>p</w:t>
      </w:r>
      <w:r w:rsidRPr="00475645">
        <w:rPr>
          <w:rFonts w:eastAsia="Times New Roman" w:cs="Times New Roman"/>
          <w:szCs w:val="24"/>
          <w:vertAlign w:val="subscript"/>
          <w:lang w:eastAsia="el-GR"/>
        </w:rPr>
        <w:t>2</w:t>
      </w:r>
      <w:r>
        <w:rPr>
          <w:rFonts w:eastAsia="Times New Roman" w:cs="Times New Roman"/>
          <w:szCs w:val="24"/>
          <w:vertAlign w:val="subscript"/>
          <w:lang w:eastAsia="el-GR"/>
        </w:rPr>
        <w:t>’</w:t>
      </w:r>
      <w:r w:rsidRPr="00475645">
        <w:rPr>
          <w:rFonts w:eastAsia="Times New Roman" w:cs="Times New Roman"/>
          <w:szCs w:val="24"/>
          <w:lang w:eastAsia="el-GR"/>
        </w:rPr>
        <w:t xml:space="preserve"> = </w:t>
      </w:r>
      <w:r>
        <w:rPr>
          <w:rFonts w:eastAsia="Times New Roman" w:cs="Times New Roman"/>
          <w:szCs w:val="24"/>
          <w:lang w:eastAsia="el-GR"/>
        </w:rPr>
        <w:t xml:space="preserve">-0.00638 </w:t>
      </w:r>
      <w:r w:rsidRPr="00475645">
        <w:rPr>
          <w:rFonts w:eastAsia="Times New Roman" w:cs="Times New Roman"/>
          <w:szCs w:val="24"/>
          <w:lang w:eastAsia="el-GR"/>
        </w:rPr>
        <w:t>(</w:t>
      </w:r>
      <w:r>
        <w:rPr>
          <w:rFonts w:eastAsia="Times New Roman" w:cs="Times New Roman"/>
          <w:szCs w:val="24"/>
          <w:lang w:eastAsia="el-GR"/>
        </w:rPr>
        <w:t>-</w:t>
      </w:r>
      <w:r w:rsidRPr="00475645">
        <w:rPr>
          <w:rFonts w:eastAsia="Times New Roman" w:cs="Times New Roman"/>
          <w:szCs w:val="24"/>
          <w:lang w:eastAsia="el-GR"/>
        </w:rPr>
        <w:t>0.00</w:t>
      </w:r>
      <w:r>
        <w:rPr>
          <w:rFonts w:eastAsia="Times New Roman" w:cs="Times New Roman"/>
          <w:szCs w:val="24"/>
          <w:lang w:eastAsia="el-GR"/>
        </w:rPr>
        <w:t>7299</w:t>
      </w:r>
      <w:r w:rsidRPr="00475645">
        <w:rPr>
          <w:rFonts w:eastAsia="Times New Roman" w:cs="Times New Roman"/>
          <w:szCs w:val="24"/>
          <w:lang w:eastAsia="el-GR"/>
        </w:rPr>
        <w:t xml:space="preserve">, </w:t>
      </w:r>
      <w:r>
        <w:rPr>
          <w:rFonts w:eastAsia="Times New Roman" w:cs="Times New Roman"/>
          <w:szCs w:val="24"/>
          <w:lang w:eastAsia="el-GR"/>
        </w:rPr>
        <w:t>-</w:t>
      </w:r>
      <w:r w:rsidRPr="00475645">
        <w:rPr>
          <w:rFonts w:eastAsia="Times New Roman" w:cs="Times New Roman"/>
          <w:szCs w:val="24"/>
          <w:lang w:eastAsia="el-GR"/>
        </w:rPr>
        <w:t>0.00</w:t>
      </w:r>
      <w:r>
        <w:rPr>
          <w:rFonts w:eastAsia="Times New Roman" w:cs="Times New Roman"/>
          <w:szCs w:val="24"/>
          <w:lang w:eastAsia="el-GR"/>
        </w:rPr>
        <w:t>546</w:t>
      </w:r>
      <w:r w:rsidRPr="00475645">
        <w:rPr>
          <w:rFonts w:eastAsia="Times New Roman" w:cs="Times New Roman"/>
          <w:szCs w:val="24"/>
          <w:lang w:eastAsia="el-GR"/>
        </w:rPr>
        <w:t xml:space="preserve">),         </w:t>
      </w:r>
      <w:r>
        <w:rPr>
          <w:rFonts w:eastAsia="Times New Roman" w:cs="Times New Roman"/>
          <w:szCs w:val="24"/>
          <w:lang w:val="en-US" w:eastAsia="el-GR"/>
        </w:rPr>
        <w:t>p</w:t>
      </w:r>
      <w:r w:rsidRPr="00475645">
        <w:rPr>
          <w:rFonts w:eastAsia="Times New Roman" w:cs="Times New Roman"/>
          <w:szCs w:val="24"/>
          <w:vertAlign w:val="subscript"/>
          <w:lang w:eastAsia="el-GR"/>
        </w:rPr>
        <w:t>3</w:t>
      </w:r>
      <w:r>
        <w:rPr>
          <w:rFonts w:eastAsia="Times New Roman" w:cs="Times New Roman"/>
          <w:szCs w:val="24"/>
          <w:vertAlign w:val="subscript"/>
          <w:lang w:eastAsia="el-GR"/>
        </w:rPr>
        <w:t>’</w:t>
      </w:r>
      <w:r>
        <w:rPr>
          <w:rFonts w:eastAsia="Times New Roman" w:cs="Times New Roman"/>
          <w:szCs w:val="24"/>
          <w:lang w:eastAsia="el-GR"/>
        </w:rPr>
        <w:t xml:space="preserve"> = </w:t>
      </w:r>
      <w:r w:rsidRPr="00475645">
        <w:rPr>
          <w:rFonts w:eastAsia="Times New Roman" w:cs="Times New Roman"/>
          <w:szCs w:val="24"/>
          <w:lang w:eastAsia="el-GR"/>
        </w:rPr>
        <w:t>0.0</w:t>
      </w:r>
      <w:r>
        <w:rPr>
          <w:rFonts w:eastAsia="Times New Roman" w:cs="Times New Roman"/>
          <w:szCs w:val="24"/>
          <w:lang w:eastAsia="el-GR"/>
        </w:rPr>
        <w:t>2663 (0.02378, 0.02948</w:t>
      </w:r>
      <w:r w:rsidRPr="00475645">
        <w:rPr>
          <w:rFonts w:eastAsia="Times New Roman" w:cs="Times New Roman"/>
          <w:szCs w:val="24"/>
          <w:lang w:eastAsia="el-GR"/>
        </w:rPr>
        <w:t xml:space="preserve">), </w:t>
      </w:r>
      <w:r>
        <w:rPr>
          <w:rFonts w:eastAsia="Times New Roman" w:cs="Times New Roman"/>
          <w:szCs w:val="24"/>
          <w:lang w:val="en-US" w:eastAsia="el-GR"/>
        </w:rPr>
        <w:t>p</w:t>
      </w:r>
      <w:r w:rsidRPr="00475645">
        <w:rPr>
          <w:rFonts w:eastAsia="Times New Roman" w:cs="Times New Roman"/>
          <w:szCs w:val="24"/>
          <w:vertAlign w:val="subscript"/>
          <w:lang w:eastAsia="el-GR"/>
        </w:rPr>
        <w:t>4</w:t>
      </w:r>
      <w:r>
        <w:rPr>
          <w:rFonts w:eastAsia="Times New Roman" w:cs="Times New Roman"/>
          <w:szCs w:val="24"/>
          <w:vertAlign w:val="subscript"/>
          <w:lang w:eastAsia="el-GR"/>
        </w:rPr>
        <w:t>’</w:t>
      </w:r>
      <w:r>
        <w:rPr>
          <w:rFonts w:eastAsia="Times New Roman" w:cs="Times New Roman"/>
          <w:szCs w:val="24"/>
          <w:lang w:eastAsia="el-GR"/>
        </w:rPr>
        <w:t xml:space="preserve"> = 0.03172 (0.02598, 0.03745</w:t>
      </w:r>
      <w:r w:rsidRPr="00475645">
        <w:rPr>
          <w:rFonts w:eastAsia="Times New Roman" w:cs="Times New Roman"/>
          <w:szCs w:val="24"/>
          <w:lang w:eastAsia="el-GR"/>
        </w:rPr>
        <w:t xml:space="preserve">),                              </w:t>
      </w:r>
      <w:r>
        <w:rPr>
          <w:rFonts w:eastAsia="Times New Roman" w:cs="Times New Roman"/>
          <w:szCs w:val="24"/>
          <w:lang w:val="en-US" w:eastAsia="el-GR"/>
        </w:rPr>
        <w:t>p</w:t>
      </w:r>
      <w:r w:rsidRPr="00475645">
        <w:rPr>
          <w:rFonts w:eastAsia="Times New Roman" w:cs="Times New Roman"/>
          <w:szCs w:val="24"/>
          <w:vertAlign w:val="subscript"/>
          <w:lang w:eastAsia="el-GR"/>
        </w:rPr>
        <w:t>5</w:t>
      </w:r>
      <w:r>
        <w:rPr>
          <w:rFonts w:eastAsia="Times New Roman" w:cs="Times New Roman"/>
          <w:szCs w:val="24"/>
          <w:vertAlign w:val="subscript"/>
          <w:lang w:eastAsia="el-GR"/>
        </w:rPr>
        <w:t>’</w:t>
      </w:r>
      <w:r w:rsidRPr="00475645">
        <w:rPr>
          <w:rFonts w:eastAsia="Times New Roman" w:cs="Times New Roman"/>
          <w:szCs w:val="24"/>
          <w:lang w:eastAsia="el-GR"/>
        </w:rPr>
        <w:t xml:space="preserve"> = -</w:t>
      </w:r>
      <w:r>
        <w:rPr>
          <w:rFonts w:eastAsia="Times New Roman" w:cs="Times New Roman"/>
          <w:szCs w:val="24"/>
          <w:lang w:eastAsia="el-GR"/>
        </w:rPr>
        <w:t>0.9317 (-0.9453, -0.918</w:t>
      </w:r>
      <w:r w:rsidRPr="00475645">
        <w:rPr>
          <w:rFonts w:eastAsia="Times New Roman" w:cs="Times New Roman"/>
          <w:szCs w:val="24"/>
          <w:lang w:eastAsia="el-GR"/>
        </w:rPr>
        <w:t xml:space="preserve">), </w:t>
      </w:r>
      <w:r>
        <w:rPr>
          <w:rFonts w:eastAsia="Times New Roman" w:cs="Times New Roman"/>
          <w:szCs w:val="24"/>
          <w:lang w:val="en-US" w:eastAsia="el-GR"/>
        </w:rPr>
        <w:t>p</w:t>
      </w:r>
      <w:r w:rsidRPr="00475645">
        <w:rPr>
          <w:rFonts w:eastAsia="Times New Roman" w:cs="Times New Roman"/>
          <w:szCs w:val="24"/>
          <w:vertAlign w:val="subscript"/>
          <w:lang w:eastAsia="el-GR"/>
        </w:rPr>
        <w:t>6</w:t>
      </w:r>
      <w:r>
        <w:rPr>
          <w:rFonts w:eastAsia="Times New Roman" w:cs="Times New Roman"/>
          <w:szCs w:val="24"/>
          <w:vertAlign w:val="subscript"/>
          <w:lang w:eastAsia="el-GR"/>
        </w:rPr>
        <w:t>’</w:t>
      </w:r>
      <w:r w:rsidRPr="00475645">
        <w:rPr>
          <w:rFonts w:eastAsia="Times New Roman" w:cs="Times New Roman"/>
          <w:szCs w:val="24"/>
          <w:lang w:eastAsia="el-GR"/>
        </w:rPr>
        <w:t xml:space="preserve"> = </w:t>
      </w:r>
      <w:r>
        <w:rPr>
          <w:rFonts w:eastAsia="Times New Roman" w:cs="Times New Roman"/>
          <w:szCs w:val="24"/>
          <w:lang w:eastAsia="el-GR"/>
        </w:rPr>
        <w:t>2.61</w:t>
      </w:r>
      <w:r w:rsidRPr="00475645">
        <w:rPr>
          <w:rFonts w:eastAsia="Times New Roman" w:cs="Times New Roman"/>
          <w:szCs w:val="24"/>
          <w:lang w:eastAsia="el-GR"/>
        </w:rPr>
        <w:t xml:space="preserve"> (</w:t>
      </w:r>
      <w:r>
        <w:rPr>
          <w:rFonts w:eastAsia="Times New Roman" w:cs="Times New Roman"/>
          <w:szCs w:val="24"/>
          <w:lang w:eastAsia="el-GR"/>
        </w:rPr>
        <w:t>2.596</w:t>
      </w:r>
      <w:r w:rsidRPr="00475645">
        <w:rPr>
          <w:rFonts w:eastAsia="Times New Roman" w:cs="Times New Roman"/>
          <w:szCs w:val="24"/>
          <w:lang w:eastAsia="el-GR"/>
        </w:rPr>
        <w:t xml:space="preserve">, </w:t>
      </w:r>
      <w:r>
        <w:rPr>
          <w:rFonts w:eastAsia="Times New Roman" w:cs="Times New Roman"/>
          <w:szCs w:val="24"/>
          <w:lang w:eastAsia="el-GR"/>
        </w:rPr>
        <w:t>2.624</w:t>
      </w:r>
      <w:r w:rsidRPr="00475645">
        <w:rPr>
          <w:rFonts w:eastAsia="Times New Roman" w:cs="Times New Roman"/>
          <w:szCs w:val="24"/>
          <w:lang w:eastAsia="el-GR"/>
        </w:rPr>
        <w:t>)</w:t>
      </w:r>
    </w:p>
    <w:p w:rsidR="00475645" w:rsidRDefault="00475645" w:rsidP="00917263">
      <w:pPr>
        <w:keepNext/>
        <w:spacing w:before="100" w:beforeAutospacing="1" w:after="0" w:line="360" w:lineRule="auto"/>
        <w:jc w:val="both"/>
        <w:rPr>
          <w:rFonts w:eastAsia="Times New Roman" w:cs="Times New Roman"/>
          <w:noProof/>
          <w:szCs w:val="24"/>
          <w:lang w:eastAsia="el-GR"/>
        </w:rPr>
      </w:pPr>
    </w:p>
    <w:p w:rsidR="001260EC" w:rsidRDefault="001260EC" w:rsidP="00917263">
      <w:pPr>
        <w:keepNext/>
        <w:spacing w:before="100" w:beforeAutospacing="1" w:after="0" w:line="360" w:lineRule="auto"/>
        <w:jc w:val="both"/>
        <w:rPr>
          <w:rFonts w:eastAsia="Times New Roman" w:cs="Times New Roman"/>
          <w:noProof/>
          <w:szCs w:val="24"/>
          <w:lang w:eastAsia="el-GR"/>
        </w:rPr>
      </w:pPr>
      <w:r>
        <w:rPr>
          <w:rFonts w:eastAsia="Times New Roman" w:cs="Times New Roman"/>
          <w:noProof/>
          <w:szCs w:val="24"/>
          <w:lang w:eastAsia="el-GR"/>
        </w:rPr>
        <w:t xml:space="preserve">Έτσι λοιπόν, επιβεβαιώνεται η αναμενόμενη αύξηση της επιτρεπτότητας του διηλεκτρικού και συνεπώς άυξηση της χωρητικότητας μετά την εισαγωγή του υγρού. Από την εξίσωση </w:t>
      </w:r>
      <w:r w:rsidR="007357D1">
        <w:rPr>
          <w:rFonts w:eastAsia="Times New Roman" w:cs="Times New Roman"/>
          <w:noProof/>
          <w:szCs w:val="24"/>
          <w:lang w:eastAsia="el-GR"/>
        </w:rPr>
        <w:t>(5)</w:t>
      </w:r>
      <w:r>
        <w:rPr>
          <w:rFonts w:eastAsia="Times New Roman" w:cs="Times New Roman"/>
          <w:noProof/>
          <w:szCs w:val="24"/>
          <w:lang w:eastAsia="el-GR"/>
        </w:rPr>
        <w:t xml:space="preserve"> , λόγω της αύξησης της χωρητικότητας, επιβεβαιώνεται και η αντίστοιχη μείωση της εμπ</w:t>
      </w:r>
      <w:r w:rsidR="007357D1">
        <w:rPr>
          <w:rFonts w:eastAsia="Times New Roman" w:cs="Times New Roman"/>
          <w:noProof/>
          <w:szCs w:val="24"/>
          <w:lang w:eastAsia="el-GR"/>
        </w:rPr>
        <w:t>έδησης</w:t>
      </w:r>
      <w:r>
        <w:rPr>
          <w:rFonts w:eastAsia="Times New Roman" w:cs="Times New Roman"/>
          <w:noProof/>
          <w:szCs w:val="24"/>
          <w:lang w:eastAsia="el-GR"/>
        </w:rPr>
        <w:t>, όπως ήταν αναμενόμενο. Η τιμή όμως της εμπέδησης παραμένει αρκετά υψηλή, ώστε να μην ελοχεύει κάποιος κίνδυνος καταστροφής τμήματος της συσκευής.</w:t>
      </w:r>
    </w:p>
    <w:p w:rsidR="0012482A" w:rsidRPr="0012482A" w:rsidRDefault="001260EC" w:rsidP="00917263">
      <w:pPr>
        <w:keepNext/>
        <w:spacing w:before="100" w:beforeAutospacing="1" w:after="0" w:line="360" w:lineRule="auto"/>
        <w:jc w:val="both"/>
        <w:rPr>
          <w:rFonts w:eastAsia="Times New Roman" w:cs="Times New Roman"/>
          <w:noProof/>
          <w:szCs w:val="24"/>
          <w:lang w:eastAsia="el-GR"/>
        </w:rPr>
      </w:pPr>
      <w:r>
        <w:rPr>
          <w:rFonts w:eastAsia="Times New Roman" w:cs="Times New Roman"/>
          <w:noProof/>
          <w:szCs w:val="24"/>
          <w:lang w:eastAsia="el-GR"/>
        </w:rPr>
        <w:t xml:space="preserve">Αξίζει να σημειωθεί πως </w:t>
      </w:r>
      <w:r w:rsidR="006447C5">
        <w:rPr>
          <w:rFonts w:eastAsia="Times New Roman" w:cs="Times New Roman"/>
          <w:noProof/>
          <w:szCs w:val="24"/>
          <w:lang w:eastAsia="el-GR"/>
        </w:rPr>
        <w:t>οι παραπάνω πειραματικές μετρήσεις πραγματοποιήθηκαν, ώστε να δωθεί μια εικόνα σχετικά με την συμπεριφορά της συσκευής υπό τάση. Σε καμία περίπτωση όμως δεν μπορεί να θεωρηθεί πως αποτελούν ακριβή προσέγγιση της συμπεριφοράς της, αφού</w:t>
      </w:r>
      <w:r w:rsidR="0012482A" w:rsidRPr="0012482A">
        <w:rPr>
          <w:rFonts w:eastAsia="Times New Roman" w:cs="Times New Roman"/>
          <w:noProof/>
          <w:szCs w:val="24"/>
          <w:lang w:eastAsia="el-GR"/>
        </w:rPr>
        <w:t>:</w:t>
      </w:r>
      <w:r w:rsidR="006447C5">
        <w:rPr>
          <w:rFonts w:eastAsia="Times New Roman" w:cs="Times New Roman"/>
          <w:noProof/>
          <w:szCs w:val="24"/>
          <w:lang w:eastAsia="el-GR"/>
        </w:rPr>
        <w:t xml:space="preserve"> </w:t>
      </w:r>
    </w:p>
    <w:p w:rsidR="001260EC" w:rsidRPr="0012482A" w:rsidRDefault="006447C5" w:rsidP="0012482A">
      <w:pPr>
        <w:pStyle w:val="ListParagraph"/>
        <w:keepNext/>
        <w:numPr>
          <w:ilvl w:val="0"/>
          <w:numId w:val="12"/>
        </w:numPr>
        <w:spacing w:before="100" w:beforeAutospacing="1" w:after="0" w:line="360" w:lineRule="auto"/>
        <w:jc w:val="both"/>
        <w:rPr>
          <w:rFonts w:eastAsia="Times New Roman" w:cs="Times New Roman"/>
          <w:noProof/>
          <w:szCs w:val="24"/>
          <w:lang w:eastAsia="el-GR"/>
        </w:rPr>
      </w:pPr>
      <w:r w:rsidRPr="0012482A">
        <w:rPr>
          <w:rFonts w:eastAsia="Times New Roman" w:cs="Times New Roman"/>
          <w:noProof/>
          <w:szCs w:val="24"/>
          <w:lang w:eastAsia="el-GR"/>
        </w:rPr>
        <w:t>πραγματοποιήθηκαν μόνο υπό χαμηλή τάση ~1</w:t>
      </w:r>
      <w:r w:rsidRPr="0012482A">
        <w:rPr>
          <w:rFonts w:eastAsia="Times New Roman" w:cs="Times New Roman"/>
          <w:noProof/>
          <w:szCs w:val="24"/>
          <w:lang w:val="en-US" w:eastAsia="el-GR"/>
        </w:rPr>
        <w:t>V</w:t>
      </w:r>
      <w:r w:rsidRPr="0012482A">
        <w:rPr>
          <w:rFonts w:eastAsia="Times New Roman" w:cs="Times New Roman"/>
          <w:noProof/>
          <w:szCs w:val="24"/>
          <w:lang w:eastAsia="el-GR"/>
        </w:rPr>
        <w:t xml:space="preserve"> και είναι βέβαιο πως όσο αυξάνεται η επιβάλουσα τάση, θα υπάρχουν διαφοροποιήσεις στην συμπεριφορά της συσκευής.</w:t>
      </w:r>
    </w:p>
    <w:p w:rsidR="0012482A" w:rsidRPr="0012482A" w:rsidRDefault="0012482A" w:rsidP="0012482A">
      <w:pPr>
        <w:pStyle w:val="ListParagraph"/>
        <w:keepNext/>
        <w:numPr>
          <w:ilvl w:val="0"/>
          <w:numId w:val="12"/>
        </w:numPr>
        <w:spacing w:before="100" w:beforeAutospacing="1" w:after="0" w:line="360" w:lineRule="auto"/>
        <w:jc w:val="both"/>
        <w:rPr>
          <w:rFonts w:eastAsia="Times New Roman" w:cs="Times New Roman"/>
          <w:noProof/>
          <w:szCs w:val="24"/>
          <w:lang w:eastAsia="el-GR"/>
        </w:rPr>
      </w:pPr>
      <w:r>
        <w:rPr>
          <w:rFonts w:eastAsia="Times New Roman" w:cs="Times New Roman"/>
          <w:noProof/>
          <w:szCs w:val="24"/>
          <w:lang w:eastAsia="el-GR"/>
        </w:rPr>
        <w:t xml:space="preserve">Αν και είναι γνωστό πως η κύρια αρμονική της συχνότητας είναι στα 333,3 </w:t>
      </w:r>
      <w:r>
        <w:rPr>
          <w:rFonts w:eastAsia="Times New Roman" w:cs="Times New Roman"/>
          <w:noProof/>
          <w:szCs w:val="24"/>
          <w:lang w:val="en-US" w:eastAsia="el-GR"/>
        </w:rPr>
        <w:t>Hz</w:t>
      </w:r>
      <w:r>
        <w:rPr>
          <w:rFonts w:eastAsia="Times New Roman" w:cs="Times New Roman"/>
          <w:noProof/>
          <w:szCs w:val="24"/>
          <w:lang w:eastAsia="el-GR"/>
        </w:rPr>
        <w:t xml:space="preserve"> (αφού η περίοδος του παλμού Τ = 3</w:t>
      </w:r>
      <w:r>
        <w:rPr>
          <w:rFonts w:eastAsia="Times New Roman" w:cs="Times New Roman"/>
          <w:noProof/>
          <w:szCs w:val="24"/>
          <w:lang w:val="en-US" w:eastAsia="el-GR"/>
        </w:rPr>
        <w:t>ms</w:t>
      </w:r>
      <w:r w:rsidRPr="0012482A">
        <w:rPr>
          <w:rFonts w:eastAsia="Times New Roman" w:cs="Times New Roman"/>
          <w:noProof/>
          <w:szCs w:val="24"/>
          <w:lang w:eastAsia="el-GR"/>
        </w:rPr>
        <w:t>)</w:t>
      </w:r>
      <w:r>
        <w:rPr>
          <w:rFonts w:eastAsia="Times New Roman" w:cs="Times New Roman"/>
          <w:noProof/>
          <w:szCs w:val="24"/>
          <w:lang w:eastAsia="el-GR"/>
        </w:rPr>
        <w:t>, δεν είναι γνωστό σε τί βαθμό επηρεάζουν οι υπόλοιπες αρμονικές.</w:t>
      </w:r>
    </w:p>
    <w:p w:rsidR="00D52077" w:rsidRDefault="00D52077" w:rsidP="006366C6">
      <w:pPr>
        <w:pStyle w:val="Heading2"/>
        <w:rPr>
          <w:rFonts w:eastAsia="Times New Roman"/>
          <w:lang w:eastAsia="el-GR"/>
        </w:rPr>
      </w:pPr>
    </w:p>
    <w:p w:rsidR="00B0607D" w:rsidRDefault="0058050B" w:rsidP="00B0607D">
      <w:pPr>
        <w:pStyle w:val="Heading2"/>
        <w:spacing w:after="120"/>
        <w:rPr>
          <w:rFonts w:eastAsia="Times New Roman"/>
          <w:lang w:eastAsia="el-GR"/>
        </w:rPr>
      </w:pPr>
      <w:bookmarkStart w:id="138" w:name="_Toc5722882"/>
      <w:r w:rsidRPr="00AD22DB">
        <w:rPr>
          <w:rFonts w:eastAsia="Times New Roman"/>
          <w:lang w:eastAsia="el-GR"/>
        </w:rPr>
        <w:t xml:space="preserve">4.3 Μετρήσεις στο </w:t>
      </w:r>
      <w:r w:rsidRPr="00AD22DB">
        <w:rPr>
          <w:rFonts w:eastAsia="Times New Roman"/>
          <w:lang w:val="en-US" w:eastAsia="el-GR"/>
        </w:rPr>
        <w:t>ANSYS</w:t>
      </w:r>
      <w:bookmarkEnd w:id="138"/>
    </w:p>
    <w:p w:rsidR="00CC4D14" w:rsidRPr="00B0607D" w:rsidRDefault="0058050B" w:rsidP="00B0607D">
      <w:pPr>
        <w:jc w:val="both"/>
        <w:rPr>
          <w:rFonts w:cstheme="majorBidi"/>
          <w:szCs w:val="26"/>
          <w:lang w:eastAsia="el-GR"/>
        </w:rPr>
      </w:pPr>
      <w:r w:rsidRPr="00AD22DB">
        <w:rPr>
          <w:lang w:eastAsia="el-GR"/>
        </w:rPr>
        <w:t xml:space="preserve">Για να επαληθευτεί πως η λειτουργία της συσκευής είναι σύμφωνη με την θεωρητική υπόθεση, χρειάστηκε να γίνουν μετρήσεις ορισμένων στοιχείων, με το ηλεκτρονικό πρόγραμμα </w:t>
      </w:r>
      <w:r w:rsidRPr="00AD22DB">
        <w:rPr>
          <w:lang w:val="en-US" w:eastAsia="el-GR"/>
        </w:rPr>
        <w:t>ANSYS</w:t>
      </w:r>
      <w:r w:rsidRPr="00AD22DB">
        <w:rPr>
          <w:lang w:eastAsia="el-GR"/>
        </w:rPr>
        <w:t xml:space="preserve"> 14.0.</w:t>
      </w:r>
      <w:r w:rsidR="00D52077">
        <w:rPr>
          <w:lang w:eastAsia="el-GR"/>
        </w:rPr>
        <w:t xml:space="preserve">  </w:t>
      </w:r>
    </w:p>
    <w:p w:rsidR="0058050B" w:rsidRPr="00AD22DB" w:rsidRDefault="0058050B"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Από αυτή τη διαδικασία αποφασίστηκε και το αν θα χρησιμοποιηθεί συσκευή ηλεκτροδιάτρησης με στρογγυλεμένες ή με ορθές γωνίες.</w:t>
      </w:r>
    </w:p>
    <w:p w:rsidR="00B0607D" w:rsidRDefault="0058050B" w:rsidP="00B0607D">
      <w:pPr>
        <w:pStyle w:val="Heading3"/>
        <w:rPr>
          <w:rFonts w:eastAsia="Times New Roman"/>
          <w:lang w:eastAsia="el-GR"/>
        </w:rPr>
      </w:pPr>
      <w:bookmarkStart w:id="139" w:name="_Toc5722883"/>
      <w:r w:rsidRPr="00AD22DB">
        <w:rPr>
          <w:rFonts w:eastAsia="Times New Roman"/>
          <w:lang w:eastAsia="el-GR"/>
        </w:rPr>
        <w:t>4.3.1 Ένταση Ηλεκτρικού Πεδίου</w:t>
      </w:r>
      <w:bookmarkEnd w:id="139"/>
    </w:p>
    <w:p w:rsidR="0058050B" w:rsidRPr="00B0607D" w:rsidRDefault="0058050B" w:rsidP="00B0607D">
      <w:pPr>
        <w:jc w:val="both"/>
        <w:rPr>
          <w:rFonts w:cstheme="majorBidi"/>
          <w:lang w:eastAsia="el-GR"/>
        </w:rPr>
      </w:pPr>
      <w:r w:rsidRPr="00AD22DB">
        <w:rPr>
          <w:lang w:eastAsia="el-GR"/>
        </w:rPr>
        <w:t>Αρχικά, εξετάστηκε η συμπεριφορά του ηλεκτρικού πεδίου που δημιουργείται από την διαφορά τάσης μεταξύ των πλακών του δοκιμίου. Παρατηρείται πως τ</w:t>
      </w:r>
      <w:r w:rsidR="0086420B">
        <w:rPr>
          <w:lang w:eastAsia="el-GR"/>
        </w:rPr>
        <w:t xml:space="preserve">όσο για στρογγυλεμένες γωνίες </w:t>
      </w:r>
      <w:r w:rsidR="00926EFC">
        <w:rPr>
          <w:lang w:eastAsia="el-GR"/>
        </w:rPr>
        <w:t>(βλέπε εικόνα</w:t>
      </w:r>
      <w:r w:rsidRPr="00AD22DB">
        <w:rPr>
          <w:lang w:eastAsia="el-GR"/>
        </w:rPr>
        <w:t xml:space="preserve"> 2</w:t>
      </w:r>
      <w:r w:rsidR="00D52077">
        <w:rPr>
          <w:lang w:eastAsia="el-GR"/>
        </w:rPr>
        <w:t>5</w:t>
      </w:r>
      <w:r w:rsidR="0086420B">
        <w:rPr>
          <w:lang w:eastAsia="el-GR"/>
        </w:rPr>
        <w:t xml:space="preserve">) , όσο και για ορθές </w:t>
      </w:r>
      <w:r w:rsidR="00926EFC">
        <w:rPr>
          <w:lang w:eastAsia="el-GR"/>
        </w:rPr>
        <w:t>(βλέπε εικόνα</w:t>
      </w:r>
      <w:r w:rsidRPr="00AD22DB">
        <w:rPr>
          <w:lang w:eastAsia="el-GR"/>
        </w:rPr>
        <w:t xml:space="preserve"> </w:t>
      </w:r>
      <w:r w:rsidR="00FB34F5" w:rsidRPr="00AD22DB">
        <w:rPr>
          <w:lang w:eastAsia="el-GR"/>
        </w:rPr>
        <w:t>2</w:t>
      </w:r>
      <w:r w:rsidR="00D52077">
        <w:rPr>
          <w:lang w:eastAsia="el-GR"/>
        </w:rPr>
        <w:t>4</w:t>
      </w:r>
      <w:r w:rsidRPr="00AD22DB">
        <w:rPr>
          <w:lang w:eastAsia="el-GR"/>
        </w:rPr>
        <w:t xml:space="preserve">) , το </w:t>
      </w:r>
      <w:r w:rsidRPr="00AD22DB">
        <w:rPr>
          <w:lang w:eastAsia="el-GR"/>
        </w:rPr>
        <w:lastRenderedPageBreak/>
        <w:t>πεδίο εμφανίζει ομοιογένεια στο εσωτερικό της συσκευής. Όπως φαίνεται, στην περίπτωση των στρογγυλεμένων γωνιών το πεδίο είναι ελαφρώς πιο ομοιογενές</w:t>
      </w:r>
      <w:r w:rsidR="00945AD9" w:rsidRPr="00945AD9">
        <w:rPr>
          <w:lang w:eastAsia="el-GR"/>
        </w:rPr>
        <w:t>.</w:t>
      </w:r>
    </w:p>
    <w:p w:rsidR="0058050B" w:rsidRPr="00AD22DB" w:rsidRDefault="0058050B"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drawing>
          <wp:inline distT="0" distB="0" distL="0" distR="0">
            <wp:extent cx="5274310" cy="2572447"/>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572447"/>
                    </a:xfrm>
                    <a:prstGeom prst="rect">
                      <a:avLst/>
                    </a:prstGeom>
                  </pic:spPr>
                </pic:pic>
              </a:graphicData>
            </a:graphic>
          </wp:inline>
        </w:drawing>
      </w:r>
    </w:p>
    <w:p w:rsidR="0058050B" w:rsidRPr="00AD22DB" w:rsidRDefault="0058050B" w:rsidP="00B0607D">
      <w:pPr>
        <w:pStyle w:val="Subtitle"/>
        <w:jc w:val="both"/>
      </w:pPr>
      <w:bookmarkStart w:id="140" w:name="_Toc2188120"/>
      <w:bookmarkStart w:id="141" w:name="_Toc3122583"/>
      <w:bookmarkStart w:id="142" w:name="_Toc3122636"/>
      <w:bookmarkStart w:id="143" w:name="_Toc3138320"/>
      <w:bookmarkStart w:id="144" w:name="_Toc5970393"/>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24</w:t>
      </w:r>
      <w:r w:rsidR="009E7749" w:rsidRPr="00AD22DB">
        <w:fldChar w:fldCharType="end"/>
      </w:r>
      <w:r w:rsidR="00B0607D">
        <w:t>.</w:t>
      </w:r>
      <w:r w:rsidRPr="00AD22DB">
        <w:t xml:space="preserve"> Ένταση ηλεκτρικού πεδίου, ορθές γωνίες</w:t>
      </w:r>
      <w:bookmarkEnd w:id="140"/>
      <w:bookmarkEnd w:id="141"/>
      <w:bookmarkEnd w:id="142"/>
      <w:bookmarkEnd w:id="143"/>
      <w:r w:rsidR="00B0607D">
        <w:t>.</w:t>
      </w:r>
      <w:bookmarkEnd w:id="144"/>
    </w:p>
    <w:p w:rsidR="0058050B" w:rsidRPr="00AD22DB" w:rsidRDefault="0058050B" w:rsidP="00917263">
      <w:pPr>
        <w:spacing w:line="360" w:lineRule="auto"/>
        <w:jc w:val="both"/>
        <w:rPr>
          <w:rFonts w:cs="Times New Roman"/>
          <w:lang w:eastAsia="el-GR"/>
        </w:rPr>
      </w:pPr>
    </w:p>
    <w:p w:rsidR="0058050B" w:rsidRPr="00AD22DB" w:rsidRDefault="0058050B"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drawing>
          <wp:inline distT="0" distB="0" distL="0" distR="0">
            <wp:extent cx="5274310" cy="2663404"/>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663404"/>
                    </a:xfrm>
                    <a:prstGeom prst="rect">
                      <a:avLst/>
                    </a:prstGeom>
                  </pic:spPr>
                </pic:pic>
              </a:graphicData>
            </a:graphic>
          </wp:inline>
        </w:drawing>
      </w:r>
    </w:p>
    <w:p w:rsidR="008F1BDB" w:rsidRPr="00AD22DB" w:rsidRDefault="0058050B" w:rsidP="00B0607D">
      <w:pPr>
        <w:pStyle w:val="Subtitle"/>
        <w:jc w:val="both"/>
      </w:pPr>
      <w:bookmarkStart w:id="145" w:name="_Toc2188121"/>
      <w:bookmarkStart w:id="146" w:name="_Toc3122584"/>
      <w:bookmarkStart w:id="147" w:name="_Toc3122637"/>
      <w:bookmarkStart w:id="148" w:name="_Toc3138321"/>
      <w:bookmarkStart w:id="149" w:name="_Toc5970394"/>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25</w:t>
      </w:r>
      <w:r w:rsidR="009E7749" w:rsidRPr="00AD22DB">
        <w:fldChar w:fldCharType="end"/>
      </w:r>
      <w:r w:rsidR="00B0607D">
        <w:t>.</w:t>
      </w:r>
      <w:r w:rsidRPr="00AD22DB">
        <w:t xml:space="preserve"> Ένταση ηλεκτρικού πεδίου, </w:t>
      </w:r>
      <w:r w:rsidR="00070634" w:rsidRPr="00AD22DB">
        <w:t>στρογγυλεμένες</w:t>
      </w:r>
      <w:r w:rsidRPr="00AD22DB">
        <w:t xml:space="preserve"> γωνίες</w:t>
      </w:r>
      <w:bookmarkEnd w:id="145"/>
      <w:bookmarkEnd w:id="146"/>
      <w:bookmarkEnd w:id="147"/>
      <w:bookmarkEnd w:id="148"/>
      <w:r w:rsidR="00B0607D">
        <w:t>.</w:t>
      </w:r>
      <w:bookmarkEnd w:id="149"/>
    </w:p>
    <w:p w:rsidR="00B0607D" w:rsidRDefault="0058050B" w:rsidP="00B0607D">
      <w:pPr>
        <w:pStyle w:val="Heading3"/>
        <w:spacing w:after="120"/>
        <w:rPr>
          <w:rFonts w:eastAsia="Times New Roman"/>
          <w:lang w:eastAsia="el-GR"/>
        </w:rPr>
      </w:pPr>
      <w:bookmarkStart w:id="150" w:name="_Toc5722884"/>
      <w:r w:rsidRPr="00AD22DB">
        <w:rPr>
          <w:rFonts w:eastAsia="Times New Roman"/>
          <w:lang w:eastAsia="el-GR"/>
        </w:rPr>
        <w:t>4.3.2 Στροβιλισμοί στην ροή του φορτίου</w:t>
      </w:r>
      <w:bookmarkEnd w:id="150"/>
    </w:p>
    <w:p w:rsidR="0058050B" w:rsidRPr="00B0607D" w:rsidRDefault="0058050B" w:rsidP="00B0607D">
      <w:pPr>
        <w:jc w:val="both"/>
        <w:rPr>
          <w:rFonts w:cstheme="majorBidi"/>
          <w:lang w:eastAsia="el-GR"/>
        </w:rPr>
      </w:pPr>
      <w:r w:rsidRPr="00AD22DB">
        <w:rPr>
          <w:lang w:eastAsia="el-GR"/>
        </w:rPr>
        <w:t>Το δεύτερο στοιχείο που εξετάστηκε ήταν η κυκλοφορία του υγρού στο εσωτερικό του κάθε δοκιμίου. Συγκεκριμένα, αυτό που ενδιαφέρει είναι ο ενδεχόμενος εγκλωβισμός μεταλλικών σωματιδίων στις γωνίες του δοκιμίου, λόγω των στροβιλισμών στην ροή</w:t>
      </w:r>
      <w:r w:rsidR="00E81038" w:rsidRPr="00AD22DB">
        <w:rPr>
          <w:lang w:eastAsia="el-GR"/>
        </w:rPr>
        <w:t xml:space="preserve"> του υγρού</w:t>
      </w:r>
      <w:r w:rsidRPr="00AD22DB">
        <w:rPr>
          <w:lang w:eastAsia="el-GR"/>
        </w:rPr>
        <w:t>.</w:t>
      </w:r>
    </w:p>
    <w:p w:rsidR="0058050B" w:rsidRPr="00AD22DB" w:rsidRDefault="0086420B"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lastRenderedPageBreak/>
        <w:t xml:space="preserve">Όπως φαίνεται </w:t>
      </w:r>
      <w:r w:rsidR="00926EFC">
        <w:rPr>
          <w:rFonts w:eastAsia="Times New Roman" w:cs="Times New Roman"/>
          <w:szCs w:val="24"/>
          <w:lang w:eastAsia="el-GR"/>
        </w:rPr>
        <w:t>(βλέπε εικόνα</w:t>
      </w:r>
      <w:r w:rsidR="0058050B" w:rsidRPr="00AD22DB">
        <w:rPr>
          <w:rFonts w:eastAsia="Times New Roman" w:cs="Times New Roman"/>
          <w:szCs w:val="24"/>
          <w:lang w:eastAsia="el-GR"/>
        </w:rPr>
        <w:t xml:space="preserve"> 2</w:t>
      </w:r>
      <w:r w:rsidR="00D52077">
        <w:rPr>
          <w:rFonts w:eastAsia="Times New Roman" w:cs="Times New Roman"/>
          <w:szCs w:val="24"/>
          <w:lang w:eastAsia="el-GR"/>
        </w:rPr>
        <w:t>6</w:t>
      </w:r>
      <w:r>
        <w:rPr>
          <w:rFonts w:eastAsia="Times New Roman" w:cs="Times New Roman"/>
          <w:szCs w:val="24"/>
          <w:lang w:eastAsia="el-GR"/>
        </w:rPr>
        <w:t xml:space="preserve">), </w:t>
      </w:r>
      <w:r w:rsidR="00926EFC">
        <w:rPr>
          <w:rFonts w:eastAsia="Times New Roman" w:cs="Times New Roman"/>
          <w:szCs w:val="24"/>
          <w:lang w:eastAsia="el-GR"/>
        </w:rPr>
        <w:t>(βλέπε εικόνα</w:t>
      </w:r>
      <w:r w:rsidR="0058050B" w:rsidRPr="00AD22DB">
        <w:rPr>
          <w:rFonts w:eastAsia="Times New Roman" w:cs="Times New Roman"/>
          <w:szCs w:val="24"/>
          <w:lang w:eastAsia="el-GR"/>
        </w:rPr>
        <w:t xml:space="preserve"> 2</w:t>
      </w:r>
      <w:r w:rsidR="00D52077">
        <w:rPr>
          <w:rFonts w:eastAsia="Times New Roman" w:cs="Times New Roman"/>
          <w:szCs w:val="24"/>
          <w:lang w:eastAsia="el-GR"/>
        </w:rPr>
        <w:t>7</w:t>
      </w:r>
      <w:r w:rsidR="0058050B" w:rsidRPr="00AD22DB">
        <w:rPr>
          <w:rFonts w:eastAsia="Times New Roman" w:cs="Times New Roman"/>
          <w:szCs w:val="24"/>
          <w:lang w:eastAsia="el-GR"/>
        </w:rPr>
        <w:t>), η ροή είναι λιγότερο τυρβώδης στο δοκίμιο με τις στρογγυλεμένες γωνίες και συνεπώς υπάρχει καλύτερη κυκλοφορία του υγρού και μικρότερος εγκλωβισμός μεταλλικών σωματιδίων.</w:t>
      </w:r>
    </w:p>
    <w:p w:rsidR="0058050B" w:rsidRPr="00AD22DB" w:rsidRDefault="0058050B"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drawing>
          <wp:inline distT="0" distB="0" distL="0" distR="0">
            <wp:extent cx="5274310" cy="3388622"/>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388622"/>
                    </a:xfrm>
                    <a:prstGeom prst="rect">
                      <a:avLst/>
                    </a:prstGeom>
                  </pic:spPr>
                </pic:pic>
              </a:graphicData>
            </a:graphic>
          </wp:inline>
        </w:drawing>
      </w:r>
    </w:p>
    <w:p w:rsidR="0058050B" w:rsidRPr="00AD22DB" w:rsidRDefault="0058050B" w:rsidP="006366C6">
      <w:pPr>
        <w:pStyle w:val="Subtitle"/>
      </w:pPr>
      <w:bookmarkStart w:id="151" w:name="_Toc2188122"/>
      <w:bookmarkStart w:id="152" w:name="_Toc3122585"/>
      <w:bookmarkStart w:id="153" w:name="_Toc3122638"/>
      <w:bookmarkStart w:id="154" w:name="_Toc3138322"/>
      <w:bookmarkStart w:id="155" w:name="_Toc5970395"/>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26</w:t>
      </w:r>
      <w:r w:rsidR="009E7749" w:rsidRPr="00AD22DB">
        <w:fldChar w:fldCharType="end"/>
      </w:r>
      <w:r w:rsidR="00B0607D">
        <w:t>.</w:t>
      </w:r>
      <w:r w:rsidRPr="00AD22DB">
        <w:t xml:space="preserve"> Στροβιλισμοί στην ροή, ορθές γωνίες</w:t>
      </w:r>
      <w:bookmarkEnd w:id="151"/>
      <w:bookmarkEnd w:id="152"/>
      <w:bookmarkEnd w:id="153"/>
      <w:bookmarkEnd w:id="154"/>
      <w:r w:rsidR="00B0607D">
        <w:t>.</w:t>
      </w:r>
      <w:bookmarkEnd w:id="155"/>
    </w:p>
    <w:p w:rsidR="0058050B" w:rsidRPr="00AD22DB" w:rsidRDefault="0058050B" w:rsidP="00917263">
      <w:pPr>
        <w:keepNext/>
        <w:spacing w:line="360" w:lineRule="auto"/>
        <w:jc w:val="both"/>
        <w:rPr>
          <w:rFonts w:cs="Times New Roman"/>
        </w:rPr>
      </w:pPr>
      <w:r w:rsidRPr="00AD22DB">
        <w:rPr>
          <w:rFonts w:cs="Times New Roman"/>
          <w:noProof/>
          <w:lang w:eastAsia="el-GR"/>
        </w:rPr>
        <w:drawing>
          <wp:inline distT="0" distB="0" distL="0" distR="0">
            <wp:extent cx="5274310" cy="3424639"/>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424639"/>
                    </a:xfrm>
                    <a:prstGeom prst="rect">
                      <a:avLst/>
                    </a:prstGeom>
                  </pic:spPr>
                </pic:pic>
              </a:graphicData>
            </a:graphic>
          </wp:inline>
        </w:drawing>
      </w:r>
    </w:p>
    <w:p w:rsidR="0058050B" w:rsidRPr="00AD22DB" w:rsidRDefault="0058050B" w:rsidP="006366C6">
      <w:pPr>
        <w:pStyle w:val="Subtitle"/>
        <w:rPr>
          <w:lang w:eastAsia="el-GR"/>
        </w:rPr>
      </w:pPr>
      <w:bookmarkStart w:id="156" w:name="_Toc2188123"/>
      <w:bookmarkStart w:id="157" w:name="_Toc3122586"/>
      <w:bookmarkStart w:id="158" w:name="_Toc3122639"/>
      <w:bookmarkStart w:id="159" w:name="_Toc3138323"/>
      <w:bookmarkStart w:id="160" w:name="_Toc5970396"/>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27</w:t>
      </w:r>
      <w:r w:rsidR="009E7749" w:rsidRPr="00AD22DB">
        <w:fldChar w:fldCharType="end"/>
      </w:r>
      <w:r w:rsidR="00B0607D">
        <w:t>.</w:t>
      </w:r>
      <w:r w:rsidRPr="00AD22DB">
        <w:t xml:space="preserve"> Στροβιλισμοί στην ροή, στρογγυλεμένες γωνίες</w:t>
      </w:r>
      <w:bookmarkEnd w:id="156"/>
      <w:bookmarkEnd w:id="157"/>
      <w:bookmarkEnd w:id="158"/>
      <w:bookmarkEnd w:id="159"/>
      <w:r w:rsidR="00B0607D">
        <w:t>.</w:t>
      </w:r>
      <w:bookmarkEnd w:id="160"/>
    </w:p>
    <w:p w:rsidR="003C28C6" w:rsidRPr="00AD22DB" w:rsidRDefault="0058050B"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lastRenderedPageBreak/>
        <w:t xml:space="preserve">Συνοψίζοντας, με την βοήθεια του </w:t>
      </w:r>
      <w:r w:rsidRPr="00AD22DB">
        <w:rPr>
          <w:rFonts w:eastAsia="Times New Roman" w:cs="Times New Roman"/>
          <w:szCs w:val="24"/>
          <w:lang w:val="en-US" w:eastAsia="el-GR"/>
        </w:rPr>
        <w:t>ANSYS</w:t>
      </w:r>
      <w:r w:rsidRPr="00AD22DB">
        <w:rPr>
          <w:rFonts w:eastAsia="Times New Roman" w:cs="Times New Roman"/>
          <w:szCs w:val="24"/>
          <w:lang w:eastAsia="el-GR"/>
        </w:rPr>
        <w:t xml:space="preserve"> διαπιστώνεται πως </w:t>
      </w:r>
      <w:r w:rsidR="003C28C6" w:rsidRPr="00AD22DB">
        <w:rPr>
          <w:rFonts w:eastAsia="Times New Roman" w:cs="Times New Roman"/>
          <w:szCs w:val="24"/>
          <w:lang w:eastAsia="el-GR"/>
        </w:rPr>
        <w:t>:</w:t>
      </w:r>
    </w:p>
    <w:p w:rsidR="003C28C6" w:rsidRPr="00AD22DB" w:rsidRDefault="003C28C6" w:rsidP="00917263">
      <w:pPr>
        <w:pStyle w:val="ListParagraph"/>
        <w:numPr>
          <w:ilvl w:val="0"/>
          <w:numId w:val="4"/>
        </w:num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Τ</w:t>
      </w:r>
      <w:r w:rsidR="0058050B" w:rsidRPr="00AD22DB">
        <w:rPr>
          <w:rFonts w:eastAsia="Times New Roman" w:cs="Times New Roman"/>
          <w:szCs w:val="24"/>
          <w:lang w:eastAsia="el-GR"/>
        </w:rPr>
        <w:t xml:space="preserve">ο ηλεκτρικό πεδίο εμφανίζεται πιο ομοιογενές στο δοκίμιο με τις στρογγυλεμένες γωνίες και </w:t>
      </w:r>
    </w:p>
    <w:p w:rsidR="003C28C6" w:rsidRPr="00AD22DB" w:rsidRDefault="003C28C6" w:rsidP="00917263">
      <w:pPr>
        <w:pStyle w:val="ListParagraph"/>
        <w:numPr>
          <w:ilvl w:val="0"/>
          <w:numId w:val="4"/>
        </w:num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Η</w:t>
      </w:r>
      <w:r w:rsidR="0095764A">
        <w:rPr>
          <w:rFonts w:eastAsia="Times New Roman" w:cs="Times New Roman"/>
          <w:szCs w:val="24"/>
          <w:lang w:eastAsia="el-GR"/>
        </w:rPr>
        <w:t xml:space="preserve"> </w:t>
      </w:r>
      <w:r w:rsidRPr="00AD22DB">
        <w:rPr>
          <w:rFonts w:eastAsia="Times New Roman" w:cs="Times New Roman"/>
          <w:szCs w:val="24"/>
          <w:lang w:eastAsia="el-GR"/>
        </w:rPr>
        <w:t xml:space="preserve">ροή του υγρού στο δοκίμιο με τις στρογγυλεμένες γωνίες είναι </w:t>
      </w:r>
      <w:r w:rsidR="0058050B" w:rsidRPr="00AD22DB">
        <w:rPr>
          <w:rFonts w:eastAsia="Times New Roman" w:cs="Times New Roman"/>
          <w:szCs w:val="24"/>
          <w:lang w:eastAsia="el-GR"/>
        </w:rPr>
        <w:t xml:space="preserve">λιγότερο τυρβώδης. </w:t>
      </w:r>
    </w:p>
    <w:p w:rsidR="0058050B" w:rsidRPr="00AD22DB" w:rsidRDefault="003C28C6" w:rsidP="00917263">
      <w:pPr>
        <w:pStyle w:val="ListParagraph"/>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Συνεπώς,</w:t>
      </w:r>
      <w:r w:rsidR="0058050B" w:rsidRPr="00AD22DB">
        <w:rPr>
          <w:rFonts w:eastAsia="Times New Roman" w:cs="Times New Roman"/>
          <w:szCs w:val="24"/>
          <w:lang w:eastAsia="el-GR"/>
        </w:rPr>
        <w:t xml:space="preserve"> επιλέγεται το δοκίμιο</w:t>
      </w:r>
      <w:r w:rsidRPr="00AD22DB">
        <w:rPr>
          <w:rFonts w:eastAsia="Times New Roman" w:cs="Times New Roman"/>
          <w:szCs w:val="24"/>
          <w:lang w:eastAsia="el-GR"/>
        </w:rPr>
        <w:t xml:space="preserve"> με τις στρογγυλεμένες γωνίες</w:t>
      </w:r>
      <w:r w:rsidR="0058050B" w:rsidRPr="00AD22DB">
        <w:rPr>
          <w:rFonts w:eastAsia="Times New Roman" w:cs="Times New Roman"/>
          <w:szCs w:val="24"/>
          <w:lang w:eastAsia="el-GR"/>
        </w:rPr>
        <w:t>.</w:t>
      </w:r>
    </w:p>
    <w:p w:rsidR="0058050B" w:rsidRPr="00AD22DB" w:rsidRDefault="0058050B" w:rsidP="006366C6">
      <w:pPr>
        <w:pStyle w:val="Heading2"/>
        <w:rPr>
          <w:rFonts w:eastAsia="Times New Roman"/>
          <w:lang w:eastAsia="el-GR"/>
        </w:rPr>
      </w:pPr>
      <w:bookmarkStart w:id="161" w:name="_Toc5722885"/>
      <w:r w:rsidRPr="00AD22DB">
        <w:rPr>
          <w:rFonts w:eastAsia="Times New Roman"/>
          <w:lang w:eastAsia="el-GR"/>
        </w:rPr>
        <w:t>4.4 Επιμέρους συστήματα που χρειάζονται για την λειτουργία της συσκευής ηλεκτροδιάτρησης</w:t>
      </w:r>
      <w:bookmarkEnd w:id="161"/>
    </w:p>
    <w:p w:rsidR="0058050B" w:rsidRPr="00AD22DB" w:rsidRDefault="00945AD9"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Για τη</w:t>
      </w:r>
      <w:r w:rsidR="0058050B" w:rsidRPr="00AD22DB">
        <w:rPr>
          <w:rFonts w:eastAsia="Times New Roman" w:cs="Times New Roman"/>
          <w:szCs w:val="24"/>
          <w:lang w:eastAsia="el-GR"/>
        </w:rPr>
        <w:t xml:space="preserve"> σωστή λειτουργία της συσκευής ηλεκτροδιάτρησης χρειάζονται κάποια επιμέρους συστήματα, εύκολης κατασκευής.</w:t>
      </w:r>
    </w:p>
    <w:p w:rsidR="0058050B" w:rsidRPr="00AD22DB" w:rsidRDefault="0058050B"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Αρχικά, για να μπορέσει να συνδεθεί η συσκευή με κάποια γεννήτρια, ώστε να δημιουργηθεί πτώση τάσης στις πλάκες της, κατασκευάστηκε μια ξύλινη συσκευή, που μέσω των μεταλλικών της επαφών επιτυγ</w:t>
      </w:r>
      <w:r w:rsidR="0086420B">
        <w:rPr>
          <w:rFonts w:eastAsia="Times New Roman" w:cs="Times New Roman"/>
          <w:szCs w:val="24"/>
          <w:lang w:eastAsia="el-GR"/>
        </w:rPr>
        <w:t xml:space="preserve">χάνει καλή αγωγή του ρεύματος </w:t>
      </w:r>
      <w:r w:rsidR="00926EFC">
        <w:rPr>
          <w:rFonts w:eastAsia="Times New Roman" w:cs="Times New Roman"/>
          <w:szCs w:val="24"/>
          <w:lang w:eastAsia="el-GR"/>
        </w:rPr>
        <w:t>(βλέπε εικόνα</w:t>
      </w:r>
      <w:r w:rsidRPr="00AD22DB">
        <w:rPr>
          <w:rFonts w:eastAsia="Times New Roman" w:cs="Times New Roman"/>
          <w:szCs w:val="24"/>
          <w:lang w:eastAsia="el-GR"/>
        </w:rPr>
        <w:t xml:space="preserve"> 2</w:t>
      </w:r>
      <w:r w:rsidR="00D52077">
        <w:rPr>
          <w:rFonts w:eastAsia="Times New Roman" w:cs="Times New Roman"/>
          <w:szCs w:val="24"/>
          <w:lang w:eastAsia="el-GR"/>
        </w:rPr>
        <w:t>8</w:t>
      </w:r>
      <w:r w:rsidRPr="00AD22DB">
        <w:rPr>
          <w:rFonts w:eastAsia="Times New Roman" w:cs="Times New Roman"/>
          <w:szCs w:val="24"/>
          <w:lang w:eastAsia="el-GR"/>
        </w:rPr>
        <w:t>). Η αντίσταση των αγώγιμων βιδών δεν επηρεάζει το σύστημα, αφού είναι πολλές τάξεις μεγέθους χαμηλότερη από την αντίσταση του δοκιμίου.</w:t>
      </w:r>
    </w:p>
    <w:p w:rsidR="0058050B" w:rsidRPr="00AD22DB" w:rsidRDefault="0058050B"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lastRenderedPageBreak/>
        <w:drawing>
          <wp:inline distT="0" distB="0" distL="0" distR="0">
            <wp:extent cx="3305175" cy="43147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08674" cy="4319364"/>
                    </a:xfrm>
                    <a:prstGeom prst="rect">
                      <a:avLst/>
                    </a:prstGeom>
                  </pic:spPr>
                </pic:pic>
              </a:graphicData>
            </a:graphic>
          </wp:inline>
        </w:drawing>
      </w:r>
    </w:p>
    <w:p w:rsidR="0058050B" w:rsidRPr="00AD22DB" w:rsidRDefault="0058050B" w:rsidP="006366C6">
      <w:pPr>
        <w:pStyle w:val="Subtitle"/>
      </w:pPr>
      <w:bookmarkStart w:id="162" w:name="_Toc2188124"/>
      <w:bookmarkStart w:id="163" w:name="_Toc3122587"/>
      <w:bookmarkStart w:id="164" w:name="_Toc3122640"/>
      <w:bookmarkStart w:id="165" w:name="_Toc3138324"/>
      <w:bookmarkStart w:id="166" w:name="_Toc5970397"/>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28</w:t>
      </w:r>
      <w:r w:rsidR="009E7749" w:rsidRPr="00AD22DB">
        <w:fldChar w:fldCharType="end"/>
      </w:r>
      <w:r w:rsidR="0091285C">
        <w:t>.</w:t>
      </w:r>
      <w:r w:rsidRPr="00AD22DB">
        <w:t xml:space="preserve"> Αυτοσχέδια αγώγιμη κατασκευή συγκράτησης του δοκιμίου</w:t>
      </w:r>
      <w:bookmarkEnd w:id="162"/>
      <w:bookmarkEnd w:id="163"/>
      <w:bookmarkEnd w:id="164"/>
      <w:bookmarkEnd w:id="165"/>
      <w:r w:rsidR="0091285C">
        <w:t>.</w:t>
      </w:r>
      <w:bookmarkEnd w:id="166"/>
    </w:p>
    <w:p w:rsidR="00B94287" w:rsidRPr="00AD22DB" w:rsidRDefault="00B94287" w:rsidP="00917263">
      <w:pPr>
        <w:spacing w:line="360" w:lineRule="auto"/>
        <w:jc w:val="both"/>
        <w:rPr>
          <w:rFonts w:cs="Times New Roman"/>
          <w:lang w:eastAsia="el-GR"/>
        </w:rPr>
      </w:pPr>
    </w:p>
    <w:p w:rsidR="0058050B" w:rsidRPr="00AD22DB" w:rsidRDefault="0058050B" w:rsidP="00917263">
      <w:pPr>
        <w:spacing w:line="360" w:lineRule="auto"/>
        <w:jc w:val="both"/>
        <w:rPr>
          <w:rFonts w:cs="Times New Roman"/>
          <w:lang w:eastAsia="el-GR"/>
        </w:rPr>
      </w:pPr>
      <w:r w:rsidRPr="00AD22DB">
        <w:rPr>
          <w:rFonts w:cs="Times New Roman"/>
          <w:lang w:eastAsia="el-GR"/>
        </w:rPr>
        <w:t xml:space="preserve">Η κυκλοφορία του υγρού εντός του δοκιμίου επιτυγχάνεται με χρήση ενός σωλήνα κατάλληλης διατομής, που εισέρχεται και εξέρχεται από τα δυο άκρα του δοκιμίου που προεξέχουν. Η μια άκρη του σωλήνα είναι βυθισμένη </w:t>
      </w:r>
      <w:r w:rsidR="00B94287" w:rsidRPr="00AD22DB">
        <w:rPr>
          <w:rFonts w:cs="Times New Roman"/>
          <w:lang w:eastAsia="el-GR"/>
        </w:rPr>
        <w:t>στο</w:t>
      </w:r>
      <w:r w:rsidRPr="00AD22DB">
        <w:rPr>
          <w:rFonts w:cs="Times New Roman"/>
          <w:lang w:eastAsia="el-GR"/>
        </w:rPr>
        <w:t xml:space="preserve"> δοχείο που περιέχει το υγρό,</w:t>
      </w:r>
      <w:r w:rsidR="00945AD9">
        <w:rPr>
          <w:rFonts w:cs="Times New Roman"/>
          <w:lang w:eastAsia="el-GR"/>
        </w:rPr>
        <w:t xml:space="preserve"> </w:t>
      </w:r>
      <w:r w:rsidRPr="00AD22DB">
        <w:rPr>
          <w:rFonts w:cs="Times New Roman"/>
          <w:lang w:eastAsia="el-GR"/>
        </w:rPr>
        <w:t xml:space="preserve">ενώ η άλλη άκρη βρίσκεται στο δοχείο που </w:t>
      </w:r>
      <w:r w:rsidR="00B94287" w:rsidRPr="00AD22DB">
        <w:rPr>
          <w:rFonts w:cs="Times New Roman"/>
          <w:lang w:eastAsia="el-GR"/>
        </w:rPr>
        <w:t>θ</w:t>
      </w:r>
      <w:r w:rsidRPr="00AD22DB">
        <w:rPr>
          <w:rFonts w:cs="Times New Roman"/>
          <w:lang w:eastAsia="el-GR"/>
        </w:rPr>
        <w:t xml:space="preserve">α καταλήξει το υγρό μετά την ηλεκτροδιάτρηση. Η συνεχής ροή του υγρού εντός του σωλήνα επιτυγχάνεται με την χρήση </w:t>
      </w:r>
      <w:r w:rsidR="00945AD9">
        <w:rPr>
          <w:rFonts w:cs="Times New Roman"/>
          <w:lang w:eastAsia="el-GR"/>
        </w:rPr>
        <w:t>μιας περισταλτικής αντλίας</w:t>
      </w:r>
      <w:r w:rsidRPr="00AD22DB">
        <w:rPr>
          <w:rFonts w:cs="Times New Roman"/>
          <w:lang w:eastAsia="el-GR"/>
        </w:rPr>
        <w:t>.</w:t>
      </w:r>
      <w:r w:rsidR="00B94287" w:rsidRPr="00AD22DB">
        <w:rPr>
          <w:rFonts w:cs="Times New Roman"/>
          <w:lang w:eastAsia="el-GR"/>
        </w:rPr>
        <w:t xml:space="preserve"> </w:t>
      </w:r>
      <w:r w:rsidR="00793BC7">
        <w:rPr>
          <w:rFonts w:cs="Times New Roman"/>
          <w:lang w:eastAsia="el-GR"/>
        </w:rPr>
        <w:t>Πειραματικά μετρήθηκε πως στις</w:t>
      </w:r>
      <w:r w:rsidR="00E53D32">
        <w:rPr>
          <w:rFonts w:cs="Times New Roman"/>
          <w:lang w:eastAsia="el-GR"/>
        </w:rPr>
        <w:t xml:space="preserve"> 100 </w:t>
      </w:r>
      <w:r w:rsidR="00902057">
        <w:rPr>
          <w:rFonts w:cs="Times New Roman"/>
          <w:lang w:eastAsia="el-GR"/>
        </w:rPr>
        <w:t>περιστοφές ανά λεπτό (</w:t>
      </w:r>
      <w:r w:rsidR="00E53D32">
        <w:rPr>
          <w:rFonts w:cs="Times New Roman"/>
          <w:lang w:val="en-US" w:eastAsia="el-GR"/>
        </w:rPr>
        <w:t>RPM</w:t>
      </w:r>
      <w:r w:rsidR="00902057">
        <w:rPr>
          <w:rFonts w:cs="Times New Roman"/>
          <w:lang w:eastAsia="el-GR"/>
        </w:rPr>
        <w:t>)</w:t>
      </w:r>
      <w:r w:rsidR="00E53D32" w:rsidRPr="00E53D32">
        <w:rPr>
          <w:rFonts w:cs="Times New Roman"/>
          <w:lang w:eastAsia="el-GR"/>
        </w:rPr>
        <w:t xml:space="preserve"> </w:t>
      </w:r>
      <w:r w:rsidR="00E53D32">
        <w:rPr>
          <w:rFonts w:cs="Times New Roman"/>
          <w:lang w:eastAsia="el-GR"/>
        </w:rPr>
        <w:t xml:space="preserve">της αντλίας, ο χρόνος που χρειάζεται ώστε να εισέλθει το υγρό στην συσκευή ηλεκτροδιάτρησης, να πραγματοποιηθεί η ηλεκτροδιάτρηση και να εξέλθει το υγρό είναι 20 </w:t>
      </w:r>
      <w:r w:rsidR="00E53D32">
        <w:rPr>
          <w:rFonts w:cs="Times New Roman"/>
          <w:lang w:val="en-US" w:eastAsia="el-GR"/>
        </w:rPr>
        <w:t>second</w:t>
      </w:r>
      <w:r w:rsidR="00E53D32" w:rsidRPr="00E53D32">
        <w:rPr>
          <w:rFonts w:cs="Times New Roman"/>
          <w:lang w:eastAsia="el-GR"/>
        </w:rPr>
        <w:t xml:space="preserve">. </w:t>
      </w:r>
      <w:r w:rsidR="00B94287" w:rsidRPr="00AD22DB">
        <w:rPr>
          <w:rFonts w:cs="Times New Roman"/>
          <w:lang w:eastAsia="el-GR"/>
        </w:rPr>
        <w:t xml:space="preserve">Το σύστημα απεικονίζεται παρακάτω </w:t>
      </w:r>
      <w:r w:rsidR="00926EFC">
        <w:rPr>
          <w:rFonts w:cs="Times New Roman"/>
          <w:lang w:eastAsia="el-GR"/>
        </w:rPr>
        <w:t>(βλέπε εικόνα</w:t>
      </w:r>
      <w:r w:rsidR="00B94287" w:rsidRPr="00AD22DB">
        <w:rPr>
          <w:rFonts w:cs="Times New Roman"/>
          <w:lang w:eastAsia="el-GR"/>
        </w:rPr>
        <w:t xml:space="preserve"> 2</w:t>
      </w:r>
      <w:r w:rsidR="00D52077">
        <w:rPr>
          <w:rFonts w:cs="Times New Roman"/>
          <w:lang w:eastAsia="el-GR"/>
        </w:rPr>
        <w:t>9</w:t>
      </w:r>
      <w:r w:rsidR="00B94287" w:rsidRPr="00AD22DB">
        <w:rPr>
          <w:rFonts w:cs="Times New Roman"/>
          <w:lang w:eastAsia="el-GR"/>
        </w:rPr>
        <w:t>).</w:t>
      </w:r>
    </w:p>
    <w:p w:rsidR="00B94287" w:rsidRPr="00AD22DB" w:rsidRDefault="00B94287" w:rsidP="00917263">
      <w:pPr>
        <w:spacing w:line="360" w:lineRule="auto"/>
        <w:jc w:val="both"/>
        <w:rPr>
          <w:rFonts w:cs="Times New Roman"/>
          <w:lang w:eastAsia="el-GR"/>
        </w:rPr>
      </w:pPr>
    </w:p>
    <w:p w:rsidR="00AE1C6B" w:rsidRPr="00AD22DB" w:rsidRDefault="004E208D" w:rsidP="00917263">
      <w:pPr>
        <w:keepNext/>
        <w:spacing w:line="360" w:lineRule="auto"/>
        <w:jc w:val="both"/>
        <w:rPr>
          <w:rFonts w:cs="Times New Roman"/>
        </w:rPr>
      </w:pPr>
      <w:r w:rsidRPr="00AD22DB">
        <w:rPr>
          <w:rFonts w:cs="Times New Roman"/>
          <w:noProof/>
          <w:lang w:eastAsia="el-GR"/>
        </w:rPr>
        <w:lastRenderedPageBreak/>
        <w:drawing>
          <wp:inline distT="0" distB="0" distL="0" distR="0">
            <wp:extent cx="4861294" cy="300901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838" t="2933" b="21601"/>
                    <a:stretch>
                      <a:fillRect/>
                    </a:stretch>
                  </pic:blipFill>
                  <pic:spPr bwMode="auto">
                    <a:xfrm>
                      <a:off x="0" y="0"/>
                      <a:ext cx="4861294" cy="3009014"/>
                    </a:xfrm>
                    <a:prstGeom prst="rect">
                      <a:avLst/>
                    </a:prstGeom>
                    <a:noFill/>
                    <a:ln>
                      <a:noFill/>
                    </a:ln>
                  </pic:spPr>
                </pic:pic>
              </a:graphicData>
            </a:graphic>
          </wp:inline>
        </w:drawing>
      </w:r>
    </w:p>
    <w:p w:rsidR="009E2517" w:rsidRPr="00AD22DB" w:rsidRDefault="00AE1C6B" w:rsidP="006366C6">
      <w:pPr>
        <w:pStyle w:val="Subtitle"/>
      </w:pPr>
      <w:bookmarkStart w:id="167" w:name="_Toc2188125"/>
      <w:bookmarkStart w:id="168" w:name="_Toc3122588"/>
      <w:bookmarkStart w:id="169" w:name="_Toc3122641"/>
      <w:bookmarkStart w:id="170" w:name="_Toc3138325"/>
      <w:bookmarkStart w:id="171" w:name="_Toc5970398"/>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29</w:t>
      </w:r>
      <w:r w:rsidR="009E7749" w:rsidRPr="00AD22DB">
        <w:fldChar w:fldCharType="end"/>
      </w:r>
      <w:r w:rsidR="0091285C">
        <w:t>.</w:t>
      </w:r>
      <w:r w:rsidRPr="00AD22DB">
        <w:t xml:space="preserve"> Η ροή του υγρού εντός του δοκιμίου επιτυγχάνεται με την χρήση </w:t>
      </w:r>
      <w:r w:rsidR="00945AD9">
        <w:t>μιας περισταλτικής αντλίας</w:t>
      </w:r>
      <w:r w:rsidRPr="00AD22DB">
        <w:t xml:space="preserve"> κι ενός σωλήνα</w:t>
      </w:r>
      <w:bookmarkEnd w:id="167"/>
      <w:bookmarkEnd w:id="168"/>
      <w:bookmarkEnd w:id="169"/>
      <w:bookmarkEnd w:id="170"/>
      <w:r w:rsidR="0091285C">
        <w:t>.</w:t>
      </w:r>
      <w:bookmarkEnd w:id="171"/>
    </w:p>
    <w:p w:rsidR="009E2517" w:rsidRDefault="009E2517" w:rsidP="00917263">
      <w:pPr>
        <w:spacing w:line="360" w:lineRule="auto"/>
        <w:jc w:val="both"/>
        <w:rPr>
          <w:rFonts w:cs="Times New Roman"/>
        </w:rPr>
      </w:pPr>
    </w:p>
    <w:p w:rsidR="009474EA" w:rsidRDefault="009474EA" w:rsidP="00917263">
      <w:pPr>
        <w:spacing w:line="360" w:lineRule="auto"/>
        <w:jc w:val="both"/>
        <w:rPr>
          <w:rFonts w:cs="Times New Roman"/>
        </w:rPr>
      </w:pPr>
    </w:p>
    <w:p w:rsidR="009E2517" w:rsidRPr="006D0023" w:rsidRDefault="009E2517" w:rsidP="006366C6">
      <w:pPr>
        <w:pStyle w:val="Heading1"/>
        <w:rPr>
          <w:rFonts w:eastAsia="Times New Roman"/>
          <w:lang w:eastAsia="el-GR"/>
        </w:rPr>
      </w:pPr>
      <w:bookmarkStart w:id="172" w:name="_Toc5722886"/>
      <w:r w:rsidRPr="00AD22DB">
        <w:rPr>
          <w:rFonts w:eastAsia="Times New Roman"/>
          <w:sz w:val="144"/>
          <w:szCs w:val="144"/>
          <w:lang w:eastAsia="el-GR"/>
        </w:rPr>
        <w:t>5</w:t>
      </w:r>
      <w:r w:rsidR="006D0023">
        <w:rPr>
          <w:rFonts w:eastAsia="Times New Roman"/>
          <w:lang w:eastAsia="el-GR"/>
        </w:rPr>
        <w:t>Υ</w:t>
      </w:r>
      <w:r w:rsidRPr="00AD22DB">
        <w:rPr>
          <w:rFonts w:eastAsia="Times New Roman"/>
          <w:lang w:eastAsia="el-GR"/>
        </w:rPr>
        <w:t xml:space="preserve">λοποίηση της ηλεκτροδιάτρησης </w:t>
      </w:r>
      <w:r w:rsidR="006D0023">
        <w:rPr>
          <w:rFonts w:eastAsia="Times New Roman"/>
          <w:lang w:eastAsia="el-GR"/>
        </w:rPr>
        <w:t>με γεννήτρια εκθετικών παλμών</w:t>
      </w:r>
      <w:bookmarkEnd w:id="172"/>
    </w:p>
    <w:p w:rsidR="009E2517" w:rsidRPr="00AD22DB" w:rsidRDefault="009E2517"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 xml:space="preserve">Στον παρόν κεφάλαιο θα ακολουθήσει η πλήρης περιγραφή </w:t>
      </w:r>
      <w:r w:rsidR="00BD1F73">
        <w:rPr>
          <w:rFonts w:eastAsia="Times New Roman" w:cs="Times New Roman"/>
          <w:szCs w:val="24"/>
          <w:lang w:eastAsia="el-GR"/>
        </w:rPr>
        <w:t xml:space="preserve">του ενός εκ </w:t>
      </w:r>
      <w:r w:rsidRPr="00AD22DB">
        <w:rPr>
          <w:rFonts w:eastAsia="Times New Roman" w:cs="Times New Roman"/>
          <w:szCs w:val="24"/>
          <w:lang w:eastAsia="el-GR"/>
        </w:rPr>
        <w:t>τ</w:t>
      </w:r>
      <w:r w:rsidR="00BD1F73">
        <w:rPr>
          <w:rFonts w:eastAsia="Times New Roman" w:cs="Times New Roman"/>
          <w:szCs w:val="24"/>
          <w:lang w:eastAsia="el-GR"/>
        </w:rPr>
        <w:t>ων δύ</w:t>
      </w:r>
      <w:r w:rsidR="00F27079" w:rsidRPr="00AD22DB">
        <w:rPr>
          <w:rFonts w:eastAsia="Times New Roman" w:cs="Times New Roman"/>
          <w:szCs w:val="24"/>
          <w:lang w:eastAsia="el-GR"/>
        </w:rPr>
        <w:t>ο συστημάτων</w:t>
      </w:r>
      <w:r w:rsidRPr="00AD22DB">
        <w:rPr>
          <w:rFonts w:eastAsia="Times New Roman" w:cs="Times New Roman"/>
          <w:szCs w:val="24"/>
          <w:lang w:eastAsia="el-GR"/>
        </w:rPr>
        <w:t xml:space="preserve"> που χρησιμοποιήθηκ</w:t>
      </w:r>
      <w:r w:rsidR="00F27079" w:rsidRPr="00AD22DB">
        <w:rPr>
          <w:rFonts w:eastAsia="Times New Roman" w:cs="Times New Roman"/>
          <w:szCs w:val="24"/>
          <w:lang w:eastAsia="el-GR"/>
        </w:rPr>
        <w:t>αν</w:t>
      </w:r>
      <w:r w:rsidRPr="00AD22DB">
        <w:rPr>
          <w:rFonts w:eastAsia="Times New Roman" w:cs="Times New Roman"/>
          <w:szCs w:val="24"/>
          <w:lang w:eastAsia="el-GR"/>
        </w:rPr>
        <w:t xml:space="preserve"> για την υλοποίηση της ηλεκτροδιάτρησης. </w:t>
      </w:r>
      <w:r w:rsidR="003830B5">
        <w:rPr>
          <w:rFonts w:eastAsia="Times New Roman" w:cs="Times New Roman"/>
          <w:szCs w:val="24"/>
          <w:lang w:eastAsia="el-GR"/>
        </w:rPr>
        <w:t>Συγκεκριμένα,</w:t>
      </w:r>
      <w:r w:rsidR="00F27079" w:rsidRPr="00AD22DB">
        <w:rPr>
          <w:rFonts w:eastAsia="Times New Roman" w:cs="Times New Roman"/>
          <w:szCs w:val="24"/>
          <w:lang w:eastAsia="el-GR"/>
        </w:rPr>
        <w:t xml:space="preserve"> θ</w:t>
      </w:r>
      <w:r w:rsidRPr="00AD22DB">
        <w:rPr>
          <w:rFonts w:eastAsia="Times New Roman" w:cs="Times New Roman"/>
          <w:szCs w:val="24"/>
          <w:lang w:eastAsia="el-GR"/>
        </w:rPr>
        <w:t xml:space="preserve">α </w:t>
      </w:r>
      <w:r w:rsidR="00F27079" w:rsidRPr="00AD22DB">
        <w:rPr>
          <w:rFonts w:eastAsia="Times New Roman" w:cs="Times New Roman"/>
          <w:szCs w:val="24"/>
          <w:lang w:eastAsia="el-GR"/>
        </w:rPr>
        <w:t>παρουσιαστεί μια γεννήτρια</w:t>
      </w:r>
      <w:r w:rsidRPr="00AD22DB">
        <w:rPr>
          <w:rFonts w:eastAsia="Times New Roman" w:cs="Times New Roman"/>
          <w:szCs w:val="24"/>
          <w:lang w:eastAsia="el-GR"/>
        </w:rPr>
        <w:t xml:space="preserve"> </w:t>
      </w:r>
      <w:r w:rsidR="00867510">
        <w:rPr>
          <w:rFonts w:eastAsia="Times New Roman" w:cs="Times New Roman"/>
          <w:szCs w:val="24"/>
          <w:lang w:eastAsia="el-GR"/>
        </w:rPr>
        <w:t>εκθετικών παλμών</w:t>
      </w:r>
      <w:r w:rsidR="0088061A" w:rsidRPr="0088061A">
        <w:rPr>
          <w:rFonts w:cs="Times New Roman"/>
          <w:szCs w:val="24"/>
        </w:rPr>
        <w:t xml:space="preserve"> </w:t>
      </w:r>
      <w:r w:rsidR="00F27079" w:rsidRPr="00AD22DB">
        <w:rPr>
          <w:rFonts w:eastAsia="Times New Roman" w:cs="Times New Roman"/>
          <w:szCs w:val="24"/>
          <w:lang w:eastAsia="el-GR"/>
        </w:rPr>
        <w:t xml:space="preserve">που δημιουργήθηκε </w:t>
      </w:r>
      <w:r w:rsidR="003830B5">
        <w:rPr>
          <w:rFonts w:eastAsia="Times New Roman" w:cs="Times New Roman"/>
          <w:szCs w:val="24"/>
          <w:lang w:eastAsia="el-GR"/>
        </w:rPr>
        <w:t xml:space="preserve">εξ ολοκλήρου </w:t>
      </w:r>
      <w:r w:rsidR="00F27079" w:rsidRPr="00AD22DB">
        <w:rPr>
          <w:rFonts w:eastAsia="Times New Roman" w:cs="Times New Roman"/>
          <w:szCs w:val="24"/>
          <w:lang w:eastAsia="el-GR"/>
        </w:rPr>
        <w:t>στο εργαστήριο</w:t>
      </w:r>
      <w:r w:rsidR="00945AD9">
        <w:rPr>
          <w:rFonts w:eastAsia="Times New Roman" w:cs="Times New Roman"/>
          <w:szCs w:val="24"/>
          <w:lang w:eastAsia="el-GR"/>
        </w:rPr>
        <w:t xml:space="preserve"> και με τη</w:t>
      </w:r>
      <w:r w:rsidR="003830B5">
        <w:rPr>
          <w:rFonts w:eastAsia="Times New Roman" w:cs="Times New Roman"/>
          <w:szCs w:val="24"/>
          <w:lang w:eastAsia="el-GR"/>
        </w:rPr>
        <w:t xml:space="preserve"> συνεχή παραγωγή εκθετικών παλμών, τάσης και περιόδου που επιλέγει ο χρήστης, δημιουργεί την απαιτούμενη πτώση τάσης στις πλάκες της συσκευής ηλεκτροδιάτρησης, ώστε να πραγματοποιηθεί η ηλεκτροδιάτρηση.</w:t>
      </w:r>
    </w:p>
    <w:p w:rsidR="009E2517" w:rsidRPr="00AD22DB" w:rsidRDefault="009E2517" w:rsidP="006366C6">
      <w:pPr>
        <w:pStyle w:val="Heading2"/>
        <w:rPr>
          <w:rFonts w:eastAsia="Times New Roman"/>
          <w:lang w:eastAsia="el-GR"/>
        </w:rPr>
      </w:pPr>
      <w:bookmarkStart w:id="173" w:name="_Toc5722887"/>
      <w:r w:rsidRPr="00AD22DB">
        <w:rPr>
          <w:rFonts w:eastAsia="Times New Roman"/>
          <w:lang w:eastAsia="el-GR"/>
        </w:rPr>
        <w:lastRenderedPageBreak/>
        <w:t xml:space="preserve">5.1 </w:t>
      </w:r>
      <w:r w:rsidR="006D0023">
        <w:rPr>
          <w:rFonts w:eastAsia="Times New Roman"/>
          <w:lang w:eastAsia="el-GR"/>
        </w:rPr>
        <w:t>Η Γεννήτρια</w:t>
      </w:r>
      <w:bookmarkEnd w:id="173"/>
    </w:p>
    <w:p w:rsidR="009E2517" w:rsidRPr="00AD22DB" w:rsidRDefault="009E2517"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 xml:space="preserve">Η γεννήτρια </w:t>
      </w:r>
      <w:r w:rsidR="00926EFC">
        <w:rPr>
          <w:rFonts w:eastAsia="Times New Roman" w:cs="Times New Roman"/>
          <w:szCs w:val="24"/>
          <w:lang w:eastAsia="el-GR"/>
        </w:rPr>
        <w:t>(βλέπε εικόνα</w:t>
      </w:r>
      <w:r w:rsidR="00D52077">
        <w:rPr>
          <w:rFonts w:eastAsia="Times New Roman" w:cs="Times New Roman"/>
          <w:szCs w:val="24"/>
          <w:lang w:eastAsia="el-GR"/>
        </w:rPr>
        <w:t xml:space="preserve"> 30</w:t>
      </w:r>
      <w:r w:rsidR="00470F87" w:rsidRPr="00AD22DB">
        <w:rPr>
          <w:rFonts w:eastAsia="Times New Roman" w:cs="Times New Roman"/>
          <w:szCs w:val="24"/>
          <w:lang w:eastAsia="el-GR"/>
        </w:rPr>
        <w:t xml:space="preserve">) </w:t>
      </w:r>
      <w:r w:rsidRPr="00AD22DB">
        <w:rPr>
          <w:rFonts w:eastAsia="Times New Roman" w:cs="Times New Roman"/>
          <w:szCs w:val="24"/>
          <w:lang w:eastAsia="el-GR"/>
        </w:rPr>
        <w:t>τροφοδοτείται από την συνεχή τάση του δικτύου και παράγει συνεχείς εκθετικούς παλμούς, ανά συγκεκριμένα διαστήματα που επιλέγει ο χρήστης. Η περίοδος των παλμών επίσης ρυθμίζεται από τον χρήστη.</w:t>
      </w:r>
    </w:p>
    <w:p w:rsidR="001C3D76" w:rsidRPr="00AD22DB" w:rsidRDefault="001C3D76"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drawing>
          <wp:inline distT="0" distB="0" distL="0" distR="0">
            <wp:extent cx="5267325" cy="5695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5695950"/>
                    </a:xfrm>
                    <a:prstGeom prst="rect">
                      <a:avLst/>
                    </a:prstGeom>
                    <a:noFill/>
                    <a:ln>
                      <a:noFill/>
                    </a:ln>
                  </pic:spPr>
                </pic:pic>
              </a:graphicData>
            </a:graphic>
          </wp:inline>
        </w:drawing>
      </w:r>
    </w:p>
    <w:p w:rsidR="001C3D76" w:rsidRPr="00E2041E" w:rsidRDefault="001C3D76" w:rsidP="00E2041E">
      <w:pPr>
        <w:pStyle w:val="Subtitle"/>
        <w:rPr>
          <w:rFonts w:eastAsia="Times New Roman"/>
          <w:lang w:eastAsia="el-GR"/>
        </w:rPr>
      </w:pPr>
      <w:bookmarkStart w:id="174" w:name="_Toc2188126"/>
      <w:bookmarkStart w:id="175" w:name="_Toc3122589"/>
      <w:bookmarkStart w:id="176" w:name="_Toc3122642"/>
      <w:bookmarkStart w:id="177" w:name="_Toc3138326"/>
      <w:bookmarkStart w:id="178" w:name="_Toc5970399"/>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30</w:t>
      </w:r>
      <w:r w:rsidR="009E7749" w:rsidRPr="00AD22DB">
        <w:fldChar w:fldCharType="end"/>
      </w:r>
      <w:r w:rsidR="0091285C">
        <w:t>.</w:t>
      </w:r>
      <w:r w:rsidRPr="00AD22DB">
        <w:t xml:space="preserve"> Γεννήτρια εκθετικών παλμών</w:t>
      </w:r>
      <w:bookmarkEnd w:id="174"/>
      <w:bookmarkEnd w:id="175"/>
      <w:bookmarkEnd w:id="176"/>
      <w:bookmarkEnd w:id="177"/>
      <w:r w:rsidR="0091285C">
        <w:t>.</w:t>
      </w:r>
      <w:bookmarkEnd w:id="178"/>
    </w:p>
    <w:p w:rsidR="009E2517" w:rsidRPr="00AD22DB" w:rsidRDefault="009E2517"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 xml:space="preserve">Το σύστημα υλοποιείται σε 4 επίπεδα. </w:t>
      </w:r>
    </w:p>
    <w:p w:rsidR="009E2517" w:rsidRPr="00AD22DB" w:rsidRDefault="006D0023" w:rsidP="006366C6">
      <w:pPr>
        <w:pStyle w:val="Heading3"/>
        <w:rPr>
          <w:rFonts w:eastAsia="Times New Roman"/>
          <w:lang w:eastAsia="el-GR"/>
        </w:rPr>
      </w:pPr>
      <w:bookmarkStart w:id="179" w:name="_Toc5722888"/>
      <w:r>
        <w:rPr>
          <w:rFonts w:eastAsia="Times New Roman"/>
          <w:lang w:eastAsia="el-GR"/>
        </w:rPr>
        <w:t>5.2</w:t>
      </w:r>
      <w:r w:rsidR="009E2517" w:rsidRPr="00AD22DB">
        <w:rPr>
          <w:rFonts w:eastAsia="Times New Roman"/>
          <w:lang w:eastAsia="el-GR"/>
        </w:rPr>
        <w:t xml:space="preserve"> Πρώτο επίπεδο υλοποίησης</w:t>
      </w:r>
      <w:r w:rsidR="00ED4C92" w:rsidRPr="00AD22DB">
        <w:rPr>
          <w:rFonts w:eastAsia="Times New Roman"/>
          <w:lang w:eastAsia="el-GR"/>
        </w:rPr>
        <w:t>-Είσοδος</w:t>
      </w:r>
      <w:bookmarkEnd w:id="179"/>
    </w:p>
    <w:p w:rsidR="00470F87" w:rsidRPr="00AD22DB" w:rsidRDefault="009E2517"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Στο πρώτο επίπεδο</w:t>
      </w:r>
      <w:r w:rsidR="00701446" w:rsidRPr="00AD22DB">
        <w:rPr>
          <w:rFonts w:eastAsia="Times New Roman" w:cs="Times New Roman"/>
          <w:szCs w:val="24"/>
          <w:lang w:eastAsia="el-GR"/>
        </w:rPr>
        <w:t xml:space="preserve"> </w:t>
      </w:r>
      <w:r w:rsidR="00926EFC">
        <w:rPr>
          <w:rFonts w:eastAsia="Times New Roman" w:cs="Times New Roman"/>
          <w:szCs w:val="24"/>
          <w:lang w:eastAsia="el-GR"/>
        </w:rPr>
        <w:t>(βλέπε εικόνα</w:t>
      </w:r>
      <w:r w:rsidR="00701446" w:rsidRPr="00AD22DB">
        <w:rPr>
          <w:rFonts w:eastAsia="Times New Roman" w:cs="Times New Roman"/>
          <w:szCs w:val="24"/>
          <w:lang w:eastAsia="el-GR"/>
        </w:rPr>
        <w:t xml:space="preserve"> </w:t>
      </w:r>
      <w:r w:rsidR="00D52077">
        <w:rPr>
          <w:rFonts w:eastAsia="Times New Roman" w:cs="Times New Roman"/>
          <w:szCs w:val="24"/>
          <w:lang w:eastAsia="el-GR"/>
        </w:rPr>
        <w:t>31</w:t>
      </w:r>
      <w:r w:rsidR="00701446" w:rsidRPr="00AD22DB">
        <w:rPr>
          <w:rFonts w:eastAsia="Times New Roman" w:cs="Times New Roman"/>
          <w:szCs w:val="24"/>
          <w:lang w:eastAsia="el-GR"/>
        </w:rPr>
        <w:t>)</w:t>
      </w:r>
      <w:r w:rsidRPr="00AD22DB">
        <w:rPr>
          <w:rFonts w:eastAsia="Times New Roman" w:cs="Times New Roman"/>
          <w:szCs w:val="24"/>
          <w:lang w:eastAsia="el-GR"/>
        </w:rPr>
        <w:t xml:space="preserve"> χρησιμοποιείται ένας μετασχηματιστής υποβιβασμού τάσης</w:t>
      </w:r>
      <w:r w:rsidR="00470F87" w:rsidRPr="00AD22DB">
        <w:rPr>
          <w:rFonts w:eastAsia="Times New Roman" w:cs="Times New Roman"/>
          <w:szCs w:val="24"/>
          <w:lang w:eastAsia="el-GR"/>
        </w:rPr>
        <w:t xml:space="preserve"> και</w:t>
      </w:r>
      <w:r w:rsidRPr="00AD22DB">
        <w:rPr>
          <w:rFonts w:eastAsia="Times New Roman" w:cs="Times New Roman"/>
          <w:szCs w:val="24"/>
          <w:lang w:eastAsia="el-GR"/>
        </w:rPr>
        <w:t xml:space="preserve"> ένας ελεγκτής </w:t>
      </w:r>
      <w:r w:rsidR="005506A9">
        <w:rPr>
          <w:rFonts w:eastAsia="Times New Roman" w:cs="Times New Roman"/>
          <w:szCs w:val="24"/>
          <w:lang w:val="en-US" w:eastAsia="el-GR"/>
        </w:rPr>
        <w:t>PLC</w:t>
      </w:r>
      <w:r w:rsidR="00470F87" w:rsidRPr="00AD22DB">
        <w:rPr>
          <w:rFonts w:eastAsia="Times New Roman" w:cs="Times New Roman"/>
          <w:szCs w:val="24"/>
          <w:lang w:eastAsia="el-GR"/>
        </w:rPr>
        <w:t xml:space="preserve">. </w:t>
      </w:r>
      <w:r w:rsidRPr="00AD22DB">
        <w:rPr>
          <w:rFonts w:eastAsia="Times New Roman" w:cs="Times New Roman"/>
          <w:szCs w:val="24"/>
          <w:lang w:eastAsia="el-GR"/>
        </w:rPr>
        <w:t xml:space="preserve">Ο μετασχηματιστής υποβιβάζει την τάση </w:t>
      </w:r>
      <w:r w:rsidRPr="00AD22DB">
        <w:rPr>
          <w:rFonts w:eastAsia="Times New Roman" w:cs="Times New Roman"/>
          <w:szCs w:val="24"/>
          <w:lang w:eastAsia="el-GR"/>
        </w:rPr>
        <w:lastRenderedPageBreak/>
        <w:t xml:space="preserve">του δικτύου στα 24 </w:t>
      </w:r>
      <w:r w:rsidRPr="00AD22DB">
        <w:rPr>
          <w:rFonts w:eastAsia="Times New Roman" w:cs="Times New Roman"/>
          <w:szCs w:val="24"/>
          <w:lang w:val="en-US" w:eastAsia="el-GR"/>
        </w:rPr>
        <w:t>Volt</w:t>
      </w:r>
      <w:r w:rsidRPr="00AD22DB">
        <w:rPr>
          <w:rFonts w:eastAsia="Times New Roman" w:cs="Times New Roman"/>
          <w:szCs w:val="24"/>
          <w:lang w:eastAsia="el-GR"/>
        </w:rPr>
        <w:t xml:space="preserve">. Αυτή η τάση τροφοδοτεί τους διακόπτες του ελεγκτή </w:t>
      </w:r>
      <w:r w:rsidRPr="00AD22DB">
        <w:rPr>
          <w:rFonts w:eastAsia="Times New Roman" w:cs="Times New Roman"/>
          <w:szCs w:val="24"/>
          <w:lang w:val="en-US" w:eastAsia="el-GR"/>
        </w:rPr>
        <w:t>PLC</w:t>
      </w:r>
      <w:r w:rsidRPr="00AD22DB">
        <w:rPr>
          <w:rFonts w:eastAsia="Times New Roman" w:cs="Times New Roman"/>
          <w:szCs w:val="24"/>
          <w:lang w:eastAsia="el-GR"/>
        </w:rPr>
        <w:t xml:space="preserve">. </w:t>
      </w:r>
      <w:r w:rsidR="00470F87" w:rsidRPr="00AD22DB">
        <w:rPr>
          <w:rFonts w:eastAsia="Times New Roman" w:cs="Times New Roman"/>
          <w:szCs w:val="24"/>
          <w:lang w:eastAsia="el-GR"/>
        </w:rPr>
        <w:t xml:space="preserve">Ο ελεγκτής </w:t>
      </w:r>
      <w:r w:rsidR="00470F87" w:rsidRPr="00AD22DB">
        <w:rPr>
          <w:rFonts w:eastAsia="Times New Roman" w:cs="Times New Roman"/>
          <w:szCs w:val="24"/>
          <w:lang w:val="en-US" w:eastAsia="el-GR"/>
        </w:rPr>
        <w:t>PLC</w:t>
      </w:r>
      <w:r w:rsidR="006D0023">
        <w:rPr>
          <w:rFonts w:eastAsia="Times New Roman" w:cs="Times New Roman"/>
          <w:szCs w:val="24"/>
          <w:lang w:eastAsia="el-GR"/>
        </w:rPr>
        <w:t xml:space="preserve"> </w:t>
      </w:r>
      <w:r w:rsidR="00470F87" w:rsidRPr="00AD22DB">
        <w:rPr>
          <w:rFonts w:eastAsia="Times New Roman" w:cs="Times New Roman"/>
          <w:szCs w:val="24"/>
          <w:lang w:eastAsia="el-GR"/>
        </w:rPr>
        <w:t>είναι το κομβικότερο στοιχείο της διάταξης, καθώς:</w:t>
      </w:r>
    </w:p>
    <w:p w:rsidR="00701446" w:rsidRPr="00AD22DB" w:rsidRDefault="00470F87" w:rsidP="00917263">
      <w:pPr>
        <w:pStyle w:val="ListParagraph"/>
        <w:numPr>
          <w:ilvl w:val="0"/>
          <w:numId w:val="5"/>
        </w:num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Δίνει την δυνατότητα επιλογής της συχνότητας</w:t>
      </w:r>
      <w:r w:rsidR="00701446" w:rsidRPr="00AD22DB">
        <w:rPr>
          <w:rFonts w:eastAsia="Times New Roman" w:cs="Times New Roman"/>
          <w:szCs w:val="24"/>
          <w:lang w:eastAsia="el-GR"/>
        </w:rPr>
        <w:t>, με την οποία επαναλαμβάνονται οι παλμοί</w:t>
      </w:r>
      <w:r w:rsidRPr="00AD22DB">
        <w:rPr>
          <w:rFonts w:eastAsia="Times New Roman" w:cs="Times New Roman"/>
          <w:szCs w:val="24"/>
          <w:lang w:eastAsia="el-GR"/>
        </w:rPr>
        <w:t xml:space="preserve"> (τελικά επιλέχθηκε χρόνος επανάληψης ίσος με </w:t>
      </w:r>
      <w:r w:rsidR="00D32CCB" w:rsidRPr="00D32CCB">
        <w:rPr>
          <w:rFonts w:eastAsia="Times New Roman" w:cs="Times New Roman"/>
          <w:szCs w:val="24"/>
          <w:lang w:eastAsia="el-GR"/>
        </w:rPr>
        <w:t xml:space="preserve">21 </w:t>
      </w:r>
      <w:r w:rsidRPr="00AD22DB">
        <w:rPr>
          <w:rFonts w:eastAsia="Times New Roman" w:cs="Times New Roman"/>
          <w:szCs w:val="24"/>
          <w:lang w:val="en-US" w:eastAsia="el-GR"/>
        </w:rPr>
        <w:t>s</w:t>
      </w:r>
      <w:r w:rsidRPr="00AD22DB">
        <w:rPr>
          <w:rFonts w:eastAsia="Times New Roman" w:cs="Times New Roman"/>
          <w:szCs w:val="24"/>
          <w:lang w:eastAsia="el-GR"/>
        </w:rPr>
        <w:t>)</w:t>
      </w:r>
      <w:r w:rsidR="00701446" w:rsidRPr="00AD22DB">
        <w:rPr>
          <w:rFonts w:eastAsia="Times New Roman" w:cs="Times New Roman"/>
          <w:szCs w:val="24"/>
          <w:lang w:eastAsia="el-GR"/>
        </w:rPr>
        <w:t xml:space="preserve"> και</w:t>
      </w:r>
    </w:p>
    <w:p w:rsidR="009E2517" w:rsidRPr="00AD22DB" w:rsidRDefault="00701446" w:rsidP="00917263">
      <w:pPr>
        <w:pStyle w:val="ListParagraph"/>
        <w:numPr>
          <w:ilvl w:val="0"/>
          <w:numId w:val="5"/>
        </w:num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Με την χρή</w:t>
      </w:r>
      <w:r w:rsidR="00456C96">
        <w:rPr>
          <w:rFonts w:eastAsia="Times New Roman" w:cs="Times New Roman"/>
          <w:szCs w:val="24"/>
          <w:lang w:eastAsia="el-GR"/>
        </w:rPr>
        <w:t>ση ενός περιστροφικού διακόπτη</w:t>
      </w:r>
      <w:r w:rsidR="00456C96" w:rsidRPr="00456C96">
        <w:rPr>
          <w:rFonts w:eastAsia="Times New Roman" w:cs="Times New Roman"/>
          <w:szCs w:val="24"/>
          <w:lang w:eastAsia="el-GR"/>
        </w:rPr>
        <w:t xml:space="preserve"> </w:t>
      </w:r>
      <w:r w:rsidR="00926EFC">
        <w:rPr>
          <w:rFonts w:eastAsia="Times New Roman" w:cs="Times New Roman"/>
          <w:szCs w:val="24"/>
          <w:lang w:eastAsia="el-GR"/>
        </w:rPr>
        <w:t>(βλέπε εικόνα</w:t>
      </w:r>
      <w:r w:rsidRPr="00AD22DB">
        <w:rPr>
          <w:rFonts w:eastAsia="Times New Roman" w:cs="Times New Roman"/>
          <w:szCs w:val="24"/>
          <w:lang w:eastAsia="el-GR"/>
        </w:rPr>
        <w:t xml:space="preserve"> </w:t>
      </w:r>
      <w:r w:rsidR="00D52077">
        <w:rPr>
          <w:rFonts w:eastAsia="Times New Roman" w:cs="Times New Roman"/>
          <w:szCs w:val="24"/>
          <w:lang w:eastAsia="el-GR"/>
        </w:rPr>
        <w:t>30</w:t>
      </w:r>
      <w:r w:rsidRPr="00AD22DB">
        <w:rPr>
          <w:rFonts w:eastAsia="Times New Roman" w:cs="Times New Roman"/>
          <w:szCs w:val="24"/>
          <w:lang w:eastAsia="el-GR"/>
        </w:rPr>
        <w:t xml:space="preserve">), επιτρέπει την επιλογή του αριθμού των παλμών που θα δώσει η γεννήτρια </w:t>
      </w:r>
      <w:r w:rsidR="009E2517" w:rsidRPr="00AD22DB">
        <w:rPr>
          <w:rFonts w:eastAsia="Times New Roman" w:cs="Times New Roman"/>
          <w:szCs w:val="24"/>
          <w:lang w:eastAsia="el-GR"/>
        </w:rPr>
        <w:t>(</w:t>
      </w:r>
      <w:r w:rsidR="00470F87" w:rsidRPr="00AD22DB">
        <w:rPr>
          <w:rFonts w:eastAsia="Times New Roman" w:cs="Times New Roman"/>
          <w:szCs w:val="24"/>
          <w:lang w:eastAsia="el-GR"/>
        </w:rPr>
        <w:t xml:space="preserve">υπάρχει δυνατότητα </w:t>
      </w:r>
      <w:r w:rsidR="0030144E">
        <w:rPr>
          <w:rFonts w:eastAsia="Times New Roman" w:cs="Times New Roman"/>
          <w:szCs w:val="24"/>
          <w:lang w:eastAsia="el-GR"/>
        </w:rPr>
        <w:t>1</w:t>
      </w:r>
      <w:r w:rsidR="0030144E" w:rsidRPr="0030144E">
        <w:rPr>
          <w:rFonts w:eastAsia="Times New Roman" w:cs="Times New Roman"/>
          <w:szCs w:val="24"/>
          <w:lang w:eastAsia="el-GR"/>
        </w:rPr>
        <w:t xml:space="preserve">, </w:t>
      </w:r>
      <w:r w:rsidR="009E2517" w:rsidRPr="00AD22DB">
        <w:rPr>
          <w:rFonts w:eastAsia="Times New Roman" w:cs="Times New Roman"/>
          <w:szCs w:val="24"/>
          <w:lang w:eastAsia="el-GR"/>
        </w:rPr>
        <w:t>10 ή 100</w:t>
      </w:r>
      <w:r w:rsidR="00470F87" w:rsidRPr="00AD22DB">
        <w:rPr>
          <w:rFonts w:eastAsia="Times New Roman" w:cs="Times New Roman"/>
          <w:szCs w:val="24"/>
          <w:lang w:eastAsia="el-GR"/>
        </w:rPr>
        <w:t xml:space="preserve"> επαναλήψεων</w:t>
      </w:r>
      <w:r w:rsidR="009E2517" w:rsidRPr="00AD22DB">
        <w:rPr>
          <w:rFonts w:eastAsia="Times New Roman" w:cs="Times New Roman"/>
          <w:szCs w:val="24"/>
          <w:lang w:eastAsia="el-GR"/>
        </w:rPr>
        <w:t xml:space="preserve">). </w:t>
      </w:r>
    </w:p>
    <w:p w:rsidR="00701446" w:rsidRPr="00AD22DB" w:rsidRDefault="00701446" w:rsidP="00917263">
      <w:pPr>
        <w:spacing w:before="100" w:beforeAutospacing="1" w:after="0" w:line="360" w:lineRule="auto"/>
        <w:ind w:left="360"/>
        <w:jc w:val="both"/>
        <w:rPr>
          <w:rFonts w:eastAsia="Times New Roman" w:cs="Times New Roman"/>
          <w:szCs w:val="24"/>
          <w:lang w:eastAsia="el-GR"/>
        </w:rPr>
      </w:pPr>
      <w:r w:rsidRPr="00AD22DB">
        <w:rPr>
          <w:rFonts w:eastAsia="Times New Roman" w:cs="Times New Roman"/>
          <w:szCs w:val="24"/>
          <w:lang w:eastAsia="el-GR"/>
        </w:rPr>
        <w:t xml:space="preserve">Με αυτές τις 2 ιδιότητες, ο ελεγκτής </w:t>
      </w:r>
      <w:r w:rsidRPr="00AD22DB">
        <w:rPr>
          <w:rFonts w:eastAsia="Times New Roman" w:cs="Times New Roman"/>
          <w:szCs w:val="24"/>
          <w:lang w:val="en-US" w:eastAsia="el-GR"/>
        </w:rPr>
        <w:t>PLC</w:t>
      </w:r>
      <w:r w:rsidR="006D0023">
        <w:rPr>
          <w:rFonts w:eastAsia="Times New Roman" w:cs="Times New Roman"/>
          <w:szCs w:val="24"/>
          <w:lang w:eastAsia="el-GR"/>
        </w:rPr>
        <w:t xml:space="preserve"> </w:t>
      </w:r>
      <w:r w:rsidRPr="00AD22DB">
        <w:rPr>
          <w:rFonts w:eastAsia="Times New Roman" w:cs="Times New Roman"/>
          <w:szCs w:val="24"/>
          <w:lang w:eastAsia="el-GR"/>
        </w:rPr>
        <w:t>είναι το στοιχείο που δίνει την δυνατότητα στην γεννήτρια να πραγματοποιήσει συνεχή παραγωγή εκθετικών παλμών ανά διαστήματα και με περίοδο που επιλέγεται από τον χρήστη. Έτσι, σε συνδυασμό με την συσκευή ηλεκτροδιάτρησης που περιγράφηκε στο προηγούμενη κεφάλαιο, δίνει την δυνατότητα πραγματοποίησης συνεχούς ηλεκτροδιάτρησης.</w:t>
      </w:r>
    </w:p>
    <w:p w:rsidR="00701446" w:rsidRPr="00AD22DB" w:rsidRDefault="00701446" w:rsidP="00917263">
      <w:pPr>
        <w:spacing w:before="100" w:beforeAutospacing="1" w:after="0" w:line="360" w:lineRule="auto"/>
        <w:ind w:left="360"/>
        <w:jc w:val="both"/>
        <w:rPr>
          <w:rFonts w:eastAsia="Times New Roman" w:cs="Times New Roman"/>
          <w:szCs w:val="24"/>
          <w:lang w:eastAsia="el-GR"/>
        </w:rPr>
      </w:pPr>
      <w:r w:rsidRPr="00AD22DB">
        <w:rPr>
          <w:rFonts w:eastAsia="Times New Roman" w:cs="Times New Roman"/>
          <w:szCs w:val="24"/>
          <w:lang w:eastAsia="el-GR"/>
        </w:rPr>
        <w:t xml:space="preserve">Ο ελεγκτής </w:t>
      </w:r>
      <w:r w:rsidRPr="00AD22DB">
        <w:rPr>
          <w:rFonts w:eastAsia="Times New Roman" w:cs="Times New Roman"/>
          <w:szCs w:val="24"/>
          <w:lang w:val="en-US" w:eastAsia="el-GR"/>
        </w:rPr>
        <w:t>PLC</w:t>
      </w:r>
      <w:r w:rsidR="006D0023">
        <w:rPr>
          <w:rFonts w:eastAsia="Times New Roman" w:cs="Times New Roman"/>
          <w:szCs w:val="24"/>
          <w:lang w:eastAsia="el-GR"/>
        </w:rPr>
        <w:t xml:space="preserve"> </w:t>
      </w:r>
      <w:r w:rsidRPr="00AD22DB">
        <w:rPr>
          <w:rFonts w:eastAsia="Times New Roman" w:cs="Times New Roman"/>
          <w:szCs w:val="24"/>
          <w:lang w:eastAsia="el-GR"/>
        </w:rPr>
        <w:t xml:space="preserve">είναι η συσκευή που βρίσκεται στην μέση της παρακάτω εικόνας </w:t>
      </w:r>
      <w:r w:rsidR="00926EFC">
        <w:rPr>
          <w:rFonts w:eastAsia="Times New Roman" w:cs="Times New Roman"/>
          <w:szCs w:val="24"/>
          <w:lang w:eastAsia="el-GR"/>
        </w:rPr>
        <w:t>(βλέπε εικόνα</w:t>
      </w:r>
      <w:r w:rsidRPr="00AD22DB">
        <w:rPr>
          <w:rFonts w:eastAsia="Times New Roman" w:cs="Times New Roman"/>
          <w:szCs w:val="24"/>
          <w:lang w:eastAsia="el-GR"/>
        </w:rPr>
        <w:t xml:space="preserve"> </w:t>
      </w:r>
      <w:r w:rsidR="00D52077">
        <w:rPr>
          <w:rFonts w:eastAsia="Times New Roman" w:cs="Times New Roman"/>
          <w:szCs w:val="24"/>
          <w:lang w:eastAsia="el-GR"/>
        </w:rPr>
        <w:t>31</w:t>
      </w:r>
      <w:r w:rsidRPr="00AD22DB">
        <w:rPr>
          <w:rFonts w:eastAsia="Times New Roman" w:cs="Times New Roman"/>
          <w:szCs w:val="24"/>
          <w:lang w:eastAsia="el-GR"/>
        </w:rPr>
        <w:t xml:space="preserve">), ενώ δεξιά του βρίσκεται ο υποβιβαστής τάσης που τροφοδοτεί τις ασφάλειες του </w:t>
      </w:r>
      <w:r w:rsidRPr="00AD22DB">
        <w:rPr>
          <w:rFonts w:eastAsia="Times New Roman" w:cs="Times New Roman"/>
          <w:szCs w:val="24"/>
          <w:lang w:val="en-US" w:eastAsia="el-GR"/>
        </w:rPr>
        <w:t>PLC</w:t>
      </w:r>
      <w:r w:rsidR="006D0023">
        <w:rPr>
          <w:rFonts w:eastAsia="Times New Roman" w:cs="Times New Roman"/>
          <w:szCs w:val="24"/>
          <w:lang w:eastAsia="el-GR"/>
        </w:rPr>
        <w:t xml:space="preserve"> </w:t>
      </w:r>
      <w:r w:rsidRPr="00AD22DB">
        <w:rPr>
          <w:rFonts w:eastAsia="Times New Roman" w:cs="Times New Roman"/>
          <w:szCs w:val="24"/>
          <w:lang w:eastAsia="el-GR"/>
        </w:rPr>
        <w:t>και δεξιά του βρίσκονται διάφορες ασφάλειες.</w:t>
      </w:r>
    </w:p>
    <w:p w:rsidR="00701446" w:rsidRPr="00AD22DB" w:rsidRDefault="00701446" w:rsidP="00917263">
      <w:pPr>
        <w:keepNext/>
        <w:spacing w:before="100" w:beforeAutospacing="1" w:after="0" w:line="360" w:lineRule="auto"/>
        <w:jc w:val="both"/>
        <w:rPr>
          <w:rFonts w:cs="Times New Roman"/>
        </w:rPr>
      </w:pPr>
      <w:r w:rsidRPr="00AD22DB">
        <w:rPr>
          <w:rFonts w:eastAsia="Times New Roman" w:cs="Times New Roman"/>
          <w:b/>
          <w:bCs/>
          <w:noProof/>
          <w:szCs w:val="24"/>
          <w:lang w:eastAsia="el-GR"/>
        </w:rPr>
        <w:lastRenderedPageBreak/>
        <w:drawing>
          <wp:inline distT="0" distB="0" distL="0" distR="0">
            <wp:extent cx="5267325" cy="3952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952875"/>
                    </a:xfrm>
                    <a:prstGeom prst="rect">
                      <a:avLst/>
                    </a:prstGeom>
                    <a:noFill/>
                    <a:ln>
                      <a:noFill/>
                    </a:ln>
                  </pic:spPr>
                </pic:pic>
              </a:graphicData>
            </a:graphic>
          </wp:inline>
        </w:drawing>
      </w:r>
    </w:p>
    <w:p w:rsidR="00701446" w:rsidRPr="00AD22DB" w:rsidRDefault="00701446" w:rsidP="006366C6">
      <w:pPr>
        <w:pStyle w:val="Subtitle"/>
        <w:rPr>
          <w:rFonts w:eastAsia="Times New Roman"/>
          <w:bCs/>
          <w:lang w:eastAsia="el-GR"/>
        </w:rPr>
      </w:pPr>
      <w:bookmarkStart w:id="180" w:name="_Toc2188127"/>
      <w:bookmarkStart w:id="181" w:name="_Toc3122590"/>
      <w:bookmarkStart w:id="182" w:name="_Toc3122643"/>
      <w:bookmarkStart w:id="183" w:name="_Toc3138327"/>
      <w:bookmarkStart w:id="184" w:name="_Toc5970400"/>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31</w:t>
      </w:r>
      <w:r w:rsidR="009E7749" w:rsidRPr="00AD22DB">
        <w:fldChar w:fldCharType="end"/>
      </w:r>
      <w:r w:rsidRPr="00AD22DB">
        <w:t xml:space="preserve"> Πρώτο επίπεδο υλοποίησης</w:t>
      </w:r>
      <w:bookmarkEnd w:id="180"/>
      <w:bookmarkEnd w:id="181"/>
      <w:bookmarkEnd w:id="182"/>
      <w:bookmarkEnd w:id="183"/>
      <w:bookmarkEnd w:id="184"/>
    </w:p>
    <w:p w:rsidR="009E2517" w:rsidRPr="00AD22DB" w:rsidRDefault="006D0023" w:rsidP="006366C6">
      <w:pPr>
        <w:pStyle w:val="Heading3"/>
        <w:rPr>
          <w:rFonts w:eastAsia="Times New Roman"/>
          <w:lang w:eastAsia="el-GR"/>
        </w:rPr>
      </w:pPr>
      <w:bookmarkStart w:id="185" w:name="_Toc5722889"/>
      <w:r>
        <w:rPr>
          <w:rFonts w:eastAsia="Times New Roman"/>
          <w:lang w:eastAsia="el-GR"/>
        </w:rPr>
        <w:t>5.3</w:t>
      </w:r>
      <w:r w:rsidR="0091285C">
        <w:rPr>
          <w:rFonts w:eastAsia="Times New Roman"/>
          <w:lang w:eastAsia="el-GR"/>
        </w:rPr>
        <w:t>.</w:t>
      </w:r>
      <w:r w:rsidR="009E2517" w:rsidRPr="00AD22DB">
        <w:rPr>
          <w:rFonts w:eastAsia="Times New Roman"/>
          <w:lang w:eastAsia="el-GR"/>
        </w:rPr>
        <w:t xml:space="preserve"> Δεύτερο επίπεδο υλοποίησης- Ανύψωση τάσης</w:t>
      </w:r>
      <w:bookmarkEnd w:id="185"/>
      <w:r w:rsidR="0091285C">
        <w:rPr>
          <w:rFonts w:eastAsia="Times New Roman"/>
          <w:lang w:eastAsia="el-GR"/>
        </w:rPr>
        <w:t>.</w:t>
      </w:r>
    </w:p>
    <w:p w:rsidR="009E2517" w:rsidRPr="00AD22DB" w:rsidRDefault="009E2517"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 xml:space="preserve">Όταν τροφοδοτηθεί το </w:t>
      </w:r>
      <w:r w:rsidRPr="00AD22DB">
        <w:rPr>
          <w:rFonts w:eastAsia="Times New Roman" w:cs="Times New Roman"/>
          <w:szCs w:val="24"/>
          <w:lang w:val="en-US" w:eastAsia="el-GR"/>
        </w:rPr>
        <w:t>PLC</w:t>
      </w:r>
      <w:r w:rsidRPr="00AD22DB">
        <w:rPr>
          <w:rFonts w:eastAsia="Times New Roman" w:cs="Times New Roman"/>
          <w:szCs w:val="24"/>
          <w:lang w:eastAsia="el-GR"/>
        </w:rPr>
        <w:t xml:space="preserve">, “κλείνει” ο ρελές Κ3 και τροφοδοτείται το δεύτερο στάδιο με την τάση του δικτύου. Εκεί πραγματοποιείται ανύψωση της τάσης </w:t>
      </w:r>
      <w:r w:rsidR="00FD7807" w:rsidRPr="00AD22DB">
        <w:rPr>
          <w:rFonts w:eastAsia="Times New Roman" w:cs="Times New Roman"/>
          <w:szCs w:val="24"/>
          <w:lang w:eastAsia="el-GR"/>
        </w:rPr>
        <w:t xml:space="preserve">έως και </w:t>
      </w:r>
      <w:r w:rsidRPr="00AD22DB">
        <w:rPr>
          <w:rFonts w:eastAsia="Times New Roman" w:cs="Times New Roman"/>
          <w:szCs w:val="24"/>
          <w:lang w:eastAsia="el-GR"/>
        </w:rPr>
        <w:t xml:space="preserve">τα </w:t>
      </w:r>
      <m:oMath>
        <m:r>
          <w:rPr>
            <w:rFonts w:ascii="Cambria Math" w:eastAsia="Times New Roman" w:cs="Times New Roman"/>
            <w:szCs w:val="24"/>
            <w:lang w:eastAsia="el-GR"/>
          </w:rPr>
          <m:t>(1200</m:t>
        </m:r>
        <m:r>
          <w:rPr>
            <w:rFonts w:ascii="Cambria Math" w:eastAsia="Times New Roman" w:hAnsi="Cambria Math" w:cs="Times New Roman"/>
            <w:szCs w:val="24"/>
            <w:lang w:eastAsia="el-GR"/>
          </w:rPr>
          <m:t>*</m:t>
        </m:r>
        <m:rad>
          <m:radPr>
            <m:degHide m:val="on"/>
            <m:ctrlPr>
              <w:rPr>
                <w:rFonts w:ascii="Cambria Math" w:eastAsia="Times New Roman" w:hAnsi="Cambria Math" w:cs="Times New Roman"/>
                <w:i/>
                <w:szCs w:val="24"/>
                <w:lang w:eastAsia="el-GR"/>
              </w:rPr>
            </m:ctrlPr>
          </m:radPr>
          <m:deg/>
          <m:e>
            <m:r>
              <w:rPr>
                <w:rFonts w:ascii="Cambria Math" w:eastAsia="Times New Roman" w:cs="Times New Roman"/>
                <w:szCs w:val="24"/>
                <w:lang w:eastAsia="el-GR"/>
              </w:rPr>
              <m:t>2</m:t>
            </m:r>
          </m:e>
        </m:rad>
      </m:oMath>
      <w:r w:rsidR="007E4A9E" w:rsidRPr="00AD22DB">
        <w:rPr>
          <w:rFonts w:eastAsia="Times New Roman" w:cs="Times New Roman"/>
          <w:szCs w:val="24"/>
          <w:lang w:eastAsia="el-GR"/>
        </w:rPr>
        <w:t xml:space="preserve">) = </w:t>
      </w:r>
      <w:r w:rsidR="003C3375" w:rsidRPr="00AD22DB">
        <w:rPr>
          <w:rFonts w:eastAsia="Times New Roman" w:cs="Times New Roman"/>
          <w:szCs w:val="24"/>
          <w:lang w:eastAsia="el-GR"/>
        </w:rPr>
        <w:t>1700</w:t>
      </w:r>
      <w:r w:rsidRPr="00AD22DB">
        <w:rPr>
          <w:rFonts w:eastAsia="Times New Roman" w:cs="Times New Roman"/>
          <w:szCs w:val="24"/>
          <w:lang w:val="en-US" w:eastAsia="el-GR"/>
        </w:rPr>
        <w:t>Volt</w:t>
      </w:r>
      <w:r w:rsidRPr="00AD22DB">
        <w:rPr>
          <w:rFonts w:eastAsia="Times New Roman" w:cs="Times New Roman"/>
          <w:szCs w:val="24"/>
          <w:lang w:eastAsia="el-GR"/>
        </w:rPr>
        <w:t>, με χρήση ενός αυτομετασχηματιστή</w:t>
      </w:r>
      <w:r w:rsidR="00DC7C4D" w:rsidRPr="00DC7C4D">
        <w:rPr>
          <w:rFonts w:eastAsia="Times New Roman" w:cs="Times New Roman"/>
          <w:szCs w:val="24"/>
          <w:lang w:eastAsia="el-GR"/>
        </w:rPr>
        <w:t xml:space="preserve"> </w:t>
      </w:r>
      <w:r w:rsidRPr="00AD22DB">
        <w:rPr>
          <w:rFonts w:eastAsia="Times New Roman" w:cs="Times New Roman"/>
          <w:szCs w:val="24"/>
          <w:lang w:eastAsia="el-GR"/>
        </w:rPr>
        <w:t>κ</w:t>
      </w:r>
      <w:r w:rsidR="0001690F" w:rsidRPr="00AD22DB">
        <w:rPr>
          <w:rFonts w:eastAsia="Times New Roman" w:cs="Times New Roman"/>
          <w:szCs w:val="24"/>
          <w:lang w:eastAsia="el-GR"/>
        </w:rPr>
        <w:t xml:space="preserve">αι </w:t>
      </w:r>
      <w:r w:rsidR="00A00999" w:rsidRPr="00AD22DB">
        <w:rPr>
          <w:rFonts w:eastAsia="Times New Roman" w:cs="Times New Roman"/>
          <w:szCs w:val="24"/>
          <w:lang w:eastAsia="el-GR"/>
        </w:rPr>
        <w:t>ενός μετασχηματιστή ανυψώσεως</w:t>
      </w:r>
      <w:r w:rsidR="0001690F" w:rsidRPr="00AD22DB">
        <w:rPr>
          <w:rFonts w:eastAsia="Times New Roman" w:cs="Times New Roman"/>
          <w:szCs w:val="24"/>
          <w:lang w:eastAsia="el-GR"/>
        </w:rPr>
        <w:t xml:space="preserve">, </w:t>
      </w:r>
      <w:r w:rsidR="00FD7807" w:rsidRPr="00AD22DB">
        <w:rPr>
          <w:rFonts w:eastAsia="Times New Roman" w:cs="Times New Roman"/>
          <w:szCs w:val="24"/>
          <w:lang w:eastAsia="el-GR"/>
        </w:rPr>
        <w:t xml:space="preserve">με λόγο μετασχηματισμού </w:t>
      </w:r>
      <w:r w:rsidR="007E4A9E" w:rsidRPr="00AD22DB">
        <w:rPr>
          <w:rFonts w:eastAsia="Times New Roman" w:cs="Times New Roman"/>
          <w:szCs w:val="24"/>
          <w:lang w:eastAsia="el-GR"/>
        </w:rPr>
        <w:t>1:</w:t>
      </w:r>
      <w:r w:rsidR="003C3375" w:rsidRPr="00AD22DB">
        <w:rPr>
          <w:rFonts w:eastAsia="Times New Roman" w:cs="Times New Roman"/>
          <w:szCs w:val="24"/>
          <w:lang w:eastAsia="el-GR"/>
        </w:rPr>
        <w:t>7,4</w:t>
      </w:r>
      <w:r w:rsidRPr="00AD22DB">
        <w:rPr>
          <w:rFonts w:eastAsia="Times New Roman" w:cs="Times New Roman"/>
          <w:szCs w:val="24"/>
          <w:lang w:eastAsia="el-GR"/>
        </w:rPr>
        <w:t xml:space="preserve">. </w:t>
      </w:r>
      <w:r w:rsidR="00FD7807" w:rsidRPr="00AD22DB">
        <w:rPr>
          <w:rFonts w:eastAsia="Times New Roman" w:cs="Times New Roman"/>
          <w:szCs w:val="24"/>
          <w:lang w:eastAsia="el-GR"/>
        </w:rPr>
        <w:t xml:space="preserve">Ο αυτομετασχηματιστής παρέχει την δυνατότητα επιλογής της τάσης πρωτεύοντος, με ένα εύρος από 0-230 </w:t>
      </w:r>
      <w:r w:rsidR="00FD7807" w:rsidRPr="00AD22DB">
        <w:rPr>
          <w:rFonts w:eastAsia="Times New Roman" w:cs="Times New Roman"/>
          <w:szCs w:val="24"/>
          <w:lang w:val="en-US" w:eastAsia="el-GR"/>
        </w:rPr>
        <w:t>V</w:t>
      </w:r>
      <w:r w:rsidR="00FD7807" w:rsidRPr="00AD22DB">
        <w:rPr>
          <w:rFonts w:eastAsia="Times New Roman" w:cs="Times New Roman"/>
          <w:szCs w:val="24"/>
          <w:lang w:eastAsia="el-GR"/>
        </w:rPr>
        <w:t xml:space="preserve">. Αυτό παρέχει και την δυνατότητα επιλογής της τιμής της ανυψωμένης τάσης. Το δευτερεύον του μετασχηματιστή αποτελείται από 2 πηνία με ίδιο αριθμό σπειρών, συνδεδεμένα εν σειρά. </w:t>
      </w:r>
      <w:r w:rsidRPr="00AD22DB">
        <w:rPr>
          <w:rFonts w:eastAsia="Times New Roman" w:cs="Times New Roman"/>
          <w:szCs w:val="24"/>
          <w:lang w:eastAsia="el-GR"/>
        </w:rPr>
        <w:t xml:space="preserve">Στα θετικά άκρα του </w:t>
      </w:r>
      <w:r w:rsidRPr="00AD22DB">
        <w:rPr>
          <w:rFonts w:eastAsia="Times New Roman" w:cs="Times New Roman"/>
          <w:szCs w:val="24"/>
          <w:lang w:val="en-US" w:eastAsia="el-GR"/>
        </w:rPr>
        <w:t>PLC</w:t>
      </w:r>
      <w:r w:rsidRPr="00AD22DB">
        <w:rPr>
          <w:rFonts w:eastAsia="Times New Roman" w:cs="Times New Roman"/>
          <w:szCs w:val="24"/>
          <w:lang w:eastAsia="el-GR"/>
        </w:rPr>
        <w:t xml:space="preserve">, του μετασχηματιστή υποβιβασμού και του αυτομετασχηματιστή, είναι συνδεδεμένοι θερμικοί διακόπτες, που “ανοίγουν” όταν η θερμοκρασία περάσει μια προκαθορισμένη τιμή. Έτσι εξασφαλίζεται πως δεν θα υπάρξει υπερθέρμανση της γεννήτριας. </w:t>
      </w:r>
      <w:r w:rsidR="0001690F" w:rsidRPr="00AD22DB">
        <w:rPr>
          <w:rFonts w:eastAsia="Times New Roman" w:cs="Times New Roman"/>
          <w:szCs w:val="24"/>
          <w:lang w:eastAsia="el-GR"/>
        </w:rPr>
        <w:t>Για τον ίδιο λόγο υπάρχει και ένας θερμομαγνητικός διακόπτης, αποτελούμενος από τρεις θερμικές αντιστάσεις, ανάμεσα στον αυτομετασχηματιστή και τους μετασχηματιστές ανυψώσεως.</w:t>
      </w:r>
    </w:p>
    <w:p w:rsidR="007E4A9E" w:rsidRPr="00741084" w:rsidRDefault="007E4A9E"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lastRenderedPageBreak/>
        <w:t xml:space="preserve">Στην παρακάτω εικόνα </w:t>
      </w:r>
      <w:r w:rsidR="00926EFC">
        <w:rPr>
          <w:rFonts w:eastAsia="Times New Roman" w:cs="Times New Roman"/>
          <w:szCs w:val="24"/>
          <w:lang w:eastAsia="el-GR"/>
        </w:rPr>
        <w:t>(βλέπε εικόνα</w:t>
      </w:r>
      <w:r w:rsidRPr="00AD22DB">
        <w:rPr>
          <w:rFonts w:eastAsia="Times New Roman" w:cs="Times New Roman"/>
          <w:szCs w:val="24"/>
          <w:lang w:eastAsia="el-GR"/>
        </w:rPr>
        <w:t xml:space="preserve"> </w:t>
      </w:r>
      <w:r w:rsidR="00D52077">
        <w:rPr>
          <w:rFonts w:eastAsia="Times New Roman" w:cs="Times New Roman"/>
          <w:szCs w:val="24"/>
          <w:lang w:eastAsia="el-GR"/>
        </w:rPr>
        <w:t>32</w:t>
      </w:r>
      <w:r w:rsidRPr="00AD22DB">
        <w:rPr>
          <w:rFonts w:eastAsia="Times New Roman" w:cs="Times New Roman"/>
          <w:szCs w:val="24"/>
          <w:lang w:eastAsia="el-GR"/>
        </w:rPr>
        <w:t>) φαίνεται στην μέση της εικόνας ο μετασχηματιστής ανυψώσεως, ενώ στα δεξιά του, με κόκκινο χρώμα, βρίσκεται ο αυτομετασχηματιστ</w:t>
      </w:r>
      <w:r w:rsidR="001324DD" w:rsidRPr="00AD22DB">
        <w:rPr>
          <w:rFonts w:eastAsia="Times New Roman" w:cs="Times New Roman"/>
          <w:szCs w:val="24"/>
          <w:lang w:eastAsia="el-GR"/>
        </w:rPr>
        <w:t>ής</w:t>
      </w:r>
      <w:r w:rsidR="001324DD" w:rsidRPr="00741084">
        <w:rPr>
          <w:rFonts w:eastAsia="Times New Roman" w:cs="Times New Roman"/>
          <w:szCs w:val="24"/>
          <w:lang w:eastAsia="el-GR"/>
        </w:rPr>
        <w:t>.</w:t>
      </w:r>
    </w:p>
    <w:p w:rsidR="007E4A9E" w:rsidRPr="00AD22DB" w:rsidRDefault="007E4A9E"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drawing>
          <wp:inline distT="0" distB="0" distL="0" distR="0">
            <wp:extent cx="5267325" cy="3952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952875"/>
                    </a:xfrm>
                    <a:prstGeom prst="rect">
                      <a:avLst/>
                    </a:prstGeom>
                    <a:noFill/>
                    <a:ln>
                      <a:noFill/>
                    </a:ln>
                  </pic:spPr>
                </pic:pic>
              </a:graphicData>
            </a:graphic>
          </wp:inline>
        </w:drawing>
      </w:r>
    </w:p>
    <w:p w:rsidR="009E2517" w:rsidRPr="00AD22DB" w:rsidRDefault="007E4A9E" w:rsidP="006366C6">
      <w:pPr>
        <w:pStyle w:val="Subtitle"/>
        <w:rPr>
          <w:rFonts w:eastAsia="Times New Roman"/>
          <w:lang w:eastAsia="el-GR"/>
        </w:rPr>
      </w:pPr>
      <w:bookmarkStart w:id="186" w:name="_Toc2188128"/>
      <w:bookmarkStart w:id="187" w:name="_Toc3122591"/>
      <w:bookmarkStart w:id="188" w:name="_Toc3122644"/>
      <w:bookmarkStart w:id="189" w:name="_Toc3138328"/>
      <w:bookmarkStart w:id="190" w:name="_Toc5970401"/>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32</w:t>
      </w:r>
      <w:r w:rsidR="009E7749" w:rsidRPr="00AD22DB">
        <w:fldChar w:fldCharType="end"/>
      </w:r>
      <w:r w:rsidR="0091285C">
        <w:t>.</w:t>
      </w:r>
      <w:r w:rsidRPr="00AD22DB">
        <w:t xml:space="preserve"> Δεύτερο και τρίτο στάδιο υλοποίησης</w:t>
      </w:r>
      <w:bookmarkEnd w:id="186"/>
      <w:bookmarkEnd w:id="187"/>
      <w:bookmarkEnd w:id="188"/>
      <w:bookmarkEnd w:id="189"/>
      <w:r w:rsidR="0091285C">
        <w:t>.</w:t>
      </w:r>
      <w:bookmarkEnd w:id="190"/>
    </w:p>
    <w:p w:rsidR="009E2517" w:rsidRPr="00AD22DB" w:rsidRDefault="00AD22DB"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Το διάγραμμα ισχύος των 2 πρώτων σταδίων υλοποίησης φαίνεται</w:t>
      </w:r>
      <w:r w:rsidR="00D52077">
        <w:rPr>
          <w:rFonts w:eastAsia="Times New Roman" w:cs="Times New Roman"/>
          <w:szCs w:val="24"/>
          <w:lang w:eastAsia="el-GR"/>
        </w:rPr>
        <w:t xml:space="preserve"> στην παρακάτω εικόνα </w:t>
      </w:r>
      <w:r w:rsidR="00926EFC">
        <w:rPr>
          <w:rFonts w:eastAsia="Times New Roman" w:cs="Times New Roman"/>
          <w:szCs w:val="24"/>
          <w:lang w:eastAsia="el-GR"/>
        </w:rPr>
        <w:t>(βλέπε εικόνα</w:t>
      </w:r>
      <w:r w:rsidR="00D52077">
        <w:rPr>
          <w:rFonts w:eastAsia="Times New Roman" w:cs="Times New Roman"/>
          <w:szCs w:val="24"/>
          <w:lang w:eastAsia="el-GR"/>
        </w:rPr>
        <w:t xml:space="preserve"> 33</w:t>
      </w:r>
      <w:r w:rsidRPr="00AD22DB">
        <w:rPr>
          <w:rFonts w:eastAsia="Times New Roman" w:cs="Times New Roman"/>
          <w:szCs w:val="24"/>
          <w:lang w:eastAsia="el-GR"/>
        </w:rPr>
        <w:t>)</w:t>
      </w:r>
      <w:r w:rsidR="0091285C">
        <w:rPr>
          <w:rFonts w:eastAsia="Times New Roman" w:cs="Times New Roman"/>
          <w:szCs w:val="24"/>
          <w:lang w:eastAsia="el-GR"/>
        </w:rPr>
        <w:t>.</w:t>
      </w:r>
    </w:p>
    <w:p w:rsidR="009E2517" w:rsidRPr="00AD22DB" w:rsidRDefault="009E2517" w:rsidP="00917263">
      <w:pPr>
        <w:spacing w:before="100" w:beforeAutospacing="1" w:after="0" w:line="360" w:lineRule="auto"/>
        <w:jc w:val="both"/>
        <w:rPr>
          <w:rFonts w:eastAsia="Times New Roman" w:cs="Times New Roman"/>
          <w:szCs w:val="24"/>
          <w:lang w:eastAsia="el-GR"/>
        </w:rPr>
      </w:pPr>
    </w:p>
    <w:p w:rsidR="0021247F" w:rsidRPr="00AD22DB" w:rsidRDefault="00CF129E" w:rsidP="00917263">
      <w:pPr>
        <w:keepNext/>
        <w:spacing w:line="360" w:lineRule="auto"/>
        <w:jc w:val="both"/>
        <w:rPr>
          <w:rFonts w:cs="Times New Roman"/>
        </w:rPr>
      </w:pPr>
      <w:r w:rsidRPr="00AD22DB">
        <w:rPr>
          <w:rFonts w:cs="Times New Roman"/>
          <w:noProof/>
          <w:lang w:eastAsia="el-GR"/>
        </w:rPr>
        <w:lastRenderedPageBreak/>
        <w:drawing>
          <wp:inline distT="0" distB="0" distL="0" distR="0">
            <wp:extent cx="3343275" cy="7534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3275" cy="7534275"/>
                    </a:xfrm>
                    <a:prstGeom prst="rect">
                      <a:avLst/>
                    </a:prstGeom>
                    <a:noFill/>
                    <a:ln>
                      <a:noFill/>
                    </a:ln>
                  </pic:spPr>
                </pic:pic>
              </a:graphicData>
            </a:graphic>
          </wp:inline>
        </w:drawing>
      </w:r>
    </w:p>
    <w:p w:rsidR="003441BE" w:rsidRPr="00AD22DB" w:rsidRDefault="0021247F" w:rsidP="006366C6">
      <w:pPr>
        <w:pStyle w:val="Subtitle"/>
      </w:pPr>
      <w:bookmarkStart w:id="191" w:name="_Toc2188129"/>
      <w:bookmarkStart w:id="192" w:name="_Toc3122592"/>
      <w:bookmarkStart w:id="193" w:name="_Toc3122645"/>
      <w:bookmarkStart w:id="194" w:name="_Toc3138329"/>
      <w:bookmarkStart w:id="195" w:name="_Toc5970402"/>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33</w:t>
      </w:r>
      <w:r w:rsidR="009E7749" w:rsidRPr="00AD22DB">
        <w:fldChar w:fldCharType="end"/>
      </w:r>
      <w:r w:rsidR="0091285C">
        <w:t>.</w:t>
      </w:r>
      <w:r w:rsidRPr="00AD22DB">
        <w:t xml:space="preserve"> Το πρώτο μέρος του διαγράμματος ισχύος της γεννήτριας</w:t>
      </w:r>
      <w:bookmarkEnd w:id="191"/>
      <w:bookmarkEnd w:id="192"/>
      <w:bookmarkEnd w:id="193"/>
      <w:bookmarkEnd w:id="194"/>
      <w:r w:rsidR="0091285C">
        <w:t>.</w:t>
      </w:r>
      <w:bookmarkEnd w:id="195"/>
    </w:p>
    <w:p w:rsidR="009E2517" w:rsidRPr="00AD22DB" w:rsidRDefault="009E2517" w:rsidP="00917263">
      <w:pPr>
        <w:spacing w:line="360" w:lineRule="auto"/>
        <w:jc w:val="both"/>
        <w:rPr>
          <w:rFonts w:cs="Times New Roman"/>
        </w:rPr>
      </w:pPr>
    </w:p>
    <w:p w:rsidR="00CF129E" w:rsidRPr="00AD22DB" w:rsidRDefault="00CF129E" w:rsidP="00917263">
      <w:pPr>
        <w:spacing w:before="100" w:beforeAutospacing="1" w:after="0" w:line="360" w:lineRule="auto"/>
        <w:jc w:val="both"/>
        <w:rPr>
          <w:rFonts w:eastAsia="Times New Roman" w:cs="Times New Roman"/>
          <w:b/>
          <w:bCs/>
          <w:szCs w:val="24"/>
          <w:lang w:eastAsia="el-GR"/>
        </w:rPr>
      </w:pPr>
    </w:p>
    <w:p w:rsidR="009E2517" w:rsidRPr="00AD22DB" w:rsidRDefault="006D0023" w:rsidP="006366C6">
      <w:pPr>
        <w:pStyle w:val="Heading3"/>
        <w:rPr>
          <w:rFonts w:eastAsia="Times New Roman"/>
          <w:lang w:eastAsia="el-GR"/>
        </w:rPr>
      </w:pPr>
      <w:bookmarkStart w:id="196" w:name="_Toc5722890"/>
      <w:r>
        <w:rPr>
          <w:rFonts w:eastAsia="Times New Roman"/>
          <w:lang w:eastAsia="el-GR"/>
        </w:rPr>
        <w:lastRenderedPageBreak/>
        <w:t>5.4</w:t>
      </w:r>
      <w:r w:rsidR="009E2517" w:rsidRPr="00AD22DB">
        <w:rPr>
          <w:rFonts w:eastAsia="Times New Roman"/>
          <w:lang w:eastAsia="el-GR"/>
        </w:rPr>
        <w:t xml:space="preserve"> Τρίτο επίπεδο υλοποίησης- Ανόρθωση</w:t>
      </w:r>
      <w:bookmarkEnd w:id="196"/>
    </w:p>
    <w:p w:rsidR="009E2517" w:rsidRPr="00AD22DB" w:rsidRDefault="009E2517"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Η ανυψωμένη τάση ανορθώνεται στο τρίτο στάδιο, με χρήση τ</w:t>
      </w:r>
      <w:r w:rsidR="005B37FB">
        <w:rPr>
          <w:rFonts w:eastAsia="Times New Roman" w:cs="Times New Roman"/>
          <w:szCs w:val="24"/>
          <w:lang w:eastAsia="el-GR"/>
        </w:rPr>
        <w:t xml:space="preserve">ης διάταξης που απεικονίζεται </w:t>
      </w:r>
      <w:r w:rsidR="00926EFC">
        <w:rPr>
          <w:rFonts w:eastAsia="Times New Roman" w:cs="Times New Roman"/>
          <w:szCs w:val="24"/>
          <w:lang w:eastAsia="el-GR"/>
        </w:rPr>
        <w:t>(βλέπε εικόνα</w:t>
      </w:r>
      <w:r w:rsidR="005B37FB">
        <w:rPr>
          <w:rFonts w:eastAsia="Times New Roman" w:cs="Times New Roman"/>
          <w:szCs w:val="24"/>
          <w:lang w:eastAsia="el-GR"/>
        </w:rPr>
        <w:t xml:space="preserve"> </w:t>
      </w:r>
      <w:r w:rsidR="00D52077">
        <w:rPr>
          <w:rFonts w:eastAsia="Times New Roman" w:cs="Times New Roman"/>
          <w:szCs w:val="24"/>
          <w:lang w:eastAsia="el-GR"/>
        </w:rPr>
        <w:t>35</w:t>
      </w:r>
      <w:r w:rsidRPr="00AD22DB">
        <w:rPr>
          <w:rFonts w:eastAsia="Times New Roman" w:cs="Times New Roman"/>
          <w:szCs w:val="24"/>
          <w:lang w:eastAsia="el-GR"/>
        </w:rPr>
        <w:t>) και αποτελείται απο 4 διόδους</w:t>
      </w:r>
      <w:r w:rsidR="00FD7807" w:rsidRPr="00AD22DB">
        <w:rPr>
          <w:rFonts w:eastAsia="Times New Roman" w:cs="Times New Roman"/>
          <w:szCs w:val="24"/>
          <w:lang w:eastAsia="el-GR"/>
        </w:rPr>
        <w:t>, η κάθεμιά εκ των οποίων είναι</w:t>
      </w:r>
      <w:r w:rsidRPr="00AD22DB">
        <w:rPr>
          <w:rFonts w:eastAsia="Times New Roman" w:cs="Times New Roman"/>
          <w:szCs w:val="24"/>
          <w:lang w:eastAsia="el-GR"/>
        </w:rPr>
        <w:t xml:space="preserve"> σ</w:t>
      </w:r>
      <w:r w:rsidR="00FD7807" w:rsidRPr="00AD22DB">
        <w:rPr>
          <w:rFonts w:eastAsia="Times New Roman" w:cs="Times New Roman"/>
          <w:szCs w:val="24"/>
          <w:lang w:eastAsia="el-GR"/>
        </w:rPr>
        <w:t>υ</w:t>
      </w:r>
      <w:r w:rsidRPr="00AD22DB">
        <w:rPr>
          <w:rFonts w:eastAsia="Times New Roman" w:cs="Times New Roman"/>
          <w:szCs w:val="24"/>
          <w:lang w:eastAsia="el-GR"/>
        </w:rPr>
        <w:t>νδε</w:t>
      </w:r>
      <w:r w:rsidR="00FD7807" w:rsidRPr="00AD22DB">
        <w:rPr>
          <w:rFonts w:eastAsia="Times New Roman" w:cs="Times New Roman"/>
          <w:szCs w:val="24"/>
          <w:lang w:eastAsia="el-GR"/>
        </w:rPr>
        <w:t>δεμένη παράλληλα</w:t>
      </w:r>
      <w:r w:rsidRPr="00AD22DB">
        <w:rPr>
          <w:rFonts w:eastAsia="Times New Roman" w:cs="Times New Roman"/>
          <w:szCs w:val="24"/>
          <w:lang w:eastAsia="el-GR"/>
        </w:rPr>
        <w:t xml:space="preserve"> μ' έναν πυκνωτή και μια αντίστασ</w:t>
      </w:r>
      <w:r w:rsidR="00FD7807" w:rsidRPr="00AD22DB">
        <w:rPr>
          <w:rFonts w:eastAsia="Times New Roman" w:cs="Times New Roman"/>
          <w:szCs w:val="24"/>
          <w:lang w:eastAsia="el-GR"/>
        </w:rPr>
        <w:t>η</w:t>
      </w:r>
      <w:r w:rsidRPr="00AD22DB">
        <w:rPr>
          <w:rFonts w:eastAsia="Times New Roman" w:cs="Times New Roman"/>
          <w:szCs w:val="24"/>
          <w:lang w:eastAsia="el-GR"/>
        </w:rPr>
        <w:t xml:space="preserve">. </w:t>
      </w:r>
      <w:r w:rsidR="005B37FB">
        <w:rPr>
          <w:rFonts w:eastAsia="Times New Roman" w:cs="Times New Roman"/>
          <w:szCs w:val="24"/>
          <w:lang w:eastAsia="el-GR"/>
        </w:rPr>
        <w:t>Η σύνθετη αντίσταση του πυκνωτή παράλληλα με την αντίσταση λειτουργεί</w:t>
      </w:r>
      <w:r w:rsidRPr="00AD22DB">
        <w:rPr>
          <w:rFonts w:eastAsia="Times New Roman" w:cs="Times New Roman"/>
          <w:szCs w:val="24"/>
          <w:lang w:eastAsia="el-GR"/>
        </w:rPr>
        <w:t xml:space="preserve"> ως “</w:t>
      </w:r>
      <w:r w:rsidRPr="00AD22DB">
        <w:rPr>
          <w:rFonts w:eastAsia="Times New Roman" w:cs="Times New Roman"/>
          <w:szCs w:val="24"/>
          <w:lang w:val="en-US" w:eastAsia="el-GR"/>
        </w:rPr>
        <w:t>snubber</w:t>
      </w:r>
      <w:r w:rsidRPr="00AD22DB">
        <w:rPr>
          <w:rFonts w:eastAsia="Times New Roman" w:cs="Times New Roman"/>
          <w:szCs w:val="24"/>
          <w:lang w:eastAsia="el-GR"/>
        </w:rPr>
        <w:t>”, δηλαδή χρησιμοποι</w:t>
      </w:r>
      <w:r w:rsidR="005B37FB">
        <w:rPr>
          <w:rFonts w:eastAsia="Times New Roman" w:cs="Times New Roman"/>
          <w:szCs w:val="24"/>
          <w:lang w:eastAsia="el-GR"/>
        </w:rPr>
        <w:t>ούνται</w:t>
      </w:r>
      <w:r w:rsidRPr="00AD22DB">
        <w:rPr>
          <w:rFonts w:eastAsia="Times New Roman" w:cs="Times New Roman"/>
          <w:szCs w:val="24"/>
          <w:lang w:eastAsia="el-GR"/>
        </w:rPr>
        <w:t xml:space="preserve"> για να “καταπιέζουν” απότομα μεταβατικά φαινόμενα.</w:t>
      </w:r>
      <w:r w:rsidR="00FD7807" w:rsidRPr="00AD22DB">
        <w:rPr>
          <w:rFonts w:eastAsia="Times New Roman" w:cs="Times New Roman"/>
          <w:szCs w:val="24"/>
          <w:lang w:eastAsia="el-GR"/>
        </w:rPr>
        <w:t xml:space="preserve"> </w:t>
      </w:r>
      <w:r w:rsidRPr="00AD22DB">
        <w:rPr>
          <w:rFonts w:eastAsia="Times New Roman" w:cs="Times New Roman"/>
          <w:szCs w:val="24"/>
          <w:lang w:eastAsia="el-GR"/>
        </w:rPr>
        <w:t xml:space="preserve">Η αντίσταση </w:t>
      </w:r>
      <w:r w:rsidRPr="00AD22DB">
        <w:rPr>
          <w:rFonts w:eastAsia="Times New Roman" w:cs="Times New Roman"/>
          <w:szCs w:val="24"/>
          <w:lang w:val="en-US" w:eastAsia="el-GR"/>
        </w:rPr>
        <w:t>R</w:t>
      </w:r>
      <w:r w:rsidRPr="00AD22DB">
        <w:rPr>
          <w:rFonts w:eastAsia="Times New Roman" w:cs="Times New Roman"/>
          <w:szCs w:val="24"/>
          <w:vertAlign w:val="subscript"/>
          <w:lang w:eastAsia="el-GR"/>
        </w:rPr>
        <w:t xml:space="preserve">1 </w:t>
      </w:r>
      <w:r w:rsidRPr="00AD22DB">
        <w:rPr>
          <w:rFonts w:eastAsia="Times New Roman" w:cs="Times New Roman"/>
          <w:szCs w:val="24"/>
          <w:lang w:eastAsia="el-GR"/>
        </w:rPr>
        <w:t xml:space="preserve">, ισχύος 150 </w:t>
      </w:r>
      <w:r w:rsidRPr="00AD22DB">
        <w:rPr>
          <w:rFonts w:eastAsia="Times New Roman" w:cs="Times New Roman"/>
          <w:szCs w:val="24"/>
          <w:lang w:val="en-US" w:eastAsia="el-GR"/>
        </w:rPr>
        <w:t>Watt</w:t>
      </w:r>
      <w:r w:rsidRPr="00AD22DB">
        <w:rPr>
          <w:rFonts w:eastAsia="Times New Roman" w:cs="Times New Roman"/>
          <w:szCs w:val="24"/>
          <w:lang w:eastAsia="el-GR"/>
        </w:rPr>
        <w:t xml:space="preserve"> με ψύκτρα αλουμινίου, που βρίσκεται στο τέλος της ανορθωτικής διάταξης έχει τον ρόλο του περιορισμού του ρεύματος, ώστε να μην υπερβαίνει τα 6 </w:t>
      </w:r>
      <w:r w:rsidRPr="00AD22DB">
        <w:rPr>
          <w:rFonts w:eastAsia="Times New Roman" w:cs="Times New Roman"/>
          <w:szCs w:val="24"/>
          <w:lang w:val="en-US" w:eastAsia="el-GR"/>
        </w:rPr>
        <w:t>Ampere</w:t>
      </w:r>
      <w:r w:rsidRPr="00AD22DB">
        <w:rPr>
          <w:rFonts w:eastAsia="Times New Roman" w:cs="Times New Roman"/>
          <w:szCs w:val="24"/>
          <w:lang w:eastAsia="el-GR"/>
        </w:rPr>
        <w:t xml:space="preserve">. </w:t>
      </w:r>
      <w:r w:rsidR="007E4A9E" w:rsidRPr="00AD22DB">
        <w:rPr>
          <w:rFonts w:eastAsia="Times New Roman" w:cs="Times New Roman"/>
          <w:szCs w:val="24"/>
          <w:lang w:eastAsia="el-GR"/>
        </w:rPr>
        <w:t>Η ανορθωτική</w:t>
      </w:r>
      <w:r w:rsidR="00D52077">
        <w:rPr>
          <w:rFonts w:eastAsia="Times New Roman" w:cs="Times New Roman"/>
          <w:szCs w:val="24"/>
          <w:lang w:eastAsia="el-GR"/>
        </w:rPr>
        <w:t xml:space="preserve"> διάταξη φαίνεται στην εικόνα 32</w:t>
      </w:r>
      <w:r w:rsidR="007E4A9E" w:rsidRPr="00AD22DB">
        <w:rPr>
          <w:rFonts w:eastAsia="Times New Roman" w:cs="Times New Roman"/>
          <w:szCs w:val="24"/>
          <w:lang w:eastAsia="el-GR"/>
        </w:rPr>
        <w:t>, όπου βρίσκεται στην πλακέτα πάνω από τον μετασχηματιστή ανυψώσεως.</w:t>
      </w:r>
    </w:p>
    <w:p w:rsidR="009E2517" w:rsidRPr="00AD22DB" w:rsidRDefault="006D0023" w:rsidP="006366C6">
      <w:pPr>
        <w:pStyle w:val="Heading3"/>
        <w:rPr>
          <w:rFonts w:eastAsia="Times New Roman"/>
          <w:lang w:eastAsia="el-GR"/>
        </w:rPr>
      </w:pPr>
      <w:bookmarkStart w:id="197" w:name="_Toc5722891"/>
      <w:r>
        <w:rPr>
          <w:rFonts w:eastAsia="Times New Roman"/>
          <w:lang w:eastAsia="el-GR"/>
        </w:rPr>
        <w:t>5.5</w:t>
      </w:r>
      <w:r w:rsidR="009E2517" w:rsidRPr="00AD22DB">
        <w:rPr>
          <w:rFonts w:eastAsia="Times New Roman"/>
          <w:lang w:eastAsia="el-GR"/>
        </w:rPr>
        <w:t xml:space="preserve"> Τέταρτο επίπεδο υλοποίησης- Έξοδος</w:t>
      </w:r>
      <w:bookmarkEnd w:id="197"/>
    </w:p>
    <w:p w:rsidR="006A473D" w:rsidRDefault="009E2517"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Το τελευταίο στάδιο είναι και η έξοδος του συστήματος. Όπως φαίνεται</w:t>
      </w:r>
      <w:r w:rsidR="00741084">
        <w:rPr>
          <w:rFonts w:eastAsia="Times New Roman" w:cs="Times New Roman"/>
          <w:szCs w:val="24"/>
          <w:lang w:eastAsia="el-GR"/>
        </w:rPr>
        <w:t xml:space="preserve"> </w:t>
      </w:r>
      <w:r w:rsidR="00926EFC">
        <w:rPr>
          <w:rFonts w:eastAsia="Times New Roman" w:cs="Times New Roman"/>
          <w:szCs w:val="24"/>
          <w:lang w:eastAsia="el-GR"/>
        </w:rPr>
        <w:t>(βλέπε εικόνα</w:t>
      </w:r>
      <w:r w:rsidR="00D52077">
        <w:rPr>
          <w:rFonts w:eastAsia="Times New Roman" w:cs="Times New Roman"/>
          <w:szCs w:val="24"/>
          <w:lang w:eastAsia="el-GR"/>
        </w:rPr>
        <w:t xml:space="preserve"> 35</w:t>
      </w:r>
      <w:r w:rsidR="00741084">
        <w:rPr>
          <w:rFonts w:eastAsia="Times New Roman" w:cs="Times New Roman"/>
          <w:szCs w:val="24"/>
          <w:lang w:eastAsia="el-GR"/>
        </w:rPr>
        <w:t>), όταν παραχθεί παλμός</w:t>
      </w:r>
      <w:r w:rsidRPr="00AD22DB">
        <w:rPr>
          <w:rFonts w:eastAsia="Times New Roman" w:cs="Times New Roman"/>
          <w:szCs w:val="24"/>
          <w:lang w:eastAsia="el-GR"/>
        </w:rPr>
        <w:t xml:space="preserve"> οι 4 επαφές του ρελέ Κ</w:t>
      </w:r>
      <w:r w:rsidRPr="00AD22DB">
        <w:rPr>
          <w:rFonts w:eastAsia="Times New Roman" w:cs="Times New Roman"/>
          <w:szCs w:val="24"/>
          <w:vertAlign w:val="subscript"/>
          <w:lang w:eastAsia="el-GR"/>
        </w:rPr>
        <w:t>4</w:t>
      </w:r>
      <w:r w:rsidRPr="00AD22DB">
        <w:rPr>
          <w:rFonts w:eastAsia="Times New Roman" w:cs="Times New Roman"/>
          <w:szCs w:val="24"/>
          <w:lang w:eastAsia="el-GR"/>
        </w:rPr>
        <w:t xml:space="preserve"> ανοίγουν, με αποτέλεσμα να κλείνει η </w:t>
      </w:r>
      <w:r w:rsidR="0091285C">
        <w:rPr>
          <w:rFonts w:eastAsia="Times New Roman" w:cs="Times New Roman"/>
          <w:szCs w:val="24"/>
          <w:lang w:eastAsia="el-GR"/>
        </w:rPr>
        <w:t>επαφή</w:t>
      </w:r>
      <w:r w:rsidRPr="00AD22DB">
        <w:rPr>
          <w:rFonts w:eastAsia="Times New Roman" w:cs="Times New Roman"/>
          <w:szCs w:val="24"/>
          <w:lang w:eastAsia="el-GR"/>
        </w:rPr>
        <w:t xml:space="preserve"> που ενώνεται με τις άλλες με μηχανική ζεύξη. Έτσι, η ανυψωμένη και ανορθωμένη τάση φτάνει στα άκρα ενός πυκνωτή, η εκφόρτιση του οποίου προκαλεί τον παλμό που παράγει η γεννήτρια ως έξοδο. Παράλληλα με τον πυκνωτή που εκφορτίζεται είναι δυνατόν να συνδεθούν 1-7 πυκνωτές με ίδια στοιχεία, με χρήση περιστροφικού διακόπτη, ενώ μπορούν να συνδεθούν 7 ακόμη, που ελέγχονται από έναν </w:t>
      </w:r>
      <w:r w:rsidR="00741084">
        <w:rPr>
          <w:rFonts w:eastAsia="Times New Roman" w:cs="Times New Roman"/>
          <w:szCs w:val="24"/>
          <w:lang w:eastAsia="el-GR"/>
        </w:rPr>
        <w:t xml:space="preserve">απλό </w:t>
      </w:r>
      <w:r w:rsidRPr="00AD22DB">
        <w:rPr>
          <w:rFonts w:eastAsia="Times New Roman" w:cs="Times New Roman"/>
          <w:szCs w:val="24"/>
          <w:lang w:eastAsia="el-GR"/>
        </w:rPr>
        <w:t>διακόπτη</w:t>
      </w:r>
      <w:r w:rsidR="00741084">
        <w:rPr>
          <w:rFonts w:eastAsia="Times New Roman" w:cs="Times New Roman"/>
          <w:szCs w:val="24"/>
          <w:lang w:eastAsia="el-GR"/>
        </w:rPr>
        <w:t xml:space="preserve"> </w:t>
      </w:r>
      <w:r w:rsidR="00741084" w:rsidRPr="00741084">
        <w:rPr>
          <w:rFonts w:eastAsia="Times New Roman" w:cs="Times New Roman"/>
          <w:szCs w:val="24"/>
          <w:lang w:eastAsia="el-GR"/>
        </w:rPr>
        <w:t>“</w:t>
      </w:r>
      <w:r w:rsidR="00741084">
        <w:rPr>
          <w:rFonts w:eastAsia="Times New Roman" w:cs="Times New Roman"/>
          <w:szCs w:val="24"/>
          <w:lang w:val="en-US" w:eastAsia="el-GR"/>
        </w:rPr>
        <w:t>on</w:t>
      </w:r>
      <w:r w:rsidR="00741084" w:rsidRPr="00741084">
        <w:rPr>
          <w:rFonts w:eastAsia="Times New Roman" w:cs="Times New Roman"/>
          <w:szCs w:val="24"/>
          <w:lang w:eastAsia="el-GR"/>
        </w:rPr>
        <w:t>-</w:t>
      </w:r>
      <w:r w:rsidR="00741084">
        <w:rPr>
          <w:rFonts w:eastAsia="Times New Roman" w:cs="Times New Roman"/>
          <w:szCs w:val="24"/>
          <w:lang w:val="en-US" w:eastAsia="el-GR"/>
        </w:rPr>
        <w:t>off</w:t>
      </w:r>
      <w:r w:rsidR="00741084" w:rsidRPr="00741084">
        <w:rPr>
          <w:rFonts w:eastAsia="Times New Roman" w:cs="Times New Roman"/>
          <w:szCs w:val="24"/>
          <w:lang w:eastAsia="el-GR"/>
        </w:rPr>
        <w:t>”</w:t>
      </w:r>
      <w:r w:rsidRPr="00AD22DB">
        <w:rPr>
          <w:rFonts w:eastAsia="Times New Roman" w:cs="Times New Roman"/>
          <w:szCs w:val="24"/>
          <w:lang w:eastAsia="el-GR"/>
        </w:rPr>
        <w:t>. Άρα, μπορούν να υπάρχουν 1-15 πυκνωτές, κάτι που δίνει την δυνα</w:t>
      </w:r>
      <w:r w:rsidR="00475D07">
        <w:rPr>
          <w:rFonts w:eastAsia="Times New Roman" w:cs="Times New Roman"/>
          <w:szCs w:val="24"/>
          <w:lang w:eastAsia="el-GR"/>
        </w:rPr>
        <w:t>τότητα ελέγχου της διάρκειας</w:t>
      </w:r>
      <w:r w:rsidRPr="00AD22DB">
        <w:rPr>
          <w:rFonts w:eastAsia="Times New Roman" w:cs="Times New Roman"/>
          <w:szCs w:val="24"/>
          <w:lang w:eastAsia="el-GR"/>
        </w:rPr>
        <w:t xml:space="preserve"> του παλμού</w:t>
      </w:r>
      <w:r w:rsidR="00475D07">
        <w:rPr>
          <w:rFonts w:eastAsia="Times New Roman" w:cs="Times New Roman"/>
          <w:szCs w:val="24"/>
          <w:lang w:eastAsia="el-GR"/>
        </w:rPr>
        <w:t xml:space="preserve">, αφού ως γνωστόν για τον χρόνο εκφόρτισης </w:t>
      </w:r>
      <w:r w:rsidR="0088061A">
        <w:rPr>
          <w:rFonts w:eastAsia="Times New Roman" w:cs="Times New Roman"/>
          <w:szCs w:val="24"/>
          <w:lang w:eastAsia="el-GR"/>
        </w:rPr>
        <w:t>τ</w:t>
      </w:r>
      <w:r w:rsidR="00475D07" w:rsidRPr="00475D07">
        <w:rPr>
          <w:rFonts w:eastAsia="Times New Roman" w:cs="Times New Roman"/>
          <w:szCs w:val="24"/>
          <w:lang w:eastAsia="el-GR"/>
        </w:rPr>
        <w:t xml:space="preserve"> </w:t>
      </w:r>
      <w:r w:rsidR="00475D07">
        <w:rPr>
          <w:rFonts w:eastAsia="Times New Roman" w:cs="Times New Roman"/>
          <w:szCs w:val="24"/>
          <w:lang w:eastAsia="el-GR"/>
        </w:rPr>
        <w:t>του πυκνωτή</w:t>
      </w:r>
      <w:r w:rsidR="00475D07" w:rsidRPr="00475D07">
        <w:rPr>
          <w:rFonts w:eastAsia="Times New Roman" w:cs="Times New Roman"/>
          <w:szCs w:val="24"/>
          <w:lang w:eastAsia="el-GR"/>
        </w:rPr>
        <w:t xml:space="preserve"> </w:t>
      </w:r>
      <w:r w:rsidR="00475D07">
        <w:rPr>
          <w:rFonts w:eastAsia="Times New Roman" w:cs="Times New Roman"/>
          <w:szCs w:val="24"/>
          <w:lang w:eastAsia="el-GR"/>
        </w:rPr>
        <w:t>ισχύει</w:t>
      </w:r>
      <w:r w:rsidR="00475D07" w:rsidRPr="00475D07">
        <w:rPr>
          <w:rFonts w:eastAsia="Times New Roman" w:cs="Times New Roman"/>
          <w:szCs w:val="24"/>
          <w:lang w:eastAsia="el-GR"/>
        </w:rPr>
        <w:t>:</w:t>
      </w:r>
    </w:p>
    <w:p w:rsidR="00475D07" w:rsidRPr="006A473D" w:rsidRDefault="009E2517" w:rsidP="00917263">
      <w:pPr>
        <w:spacing w:before="100" w:beforeAutospacing="1" w:after="0" w:line="360" w:lineRule="auto"/>
        <w:jc w:val="both"/>
        <w:rPr>
          <w:rFonts w:eastAsia="Times New Roman" w:cs="Times New Roman"/>
          <w:szCs w:val="24"/>
          <w:lang w:eastAsia="el-GR"/>
        </w:rPr>
      </w:pPr>
      <m:oMath>
        <m:r>
          <w:rPr>
            <w:rFonts w:ascii="Cambria Math" w:eastAsia="Times New Roman" w:hAnsi="Cambria Math" w:cs="Times New Roman"/>
            <w:szCs w:val="24"/>
            <w:lang w:val="en-US" w:eastAsia="el-GR"/>
          </w:rPr>
          <m:t>τ</m:t>
        </m:r>
        <m:r>
          <w:rPr>
            <w:rFonts w:ascii="Cambria Math" w:eastAsia="Times New Roman" w:hAnsi="Cambria Math" w:cs="Times New Roman"/>
            <w:szCs w:val="24"/>
            <w:lang w:eastAsia="el-GR"/>
          </w:rPr>
          <m:t>=</m:t>
        </m:r>
        <m:r>
          <w:rPr>
            <w:rFonts w:ascii="Cambria Math" w:eastAsia="Times New Roman" w:hAnsi="Cambria Math" w:cs="Times New Roman"/>
            <w:szCs w:val="24"/>
            <w:lang w:val="en-US" w:eastAsia="el-GR"/>
          </w:rPr>
          <m:t>R</m:t>
        </m:r>
        <m:r>
          <w:rPr>
            <w:rFonts w:ascii="Cambria Math" w:eastAsia="Times New Roman" w:hAnsi="Cambria Math" w:cs="Times New Roman"/>
            <w:szCs w:val="24"/>
            <w:lang w:eastAsia="el-GR"/>
          </w:rPr>
          <m:t>×</m:t>
        </m:r>
        <m:r>
          <w:rPr>
            <w:rFonts w:ascii="Cambria Math" w:eastAsia="Times New Roman" w:hAnsi="Cambria Math" w:cs="Times New Roman"/>
            <w:szCs w:val="24"/>
            <w:lang w:val="en-US" w:eastAsia="el-GR"/>
          </w:rPr>
          <m:t>C</m:t>
        </m:r>
      </m:oMath>
      <w:r w:rsidR="006A473D">
        <w:rPr>
          <w:rFonts w:eastAsia="Times New Roman" w:cs="Times New Roman"/>
          <w:szCs w:val="24"/>
          <w:lang w:eastAsia="el-GR"/>
        </w:rPr>
        <w:t xml:space="preserve"> (8)</w:t>
      </w:r>
    </w:p>
    <w:p w:rsidR="009E2517" w:rsidRPr="00AD22DB" w:rsidRDefault="009E2517"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Μεταξύ της εξόδου της γεννήτριας και της γης, συνδέεται μια αντίσταση “</w:t>
      </w:r>
      <w:r w:rsidRPr="00AD22DB">
        <w:rPr>
          <w:rFonts w:eastAsia="Times New Roman" w:cs="Times New Roman"/>
          <w:szCs w:val="24"/>
          <w:lang w:val="en-US" w:eastAsia="el-GR"/>
        </w:rPr>
        <w:t>shunt</w:t>
      </w:r>
      <w:r w:rsidRPr="00AD22DB">
        <w:rPr>
          <w:rFonts w:eastAsia="Times New Roman" w:cs="Times New Roman"/>
          <w:szCs w:val="24"/>
          <w:lang w:eastAsia="el-GR"/>
        </w:rPr>
        <w:t>” πολύ χαμηλής τιμής, ώστε να μην επηρεάζει το κύκλωμα. Επίσης</w:t>
      </w:r>
      <w:r w:rsidR="00FD7807" w:rsidRPr="00AD22DB">
        <w:rPr>
          <w:rFonts w:eastAsia="Times New Roman" w:cs="Times New Roman"/>
          <w:szCs w:val="24"/>
          <w:lang w:eastAsia="el-GR"/>
        </w:rPr>
        <w:t>,</w:t>
      </w:r>
      <w:r w:rsidRPr="00AD22DB">
        <w:rPr>
          <w:rFonts w:eastAsia="Times New Roman" w:cs="Times New Roman"/>
          <w:szCs w:val="24"/>
          <w:lang w:eastAsia="el-GR"/>
        </w:rPr>
        <w:t xml:space="preserve"> στην έξοδο βρίσκεται ένα </w:t>
      </w:r>
      <w:r w:rsidR="00FD7807" w:rsidRPr="00AD22DB">
        <w:rPr>
          <w:rFonts w:eastAsia="Times New Roman" w:cs="Times New Roman"/>
          <w:szCs w:val="24"/>
          <w:lang w:eastAsia="el-GR"/>
        </w:rPr>
        <w:t xml:space="preserve">ομοαξωνικό </w:t>
      </w:r>
      <w:r w:rsidRPr="00AD22DB">
        <w:rPr>
          <w:rFonts w:eastAsia="Times New Roman" w:cs="Times New Roman"/>
          <w:szCs w:val="24"/>
          <w:lang w:eastAsia="el-GR"/>
        </w:rPr>
        <w:t>καλώδιο που καταλήγει σε παλμογράφο και έχει ενσωματωμένο διαιρ</w:t>
      </w:r>
      <w:r w:rsidR="0091285C">
        <w:rPr>
          <w:rFonts w:eastAsia="Times New Roman" w:cs="Times New Roman"/>
          <w:szCs w:val="24"/>
          <w:lang w:eastAsia="el-GR"/>
        </w:rPr>
        <w:t>έτη τάσης, ώστε να εμφανίζει μικρότερη</w:t>
      </w:r>
      <w:r w:rsidRPr="00AD22DB">
        <w:rPr>
          <w:rFonts w:eastAsia="Times New Roman" w:cs="Times New Roman"/>
          <w:szCs w:val="24"/>
          <w:lang w:eastAsia="el-GR"/>
        </w:rPr>
        <w:t xml:space="preserve"> έξοδο και να μπορεί να φανεί μεγαλύτερο εύρος τιμών στον παλμογράφο.</w:t>
      </w:r>
    </w:p>
    <w:p w:rsidR="007E4A9E" w:rsidRPr="00AD22DB" w:rsidRDefault="00D52077"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 xml:space="preserve">Στην παρακάτω εικόνα </w:t>
      </w:r>
      <w:r w:rsidR="00926EFC">
        <w:rPr>
          <w:rFonts w:eastAsia="Times New Roman" w:cs="Times New Roman"/>
          <w:szCs w:val="24"/>
          <w:lang w:eastAsia="el-GR"/>
        </w:rPr>
        <w:t>(βλέπε εικόνα</w:t>
      </w:r>
      <w:r>
        <w:rPr>
          <w:rFonts w:eastAsia="Times New Roman" w:cs="Times New Roman"/>
          <w:szCs w:val="24"/>
          <w:lang w:eastAsia="el-GR"/>
        </w:rPr>
        <w:t xml:space="preserve"> 34</w:t>
      </w:r>
      <w:r w:rsidR="007E4A9E" w:rsidRPr="00AD22DB">
        <w:rPr>
          <w:rFonts w:eastAsia="Times New Roman" w:cs="Times New Roman"/>
          <w:szCs w:val="24"/>
          <w:lang w:eastAsia="el-GR"/>
        </w:rPr>
        <w:t xml:space="preserve">) </w:t>
      </w:r>
      <w:bookmarkStart w:id="198" w:name="_GoBack"/>
      <w:bookmarkEnd w:id="198"/>
      <w:r w:rsidR="007E4A9E" w:rsidRPr="00AD22DB">
        <w:rPr>
          <w:rFonts w:eastAsia="Times New Roman" w:cs="Times New Roman"/>
          <w:szCs w:val="24"/>
          <w:lang w:eastAsia="el-GR"/>
        </w:rPr>
        <w:t xml:space="preserve">από το εσωτερικό της γεννήτριας, φαίνονται οι πυκνωτές που συνδέονται παράλληλα και εκφορτίζονται για να </w:t>
      </w:r>
      <w:r w:rsidR="007E4A9E" w:rsidRPr="00AD22DB">
        <w:rPr>
          <w:rFonts w:eastAsia="Times New Roman" w:cs="Times New Roman"/>
          <w:szCs w:val="24"/>
          <w:lang w:eastAsia="el-GR"/>
        </w:rPr>
        <w:lastRenderedPageBreak/>
        <w:t>παράξουν τον εκθετικό παλμό, ενώ μπροστά τους βρίσκονται τα ρελέ που τους ελέγχουν.</w:t>
      </w:r>
    </w:p>
    <w:p w:rsidR="007E4A9E" w:rsidRPr="00AD22DB" w:rsidRDefault="007E4A9E"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drawing>
          <wp:inline distT="0" distB="0" distL="0" distR="0">
            <wp:extent cx="5267325" cy="395287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952875"/>
                    </a:xfrm>
                    <a:prstGeom prst="rect">
                      <a:avLst/>
                    </a:prstGeom>
                    <a:noFill/>
                    <a:ln>
                      <a:noFill/>
                    </a:ln>
                  </pic:spPr>
                </pic:pic>
              </a:graphicData>
            </a:graphic>
          </wp:inline>
        </w:drawing>
      </w:r>
    </w:p>
    <w:p w:rsidR="007E4A9E" w:rsidRDefault="007E4A9E" w:rsidP="006366C6">
      <w:pPr>
        <w:pStyle w:val="Subtitle"/>
      </w:pPr>
      <w:bookmarkStart w:id="199" w:name="_Toc2188130"/>
      <w:bookmarkStart w:id="200" w:name="_Toc3122593"/>
      <w:bookmarkStart w:id="201" w:name="_Toc3122646"/>
      <w:bookmarkStart w:id="202" w:name="_Toc3138330"/>
      <w:bookmarkStart w:id="203" w:name="_Toc5970403"/>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34</w:t>
      </w:r>
      <w:r w:rsidR="009E7749" w:rsidRPr="00AD22DB">
        <w:fldChar w:fldCharType="end"/>
      </w:r>
      <w:r w:rsidR="0091285C">
        <w:t>.</w:t>
      </w:r>
      <w:r w:rsidRPr="00AD22DB">
        <w:t xml:space="preserve"> Οι πυκνωτές στο εσωτερικό της γεννήτριας</w:t>
      </w:r>
      <w:bookmarkEnd w:id="199"/>
      <w:bookmarkEnd w:id="200"/>
      <w:bookmarkEnd w:id="201"/>
      <w:bookmarkEnd w:id="202"/>
      <w:r w:rsidR="0091285C">
        <w:t>.</w:t>
      </w:r>
      <w:bookmarkEnd w:id="203"/>
    </w:p>
    <w:p w:rsidR="006366C6" w:rsidRPr="006366C6" w:rsidRDefault="006366C6" w:rsidP="006366C6"/>
    <w:p w:rsidR="00AD22DB" w:rsidRPr="00AD22DB" w:rsidRDefault="00AD22DB" w:rsidP="00917263">
      <w:pPr>
        <w:jc w:val="both"/>
        <w:rPr>
          <w:rFonts w:cs="Times New Roman"/>
          <w:szCs w:val="24"/>
        </w:rPr>
      </w:pPr>
      <w:r w:rsidRPr="00AD22DB">
        <w:rPr>
          <w:rFonts w:cs="Times New Roman"/>
          <w:szCs w:val="24"/>
        </w:rPr>
        <w:t>Το διάγραμμα ισχύος του τρίτου και του τέταρτου σταδίου υλοποίησης της γεννήτριας φαίνεται</w:t>
      </w:r>
      <w:r w:rsidR="00D52077">
        <w:rPr>
          <w:rFonts w:cs="Times New Roman"/>
          <w:szCs w:val="24"/>
        </w:rPr>
        <w:t xml:space="preserve"> στην παρακάτω εικόνα </w:t>
      </w:r>
      <w:r w:rsidR="00926EFC">
        <w:rPr>
          <w:rFonts w:cs="Times New Roman"/>
          <w:szCs w:val="24"/>
        </w:rPr>
        <w:t>(βλέπε εικόνα</w:t>
      </w:r>
      <w:r w:rsidR="00D52077">
        <w:rPr>
          <w:rFonts w:cs="Times New Roman"/>
          <w:szCs w:val="24"/>
        </w:rPr>
        <w:t xml:space="preserve"> 35</w:t>
      </w:r>
      <w:r w:rsidRPr="00AD22DB">
        <w:rPr>
          <w:rFonts w:cs="Times New Roman"/>
          <w:szCs w:val="24"/>
        </w:rPr>
        <w:t>)</w:t>
      </w:r>
      <w:r w:rsidR="0091285C">
        <w:rPr>
          <w:rFonts w:cs="Times New Roman"/>
          <w:szCs w:val="24"/>
        </w:rPr>
        <w:t>.</w:t>
      </w:r>
    </w:p>
    <w:p w:rsidR="0021247F" w:rsidRPr="00AD22DB" w:rsidRDefault="009E2517" w:rsidP="00917263">
      <w:pPr>
        <w:keepNext/>
        <w:spacing w:before="100" w:beforeAutospacing="1" w:after="0" w:line="360" w:lineRule="auto"/>
        <w:jc w:val="both"/>
        <w:rPr>
          <w:rFonts w:cs="Times New Roman"/>
        </w:rPr>
      </w:pPr>
      <w:r w:rsidRPr="00AD22DB">
        <w:rPr>
          <w:rFonts w:eastAsia="Times New Roman" w:cs="Times New Roman"/>
          <w:noProof/>
          <w:szCs w:val="24"/>
          <w:lang w:eastAsia="el-GR"/>
        </w:rPr>
        <w:lastRenderedPageBreak/>
        <w:drawing>
          <wp:inline distT="0" distB="0" distL="0" distR="0">
            <wp:extent cx="4801235" cy="7915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01235" cy="7915275"/>
                    </a:xfrm>
                    <a:prstGeom prst="rect">
                      <a:avLst/>
                    </a:prstGeom>
                  </pic:spPr>
                </pic:pic>
              </a:graphicData>
            </a:graphic>
          </wp:inline>
        </w:drawing>
      </w:r>
    </w:p>
    <w:p w:rsidR="003441BE" w:rsidRPr="00AD22DB" w:rsidRDefault="0021247F" w:rsidP="006366C6">
      <w:pPr>
        <w:pStyle w:val="Subtitle"/>
      </w:pPr>
      <w:bookmarkStart w:id="204" w:name="_Toc2188131"/>
      <w:bookmarkStart w:id="205" w:name="_Toc3122594"/>
      <w:bookmarkStart w:id="206" w:name="_Toc3122647"/>
      <w:bookmarkStart w:id="207" w:name="_Toc3138331"/>
      <w:bookmarkStart w:id="208" w:name="_Toc5970404"/>
      <w:r w:rsidRPr="00AD22DB">
        <w:t xml:space="preserve">Εικόνα </w:t>
      </w:r>
      <w:r w:rsidR="009E7749" w:rsidRPr="00AD22DB">
        <w:fldChar w:fldCharType="begin"/>
      </w:r>
      <w:r w:rsidRPr="00AD22DB">
        <w:instrText xml:space="preserve"> SEQ Εικόνα \* ARABIC </w:instrText>
      </w:r>
      <w:r w:rsidR="009E7749" w:rsidRPr="00AD22DB">
        <w:fldChar w:fldCharType="separate"/>
      </w:r>
      <w:r w:rsidR="005562BF">
        <w:rPr>
          <w:noProof/>
        </w:rPr>
        <w:t>35</w:t>
      </w:r>
      <w:r w:rsidR="009E7749" w:rsidRPr="00AD22DB">
        <w:fldChar w:fldCharType="end"/>
      </w:r>
      <w:r w:rsidR="00F53324">
        <w:t>.</w:t>
      </w:r>
      <w:r w:rsidRPr="00AD22DB">
        <w:t xml:space="preserve"> Το δεύτερο μέρος του διαγράμματος ισχύος της γεννήτριας</w:t>
      </w:r>
      <w:bookmarkEnd w:id="204"/>
      <w:bookmarkEnd w:id="205"/>
      <w:bookmarkEnd w:id="206"/>
      <w:bookmarkEnd w:id="207"/>
      <w:r w:rsidR="00F53324">
        <w:t>.</w:t>
      </w:r>
      <w:bookmarkEnd w:id="208"/>
    </w:p>
    <w:p w:rsidR="003441BE" w:rsidRPr="00AD22DB" w:rsidRDefault="003441BE" w:rsidP="00917263">
      <w:pPr>
        <w:spacing w:line="360" w:lineRule="auto"/>
        <w:jc w:val="both"/>
        <w:rPr>
          <w:rFonts w:cs="Times New Roman"/>
          <w:szCs w:val="24"/>
        </w:rPr>
      </w:pPr>
    </w:p>
    <w:p w:rsidR="009E2517" w:rsidRPr="00AD22DB" w:rsidRDefault="009E2517" w:rsidP="006366C6">
      <w:pPr>
        <w:pStyle w:val="Heading3"/>
        <w:rPr>
          <w:rFonts w:eastAsia="Times New Roman"/>
          <w:lang w:eastAsia="el-GR"/>
        </w:rPr>
      </w:pPr>
      <w:bookmarkStart w:id="209" w:name="_Toc5722892"/>
      <w:r w:rsidRPr="00AD22DB">
        <w:rPr>
          <w:rFonts w:eastAsia="Times New Roman"/>
          <w:lang w:eastAsia="el-GR"/>
        </w:rPr>
        <w:lastRenderedPageBreak/>
        <w:t>5.</w:t>
      </w:r>
      <w:r w:rsidR="006D0023">
        <w:rPr>
          <w:rFonts w:eastAsia="Times New Roman"/>
          <w:lang w:eastAsia="el-GR"/>
        </w:rPr>
        <w:t>6</w:t>
      </w:r>
      <w:r w:rsidRPr="00AD22DB">
        <w:rPr>
          <w:rFonts w:eastAsia="Times New Roman"/>
          <w:lang w:eastAsia="el-GR"/>
        </w:rPr>
        <w:t xml:space="preserve"> Μέτρηση Εξόδου Γεννήτριας</w:t>
      </w:r>
      <w:bookmarkEnd w:id="209"/>
    </w:p>
    <w:p w:rsidR="009E2517" w:rsidRPr="00AD22DB" w:rsidRDefault="009E2517"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 xml:space="preserve">Η πραγματική τιμή της εξόδου της γεννήτριας εξακριβώθηκε πειραματικά. </w:t>
      </w:r>
      <w:r w:rsidR="00B9578F" w:rsidRPr="00AD22DB">
        <w:rPr>
          <w:rFonts w:eastAsia="Times New Roman" w:cs="Times New Roman"/>
          <w:szCs w:val="24"/>
          <w:lang w:eastAsia="el-GR"/>
        </w:rPr>
        <w:t>Ο αυτομετασχηματιστής δίνει εύρος εισόδου από 0-230</w:t>
      </w:r>
      <w:r w:rsidR="00B9578F" w:rsidRPr="00AD22DB">
        <w:rPr>
          <w:rFonts w:eastAsia="Times New Roman" w:cs="Times New Roman"/>
          <w:szCs w:val="24"/>
          <w:lang w:val="en-US" w:eastAsia="el-GR"/>
        </w:rPr>
        <w:t>V</w:t>
      </w:r>
      <w:r w:rsidR="00B9578F" w:rsidRPr="00AD22DB">
        <w:rPr>
          <w:rFonts w:eastAsia="Times New Roman" w:cs="Times New Roman"/>
          <w:szCs w:val="24"/>
          <w:lang w:eastAsia="el-GR"/>
        </w:rPr>
        <w:t xml:space="preserve">, επόμένως, αφού ο λόγος μετασχηματισμού είναι </w:t>
      </w:r>
      <w:r w:rsidR="00154B2C" w:rsidRPr="00154B2C">
        <w:rPr>
          <w:rFonts w:eastAsia="Times New Roman" w:cs="Times New Roman"/>
          <w:szCs w:val="24"/>
          <w:lang w:eastAsia="el-GR"/>
        </w:rPr>
        <w:t xml:space="preserve">1:7,4 </w:t>
      </w:r>
      <w:r w:rsidR="00B9578F" w:rsidRPr="00AD22DB">
        <w:rPr>
          <w:rFonts w:eastAsia="Times New Roman" w:cs="Times New Roman"/>
          <w:szCs w:val="24"/>
          <w:lang w:eastAsia="el-GR"/>
        </w:rPr>
        <w:t>, στην έξοδο υπάρχει εύρος από 0-</w:t>
      </w:r>
      <w:r w:rsidR="00154B2C" w:rsidRPr="00154B2C">
        <w:rPr>
          <w:rFonts w:eastAsia="Times New Roman" w:cs="Times New Roman"/>
          <w:szCs w:val="24"/>
          <w:lang w:eastAsia="el-GR"/>
        </w:rPr>
        <w:t>1700</w:t>
      </w:r>
      <w:r w:rsidR="00B9578F" w:rsidRPr="00AD22DB">
        <w:rPr>
          <w:rFonts w:eastAsia="Times New Roman" w:cs="Times New Roman"/>
          <w:szCs w:val="24"/>
          <w:lang w:eastAsia="el-GR"/>
        </w:rPr>
        <w:t xml:space="preserve"> </w:t>
      </w:r>
      <w:r w:rsidR="00B9578F" w:rsidRPr="00AD22DB">
        <w:rPr>
          <w:rFonts w:eastAsia="Times New Roman" w:cs="Times New Roman"/>
          <w:szCs w:val="24"/>
          <w:lang w:val="en-US" w:eastAsia="el-GR"/>
        </w:rPr>
        <w:t>Volt</w:t>
      </w:r>
      <w:r w:rsidR="00B9578F" w:rsidRPr="00AD22DB">
        <w:rPr>
          <w:rFonts w:eastAsia="Times New Roman" w:cs="Times New Roman"/>
          <w:szCs w:val="24"/>
          <w:lang w:eastAsia="el-GR"/>
        </w:rPr>
        <w:t xml:space="preserve">. Έτσι, η είσοδος ρυθμίζεται με περιστροφικό διακόπτη και χάρη στο βολτόμετρο που υπάρχει στο εσωτερικό της γεννήτριας, </w:t>
      </w:r>
      <w:r w:rsidR="004F3861" w:rsidRPr="00AD22DB">
        <w:rPr>
          <w:rFonts w:eastAsia="Times New Roman" w:cs="Times New Roman"/>
          <w:szCs w:val="24"/>
          <w:lang w:eastAsia="el-GR"/>
        </w:rPr>
        <w:t>υπάρχει ένδειξη της τάσης εξόδου. Η τιμή αυτή όμως πρέπει να επιβεβαιωθεί και πειραματικά, καθώς μπορει να υπάρχει κάποιο σφάλμα στο όργανο μέτρησης. Αυτή η εξακρίβωση γίνεται μ</w:t>
      </w:r>
      <w:r w:rsidRPr="00AD22DB">
        <w:rPr>
          <w:rFonts w:eastAsia="Times New Roman" w:cs="Times New Roman"/>
          <w:szCs w:val="24"/>
          <w:lang w:eastAsia="el-GR"/>
        </w:rPr>
        <w:t>ε χρήση παλμογράφου</w:t>
      </w:r>
      <w:r w:rsidR="004F3861" w:rsidRPr="00AD22DB">
        <w:rPr>
          <w:rFonts w:eastAsia="Times New Roman" w:cs="Times New Roman"/>
          <w:szCs w:val="24"/>
          <w:lang w:eastAsia="el-GR"/>
        </w:rPr>
        <w:t>, καθώς</w:t>
      </w:r>
      <w:r w:rsidRPr="00AD22DB">
        <w:rPr>
          <w:rFonts w:eastAsia="Times New Roman" w:cs="Times New Roman"/>
          <w:szCs w:val="24"/>
          <w:lang w:eastAsia="el-GR"/>
        </w:rPr>
        <w:t xml:space="preserve"> μετρήθηκε η έξοδος για διαφορετικές εισόδους. Για να υπάρξει η</w:t>
      </w:r>
      <w:r w:rsidR="00154B2C" w:rsidRPr="00154B2C">
        <w:rPr>
          <w:rFonts w:eastAsia="Times New Roman" w:cs="Times New Roman"/>
          <w:szCs w:val="24"/>
          <w:lang w:eastAsia="el-GR"/>
        </w:rPr>
        <w:t xml:space="preserve"> </w:t>
      </w:r>
      <w:r w:rsidRPr="00AD22DB">
        <w:rPr>
          <w:rFonts w:eastAsia="Times New Roman" w:cs="Times New Roman"/>
          <w:szCs w:val="24"/>
          <w:lang w:eastAsia="el-GR"/>
        </w:rPr>
        <w:t xml:space="preserve">δυνατότητα μέτρησης τάσεων άνω των 500 </w:t>
      </w:r>
      <w:r w:rsidRPr="00AD22DB">
        <w:rPr>
          <w:rFonts w:eastAsia="Times New Roman" w:cs="Times New Roman"/>
          <w:szCs w:val="24"/>
          <w:lang w:val="en-US" w:eastAsia="el-GR"/>
        </w:rPr>
        <w:t>Volt</w:t>
      </w:r>
      <w:r w:rsidRPr="00AD22DB">
        <w:rPr>
          <w:rFonts w:eastAsia="Times New Roman" w:cs="Times New Roman"/>
          <w:szCs w:val="24"/>
          <w:lang w:eastAsia="el-GR"/>
        </w:rPr>
        <w:t>, συνδέθηκε στην έξοδο της γεννήτριας διαιρέτης τάσης.</w:t>
      </w:r>
    </w:p>
    <w:p w:rsidR="009E2517" w:rsidRPr="00AD22DB" w:rsidRDefault="00536C1B" w:rsidP="00536C1B">
      <w:pPr>
        <w:pStyle w:val="NoSpacing"/>
      </w:pPr>
      <w:bookmarkStart w:id="210" w:name="_Toc2189175"/>
      <w:r>
        <w:t xml:space="preserve">Πίνακας </w:t>
      </w:r>
      <w:fldSimple w:instr=" SEQ Πίνακας \* ARABIC ">
        <w:r>
          <w:rPr>
            <w:noProof/>
          </w:rPr>
          <w:t>2</w:t>
        </w:r>
      </w:fldSimple>
      <w:r w:rsidRPr="00AD22DB">
        <w:rPr>
          <w:lang w:eastAsia="el-GR"/>
        </w:rPr>
        <w:t>: Τάση εξόδου τη</w:t>
      </w:r>
      <w:r>
        <w:t xml:space="preserve">ς </w:t>
      </w:r>
      <w:r w:rsidRPr="00AD22DB">
        <w:rPr>
          <w:lang w:eastAsia="el-GR"/>
        </w:rPr>
        <w:t>γεννήτριας</w:t>
      </w:r>
      <w:bookmarkEnd w:id="21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818"/>
        <w:gridCol w:w="2819"/>
        <w:gridCol w:w="2819"/>
      </w:tblGrid>
      <w:tr w:rsidR="009E2517" w:rsidRPr="00AD22DB" w:rsidTr="009E2517">
        <w:trPr>
          <w:tblCellSpacing w:w="0" w:type="dxa"/>
        </w:trPr>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V</w:t>
            </w:r>
            <w:r w:rsidR="00B9578F" w:rsidRPr="00AD22DB">
              <w:rPr>
                <w:rFonts w:eastAsia="Times New Roman" w:cs="Times New Roman"/>
                <w:sz w:val="20"/>
                <w:szCs w:val="24"/>
                <w:lang w:val="en-US" w:eastAsia="el-GR"/>
              </w:rPr>
              <w:t>out,</w:t>
            </w:r>
            <w:r w:rsidR="00B9578F" w:rsidRPr="00AD22DB">
              <w:rPr>
                <w:rFonts w:eastAsia="Times New Roman" w:cs="Times New Roman"/>
                <w:sz w:val="20"/>
                <w:szCs w:val="24"/>
                <w:lang w:eastAsia="el-GR"/>
              </w:rPr>
              <w:t>θεωρητική</w:t>
            </w:r>
            <w:r w:rsidRPr="00AD22DB">
              <w:rPr>
                <w:rFonts w:eastAsia="Times New Roman" w:cs="Times New Roman"/>
                <w:szCs w:val="24"/>
                <w:lang w:val="en-US" w:eastAsia="el-GR"/>
              </w:rPr>
              <w:t>(V)</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V</w:t>
            </w:r>
            <w:r w:rsidRPr="00AD22DB">
              <w:rPr>
                <w:rFonts w:eastAsia="Times New Roman" w:cs="Times New Roman"/>
                <w:sz w:val="20"/>
                <w:szCs w:val="24"/>
                <w:lang w:val="en-US" w:eastAsia="el-GR"/>
              </w:rPr>
              <w:t>out</w:t>
            </w:r>
            <w:r w:rsidR="00B9578F" w:rsidRPr="00AD22DB">
              <w:rPr>
                <w:rFonts w:eastAsia="Times New Roman" w:cs="Times New Roman"/>
                <w:sz w:val="20"/>
                <w:szCs w:val="24"/>
                <w:lang w:eastAsia="el-GR"/>
              </w:rPr>
              <w:t>,παλμογράφου</w:t>
            </w:r>
            <w:r w:rsidRPr="00AD22DB">
              <w:rPr>
                <w:rFonts w:eastAsia="Times New Roman" w:cs="Times New Roman"/>
                <w:szCs w:val="24"/>
                <w:lang w:val="en-US" w:eastAsia="el-GR"/>
              </w:rPr>
              <w:t>(V) (probeX10)</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Divs(1Div=5V)</w:t>
            </w:r>
          </w:p>
        </w:tc>
      </w:tr>
      <w:tr w:rsidR="009E2517" w:rsidRPr="00AD22DB" w:rsidTr="009E2517">
        <w:trPr>
          <w:tblCellSpacing w:w="0" w:type="dxa"/>
        </w:trPr>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80</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90,6</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1,8</w:t>
            </w:r>
          </w:p>
        </w:tc>
      </w:tr>
      <w:tr w:rsidR="009E2517" w:rsidRPr="00AD22DB" w:rsidTr="009E2517">
        <w:trPr>
          <w:tblCellSpacing w:w="0" w:type="dxa"/>
        </w:trPr>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160</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176,6</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3,4</w:t>
            </w:r>
          </w:p>
        </w:tc>
      </w:tr>
      <w:tr w:rsidR="009E2517" w:rsidRPr="00AD22DB" w:rsidTr="009E2517">
        <w:trPr>
          <w:tblCellSpacing w:w="0" w:type="dxa"/>
        </w:trPr>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240</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260</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5</w:t>
            </w:r>
          </w:p>
        </w:tc>
      </w:tr>
      <w:tr w:rsidR="009E2517" w:rsidRPr="00AD22DB" w:rsidTr="009E2517">
        <w:trPr>
          <w:tblCellSpacing w:w="0" w:type="dxa"/>
        </w:trPr>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320</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330</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6,2</w:t>
            </w:r>
          </w:p>
        </w:tc>
      </w:tr>
      <w:tr w:rsidR="009E2517" w:rsidRPr="00AD22DB" w:rsidTr="009E2517">
        <w:trPr>
          <w:tblCellSpacing w:w="0" w:type="dxa"/>
        </w:trPr>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400</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3</w:t>
            </w:r>
            <w:r w:rsidR="007D60A9" w:rsidRPr="00AD22DB">
              <w:rPr>
                <w:rFonts w:eastAsia="Times New Roman" w:cs="Times New Roman"/>
                <w:szCs w:val="24"/>
                <w:lang w:eastAsia="el-GR"/>
              </w:rPr>
              <w:t>9</w:t>
            </w:r>
            <w:r w:rsidRPr="00AD22DB">
              <w:rPr>
                <w:rFonts w:eastAsia="Times New Roman" w:cs="Times New Roman"/>
                <w:szCs w:val="24"/>
                <w:lang w:val="en-US" w:eastAsia="el-GR"/>
              </w:rPr>
              <w:t>0</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val="en-US" w:eastAsia="el-GR"/>
              </w:rPr>
              <w:t>7,</w:t>
            </w:r>
            <w:r w:rsidR="007D60A9" w:rsidRPr="00AD22DB">
              <w:rPr>
                <w:rFonts w:eastAsia="Times New Roman" w:cs="Times New Roman"/>
                <w:szCs w:val="24"/>
                <w:lang w:eastAsia="el-GR"/>
              </w:rPr>
              <w:t>8</w:t>
            </w:r>
          </w:p>
        </w:tc>
      </w:tr>
      <w:tr w:rsidR="009E2517" w:rsidRPr="00AD22DB" w:rsidTr="009E2517">
        <w:trPr>
          <w:tblCellSpacing w:w="0" w:type="dxa"/>
        </w:trPr>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9E2517" w:rsidP="00917263">
            <w:pPr>
              <w:spacing w:before="100" w:beforeAutospacing="1" w:after="0" w:line="360" w:lineRule="auto"/>
              <w:jc w:val="both"/>
              <w:rPr>
                <w:rFonts w:eastAsia="Times New Roman" w:cs="Times New Roman"/>
                <w:szCs w:val="24"/>
                <w:lang w:val="en-US" w:eastAsia="el-GR"/>
              </w:rPr>
            </w:pPr>
            <w:r w:rsidRPr="00AD22DB">
              <w:rPr>
                <w:rFonts w:eastAsia="Times New Roman" w:cs="Times New Roman"/>
                <w:szCs w:val="24"/>
                <w:lang w:val="en-US" w:eastAsia="el-GR"/>
              </w:rPr>
              <w:t>480</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7D60A9"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490</w:t>
            </w:r>
          </w:p>
        </w:tc>
        <w:tc>
          <w:tcPr>
            <w:tcW w:w="1650" w:type="pct"/>
            <w:tcBorders>
              <w:top w:val="outset" w:sz="6" w:space="0" w:color="000000"/>
              <w:left w:val="outset" w:sz="6" w:space="0" w:color="000000"/>
              <w:bottom w:val="outset" w:sz="6" w:space="0" w:color="000000"/>
              <w:right w:val="outset" w:sz="6" w:space="0" w:color="000000"/>
            </w:tcBorders>
            <w:hideMark/>
          </w:tcPr>
          <w:p w:rsidR="009E2517" w:rsidRPr="00AD22DB" w:rsidRDefault="007D60A9"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w:t>
            </w:r>
          </w:p>
        </w:tc>
      </w:tr>
      <w:tr w:rsidR="007D60A9" w:rsidRPr="00AD22DB" w:rsidTr="009E2517">
        <w:trPr>
          <w:tblCellSpacing w:w="0" w:type="dxa"/>
        </w:trPr>
        <w:tc>
          <w:tcPr>
            <w:tcW w:w="1650" w:type="pct"/>
            <w:tcBorders>
              <w:top w:val="outset" w:sz="6" w:space="0" w:color="000000"/>
              <w:left w:val="outset" w:sz="6" w:space="0" w:color="000000"/>
              <w:bottom w:val="outset" w:sz="6" w:space="0" w:color="000000"/>
              <w:right w:val="outset" w:sz="6" w:space="0" w:color="000000"/>
            </w:tcBorders>
          </w:tcPr>
          <w:p w:rsidR="007D60A9" w:rsidRPr="00AD22DB" w:rsidRDefault="007D60A9"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960</w:t>
            </w:r>
          </w:p>
        </w:tc>
        <w:tc>
          <w:tcPr>
            <w:tcW w:w="1650" w:type="pct"/>
            <w:tcBorders>
              <w:top w:val="outset" w:sz="6" w:space="0" w:color="000000"/>
              <w:left w:val="outset" w:sz="6" w:space="0" w:color="000000"/>
              <w:bottom w:val="outset" w:sz="6" w:space="0" w:color="000000"/>
              <w:right w:val="outset" w:sz="6" w:space="0" w:color="000000"/>
            </w:tcBorders>
          </w:tcPr>
          <w:p w:rsidR="007D60A9" w:rsidRPr="00AD22DB" w:rsidRDefault="007D60A9"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980</w:t>
            </w:r>
          </w:p>
        </w:tc>
        <w:tc>
          <w:tcPr>
            <w:tcW w:w="1650" w:type="pct"/>
            <w:tcBorders>
              <w:top w:val="outset" w:sz="6" w:space="0" w:color="000000"/>
              <w:left w:val="outset" w:sz="6" w:space="0" w:color="000000"/>
              <w:bottom w:val="outset" w:sz="6" w:space="0" w:color="000000"/>
              <w:right w:val="outset" w:sz="6" w:space="0" w:color="000000"/>
            </w:tcBorders>
          </w:tcPr>
          <w:p w:rsidR="007D60A9" w:rsidRPr="00AD22DB" w:rsidRDefault="007D60A9"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w:t>
            </w:r>
          </w:p>
        </w:tc>
      </w:tr>
      <w:tr w:rsidR="007D60A9" w:rsidRPr="00AD22DB" w:rsidTr="009E2517">
        <w:trPr>
          <w:tblCellSpacing w:w="0" w:type="dxa"/>
        </w:trPr>
        <w:tc>
          <w:tcPr>
            <w:tcW w:w="1650" w:type="pct"/>
            <w:tcBorders>
              <w:top w:val="outset" w:sz="6" w:space="0" w:color="000000"/>
              <w:left w:val="outset" w:sz="6" w:space="0" w:color="000000"/>
              <w:bottom w:val="outset" w:sz="6" w:space="0" w:color="000000"/>
              <w:right w:val="outset" w:sz="6" w:space="0" w:color="000000"/>
            </w:tcBorders>
          </w:tcPr>
          <w:p w:rsidR="007D60A9" w:rsidRPr="00AD22DB" w:rsidRDefault="007D60A9"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1600</w:t>
            </w:r>
          </w:p>
        </w:tc>
        <w:tc>
          <w:tcPr>
            <w:tcW w:w="1650" w:type="pct"/>
            <w:tcBorders>
              <w:top w:val="outset" w:sz="6" w:space="0" w:color="000000"/>
              <w:left w:val="outset" w:sz="6" w:space="0" w:color="000000"/>
              <w:bottom w:val="outset" w:sz="6" w:space="0" w:color="000000"/>
              <w:right w:val="outset" w:sz="6" w:space="0" w:color="000000"/>
            </w:tcBorders>
          </w:tcPr>
          <w:p w:rsidR="007D60A9" w:rsidRPr="00AD22DB" w:rsidRDefault="007D60A9"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1610</w:t>
            </w:r>
          </w:p>
        </w:tc>
        <w:tc>
          <w:tcPr>
            <w:tcW w:w="1650" w:type="pct"/>
            <w:tcBorders>
              <w:top w:val="outset" w:sz="6" w:space="0" w:color="000000"/>
              <w:left w:val="outset" w:sz="6" w:space="0" w:color="000000"/>
              <w:bottom w:val="outset" w:sz="6" w:space="0" w:color="000000"/>
              <w:right w:val="outset" w:sz="6" w:space="0" w:color="000000"/>
            </w:tcBorders>
          </w:tcPr>
          <w:p w:rsidR="007D60A9" w:rsidRPr="00AD22DB" w:rsidRDefault="007D60A9" w:rsidP="00917263">
            <w:pPr>
              <w:spacing w:before="100" w:beforeAutospacing="1" w:after="0" w:line="360" w:lineRule="auto"/>
              <w:jc w:val="both"/>
              <w:rPr>
                <w:rFonts w:eastAsia="Times New Roman" w:cs="Times New Roman"/>
                <w:szCs w:val="24"/>
                <w:lang w:eastAsia="el-GR"/>
              </w:rPr>
            </w:pPr>
            <w:r w:rsidRPr="00AD22DB">
              <w:rPr>
                <w:rFonts w:eastAsia="Times New Roman" w:cs="Times New Roman"/>
                <w:szCs w:val="24"/>
                <w:lang w:eastAsia="el-GR"/>
              </w:rPr>
              <w:t>-</w:t>
            </w:r>
          </w:p>
        </w:tc>
      </w:tr>
    </w:tbl>
    <w:p w:rsidR="009E2517" w:rsidRPr="00AD22DB" w:rsidRDefault="00F53324"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Σ</w:t>
      </w:r>
      <w:r w:rsidR="00B9578F" w:rsidRPr="00AD22DB">
        <w:rPr>
          <w:rFonts w:eastAsia="Times New Roman" w:cs="Times New Roman"/>
          <w:szCs w:val="24"/>
          <w:lang w:eastAsia="el-GR"/>
        </w:rPr>
        <w:t xml:space="preserve">τον παλμογράφο </w:t>
      </w:r>
      <w:r>
        <w:rPr>
          <w:rFonts w:eastAsia="Times New Roman" w:cs="Times New Roman"/>
          <w:szCs w:val="24"/>
          <w:lang w:eastAsia="el-GR"/>
        </w:rPr>
        <w:t>εμφανίζεται η μισή τιμή της τάσης εξόδου</w:t>
      </w:r>
      <w:r w:rsidR="009E2517" w:rsidRPr="00AD22DB">
        <w:rPr>
          <w:rFonts w:eastAsia="Times New Roman" w:cs="Times New Roman"/>
          <w:szCs w:val="24"/>
          <w:lang w:eastAsia="el-GR"/>
        </w:rPr>
        <w:t xml:space="preserve">, άρα </w:t>
      </w:r>
      <w:r w:rsidR="009E2517" w:rsidRPr="00AD22DB">
        <w:rPr>
          <w:rFonts w:eastAsia="Times New Roman" w:cs="Times New Roman"/>
          <w:szCs w:val="24"/>
          <w:lang w:val="en-US" w:eastAsia="el-GR"/>
        </w:rPr>
        <w:t>Vout</w:t>
      </w:r>
      <w:r w:rsidR="007D60A9" w:rsidRPr="00AD22DB">
        <w:rPr>
          <w:rFonts w:eastAsia="Times New Roman" w:cs="Times New Roman"/>
          <w:szCs w:val="24"/>
          <w:lang w:eastAsia="el-GR"/>
        </w:rPr>
        <w:t>~</w:t>
      </w:r>
      <w:r w:rsidR="009E2517" w:rsidRPr="00AD22DB">
        <w:rPr>
          <w:rFonts w:eastAsia="Times New Roman" w:cs="Times New Roman"/>
          <w:szCs w:val="24"/>
          <w:lang w:eastAsia="el-GR"/>
        </w:rPr>
        <w:t xml:space="preserve"> 2,</w:t>
      </w:r>
      <w:r w:rsidR="007D60A9" w:rsidRPr="00AD22DB">
        <w:rPr>
          <w:rFonts w:eastAsia="Times New Roman" w:cs="Times New Roman"/>
          <w:szCs w:val="24"/>
          <w:lang w:eastAsia="el-GR"/>
        </w:rPr>
        <w:t>05</w:t>
      </w:r>
      <w:r w:rsidR="009E2517" w:rsidRPr="00AD22DB">
        <w:rPr>
          <w:rFonts w:eastAsia="Times New Roman" w:cs="Times New Roman"/>
          <w:szCs w:val="24"/>
          <w:lang w:val="en-US" w:eastAsia="el-GR"/>
        </w:rPr>
        <w:t>Vin</w:t>
      </w:r>
      <w:r w:rsidR="009E2517" w:rsidRPr="00AD22DB">
        <w:rPr>
          <w:rFonts w:eastAsia="Times New Roman" w:cs="Times New Roman"/>
          <w:szCs w:val="24"/>
          <w:lang w:eastAsia="el-GR"/>
        </w:rPr>
        <w:t xml:space="preserve"> (αφού η </w:t>
      </w:r>
      <w:r w:rsidR="009E2517" w:rsidRPr="00AD22DB">
        <w:rPr>
          <w:rFonts w:eastAsia="Times New Roman" w:cs="Times New Roman"/>
          <w:szCs w:val="24"/>
          <w:lang w:val="en-US" w:eastAsia="el-GR"/>
        </w:rPr>
        <w:t>V</w:t>
      </w:r>
      <w:r w:rsidR="007D60A9" w:rsidRPr="00AD22DB">
        <w:rPr>
          <w:rFonts w:eastAsia="Times New Roman" w:cs="Times New Roman"/>
          <w:szCs w:val="24"/>
          <w:lang w:val="en-US" w:eastAsia="el-GR"/>
        </w:rPr>
        <w:t>out</w:t>
      </w:r>
      <w:r w:rsidR="009E2517" w:rsidRPr="00AD22DB">
        <w:rPr>
          <w:rFonts w:eastAsia="Times New Roman" w:cs="Times New Roman"/>
          <w:szCs w:val="24"/>
          <w:lang w:eastAsia="el-GR"/>
        </w:rPr>
        <w:t xml:space="preserve"> που ενδιαφέρει είναι </w:t>
      </w:r>
      <w:r w:rsidR="007D60A9" w:rsidRPr="00AD22DB">
        <w:rPr>
          <w:rFonts w:eastAsia="Times New Roman" w:cs="Times New Roman"/>
          <w:szCs w:val="24"/>
          <w:lang w:eastAsia="el-GR"/>
        </w:rPr>
        <w:t>στο εύρος 1000-1700</w:t>
      </w:r>
      <w:r w:rsidR="007D60A9" w:rsidRPr="00AD22DB">
        <w:rPr>
          <w:rFonts w:eastAsia="Times New Roman" w:cs="Times New Roman"/>
          <w:szCs w:val="24"/>
          <w:lang w:val="en-US" w:eastAsia="el-GR"/>
        </w:rPr>
        <w:t>Volt</w:t>
      </w:r>
      <w:r w:rsidR="009E2517" w:rsidRPr="00AD22DB">
        <w:rPr>
          <w:rFonts w:eastAsia="Times New Roman" w:cs="Times New Roman"/>
          <w:szCs w:val="24"/>
          <w:lang w:eastAsia="el-GR"/>
        </w:rPr>
        <w:t>)</w:t>
      </w:r>
      <w:r w:rsidR="007D60A9" w:rsidRPr="00AD22DB">
        <w:rPr>
          <w:rFonts w:eastAsia="Times New Roman" w:cs="Times New Roman"/>
          <w:szCs w:val="24"/>
          <w:lang w:eastAsia="el-GR"/>
        </w:rPr>
        <w:t>.</w:t>
      </w:r>
      <w:r w:rsidR="007D60A9" w:rsidRPr="00AD22DB">
        <w:rPr>
          <w:rFonts w:eastAsia="Times New Roman" w:cs="Times New Roman"/>
          <w:szCs w:val="24"/>
          <w:lang w:eastAsia="el-GR"/>
        </w:rPr>
        <w:br/>
      </w:r>
      <w:r w:rsidR="00B9578F" w:rsidRPr="00AD22DB">
        <w:rPr>
          <w:rFonts w:eastAsia="Times New Roman" w:cs="Times New Roman"/>
          <w:szCs w:val="24"/>
          <w:lang w:eastAsia="el-GR"/>
        </w:rPr>
        <w:t>Προκύπτει λοιπόν το συμπέρασμα, πως η πειραματική τιμή της τάσης εξόδου έχει μια ανεπαίσθητη διαφορά από την θεωρητική και συνεπώς</w:t>
      </w:r>
      <w:r w:rsidR="00154B2C" w:rsidRPr="00154B2C">
        <w:rPr>
          <w:rFonts w:eastAsia="Times New Roman" w:cs="Times New Roman"/>
          <w:szCs w:val="24"/>
          <w:lang w:eastAsia="el-GR"/>
        </w:rPr>
        <w:t>,</w:t>
      </w:r>
      <w:r w:rsidR="00B9578F" w:rsidRPr="00AD22DB">
        <w:rPr>
          <w:rFonts w:eastAsia="Times New Roman" w:cs="Times New Roman"/>
          <w:szCs w:val="24"/>
          <w:lang w:eastAsia="el-GR"/>
        </w:rPr>
        <w:t xml:space="preserve"> γίνεται η σύμβαση πως η πειραματική τιμή συμπίπτει με την θεωρητική.</w:t>
      </w:r>
    </w:p>
    <w:p w:rsidR="009E2517" w:rsidRPr="005F6B87" w:rsidRDefault="009E2517" w:rsidP="00917263">
      <w:pPr>
        <w:spacing w:before="100" w:beforeAutospacing="1" w:after="0" w:line="360" w:lineRule="auto"/>
        <w:jc w:val="both"/>
        <w:rPr>
          <w:rFonts w:eastAsia="Times New Roman" w:cs="Times New Roman"/>
          <w:szCs w:val="24"/>
          <w:lang w:eastAsia="el-GR"/>
        </w:rPr>
      </w:pPr>
    </w:p>
    <w:p w:rsidR="005F6B87" w:rsidRDefault="005F6B87" w:rsidP="00D826FA">
      <w:pPr>
        <w:pStyle w:val="Heading1"/>
        <w:rPr>
          <w:rFonts w:eastAsia="Times New Roman"/>
          <w:lang w:eastAsia="el-GR"/>
        </w:rPr>
      </w:pPr>
      <w:bookmarkStart w:id="211" w:name="_Toc5722893"/>
      <w:r w:rsidRPr="005F6B87">
        <w:rPr>
          <w:rFonts w:eastAsia="Times New Roman"/>
          <w:sz w:val="144"/>
          <w:szCs w:val="144"/>
          <w:lang w:eastAsia="el-GR"/>
        </w:rPr>
        <w:lastRenderedPageBreak/>
        <w:t>6</w:t>
      </w:r>
      <w:r>
        <w:rPr>
          <w:rFonts w:eastAsia="Times New Roman"/>
          <w:lang w:eastAsia="el-GR"/>
        </w:rPr>
        <w:t xml:space="preserve"> Η συσκευή ηλεκτροδιάτρησης «</w:t>
      </w:r>
      <w:r w:rsidR="00981B78">
        <w:rPr>
          <w:rFonts w:eastAsia="Times New Roman"/>
          <w:lang w:val="en-US" w:eastAsia="el-GR"/>
        </w:rPr>
        <w:t>MicroP</w:t>
      </w:r>
      <w:r>
        <w:rPr>
          <w:rFonts w:eastAsia="Times New Roman"/>
          <w:lang w:val="en-US" w:eastAsia="el-GR"/>
        </w:rPr>
        <w:t>ulser</w:t>
      </w:r>
      <w:r>
        <w:rPr>
          <w:rFonts w:eastAsia="Times New Roman"/>
          <w:lang w:eastAsia="el-GR"/>
        </w:rPr>
        <w:t>»</w:t>
      </w:r>
      <w:bookmarkEnd w:id="211"/>
    </w:p>
    <w:p w:rsidR="00F53324" w:rsidRDefault="005F6B87" w:rsidP="00F53324">
      <w:pPr>
        <w:spacing w:before="100" w:beforeAutospacing="1" w:after="0" w:line="360" w:lineRule="auto"/>
        <w:jc w:val="both"/>
        <w:rPr>
          <w:rFonts w:eastAsia="Times New Roman" w:cs="Times New Roman"/>
          <w:szCs w:val="24"/>
          <w:lang w:eastAsia="el-GR"/>
        </w:rPr>
      </w:pPr>
      <w:r w:rsidRPr="005F6B87">
        <w:rPr>
          <w:rFonts w:eastAsia="Times New Roman" w:cs="Times New Roman"/>
          <w:szCs w:val="24"/>
          <w:lang w:eastAsia="el-GR"/>
        </w:rPr>
        <w:t>Στο παρόν κεφάλαιο θα αναλυθεί</w:t>
      </w:r>
      <w:r>
        <w:rPr>
          <w:rFonts w:eastAsia="Times New Roman" w:cs="Times New Roman"/>
          <w:szCs w:val="24"/>
          <w:lang w:eastAsia="el-GR"/>
        </w:rPr>
        <w:t xml:space="preserve"> η συσκευή ηλεκτροδιάτρησης «</w:t>
      </w:r>
      <w:r w:rsidR="00981B78">
        <w:rPr>
          <w:rFonts w:eastAsia="Times New Roman" w:cs="Times New Roman"/>
          <w:szCs w:val="24"/>
          <w:lang w:val="en-US" w:eastAsia="el-GR"/>
        </w:rPr>
        <w:t>MicroP</w:t>
      </w:r>
      <w:r>
        <w:rPr>
          <w:rFonts w:eastAsia="Times New Roman" w:cs="Times New Roman"/>
          <w:szCs w:val="24"/>
          <w:lang w:val="en-US" w:eastAsia="el-GR"/>
        </w:rPr>
        <w:t>ulser</w:t>
      </w:r>
      <w:r>
        <w:rPr>
          <w:rFonts w:eastAsia="Times New Roman" w:cs="Times New Roman"/>
          <w:szCs w:val="24"/>
          <w:lang w:eastAsia="el-GR"/>
        </w:rPr>
        <w:t>»</w:t>
      </w:r>
      <w:r w:rsidR="00387328">
        <w:rPr>
          <w:rFonts w:eastAsia="Times New Roman" w:cs="Times New Roman"/>
          <w:szCs w:val="24"/>
          <w:lang w:eastAsia="el-GR"/>
        </w:rPr>
        <w:t xml:space="preserve"> </w:t>
      </w:r>
      <w:r w:rsidR="00CE3370">
        <w:t>[2</w:t>
      </w:r>
      <w:r w:rsidR="00CE3370" w:rsidRPr="00CE3370">
        <w:t>3</w:t>
      </w:r>
      <w:r w:rsidR="00387328">
        <w:t>]</w:t>
      </w:r>
      <w:r>
        <w:rPr>
          <w:rFonts w:eastAsia="Times New Roman" w:cs="Times New Roman"/>
          <w:szCs w:val="24"/>
          <w:lang w:eastAsia="el-GR"/>
        </w:rPr>
        <w:t>, που χρησιμοποιήθηκε ως μια εναλλακτική της γεννήτριας που παρουσιάστηκε στο προηγούμενο κεφάλαιο. Θα αναλυθούν τα κατασκευαστικά χαρακτηριστικά και η λειτουργία της συσκευής, καθώς και η τροποπ</w:t>
      </w:r>
      <w:r w:rsidR="00945AD9">
        <w:rPr>
          <w:rFonts w:eastAsia="Times New Roman" w:cs="Times New Roman"/>
          <w:szCs w:val="24"/>
          <w:lang w:val="en-US" w:eastAsia="el-GR"/>
        </w:rPr>
        <w:t>o</w:t>
      </w:r>
      <w:r>
        <w:rPr>
          <w:rFonts w:eastAsia="Times New Roman" w:cs="Times New Roman"/>
          <w:szCs w:val="24"/>
          <w:lang w:eastAsia="el-GR"/>
        </w:rPr>
        <w:t>ίηση που έγινε, ώστε να μπορεί να πραγματοποι</w:t>
      </w:r>
      <w:r w:rsidR="008632CF">
        <w:rPr>
          <w:rFonts w:eastAsia="Times New Roman" w:cs="Times New Roman"/>
          <w:szCs w:val="24"/>
          <w:lang w:eastAsia="el-GR"/>
        </w:rPr>
        <w:t>εί</w:t>
      </w:r>
      <w:r>
        <w:rPr>
          <w:rFonts w:eastAsia="Times New Roman" w:cs="Times New Roman"/>
          <w:szCs w:val="24"/>
          <w:lang w:eastAsia="el-GR"/>
        </w:rPr>
        <w:t xml:space="preserve"> συνεχή ηλεκτροδιάτρηση.</w:t>
      </w:r>
      <w:bookmarkStart w:id="212" w:name="_Toc5722894"/>
    </w:p>
    <w:p w:rsidR="00F53324" w:rsidRDefault="00F53324" w:rsidP="00F53324">
      <w:pPr>
        <w:spacing w:before="100" w:beforeAutospacing="1" w:after="0" w:line="360" w:lineRule="auto"/>
        <w:jc w:val="both"/>
        <w:rPr>
          <w:rFonts w:eastAsia="Times New Roman" w:cs="Times New Roman"/>
          <w:szCs w:val="24"/>
          <w:lang w:eastAsia="el-GR"/>
        </w:rPr>
      </w:pPr>
    </w:p>
    <w:p w:rsidR="005F6B87" w:rsidRPr="00F53324" w:rsidRDefault="00D826FA" w:rsidP="00F53324">
      <w:pPr>
        <w:pStyle w:val="Heading2"/>
        <w:rPr>
          <w:rFonts w:eastAsia="Times New Roman" w:cs="Times New Roman"/>
          <w:szCs w:val="24"/>
          <w:lang w:eastAsia="el-GR"/>
        </w:rPr>
      </w:pPr>
      <w:r>
        <w:rPr>
          <w:rFonts w:eastAsia="Times New Roman"/>
          <w:lang w:eastAsia="el-GR"/>
        </w:rPr>
        <w:t>6</w:t>
      </w:r>
      <w:r w:rsidR="00287290">
        <w:rPr>
          <w:rFonts w:eastAsia="Times New Roman"/>
          <w:lang w:eastAsia="el-GR"/>
        </w:rPr>
        <w:t>.1</w:t>
      </w:r>
      <w:r w:rsidR="005F6B87" w:rsidRPr="005F6B87">
        <w:rPr>
          <w:rFonts w:eastAsia="Times New Roman"/>
          <w:lang w:eastAsia="el-GR"/>
        </w:rPr>
        <w:t xml:space="preserve"> Η συσκευή</w:t>
      </w:r>
      <w:bookmarkEnd w:id="212"/>
    </w:p>
    <w:p w:rsidR="005F6B87" w:rsidRPr="00976D47" w:rsidRDefault="00981B78"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Το σύστημα «</w:t>
      </w:r>
      <w:r>
        <w:rPr>
          <w:rFonts w:eastAsia="Times New Roman" w:cs="Times New Roman"/>
          <w:szCs w:val="24"/>
          <w:lang w:val="en-US" w:eastAsia="el-GR"/>
        </w:rPr>
        <w:t>MicroPulser</w:t>
      </w:r>
      <w:r>
        <w:rPr>
          <w:rFonts w:eastAsia="Times New Roman" w:cs="Times New Roman"/>
          <w:szCs w:val="24"/>
          <w:lang w:eastAsia="el-GR"/>
        </w:rPr>
        <w:t>» χρησιμοποιείται για την ηλεκτροδιάτρηση βακτηρίων και άλλων μικροοργανισμών</w:t>
      </w:r>
      <w:r w:rsidRPr="00981B78">
        <w:rPr>
          <w:rFonts w:eastAsia="Times New Roman" w:cs="Times New Roman"/>
          <w:szCs w:val="24"/>
          <w:lang w:eastAsia="el-GR"/>
        </w:rPr>
        <w:t xml:space="preserve">. </w:t>
      </w:r>
      <w:r>
        <w:rPr>
          <w:rFonts w:eastAsia="Times New Roman" w:cs="Times New Roman"/>
          <w:szCs w:val="24"/>
          <w:lang w:eastAsia="el-GR"/>
        </w:rPr>
        <w:t xml:space="preserve">Το σύστημα αποτελείται από μια γεννήτρια εκθετικών </w:t>
      </w:r>
      <w:r w:rsidR="00D96A00">
        <w:rPr>
          <w:rFonts w:eastAsia="Times New Roman" w:cs="Times New Roman"/>
          <w:szCs w:val="24"/>
          <w:lang w:eastAsia="el-GR"/>
        </w:rPr>
        <w:t>παλμών, έναν δοκιμαστικό θάλαμο</w:t>
      </w:r>
      <w:r w:rsidR="00D96A00" w:rsidRPr="00D96A00">
        <w:rPr>
          <w:rFonts w:eastAsia="Times New Roman" w:cs="Times New Roman"/>
          <w:szCs w:val="24"/>
          <w:lang w:eastAsia="el-GR"/>
        </w:rPr>
        <w:t xml:space="preserve"> </w:t>
      </w:r>
      <w:r>
        <w:rPr>
          <w:rFonts w:eastAsia="Times New Roman" w:cs="Times New Roman"/>
          <w:szCs w:val="24"/>
          <w:lang w:eastAsia="el-GR"/>
        </w:rPr>
        <w:t>με εν</w:t>
      </w:r>
      <w:r w:rsidR="00D52077">
        <w:rPr>
          <w:rFonts w:eastAsia="Times New Roman" w:cs="Times New Roman"/>
          <w:szCs w:val="24"/>
          <w:lang w:eastAsia="el-GR"/>
        </w:rPr>
        <w:t xml:space="preserve">σωματωμένα ηλεκτρόδια </w:t>
      </w:r>
      <w:r w:rsidR="00926EFC">
        <w:rPr>
          <w:rFonts w:eastAsia="Times New Roman" w:cs="Times New Roman"/>
          <w:szCs w:val="24"/>
          <w:lang w:eastAsia="el-GR"/>
        </w:rPr>
        <w:t>(βλέπε εικόνα</w:t>
      </w:r>
      <w:r w:rsidR="00D52077">
        <w:rPr>
          <w:rFonts w:eastAsia="Times New Roman" w:cs="Times New Roman"/>
          <w:szCs w:val="24"/>
          <w:lang w:eastAsia="el-GR"/>
        </w:rPr>
        <w:t xml:space="preserve"> 36</w:t>
      </w:r>
      <w:r>
        <w:rPr>
          <w:rFonts w:eastAsia="Times New Roman" w:cs="Times New Roman"/>
          <w:szCs w:val="24"/>
          <w:lang w:eastAsia="el-GR"/>
        </w:rPr>
        <w:t>)</w:t>
      </w:r>
      <w:r w:rsidR="00D96A00" w:rsidRPr="00D96A00">
        <w:rPr>
          <w:rFonts w:eastAsia="Times New Roman" w:cs="Times New Roman"/>
          <w:szCs w:val="24"/>
          <w:lang w:eastAsia="el-GR"/>
        </w:rPr>
        <w:t xml:space="preserve"> </w:t>
      </w:r>
      <w:r w:rsidR="00D96A00">
        <w:rPr>
          <w:rFonts w:eastAsia="Times New Roman" w:cs="Times New Roman"/>
          <w:szCs w:val="24"/>
          <w:lang w:eastAsia="el-GR"/>
        </w:rPr>
        <w:t xml:space="preserve">και την συσκευή ηλεκτροδιάτρησης που παρουσιάστηκε στο κεφάλαιο 4 </w:t>
      </w:r>
      <w:r w:rsidR="00926EFC">
        <w:rPr>
          <w:rFonts w:eastAsia="Times New Roman" w:cs="Times New Roman"/>
          <w:szCs w:val="24"/>
          <w:lang w:eastAsia="el-GR"/>
        </w:rPr>
        <w:t>(βλέπε εικόνα</w:t>
      </w:r>
      <w:r w:rsidR="00D96A00">
        <w:rPr>
          <w:rFonts w:eastAsia="Times New Roman" w:cs="Times New Roman"/>
          <w:szCs w:val="24"/>
          <w:lang w:eastAsia="el-GR"/>
        </w:rPr>
        <w:t xml:space="preserve"> 15)</w:t>
      </w:r>
      <w:r w:rsidR="00A3057A">
        <w:rPr>
          <w:rFonts w:eastAsia="Times New Roman" w:cs="Times New Roman"/>
          <w:szCs w:val="24"/>
          <w:lang w:eastAsia="el-GR"/>
        </w:rPr>
        <w:t xml:space="preserve">. Το δείγμα στο οποίο </w:t>
      </w:r>
      <w:r>
        <w:rPr>
          <w:rFonts w:eastAsia="Times New Roman" w:cs="Times New Roman"/>
          <w:szCs w:val="24"/>
          <w:lang w:eastAsia="el-GR"/>
        </w:rPr>
        <w:t>πραγματοποι</w:t>
      </w:r>
      <w:r w:rsidR="00A3057A">
        <w:rPr>
          <w:rFonts w:eastAsia="Times New Roman" w:cs="Times New Roman"/>
          <w:szCs w:val="24"/>
          <w:lang w:eastAsia="el-GR"/>
        </w:rPr>
        <w:t>είται</w:t>
      </w:r>
      <w:r>
        <w:rPr>
          <w:rFonts w:eastAsia="Times New Roman" w:cs="Times New Roman"/>
          <w:szCs w:val="24"/>
          <w:lang w:eastAsia="el-GR"/>
        </w:rPr>
        <w:t xml:space="preserve"> η ηλεκτροδιάτρηση, στην συγκεκριμένη περίπτωση η συσκευή που παρουσιάστηκε στο κεφάλαιο 4</w:t>
      </w:r>
      <w:r w:rsidR="00D96A00">
        <w:rPr>
          <w:rFonts w:eastAsia="Times New Roman" w:cs="Times New Roman"/>
          <w:szCs w:val="24"/>
          <w:lang w:eastAsia="el-GR"/>
        </w:rPr>
        <w:t>,</w:t>
      </w:r>
      <w:r>
        <w:rPr>
          <w:rFonts w:eastAsia="Times New Roman" w:cs="Times New Roman"/>
          <w:szCs w:val="24"/>
          <w:lang w:eastAsia="el-GR"/>
        </w:rPr>
        <w:t xml:space="preserve"> με υγρό μείγμα κυττάρων και μαγνητικών σωματιδίων στ</w:t>
      </w:r>
      <w:r w:rsidR="00D96A00">
        <w:rPr>
          <w:rFonts w:eastAsia="Times New Roman" w:cs="Times New Roman"/>
          <w:szCs w:val="24"/>
          <w:lang w:eastAsia="el-GR"/>
        </w:rPr>
        <w:t>ο</w:t>
      </w:r>
      <w:r w:rsidR="004E307F">
        <w:rPr>
          <w:rFonts w:eastAsia="Times New Roman" w:cs="Times New Roman"/>
          <w:szCs w:val="24"/>
          <w:lang w:eastAsia="el-GR"/>
        </w:rPr>
        <w:t xml:space="preserve"> εσω</w:t>
      </w:r>
      <w:r>
        <w:rPr>
          <w:rFonts w:eastAsia="Times New Roman" w:cs="Times New Roman"/>
          <w:szCs w:val="24"/>
          <w:lang w:eastAsia="el-GR"/>
        </w:rPr>
        <w:t>τερικό της,</w:t>
      </w:r>
      <w:r w:rsidR="00EF2A75">
        <w:rPr>
          <w:rFonts w:eastAsia="Times New Roman" w:cs="Times New Roman"/>
          <w:szCs w:val="24"/>
          <w:lang w:eastAsia="el-GR"/>
        </w:rPr>
        <w:t xml:space="preserve"> τοπο</w:t>
      </w:r>
      <w:r w:rsidR="00D96A00">
        <w:rPr>
          <w:rFonts w:eastAsia="Times New Roman" w:cs="Times New Roman"/>
          <w:szCs w:val="24"/>
          <w:lang w:eastAsia="el-GR"/>
        </w:rPr>
        <w:t>θετείται ανάμεσα στα ηλεκτρόδια του δοκιμαστικού θαλάμου</w:t>
      </w:r>
      <w:r w:rsidR="00EF2A75">
        <w:rPr>
          <w:rFonts w:eastAsia="Times New Roman" w:cs="Times New Roman"/>
          <w:szCs w:val="24"/>
          <w:lang w:eastAsia="el-GR"/>
        </w:rPr>
        <w:t>.</w:t>
      </w:r>
      <w:r w:rsidR="00EF2A75" w:rsidRPr="00EF2A75">
        <w:rPr>
          <w:rFonts w:eastAsia="Times New Roman" w:cs="Times New Roman"/>
          <w:szCs w:val="24"/>
          <w:lang w:eastAsia="el-GR"/>
        </w:rPr>
        <w:t xml:space="preserve"> </w:t>
      </w:r>
      <w:r w:rsidR="00EF2A75">
        <w:rPr>
          <w:rFonts w:eastAsia="Times New Roman" w:cs="Times New Roman"/>
          <w:szCs w:val="24"/>
          <w:lang w:eastAsia="el-GR"/>
        </w:rPr>
        <w:t>Το «</w:t>
      </w:r>
      <w:r w:rsidR="00EF2A75">
        <w:rPr>
          <w:rFonts w:eastAsia="Times New Roman" w:cs="Times New Roman"/>
          <w:szCs w:val="24"/>
          <w:lang w:val="en-US" w:eastAsia="el-GR"/>
        </w:rPr>
        <w:t>MicroPulser</w:t>
      </w:r>
      <w:r w:rsidR="00EF2A75">
        <w:rPr>
          <w:rFonts w:eastAsia="Times New Roman" w:cs="Times New Roman"/>
          <w:szCs w:val="24"/>
          <w:lang w:eastAsia="el-GR"/>
        </w:rPr>
        <w:t>» περιέχει έναν πυκνωτή</w:t>
      </w:r>
      <w:r w:rsidR="00EF2A75" w:rsidRPr="00EF2A75">
        <w:rPr>
          <w:rFonts w:eastAsia="Times New Roman" w:cs="Times New Roman"/>
          <w:szCs w:val="24"/>
          <w:lang w:eastAsia="el-GR"/>
        </w:rPr>
        <w:t xml:space="preserve">, </w:t>
      </w:r>
      <w:r w:rsidR="00EF2A75">
        <w:rPr>
          <w:rFonts w:eastAsia="Times New Roman" w:cs="Times New Roman"/>
          <w:szCs w:val="24"/>
          <w:lang w:eastAsia="el-GR"/>
        </w:rPr>
        <w:t xml:space="preserve">ο οποίος κατά τα γνωστά φορτίζεται σε υψηλή τάση και στην συνέχεια εκφορτίζεται στο </w:t>
      </w:r>
      <w:r w:rsidR="00D96A00">
        <w:rPr>
          <w:rFonts w:eastAsia="Times New Roman" w:cs="Times New Roman"/>
          <w:szCs w:val="24"/>
          <w:lang w:eastAsia="el-GR"/>
        </w:rPr>
        <w:t>φορτίο που έχει τοποθετηθεί</w:t>
      </w:r>
      <w:r w:rsidR="00EF2A75">
        <w:rPr>
          <w:rFonts w:eastAsia="Times New Roman" w:cs="Times New Roman"/>
          <w:szCs w:val="24"/>
          <w:lang w:eastAsia="el-GR"/>
        </w:rPr>
        <w:t>.</w:t>
      </w:r>
    </w:p>
    <w:p w:rsidR="0076199D" w:rsidRDefault="0076199D" w:rsidP="00917263">
      <w:pPr>
        <w:keepNext/>
        <w:spacing w:before="100" w:beforeAutospacing="1" w:after="0" w:line="360" w:lineRule="auto"/>
        <w:jc w:val="both"/>
      </w:pPr>
      <w:r w:rsidRPr="00976D47">
        <w:rPr>
          <w:rFonts w:eastAsia="Times New Roman" w:cs="Times New Roman"/>
          <w:szCs w:val="24"/>
          <w:lang w:eastAsia="el-GR"/>
        </w:rPr>
        <w:lastRenderedPageBreak/>
        <w:t xml:space="preserve">           </w:t>
      </w:r>
      <w:r w:rsidR="00C11577" w:rsidRPr="009E7749">
        <w:rPr>
          <w:rFonts w:eastAsia="Times New Roman" w:cs="Times New Roman"/>
          <w:szCs w:val="24"/>
          <w:lang w:val="en-US" w:eastAsia="el-GR"/>
        </w:rPr>
        <w:pict>
          <v:shape id="_x0000_i1030" type="#_x0000_t75" style="width:345.75pt;height:302.25pt">
            <v:imagedata r:id="rId45" o:title="micropulser"/>
          </v:shape>
        </w:pict>
      </w:r>
    </w:p>
    <w:p w:rsidR="0076199D" w:rsidRDefault="0076199D" w:rsidP="00D826FA">
      <w:pPr>
        <w:pStyle w:val="Subtitle"/>
      </w:pPr>
      <w:bookmarkStart w:id="213" w:name="_Toc2188132"/>
      <w:bookmarkStart w:id="214" w:name="_Toc3122595"/>
      <w:bookmarkStart w:id="215" w:name="_Toc3122648"/>
      <w:bookmarkStart w:id="216" w:name="_Toc3138332"/>
      <w:bookmarkStart w:id="217" w:name="_Toc5970405"/>
      <w:r w:rsidRPr="0076199D">
        <w:t xml:space="preserve">Εικόνα </w:t>
      </w:r>
      <w:r w:rsidR="009E7749" w:rsidRPr="0076199D">
        <w:fldChar w:fldCharType="begin"/>
      </w:r>
      <w:r w:rsidRPr="0076199D">
        <w:instrText xml:space="preserve"> SEQ Εικόνα \* ARABIC </w:instrText>
      </w:r>
      <w:r w:rsidR="009E7749" w:rsidRPr="0076199D">
        <w:fldChar w:fldCharType="separate"/>
      </w:r>
      <w:r w:rsidR="005562BF">
        <w:rPr>
          <w:noProof/>
        </w:rPr>
        <w:t>36</w:t>
      </w:r>
      <w:r w:rsidR="009E7749" w:rsidRPr="0076199D">
        <w:fldChar w:fldCharType="end"/>
      </w:r>
      <w:r w:rsidR="00F53324">
        <w:t>.</w:t>
      </w:r>
      <w:r w:rsidRPr="0076199D">
        <w:t xml:space="preserve"> Το σύστημα "</w:t>
      </w:r>
      <w:r w:rsidRPr="0076199D">
        <w:rPr>
          <w:lang w:val="en-US"/>
        </w:rPr>
        <w:t>MicroPulser</w:t>
      </w:r>
      <w:r w:rsidRPr="0076199D">
        <w:t>" που αποτε</w:t>
      </w:r>
      <w:r w:rsidR="00D96A00">
        <w:t>λείται από μια γεννήτρια παλμών κι έναν δοκιμαστικό θάλαμο, με ενσωματωμένα ηλεκτρόδια</w:t>
      </w:r>
      <w:r w:rsidR="00CE3370">
        <w:t xml:space="preserve"> [2</w:t>
      </w:r>
      <w:r w:rsidR="00CE3370" w:rsidRPr="00CE3370">
        <w:t>3</w:t>
      </w:r>
      <w:r w:rsidR="00387328">
        <w:t>]</w:t>
      </w:r>
      <w:bookmarkEnd w:id="213"/>
      <w:bookmarkEnd w:id="214"/>
      <w:bookmarkEnd w:id="215"/>
      <w:bookmarkEnd w:id="216"/>
      <w:r w:rsidR="00F53324">
        <w:t>.</w:t>
      </w:r>
      <w:bookmarkEnd w:id="217"/>
    </w:p>
    <w:p w:rsidR="00287290" w:rsidRPr="00287290" w:rsidRDefault="00AE1ED5" w:rsidP="00D826FA">
      <w:pPr>
        <w:pStyle w:val="Heading2"/>
      </w:pPr>
      <w:bookmarkStart w:id="218" w:name="_Toc5722895"/>
      <w:r>
        <w:t>6.</w:t>
      </w:r>
      <w:r w:rsidR="00287290" w:rsidRPr="00287290">
        <w:t>2 Ρύθμιση των παραμέτρων του συστήματος</w:t>
      </w:r>
      <w:bookmarkEnd w:id="218"/>
    </w:p>
    <w:p w:rsidR="00287290" w:rsidRPr="00976D47" w:rsidRDefault="00287290" w:rsidP="00917263">
      <w:pPr>
        <w:spacing w:line="360" w:lineRule="auto"/>
        <w:jc w:val="both"/>
        <w:rPr>
          <w:rFonts w:cs="Times New Roman"/>
          <w:szCs w:val="24"/>
        </w:rPr>
      </w:pPr>
      <w:r>
        <w:rPr>
          <w:rFonts w:cs="Times New Roman"/>
          <w:szCs w:val="24"/>
        </w:rPr>
        <w:t>Διάφορες παράμετροι του συστήματος μπορούν να τροποποιηθούν, ώστε να επιτευχθεί η μέγιστη αποτελεσματικότητα. Συγκεκριμένα, μπορούν να τροποποιηθούν η πεδιακή ένταση Ε, η χρονική σταθερά τ</w:t>
      </w:r>
      <w:r w:rsidRPr="00287290">
        <w:rPr>
          <w:rFonts w:cs="Times New Roman"/>
          <w:szCs w:val="24"/>
        </w:rPr>
        <w:t xml:space="preserve"> </w:t>
      </w:r>
      <w:r>
        <w:rPr>
          <w:rFonts w:cs="Times New Roman"/>
          <w:szCs w:val="24"/>
        </w:rPr>
        <w:t>και το πλάτος του φθίνοντος εκθετικού παλμού. Η πεδιακή ένταση, που</w:t>
      </w:r>
      <w:r w:rsidRPr="00287290">
        <w:rPr>
          <w:rFonts w:cs="Times New Roman"/>
          <w:szCs w:val="24"/>
        </w:rPr>
        <w:t xml:space="preserve"> </w:t>
      </w:r>
      <w:r>
        <w:rPr>
          <w:rFonts w:cs="Times New Roman"/>
          <w:szCs w:val="24"/>
        </w:rPr>
        <w:t xml:space="preserve">είναι και η πιο εύκολα ελεγχόμενη παράμετρος, μπορεί να τροποποιηθεί με 2 τρόπους. Αρχικά, τάσεις απο 200-3000 </w:t>
      </w:r>
      <w:r>
        <w:rPr>
          <w:rFonts w:cs="Times New Roman"/>
          <w:szCs w:val="24"/>
          <w:lang w:val="en-US"/>
        </w:rPr>
        <w:t>Volt</w:t>
      </w:r>
      <w:r w:rsidRPr="00287290">
        <w:rPr>
          <w:rFonts w:cs="Times New Roman"/>
          <w:szCs w:val="24"/>
        </w:rPr>
        <w:t xml:space="preserve"> </w:t>
      </w:r>
      <w:r>
        <w:rPr>
          <w:rFonts w:cs="Times New Roman"/>
          <w:szCs w:val="24"/>
        </w:rPr>
        <w:t xml:space="preserve">μπορούν να οριστούν κατευθείαν στο </w:t>
      </w:r>
      <w:r>
        <w:rPr>
          <w:rFonts w:cs="Times New Roman"/>
          <w:szCs w:val="24"/>
          <w:lang w:val="en-US"/>
        </w:rPr>
        <w:t>MicroPulser</w:t>
      </w:r>
      <w:r>
        <w:rPr>
          <w:rFonts w:cs="Times New Roman"/>
          <w:szCs w:val="24"/>
        </w:rPr>
        <w:t xml:space="preserve">. Αλλιώς, διαφορετικές εντάσεις μπορούν να επιτευχθούν αλλάζοντας την απόσταση μεταξύ των ηλεκτροδίων. Για την ηλεκτροδιάτρηση μικροοργανισμών χρησιμοποιούνται συνήθως αποστάσεις των 0,1 ή 0,2 </w:t>
      </w:r>
      <w:r>
        <w:rPr>
          <w:rFonts w:cs="Times New Roman"/>
          <w:szCs w:val="24"/>
          <w:lang w:val="en-US"/>
        </w:rPr>
        <w:t>cm</w:t>
      </w:r>
      <w:r w:rsidRPr="00287290">
        <w:rPr>
          <w:rFonts w:cs="Times New Roman"/>
          <w:szCs w:val="24"/>
        </w:rPr>
        <w:t xml:space="preserve">. </w:t>
      </w:r>
      <w:r>
        <w:rPr>
          <w:rFonts w:cs="Times New Roman"/>
          <w:szCs w:val="24"/>
        </w:rPr>
        <w:t xml:space="preserve">Η διαδικασία εναλλαγής της επιβαλλόμενης τάσης, την ώρα που οι υπόλοιπες παράμετροι διατηρούνται σε σταθερή τιμή είναι η βάση για τις περισσότερες διαδικασίες βελτιστοποίησης παραμέτρων ηλεκτροδιάτρησης. </w:t>
      </w:r>
    </w:p>
    <w:p w:rsidR="004F34B3" w:rsidRDefault="004F34B3" w:rsidP="00917263">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Η χρονική σταθερά τ, μπορεί να τροποποιηθεί αλλάζοντας την αντίσταση του φορτίου. Α</w:t>
      </w:r>
      <w:r w:rsidRPr="004F34B3">
        <w:rPr>
          <w:rFonts w:ascii="Times New Roman" w:hAnsi="Times New Roman" w:cs="Times New Roman"/>
          <w:sz w:val="24"/>
          <w:szCs w:val="24"/>
        </w:rPr>
        <w:t>υξάνοντας το άλας ή τη συγκέντρωση του ρυθμιστικού διαλύματος</w:t>
      </w:r>
      <w:r>
        <w:rPr>
          <w:rFonts w:ascii="Times New Roman" w:hAnsi="Times New Roman" w:cs="Times New Roman"/>
          <w:sz w:val="24"/>
          <w:szCs w:val="24"/>
        </w:rPr>
        <w:t xml:space="preserve"> μειώνεται η αντίσταση του φορτίου, ενώ αντιστρόφως αυξάνεται. </w:t>
      </w:r>
    </w:p>
    <w:p w:rsidR="004F34B3" w:rsidRPr="00AA16CD" w:rsidRDefault="004F34B3" w:rsidP="00917263">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Το </w:t>
      </w:r>
      <w:r>
        <w:rPr>
          <w:rFonts w:ascii="Times New Roman" w:hAnsi="Times New Roman" w:cs="Times New Roman"/>
          <w:sz w:val="24"/>
          <w:szCs w:val="24"/>
          <w:lang w:val="en-US"/>
        </w:rPr>
        <w:t>MicroPulser</w:t>
      </w:r>
      <w:r w:rsidRPr="004F34B3">
        <w:rPr>
          <w:rFonts w:ascii="Times New Roman" w:hAnsi="Times New Roman" w:cs="Times New Roman"/>
          <w:sz w:val="24"/>
          <w:szCs w:val="24"/>
        </w:rPr>
        <w:t xml:space="preserve"> </w:t>
      </w:r>
      <w:r w:rsidR="00945AD9">
        <w:rPr>
          <w:rFonts w:ascii="Times New Roman" w:hAnsi="Times New Roman" w:cs="Times New Roman"/>
          <w:sz w:val="24"/>
          <w:szCs w:val="24"/>
        </w:rPr>
        <w:t>έχει και τη</w:t>
      </w:r>
      <w:r>
        <w:rPr>
          <w:rFonts w:ascii="Times New Roman" w:hAnsi="Times New Roman" w:cs="Times New Roman"/>
          <w:sz w:val="24"/>
          <w:szCs w:val="24"/>
        </w:rPr>
        <w:t xml:space="preserve"> δυνατότητα να «κόψει» τον εκθετικό παλμό πριν να ολοκληρωθεί, αρκεί το πλάτος του παλμού να υπερβαίνει τα 600 </w:t>
      </w:r>
      <w:r>
        <w:rPr>
          <w:rFonts w:ascii="Times New Roman" w:hAnsi="Times New Roman" w:cs="Times New Roman"/>
          <w:sz w:val="24"/>
          <w:szCs w:val="24"/>
          <w:lang w:val="en-US"/>
        </w:rPr>
        <w:t>Volt</w:t>
      </w:r>
      <w:r w:rsidRPr="004F34B3">
        <w:rPr>
          <w:rFonts w:ascii="Times New Roman" w:hAnsi="Times New Roman" w:cs="Times New Roman"/>
          <w:sz w:val="24"/>
          <w:szCs w:val="24"/>
        </w:rPr>
        <w:t xml:space="preserve">, </w:t>
      </w:r>
      <w:r>
        <w:rPr>
          <w:rFonts w:ascii="Times New Roman" w:hAnsi="Times New Roman" w:cs="Times New Roman"/>
          <w:sz w:val="24"/>
          <w:szCs w:val="24"/>
        </w:rPr>
        <w:t>όπως στο συγκεκριμένο πείραμα.</w:t>
      </w:r>
      <w:r w:rsidR="00AA16CD">
        <w:rPr>
          <w:rFonts w:ascii="Times New Roman" w:hAnsi="Times New Roman" w:cs="Times New Roman"/>
          <w:sz w:val="24"/>
          <w:szCs w:val="24"/>
        </w:rPr>
        <w:t xml:space="preserve"> Στην συσκευή επιλέγεται σε ποιο χρονικό σημείο επιθυμεί ο χρήστης να διακόψει τον παλμό κι έτσι η τάση εφαρμόζεται στο φορτίο μόνο για το χρονικό διάστημα που επιλέχθηκε. Στο παράδειγμα της παρακάτω εικόνας </w:t>
      </w:r>
      <w:r w:rsidR="00926EFC">
        <w:rPr>
          <w:rFonts w:ascii="Times New Roman" w:hAnsi="Times New Roman" w:cs="Times New Roman"/>
          <w:sz w:val="24"/>
          <w:szCs w:val="24"/>
        </w:rPr>
        <w:t>(βλέπε εικόνα</w:t>
      </w:r>
      <w:r w:rsidR="00D52077">
        <w:rPr>
          <w:rFonts w:ascii="Times New Roman" w:hAnsi="Times New Roman" w:cs="Times New Roman"/>
          <w:sz w:val="24"/>
          <w:szCs w:val="24"/>
        </w:rPr>
        <w:t xml:space="preserve"> 37</w:t>
      </w:r>
      <w:r w:rsidR="00AA16CD">
        <w:rPr>
          <w:rFonts w:ascii="Times New Roman" w:hAnsi="Times New Roman" w:cs="Times New Roman"/>
          <w:sz w:val="24"/>
          <w:szCs w:val="24"/>
        </w:rPr>
        <w:t xml:space="preserve">), ο παλμός τερματίζεται στα 2,5 </w:t>
      </w:r>
      <w:r w:rsidR="00AA16CD">
        <w:rPr>
          <w:rFonts w:ascii="Times New Roman" w:hAnsi="Times New Roman" w:cs="Times New Roman"/>
          <w:sz w:val="24"/>
          <w:szCs w:val="24"/>
          <w:lang w:val="en-US"/>
        </w:rPr>
        <w:t>ms</w:t>
      </w:r>
      <w:r w:rsidR="00AA16CD" w:rsidRPr="00AA16CD">
        <w:rPr>
          <w:rFonts w:ascii="Times New Roman" w:hAnsi="Times New Roman" w:cs="Times New Roman"/>
          <w:sz w:val="24"/>
          <w:szCs w:val="24"/>
        </w:rPr>
        <w:t>.</w:t>
      </w:r>
    </w:p>
    <w:p w:rsidR="00AA16CD" w:rsidRDefault="00C11577" w:rsidP="00917263">
      <w:pPr>
        <w:pStyle w:val="HTMLPreformatted"/>
        <w:keepNext/>
        <w:spacing w:line="360" w:lineRule="auto"/>
        <w:jc w:val="both"/>
      </w:pPr>
      <w:r w:rsidRPr="009E7749">
        <w:rPr>
          <w:rFonts w:ascii="Times New Roman" w:hAnsi="Times New Roman" w:cs="Times New Roman"/>
          <w:sz w:val="24"/>
          <w:szCs w:val="24"/>
        </w:rPr>
        <w:pict>
          <v:shape id="_x0000_i1031" type="#_x0000_t75" style="width:399.35pt;height:302.25pt">
            <v:imagedata r:id="rId46" o:title="micropulser_kopsimoPalmou"/>
          </v:shape>
        </w:pict>
      </w:r>
    </w:p>
    <w:p w:rsidR="00AA16CD" w:rsidRPr="00387328" w:rsidRDefault="00AA16CD" w:rsidP="00D826FA">
      <w:pPr>
        <w:pStyle w:val="Subtitle"/>
      </w:pPr>
      <w:bookmarkStart w:id="219" w:name="_Toc2188133"/>
      <w:bookmarkStart w:id="220" w:name="_Toc3122596"/>
      <w:bookmarkStart w:id="221" w:name="_Toc3122649"/>
      <w:bookmarkStart w:id="222" w:name="_Toc3138333"/>
      <w:bookmarkStart w:id="223" w:name="_Toc5970406"/>
      <w:r w:rsidRPr="00AA16CD">
        <w:t xml:space="preserve">Εικόνα </w:t>
      </w:r>
      <w:r w:rsidR="009E7749" w:rsidRPr="00AA16CD">
        <w:fldChar w:fldCharType="begin"/>
      </w:r>
      <w:r w:rsidRPr="00AA16CD">
        <w:instrText xml:space="preserve"> SEQ Εικόνα \* ARABIC </w:instrText>
      </w:r>
      <w:r w:rsidR="009E7749" w:rsidRPr="00AA16CD">
        <w:fldChar w:fldCharType="separate"/>
      </w:r>
      <w:r w:rsidR="005562BF">
        <w:rPr>
          <w:noProof/>
        </w:rPr>
        <w:t>37</w:t>
      </w:r>
      <w:r w:rsidR="009E7749" w:rsidRPr="00AA16CD">
        <w:fldChar w:fldCharType="end"/>
      </w:r>
      <w:r w:rsidR="00F53324">
        <w:t>.</w:t>
      </w:r>
      <w:r w:rsidRPr="00AA16CD">
        <w:t xml:space="preserve"> "Κόψιμο" του παλμού στα 2,5 </w:t>
      </w:r>
      <w:r w:rsidRPr="00AA16CD">
        <w:rPr>
          <w:lang w:val="en-US"/>
        </w:rPr>
        <w:t>ms</w:t>
      </w:r>
      <w:r w:rsidRPr="00AA16CD">
        <w:t xml:space="preserve">, με το </w:t>
      </w:r>
      <w:r w:rsidRPr="00AA16CD">
        <w:rPr>
          <w:lang w:val="en-US"/>
        </w:rPr>
        <w:t>microPulser</w:t>
      </w:r>
      <w:r w:rsidR="00F53324">
        <w:t>.</w:t>
      </w:r>
      <w:r w:rsidR="00387328" w:rsidRPr="00387328">
        <w:t xml:space="preserve"> </w:t>
      </w:r>
      <w:r w:rsidR="00CE3370">
        <w:t>[2</w:t>
      </w:r>
      <w:r w:rsidR="00CE3370" w:rsidRPr="00CE3370">
        <w:t>3</w:t>
      </w:r>
      <w:r w:rsidR="00387328">
        <w:t>]</w:t>
      </w:r>
      <w:bookmarkEnd w:id="219"/>
      <w:bookmarkEnd w:id="220"/>
      <w:bookmarkEnd w:id="221"/>
      <w:bookmarkEnd w:id="222"/>
      <w:bookmarkEnd w:id="223"/>
    </w:p>
    <w:p w:rsidR="007C50E6" w:rsidRPr="00F53324" w:rsidRDefault="00AE1ED5" w:rsidP="00D826FA">
      <w:pPr>
        <w:pStyle w:val="Heading2"/>
      </w:pPr>
      <w:bookmarkStart w:id="224" w:name="_Toc5722896"/>
      <w:r w:rsidRPr="00F53324">
        <w:t xml:space="preserve">6.3 </w:t>
      </w:r>
      <w:r w:rsidRPr="00AE1ED5">
        <w:t>Η</w:t>
      </w:r>
      <w:r w:rsidRPr="00F53324">
        <w:t xml:space="preserve"> </w:t>
      </w:r>
      <w:r w:rsidRPr="00AE1ED5">
        <w:t>λειτουργία</w:t>
      </w:r>
      <w:r w:rsidRPr="00F53324">
        <w:t xml:space="preserve"> </w:t>
      </w:r>
      <w:r w:rsidRPr="00AE1ED5">
        <w:t>του</w:t>
      </w:r>
      <w:r w:rsidRPr="00F53324">
        <w:t xml:space="preserve"> </w:t>
      </w:r>
      <w:r w:rsidRPr="00F53324">
        <w:rPr>
          <w:rFonts w:eastAsia="Times New Roman"/>
          <w:lang w:eastAsia="el-GR"/>
        </w:rPr>
        <w:t>«</w:t>
      </w:r>
      <w:r w:rsidRPr="00AE1ED5">
        <w:rPr>
          <w:rFonts w:eastAsia="Times New Roman"/>
          <w:lang w:val="en-US" w:eastAsia="el-GR"/>
        </w:rPr>
        <w:t>MicroPulser</w:t>
      </w:r>
      <w:r w:rsidRPr="00F53324">
        <w:rPr>
          <w:rFonts w:eastAsia="Times New Roman"/>
          <w:lang w:eastAsia="el-GR"/>
        </w:rPr>
        <w:t>»</w:t>
      </w:r>
      <w:bookmarkEnd w:id="224"/>
    </w:p>
    <w:p w:rsidR="004F34B3" w:rsidRDefault="00976D47" w:rsidP="00917263">
      <w:pPr>
        <w:pStyle w:val="ListParagraph"/>
        <w:numPr>
          <w:ilvl w:val="0"/>
          <w:numId w:val="6"/>
        </w:numPr>
        <w:spacing w:line="360" w:lineRule="auto"/>
        <w:jc w:val="both"/>
        <w:rPr>
          <w:rFonts w:cs="Times New Roman"/>
          <w:szCs w:val="24"/>
        </w:rPr>
      </w:pPr>
      <w:r>
        <w:rPr>
          <w:rFonts w:cs="Times New Roman"/>
          <w:szCs w:val="24"/>
        </w:rPr>
        <w:t xml:space="preserve">Το υδατικό διάλυμα των κυττάρων και των μαγνητικών σωματιδίων τοποθετείται </w:t>
      </w:r>
      <w:r w:rsidR="00D96A00">
        <w:rPr>
          <w:rFonts w:cs="Times New Roman"/>
          <w:szCs w:val="24"/>
        </w:rPr>
        <w:t>στην συσκευή ηλεκτροδιάτρησης</w:t>
      </w:r>
      <w:r w:rsidRPr="00976D47">
        <w:rPr>
          <w:rFonts w:cs="Times New Roman"/>
          <w:szCs w:val="24"/>
        </w:rPr>
        <w:t xml:space="preserve">. </w:t>
      </w:r>
      <w:r>
        <w:rPr>
          <w:rFonts w:cs="Times New Roman"/>
          <w:szCs w:val="24"/>
        </w:rPr>
        <w:t>Επειδή η θερμοκρασία μ</w:t>
      </w:r>
      <w:r w:rsidR="00945AD9">
        <w:rPr>
          <w:rFonts w:cs="Times New Roman"/>
          <w:szCs w:val="24"/>
        </w:rPr>
        <w:t>πορεί να επηρεάσει σημαντικά τη</w:t>
      </w:r>
      <w:r>
        <w:rPr>
          <w:rFonts w:cs="Times New Roman"/>
          <w:szCs w:val="24"/>
        </w:rPr>
        <w:t xml:space="preserve"> συχνότητα μετασχηματισμού, είναι σημαντικό το πείραμα να διεξάγεται σε συνθήκες δωματίου.</w:t>
      </w:r>
    </w:p>
    <w:p w:rsidR="00976D47" w:rsidRDefault="00976D47" w:rsidP="00917263">
      <w:pPr>
        <w:pStyle w:val="ListParagraph"/>
        <w:numPr>
          <w:ilvl w:val="0"/>
          <w:numId w:val="6"/>
        </w:numPr>
        <w:spacing w:line="360" w:lineRule="auto"/>
        <w:jc w:val="both"/>
        <w:rPr>
          <w:rFonts w:cs="Times New Roman"/>
          <w:szCs w:val="24"/>
        </w:rPr>
      </w:pPr>
      <w:r>
        <w:rPr>
          <w:rFonts w:cs="Times New Roman"/>
          <w:szCs w:val="24"/>
        </w:rPr>
        <w:t>Η κυψελίδα τοπο</w:t>
      </w:r>
      <w:r w:rsidR="00945AD9">
        <w:rPr>
          <w:rFonts w:cs="Times New Roman"/>
          <w:szCs w:val="24"/>
        </w:rPr>
        <w:t>θετείται στο</w:t>
      </w:r>
      <w:r w:rsidR="00675430">
        <w:rPr>
          <w:rFonts w:cs="Times New Roman"/>
          <w:szCs w:val="24"/>
        </w:rPr>
        <w:t xml:space="preserve"> δοκιμαστικό θάλαμο</w:t>
      </w:r>
      <w:r>
        <w:rPr>
          <w:rFonts w:cs="Times New Roman"/>
          <w:szCs w:val="24"/>
        </w:rPr>
        <w:t>, προσεκτικά ώστε να κάνει καλή επαφή με τα ηλεκτρόδια του θαλάμου.</w:t>
      </w:r>
    </w:p>
    <w:p w:rsidR="00976D47" w:rsidRPr="00F1240A" w:rsidRDefault="00976D47" w:rsidP="00917263">
      <w:pPr>
        <w:pStyle w:val="ListParagraph"/>
        <w:numPr>
          <w:ilvl w:val="0"/>
          <w:numId w:val="6"/>
        </w:numPr>
        <w:spacing w:line="360" w:lineRule="auto"/>
        <w:jc w:val="both"/>
        <w:rPr>
          <w:rFonts w:cs="Times New Roman"/>
          <w:szCs w:val="24"/>
        </w:rPr>
      </w:pPr>
      <w:r>
        <w:rPr>
          <w:rFonts w:cs="Times New Roman"/>
          <w:szCs w:val="24"/>
        </w:rPr>
        <w:t>Για να φορτιστεί ο πυκνωτής και να δημιουργηθεί ο επιθυμητός παλμός, αρκεί να πατηθεί το κίτρινο κουμπί «</w:t>
      </w:r>
      <w:r>
        <w:rPr>
          <w:rFonts w:cs="Times New Roman"/>
          <w:szCs w:val="24"/>
          <w:lang w:val="en-US"/>
        </w:rPr>
        <w:t>Pulse</w:t>
      </w:r>
      <w:r>
        <w:rPr>
          <w:rFonts w:cs="Times New Roman"/>
          <w:szCs w:val="24"/>
        </w:rPr>
        <w:t>»</w:t>
      </w:r>
      <w:r w:rsidR="00D52077">
        <w:rPr>
          <w:rFonts w:cs="Times New Roman"/>
          <w:szCs w:val="24"/>
        </w:rPr>
        <w:t xml:space="preserve"> </w:t>
      </w:r>
      <w:r w:rsidR="00926EFC">
        <w:rPr>
          <w:rFonts w:cs="Times New Roman"/>
          <w:szCs w:val="24"/>
        </w:rPr>
        <w:t>(βλέπε εικόνα</w:t>
      </w:r>
      <w:r w:rsidR="00D52077">
        <w:rPr>
          <w:rFonts w:cs="Times New Roman"/>
          <w:szCs w:val="24"/>
        </w:rPr>
        <w:t xml:space="preserve"> 36</w:t>
      </w:r>
      <w:r w:rsidR="00867EE6">
        <w:rPr>
          <w:rFonts w:cs="Times New Roman"/>
          <w:szCs w:val="24"/>
        </w:rPr>
        <w:t>)</w:t>
      </w:r>
      <w:r w:rsidR="00007B18">
        <w:rPr>
          <w:rFonts w:cs="Times New Roman"/>
          <w:szCs w:val="24"/>
        </w:rPr>
        <w:t xml:space="preserve">. Έτσι μετά από μικρό χρονικό διάστημα θα παραχθεί ο παλμός και θα ακουστεί ένας ήχος </w:t>
      </w:r>
      <w:r w:rsidR="00007B18">
        <w:rPr>
          <w:rFonts w:cs="Times New Roman"/>
          <w:szCs w:val="24"/>
        </w:rPr>
        <w:lastRenderedPageBreak/>
        <w:t xml:space="preserve">επιβεβαίωσης. Μετά την παραγωγή του παλμού, </w:t>
      </w:r>
      <w:r w:rsidR="007B4FA8">
        <w:rPr>
          <w:rFonts w:cs="Times New Roman"/>
          <w:szCs w:val="24"/>
        </w:rPr>
        <w:t>αν πιεστεί το κουμπί «</w:t>
      </w:r>
      <w:r w:rsidR="007B4FA8">
        <w:rPr>
          <w:rFonts w:cs="Times New Roman"/>
          <w:szCs w:val="24"/>
          <w:lang w:val="en-US"/>
        </w:rPr>
        <w:t>Measurements</w:t>
      </w:r>
      <w:r w:rsidR="007B4FA8">
        <w:rPr>
          <w:rFonts w:cs="Times New Roman"/>
          <w:szCs w:val="24"/>
        </w:rPr>
        <w:t xml:space="preserve">», </w:t>
      </w:r>
      <w:r w:rsidR="00007B18">
        <w:rPr>
          <w:rFonts w:cs="Times New Roman"/>
          <w:szCs w:val="24"/>
        </w:rPr>
        <w:t>εμφανίζεται στην οθόνη της συσκευής η χρονική σταθερά και το πραγματικό πλάτος της τάσης του παλμού.</w:t>
      </w:r>
      <w:r w:rsidR="007B4FA8">
        <w:rPr>
          <w:rFonts w:cs="Times New Roman"/>
          <w:szCs w:val="24"/>
        </w:rPr>
        <w:t xml:space="preserve"> Η τάση δίνεται σε </w:t>
      </w:r>
      <w:r w:rsidR="00F53324">
        <w:rPr>
          <w:rFonts w:cs="Times New Roman"/>
          <w:szCs w:val="24"/>
          <w:lang w:val="en-US"/>
        </w:rPr>
        <w:t>kV</w:t>
      </w:r>
      <w:r w:rsidR="007B4FA8" w:rsidRPr="007B4FA8">
        <w:rPr>
          <w:rFonts w:cs="Times New Roman"/>
          <w:szCs w:val="24"/>
        </w:rPr>
        <w:t xml:space="preserve">, </w:t>
      </w:r>
      <w:r w:rsidR="007B4FA8">
        <w:rPr>
          <w:rFonts w:cs="Times New Roman"/>
          <w:szCs w:val="24"/>
        </w:rPr>
        <w:t xml:space="preserve">ενώ ο χρόνος σε </w:t>
      </w:r>
      <w:r w:rsidR="007B4FA8">
        <w:rPr>
          <w:rFonts w:cs="Times New Roman"/>
          <w:szCs w:val="24"/>
          <w:lang w:val="en-US"/>
        </w:rPr>
        <w:t>millisecond</w:t>
      </w:r>
      <w:r w:rsidR="007B4FA8" w:rsidRPr="007B4FA8">
        <w:rPr>
          <w:rFonts w:cs="Times New Roman"/>
          <w:szCs w:val="24"/>
        </w:rPr>
        <w:t>.</w:t>
      </w:r>
    </w:p>
    <w:p w:rsidR="00F1240A" w:rsidRDefault="00F1240A" w:rsidP="00917263">
      <w:pPr>
        <w:pStyle w:val="ListParagraph"/>
        <w:numPr>
          <w:ilvl w:val="0"/>
          <w:numId w:val="6"/>
        </w:numPr>
        <w:spacing w:line="360" w:lineRule="auto"/>
        <w:jc w:val="both"/>
        <w:rPr>
          <w:rFonts w:cs="Times New Roman"/>
          <w:szCs w:val="24"/>
        </w:rPr>
      </w:pPr>
      <w:r>
        <w:rPr>
          <w:rFonts w:cs="Times New Roman"/>
          <w:szCs w:val="24"/>
        </w:rPr>
        <w:t xml:space="preserve">Η </w:t>
      </w:r>
      <w:r w:rsidR="00A9532B">
        <w:rPr>
          <w:rFonts w:cs="Times New Roman"/>
          <w:szCs w:val="24"/>
        </w:rPr>
        <w:t>κυψελίδα μπορεί να αφαιρεθεί από</w:t>
      </w:r>
      <w:r>
        <w:rPr>
          <w:rFonts w:cs="Times New Roman"/>
          <w:szCs w:val="24"/>
        </w:rPr>
        <w:t xml:space="preserve"> τον θάλαμο, ώστε να πραγματοποιηθεί η επεξεργασία του δείγματος, καθώς η ηλεκτροδιάτρηση έχει ολοκληρωθεί.</w:t>
      </w:r>
    </w:p>
    <w:p w:rsidR="00F1240A" w:rsidRPr="00A36452" w:rsidRDefault="00004C36" w:rsidP="00D826FA">
      <w:pPr>
        <w:pStyle w:val="Heading2"/>
      </w:pPr>
      <w:bookmarkStart w:id="225" w:name="_Toc5722897"/>
      <w:r w:rsidRPr="00004C36">
        <w:t>6.4 Συνεχής η</w:t>
      </w:r>
      <w:r w:rsidR="00A36452">
        <w:t>λεκτροδιάτρηση με σύνδεση ενός «</w:t>
      </w:r>
      <w:r w:rsidRPr="00004C36">
        <w:rPr>
          <w:lang w:val="en-US"/>
        </w:rPr>
        <w:t>arduino</w:t>
      </w:r>
      <w:r w:rsidR="00A36452">
        <w:t>» στο «</w:t>
      </w:r>
      <w:r w:rsidRPr="00004C36">
        <w:rPr>
          <w:lang w:val="en-US"/>
        </w:rPr>
        <w:t>microPulser</w:t>
      </w:r>
      <w:r w:rsidR="00A36452">
        <w:t>»</w:t>
      </w:r>
      <w:bookmarkEnd w:id="225"/>
    </w:p>
    <w:p w:rsidR="00004C36" w:rsidRDefault="00004C36" w:rsidP="00917263">
      <w:pPr>
        <w:spacing w:line="360" w:lineRule="auto"/>
        <w:jc w:val="both"/>
        <w:rPr>
          <w:rFonts w:cs="Times New Roman"/>
          <w:szCs w:val="24"/>
        </w:rPr>
      </w:pPr>
      <w:r>
        <w:rPr>
          <w:rFonts w:cs="Times New Roman"/>
          <w:szCs w:val="24"/>
        </w:rPr>
        <w:t xml:space="preserve">Η λειτουργία του </w:t>
      </w:r>
      <w:r>
        <w:rPr>
          <w:rFonts w:cs="Times New Roman"/>
          <w:szCs w:val="24"/>
          <w:lang w:val="en-US"/>
        </w:rPr>
        <w:t>microPulser</w:t>
      </w:r>
      <w:r w:rsidR="005524A9">
        <w:rPr>
          <w:rFonts w:cs="Times New Roman"/>
          <w:szCs w:val="24"/>
        </w:rPr>
        <w:t xml:space="preserve"> είναι πολύ απλή, όπως φαίνεται και από τα παραπάνω, καθώς απ’ την στιγμή που θα παραχθεί</w:t>
      </w:r>
      <w:r w:rsidR="00945AD9">
        <w:rPr>
          <w:rFonts w:cs="Times New Roman"/>
          <w:szCs w:val="24"/>
        </w:rPr>
        <w:t xml:space="preserve"> το υγρό και θα τοποθετηθεί στη</w:t>
      </w:r>
      <w:r w:rsidR="005524A9">
        <w:rPr>
          <w:rFonts w:cs="Times New Roman"/>
          <w:szCs w:val="24"/>
        </w:rPr>
        <w:t xml:space="preserve"> συσκευή ηλεκτροδιάτρησης, αρκ</w:t>
      </w:r>
      <w:r w:rsidR="00945AD9">
        <w:rPr>
          <w:rFonts w:cs="Times New Roman"/>
          <w:szCs w:val="24"/>
        </w:rPr>
        <w:t>εί να τοποθετηθεί η συσκευή στο</w:t>
      </w:r>
      <w:r w:rsidR="005524A9">
        <w:rPr>
          <w:rFonts w:cs="Times New Roman"/>
          <w:szCs w:val="24"/>
        </w:rPr>
        <w:t xml:space="preserve"> δοκιμαστικό θάλαμο και να πατηθεί ένα κουμπί, για να πραγματοποιηθεί η ηλεκτροδιάτρηση. Το βασικό μειονέκτημα είναι πως δεν προβλέπεται κάποια μέθοδος, ώστε η διαδικασία της ηλεκτροδιάτρησης να είναι συνεχής. Έτσι, αν υπάρχει η επιθυμία να παραχθεί μια μεγάλη ποσότητα κυττάρων «ντοπαρισμένων» με μαγνητικά σωματίδια, πρέπει να βρίσκεται κάποιος πάνω από την διάταξη για ένα τεράστιο χρονικό διάστημα, ώστε να ανανεώνει το υγρό εντός της συσκευής ηλεκτροδιάτρησης και να πατάει συνεχώς το κουμπί </w:t>
      </w:r>
      <w:r w:rsidR="00A36452">
        <w:rPr>
          <w:rFonts w:cs="Times New Roman"/>
          <w:szCs w:val="24"/>
        </w:rPr>
        <w:t>«</w:t>
      </w:r>
      <w:r w:rsidR="005524A9">
        <w:rPr>
          <w:rFonts w:cs="Times New Roman"/>
          <w:szCs w:val="24"/>
          <w:lang w:val="en-US"/>
        </w:rPr>
        <w:t>Pulse</w:t>
      </w:r>
      <w:r w:rsidR="00A36452">
        <w:rPr>
          <w:rFonts w:cs="Times New Roman"/>
          <w:szCs w:val="24"/>
        </w:rPr>
        <w:t>»</w:t>
      </w:r>
      <w:r w:rsidR="005524A9" w:rsidRPr="005524A9">
        <w:rPr>
          <w:rFonts w:cs="Times New Roman"/>
          <w:szCs w:val="24"/>
        </w:rPr>
        <w:t xml:space="preserve"> </w:t>
      </w:r>
      <w:r w:rsidR="005524A9">
        <w:rPr>
          <w:rFonts w:cs="Times New Roman"/>
          <w:szCs w:val="24"/>
        </w:rPr>
        <w:t>ανά λίγα μ</w:t>
      </w:r>
      <w:r w:rsidR="005524A9">
        <w:rPr>
          <w:rFonts w:cs="Times New Roman"/>
          <w:szCs w:val="24"/>
          <w:lang w:val="en-US"/>
        </w:rPr>
        <w:t>l</w:t>
      </w:r>
      <w:r w:rsidR="005524A9">
        <w:rPr>
          <w:rFonts w:cs="Times New Roman"/>
          <w:szCs w:val="24"/>
        </w:rPr>
        <w:t xml:space="preserve"> υγρού. Είναι προφανές λοιπόν, πως αν αυτή η διαδικασία γινόταν συνεχής, θα εξασφάλιζε πολύ μεγαλύτερη ταχύτητα παρασκευής «ντοπαρισμένων» κυττάρων και φυσικά θα γλύτωνε πολύ ανθρώπινο κόπο.</w:t>
      </w:r>
    </w:p>
    <w:p w:rsidR="005524A9" w:rsidRPr="005524A9" w:rsidRDefault="005524A9" w:rsidP="00917263">
      <w:pPr>
        <w:spacing w:line="360" w:lineRule="auto"/>
        <w:jc w:val="both"/>
        <w:rPr>
          <w:rFonts w:cs="Times New Roman"/>
          <w:szCs w:val="24"/>
        </w:rPr>
      </w:pPr>
      <w:r>
        <w:rPr>
          <w:rFonts w:cs="Times New Roman"/>
          <w:szCs w:val="24"/>
        </w:rPr>
        <w:t>Η συνεχής ροή του υγρού εντός της συσκευής ηλεκτροδιάτρησης επιτυγχάνεται κ</w:t>
      </w:r>
      <w:r w:rsidR="00945AD9">
        <w:rPr>
          <w:rFonts w:cs="Times New Roman"/>
          <w:szCs w:val="24"/>
        </w:rPr>
        <w:t xml:space="preserve">ατα τα γνωστά, με την βοήθεια της αντλίας </w:t>
      </w:r>
      <w:r>
        <w:rPr>
          <w:rFonts w:cs="Times New Roman"/>
          <w:szCs w:val="24"/>
        </w:rPr>
        <w:t>και του σωλήνα που παρουσιάστη</w:t>
      </w:r>
      <w:r w:rsidR="00D40606">
        <w:rPr>
          <w:rFonts w:cs="Times New Roman"/>
          <w:szCs w:val="24"/>
        </w:rPr>
        <w:t>κα</w:t>
      </w:r>
      <w:r>
        <w:rPr>
          <w:rFonts w:cs="Times New Roman"/>
          <w:szCs w:val="24"/>
        </w:rPr>
        <w:t xml:space="preserve">ν στο κεφάλαιο 4 </w:t>
      </w:r>
      <w:r w:rsidR="00926EFC">
        <w:rPr>
          <w:rFonts w:cs="Times New Roman"/>
          <w:szCs w:val="24"/>
        </w:rPr>
        <w:t>(βλέπε εικόνα</w:t>
      </w:r>
      <w:r>
        <w:rPr>
          <w:rFonts w:cs="Times New Roman"/>
          <w:szCs w:val="24"/>
        </w:rPr>
        <w:t xml:space="preserve"> 26).</w:t>
      </w:r>
    </w:p>
    <w:p w:rsidR="00ED4C92" w:rsidRDefault="00D3335D"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 xml:space="preserve">Έτσι, μένει το τελευταίο πρόβλημα, που είναι το πως θα παράγονται οι παλμοί ανά συγκεκριμένα χρονικά διαστήματα, χωρίς την διαμεσολάβηση του χρήστη. Η απάντηση δόθηκε εύκολα με την σύνδεση μιας συσκευής </w:t>
      </w:r>
      <w:r>
        <w:rPr>
          <w:rFonts w:eastAsia="Times New Roman" w:cs="Times New Roman"/>
          <w:szCs w:val="24"/>
          <w:lang w:val="en-US" w:eastAsia="el-GR"/>
        </w:rPr>
        <w:t>arduino</w:t>
      </w:r>
      <w:r w:rsidRPr="00D3335D">
        <w:rPr>
          <w:rFonts w:eastAsia="Times New Roman" w:cs="Times New Roman"/>
          <w:szCs w:val="24"/>
          <w:lang w:eastAsia="el-GR"/>
        </w:rPr>
        <w:t xml:space="preserve"> </w:t>
      </w:r>
      <w:r>
        <w:rPr>
          <w:rFonts w:eastAsia="Times New Roman" w:cs="Times New Roman"/>
          <w:szCs w:val="24"/>
          <w:lang w:eastAsia="el-GR"/>
        </w:rPr>
        <w:t xml:space="preserve">στο </w:t>
      </w:r>
      <w:r>
        <w:rPr>
          <w:rFonts w:eastAsia="Times New Roman" w:cs="Times New Roman"/>
          <w:szCs w:val="24"/>
          <w:lang w:val="en-US" w:eastAsia="el-GR"/>
        </w:rPr>
        <w:t>microPulser</w:t>
      </w:r>
      <w:r w:rsidRPr="00D3335D">
        <w:rPr>
          <w:rFonts w:eastAsia="Times New Roman" w:cs="Times New Roman"/>
          <w:szCs w:val="24"/>
          <w:lang w:eastAsia="el-GR"/>
        </w:rPr>
        <w:t xml:space="preserve">, </w:t>
      </w:r>
      <w:r>
        <w:rPr>
          <w:rFonts w:eastAsia="Times New Roman" w:cs="Times New Roman"/>
          <w:szCs w:val="24"/>
          <w:lang w:eastAsia="el-GR"/>
        </w:rPr>
        <w:t xml:space="preserve">η οποία κάθε </w:t>
      </w:r>
      <w:r w:rsidR="00E53D32">
        <w:rPr>
          <w:rFonts w:eastAsia="Times New Roman" w:cs="Times New Roman"/>
          <w:szCs w:val="24"/>
          <w:lang w:eastAsia="el-GR"/>
        </w:rPr>
        <w:t>20</w:t>
      </w:r>
      <w:r>
        <w:rPr>
          <w:rFonts w:eastAsia="Times New Roman" w:cs="Times New Roman"/>
          <w:szCs w:val="24"/>
          <w:lang w:eastAsia="el-GR"/>
        </w:rPr>
        <w:t xml:space="preserve"> </w:t>
      </w:r>
      <w:r>
        <w:rPr>
          <w:rFonts w:eastAsia="Times New Roman" w:cs="Times New Roman"/>
          <w:szCs w:val="24"/>
          <w:lang w:val="en-US" w:eastAsia="el-GR"/>
        </w:rPr>
        <w:t>s</w:t>
      </w:r>
      <w:r w:rsidR="00E53D32">
        <w:rPr>
          <w:rFonts w:eastAsia="Times New Roman" w:cs="Times New Roman"/>
          <w:szCs w:val="24"/>
          <w:lang w:val="en-US" w:eastAsia="el-GR"/>
        </w:rPr>
        <w:t>econd</w:t>
      </w:r>
      <w:r w:rsidRPr="00D3335D">
        <w:rPr>
          <w:rFonts w:eastAsia="Times New Roman" w:cs="Times New Roman"/>
          <w:szCs w:val="24"/>
          <w:lang w:eastAsia="el-GR"/>
        </w:rPr>
        <w:t xml:space="preserve"> </w:t>
      </w:r>
      <w:r>
        <w:rPr>
          <w:rFonts w:eastAsia="Times New Roman" w:cs="Times New Roman"/>
          <w:szCs w:val="24"/>
          <w:lang w:eastAsia="el-GR"/>
        </w:rPr>
        <w:t>δίνει την εντολή να παραχθεί παλμός</w:t>
      </w:r>
      <w:r w:rsidR="00E53D32" w:rsidRPr="00E53D32">
        <w:rPr>
          <w:rFonts w:eastAsia="Times New Roman" w:cs="Times New Roman"/>
          <w:szCs w:val="24"/>
          <w:lang w:eastAsia="el-GR"/>
        </w:rPr>
        <w:t xml:space="preserve"> </w:t>
      </w:r>
      <w:r w:rsidR="00E53D32">
        <w:rPr>
          <w:rFonts w:eastAsia="Times New Roman" w:cs="Times New Roman"/>
          <w:szCs w:val="24"/>
          <w:lang w:eastAsia="el-GR"/>
        </w:rPr>
        <w:t xml:space="preserve">περιόδου 3,5 </w:t>
      </w:r>
      <w:r w:rsidR="00E53D32">
        <w:rPr>
          <w:rFonts w:eastAsia="Times New Roman" w:cs="Times New Roman"/>
          <w:szCs w:val="24"/>
          <w:lang w:val="en-US" w:eastAsia="el-GR"/>
        </w:rPr>
        <w:t>ms</w:t>
      </w:r>
      <w:r>
        <w:rPr>
          <w:rFonts w:eastAsia="Times New Roman" w:cs="Times New Roman"/>
          <w:szCs w:val="24"/>
          <w:lang w:eastAsia="el-GR"/>
        </w:rPr>
        <w:t>.</w:t>
      </w:r>
    </w:p>
    <w:p w:rsidR="00D3335D" w:rsidRDefault="00D3335D"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 xml:space="preserve">Ο κώδικας του </w:t>
      </w:r>
      <w:r>
        <w:rPr>
          <w:rFonts w:eastAsia="Times New Roman" w:cs="Times New Roman"/>
          <w:szCs w:val="24"/>
          <w:lang w:val="en-US" w:eastAsia="el-GR"/>
        </w:rPr>
        <w:t>arduino</w:t>
      </w:r>
      <w:r w:rsidRPr="00D3335D">
        <w:rPr>
          <w:rFonts w:eastAsia="Times New Roman" w:cs="Times New Roman"/>
          <w:szCs w:val="24"/>
          <w:lang w:eastAsia="el-GR"/>
        </w:rPr>
        <w:t xml:space="preserve"> </w:t>
      </w:r>
      <w:r>
        <w:rPr>
          <w:rFonts w:eastAsia="Times New Roman" w:cs="Times New Roman"/>
          <w:szCs w:val="24"/>
          <w:lang w:eastAsia="el-GR"/>
        </w:rPr>
        <w:t xml:space="preserve">είναι πολύ απλός και φαίνεται παρακάτω </w:t>
      </w:r>
      <w:r w:rsidR="00926EFC">
        <w:rPr>
          <w:rFonts w:eastAsia="Times New Roman" w:cs="Times New Roman"/>
          <w:szCs w:val="24"/>
          <w:lang w:eastAsia="el-GR"/>
        </w:rPr>
        <w:t>(βλέπε εικόνα</w:t>
      </w:r>
      <w:r w:rsidR="00D52077">
        <w:rPr>
          <w:rFonts w:eastAsia="Times New Roman" w:cs="Times New Roman"/>
          <w:szCs w:val="24"/>
          <w:lang w:eastAsia="el-GR"/>
        </w:rPr>
        <w:t xml:space="preserve"> 38</w:t>
      </w:r>
      <w:r>
        <w:rPr>
          <w:rFonts w:eastAsia="Times New Roman" w:cs="Times New Roman"/>
          <w:szCs w:val="24"/>
          <w:lang w:eastAsia="el-GR"/>
        </w:rPr>
        <w:t>)</w:t>
      </w:r>
      <w:r w:rsidR="00F53324">
        <w:rPr>
          <w:rFonts w:eastAsia="Times New Roman" w:cs="Times New Roman"/>
          <w:szCs w:val="24"/>
          <w:lang w:eastAsia="el-GR"/>
        </w:rPr>
        <w:t>.</w:t>
      </w:r>
    </w:p>
    <w:p w:rsidR="00D3335D" w:rsidRDefault="00C11577" w:rsidP="00F27883">
      <w:pPr>
        <w:keepNext/>
        <w:spacing w:before="100" w:beforeAutospacing="1" w:after="0" w:line="360" w:lineRule="auto"/>
        <w:jc w:val="both"/>
      </w:pPr>
      <w:r w:rsidRPr="009E7749">
        <w:rPr>
          <w:rFonts w:eastAsia="Times New Roman" w:cs="Times New Roman"/>
          <w:szCs w:val="24"/>
          <w:lang w:val="en-US" w:eastAsia="el-GR"/>
        </w:rPr>
        <w:lastRenderedPageBreak/>
        <w:pict>
          <v:shape id="_x0000_i1032" type="#_x0000_t75" style="width:486.4pt;height:267.05pt">
            <v:imagedata r:id="rId47" o:title="arduino" croptop="3415f" cropbottom="2473f"/>
          </v:shape>
        </w:pict>
      </w:r>
    </w:p>
    <w:p w:rsidR="00D3335D" w:rsidRPr="00F53324" w:rsidRDefault="00D3335D" w:rsidP="00D826FA">
      <w:pPr>
        <w:pStyle w:val="Subtitle"/>
        <w:rPr>
          <w:rFonts w:eastAsia="Times New Roman"/>
          <w:lang w:eastAsia="el-GR"/>
        </w:rPr>
      </w:pPr>
      <w:bookmarkStart w:id="226" w:name="_Toc2188134"/>
      <w:bookmarkStart w:id="227" w:name="_Toc3122597"/>
      <w:bookmarkStart w:id="228" w:name="_Toc3122650"/>
      <w:bookmarkStart w:id="229" w:name="_Toc3138334"/>
      <w:bookmarkStart w:id="230" w:name="_Toc5970407"/>
      <w:r w:rsidRPr="00D3335D">
        <w:t>Εικόνα</w:t>
      </w:r>
      <w:r w:rsidRPr="00E5118D">
        <w:t xml:space="preserve"> </w:t>
      </w:r>
      <w:r w:rsidR="009E7749" w:rsidRPr="00D3335D">
        <w:fldChar w:fldCharType="begin"/>
      </w:r>
      <w:r w:rsidRPr="00E5118D">
        <w:instrText xml:space="preserve"> </w:instrText>
      </w:r>
      <w:r w:rsidRPr="009F0E84">
        <w:rPr>
          <w:lang w:val="en-US"/>
        </w:rPr>
        <w:instrText>SEQ</w:instrText>
      </w:r>
      <w:r w:rsidRPr="00E5118D">
        <w:instrText xml:space="preserve"> </w:instrText>
      </w:r>
      <w:r w:rsidRPr="00D3335D">
        <w:instrText>Εικόνα</w:instrText>
      </w:r>
      <w:r w:rsidRPr="00E5118D">
        <w:instrText xml:space="preserve"> \* </w:instrText>
      </w:r>
      <w:r w:rsidRPr="009F0E84">
        <w:rPr>
          <w:lang w:val="en-US"/>
        </w:rPr>
        <w:instrText>ARABIC</w:instrText>
      </w:r>
      <w:r w:rsidRPr="00E5118D">
        <w:instrText xml:space="preserve"> </w:instrText>
      </w:r>
      <w:r w:rsidR="009E7749" w:rsidRPr="00D3335D">
        <w:fldChar w:fldCharType="separate"/>
      </w:r>
      <w:r w:rsidR="005562BF" w:rsidRPr="00CE3370">
        <w:rPr>
          <w:noProof/>
        </w:rPr>
        <w:t>38</w:t>
      </w:r>
      <w:r w:rsidR="009E7749" w:rsidRPr="00D3335D">
        <w:fldChar w:fldCharType="end"/>
      </w:r>
      <w:r w:rsidR="00F53324">
        <w:t>.</w:t>
      </w:r>
      <w:r w:rsidRPr="00E5118D">
        <w:t xml:space="preserve"> </w:t>
      </w:r>
      <w:r w:rsidRPr="00D3335D">
        <w:t>Ο</w:t>
      </w:r>
      <w:r w:rsidRPr="00E5118D">
        <w:t xml:space="preserve"> </w:t>
      </w:r>
      <w:r w:rsidRPr="00D3335D">
        <w:t>κώδικας</w:t>
      </w:r>
      <w:r w:rsidRPr="00E5118D">
        <w:t xml:space="preserve"> </w:t>
      </w:r>
      <w:r w:rsidRPr="00D3335D">
        <w:t>του</w:t>
      </w:r>
      <w:r w:rsidRPr="00E5118D">
        <w:t xml:space="preserve"> </w:t>
      </w:r>
      <w:r w:rsidRPr="00D3335D">
        <w:rPr>
          <w:lang w:val="en-US"/>
        </w:rPr>
        <w:t>arduino</w:t>
      </w:r>
      <w:bookmarkEnd w:id="226"/>
      <w:bookmarkEnd w:id="227"/>
      <w:bookmarkEnd w:id="228"/>
      <w:bookmarkEnd w:id="229"/>
      <w:r w:rsidR="00F53324">
        <w:t>.</w:t>
      </w:r>
      <w:bookmarkEnd w:id="230"/>
    </w:p>
    <w:p w:rsidR="00ED4C92" w:rsidRPr="00E5118D" w:rsidRDefault="00ED4C92" w:rsidP="00917263">
      <w:pPr>
        <w:spacing w:before="100" w:beforeAutospacing="1" w:after="0" w:line="360" w:lineRule="auto"/>
        <w:jc w:val="both"/>
        <w:rPr>
          <w:rFonts w:eastAsia="Times New Roman" w:cs="Times New Roman"/>
          <w:szCs w:val="24"/>
          <w:lang w:eastAsia="el-GR"/>
        </w:rPr>
      </w:pPr>
    </w:p>
    <w:p w:rsidR="00ED4C92" w:rsidRPr="00E5118D" w:rsidRDefault="00ED4C92" w:rsidP="00917263">
      <w:pPr>
        <w:spacing w:before="100" w:beforeAutospacing="1" w:after="0" w:line="360" w:lineRule="auto"/>
        <w:jc w:val="both"/>
        <w:rPr>
          <w:rFonts w:eastAsia="Times New Roman" w:cs="Times New Roman"/>
          <w:szCs w:val="24"/>
          <w:lang w:eastAsia="el-GR"/>
        </w:rPr>
      </w:pPr>
    </w:p>
    <w:p w:rsidR="00ED4C92" w:rsidRPr="00E5118D" w:rsidRDefault="00ED4C92" w:rsidP="00917263">
      <w:pPr>
        <w:spacing w:before="100" w:beforeAutospacing="1" w:after="0" w:line="360" w:lineRule="auto"/>
        <w:jc w:val="both"/>
        <w:rPr>
          <w:rFonts w:eastAsia="Times New Roman" w:cs="Times New Roman"/>
          <w:szCs w:val="24"/>
          <w:lang w:eastAsia="el-GR"/>
        </w:rPr>
      </w:pPr>
    </w:p>
    <w:p w:rsidR="00ED4C92" w:rsidRPr="00E5118D" w:rsidRDefault="00ED4C92" w:rsidP="00917263">
      <w:pPr>
        <w:spacing w:before="100" w:beforeAutospacing="1" w:after="0" w:line="360" w:lineRule="auto"/>
        <w:jc w:val="both"/>
        <w:rPr>
          <w:rFonts w:eastAsia="Times New Roman" w:cs="Times New Roman"/>
          <w:szCs w:val="24"/>
          <w:lang w:eastAsia="el-GR"/>
        </w:rPr>
      </w:pPr>
    </w:p>
    <w:p w:rsidR="00ED4C92" w:rsidRPr="00E5118D" w:rsidRDefault="00ED4C92" w:rsidP="00917263">
      <w:pPr>
        <w:spacing w:before="100" w:beforeAutospacing="1" w:after="0" w:line="360" w:lineRule="auto"/>
        <w:jc w:val="both"/>
        <w:rPr>
          <w:rFonts w:eastAsia="Times New Roman" w:cs="Times New Roman"/>
          <w:szCs w:val="24"/>
          <w:lang w:eastAsia="el-GR"/>
        </w:rPr>
      </w:pPr>
    </w:p>
    <w:p w:rsidR="00ED4C92" w:rsidRPr="00E5118D" w:rsidRDefault="00ED4C92" w:rsidP="00917263">
      <w:pPr>
        <w:spacing w:before="100" w:beforeAutospacing="1" w:after="0" w:line="360" w:lineRule="auto"/>
        <w:jc w:val="both"/>
        <w:rPr>
          <w:rFonts w:eastAsia="Times New Roman" w:cs="Times New Roman"/>
          <w:szCs w:val="24"/>
          <w:lang w:eastAsia="el-GR"/>
        </w:rPr>
      </w:pPr>
    </w:p>
    <w:p w:rsidR="00ED4C92" w:rsidRPr="00E5118D" w:rsidRDefault="00ED4C92" w:rsidP="00917263">
      <w:pPr>
        <w:spacing w:before="100" w:beforeAutospacing="1" w:after="0" w:line="360" w:lineRule="auto"/>
        <w:jc w:val="both"/>
        <w:rPr>
          <w:rFonts w:eastAsia="Times New Roman" w:cs="Times New Roman"/>
          <w:szCs w:val="24"/>
          <w:lang w:eastAsia="el-GR"/>
        </w:rPr>
      </w:pPr>
    </w:p>
    <w:p w:rsidR="00ED4C92" w:rsidRPr="00E5118D" w:rsidRDefault="00ED4C92" w:rsidP="00917263">
      <w:pPr>
        <w:spacing w:before="100" w:beforeAutospacing="1" w:after="0" w:line="360" w:lineRule="auto"/>
        <w:jc w:val="both"/>
        <w:rPr>
          <w:rFonts w:eastAsia="Times New Roman" w:cs="Times New Roman"/>
          <w:szCs w:val="24"/>
          <w:lang w:eastAsia="el-GR"/>
        </w:rPr>
      </w:pPr>
    </w:p>
    <w:p w:rsidR="00ED4C92" w:rsidRPr="00E5118D" w:rsidRDefault="00ED4C92" w:rsidP="00917263">
      <w:pPr>
        <w:spacing w:before="100" w:beforeAutospacing="1" w:after="0" w:line="360" w:lineRule="auto"/>
        <w:jc w:val="both"/>
        <w:rPr>
          <w:rFonts w:eastAsia="Times New Roman" w:cs="Times New Roman"/>
          <w:szCs w:val="24"/>
          <w:lang w:eastAsia="el-GR"/>
        </w:rPr>
      </w:pPr>
    </w:p>
    <w:p w:rsidR="00ED4C92" w:rsidRPr="00E5118D" w:rsidRDefault="00ED4C92" w:rsidP="00917263">
      <w:pPr>
        <w:spacing w:before="100" w:beforeAutospacing="1" w:after="0" w:line="360" w:lineRule="auto"/>
        <w:jc w:val="both"/>
        <w:rPr>
          <w:rFonts w:eastAsia="Times New Roman" w:cs="Times New Roman"/>
          <w:szCs w:val="24"/>
          <w:lang w:eastAsia="el-GR"/>
        </w:rPr>
      </w:pPr>
    </w:p>
    <w:p w:rsidR="00ED4C92" w:rsidRPr="00E5118D" w:rsidRDefault="00ED4C92" w:rsidP="00917263">
      <w:pPr>
        <w:spacing w:before="100" w:beforeAutospacing="1" w:after="0" w:line="360" w:lineRule="auto"/>
        <w:jc w:val="both"/>
        <w:rPr>
          <w:rFonts w:eastAsia="Times New Roman" w:cs="Times New Roman"/>
          <w:szCs w:val="24"/>
          <w:lang w:eastAsia="el-GR"/>
        </w:rPr>
      </w:pPr>
    </w:p>
    <w:p w:rsidR="00964778" w:rsidRDefault="00964778" w:rsidP="00CB534F">
      <w:pPr>
        <w:pStyle w:val="Heading1"/>
        <w:rPr>
          <w:rFonts w:eastAsia="Times New Roman"/>
          <w:sz w:val="144"/>
          <w:szCs w:val="144"/>
          <w:lang w:eastAsia="el-GR"/>
        </w:rPr>
      </w:pPr>
    </w:p>
    <w:p w:rsidR="00964778" w:rsidRDefault="00964778" w:rsidP="00CB534F">
      <w:pPr>
        <w:pStyle w:val="Heading1"/>
        <w:rPr>
          <w:rFonts w:eastAsia="Times New Roman"/>
          <w:sz w:val="144"/>
          <w:szCs w:val="144"/>
          <w:lang w:eastAsia="el-GR"/>
        </w:rPr>
      </w:pPr>
    </w:p>
    <w:p w:rsidR="00964778" w:rsidRDefault="00964778" w:rsidP="00CB534F">
      <w:pPr>
        <w:pStyle w:val="Heading1"/>
        <w:rPr>
          <w:rFonts w:eastAsia="Times New Roman"/>
          <w:sz w:val="144"/>
          <w:szCs w:val="144"/>
          <w:lang w:eastAsia="el-GR"/>
        </w:rPr>
      </w:pPr>
    </w:p>
    <w:p w:rsidR="00964778" w:rsidRDefault="00964778" w:rsidP="00CB534F">
      <w:pPr>
        <w:pStyle w:val="Heading1"/>
        <w:rPr>
          <w:rFonts w:eastAsia="Times New Roman"/>
          <w:sz w:val="144"/>
          <w:szCs w:val="144"/>
          <w:lang w:eastAsia="el-GR"/>
        </w:rPr>
      </w:pPr>
    </w:p>
    <w:p w:rsidR="00964778" w:rsidRDefault="00964778" w:rsidP="00CB534F">
      <w:pPr>
        <w:pStyle w:val="Heading1"/>
        <w:rPr>
          <w:rFonts w:eastAsia="Times New Roman"/>
          <w:sz w:val="144"/>
          <w:szCs w:val="144"/>
          <w:lang w:eastAsia="el-GR"/>
        </w:rPr>
      </w:pPr>
    </w:p>
    <w:p w:rsidR="00964778" w:rsidRDefault="00964778" w:rsidP="00CB534F">
      <w:pPr>
        <w:pStyle w:val="Heading1"/>
        <w:rPr>
          <w:rFonts w:eastAsia="Times New Roman"/>
          <w:sz w:val="144"/>
          <w:szCs w:val="144"/>
          <w:lang w:eastAsia="el-GR"/>
        </w:rPr>
      </w:pPr>
    </w:p>
    <w:p w:rsidR="00902057" w:rsidRPr="00902057" w:rsidRDefault="00CB534F" w:rsidP="00CB534F">
      <w:pPr>
        <w:pStyle w:val="Heading1"/>
        <w:rPr>
          <w:rFonts w:eastAsia="Times New Roman"/>
          <w:lang w:eastAsia="el-GR"/>
        </w:rPr>
      </w:pPr>
      <w:bookmarkStart w:id="231" w:name="_Toc5722898"/>
      <w:r>
        <w:rPr>
          <w:rFonts w:eastAsia="Times New Roman"/>
          <w:sz w:val="144"/>
          <w:szCs w:val="144"/>
          <w:lang w:eastAsia="el-GR"/>
        </w:rPr>
        <w:lastRenderedPageBreak/>
        <w:t>7</w:t>
      </w:r>
      <w:r w:rsidR="00902057">
        <w:rPr>
          <w:rFonts w:eastAsia="Times New Roman"/>
          <w:lang w:eastAsia="el-GR"/>
        </w:rPr>
        <w:t xml:space="preserve"> Πειραματικά Αποτελέσματα</w:t>
      </w:r>
      <w:bookmarkEnd w:id="231"/>
      <w:r w:rsidR="00902057">
        <w:rPr>
          <w:rFonts w:eastAsia="Times New Roman"/>
          <w:lang w:eastAsia="el-GR"/>
        </w:rPr>
        <w:t xml:space="preserve"> </w:t>
      </w:r>
    </w:p>
    <w:p w:rsidR="00ED4C92" w:rsidRDefault="00902057" w:rsidP="00917263">
      <w:pPr>
        <w:spacing w:before="100" w:beforeAutospacing="1" w:after="0" w:line="360" w:lineRule="auto"/>
        <w:jc w:val="both"/>
        <w:rPr>
          <w:rFonts w:eastAsia="Times New Roman" w:cs="Times New Roman"/>
          <w:szCs w:val="24"/>
          <w:lang w:eastAsia="el-GR"/>
        </w:rPr>
      </w:pPr>
      <w:r>
        <w:rPr>
          <w:rFonts w:eastAsia="Times New Roman" w:cs="Times New Roman"/>
          <w:szCs w:val="24"/>
          <w:lang w:eastAsia="el-GR"/>
        </w:rPr>
        <w:t xml:space="preserve">Στο παρόν κεφάλαιο θα παρατεθούν τα αποτελέσματα των πειραματικών δοκιμών, όπως </w:t>
      </w:r>
      <w:r w:rsidR="00801E86">
        <w:rPr>
          <w:rFonts w:eastAsia="Times New Roman" w:cs="Times New Roman"/>
          <w:szCs w:val="24"/>
          <w:lang w:eastAsia="el-GR"/>
        </w:rPr>
        <w:t>προέκυψαν από παράλληλη εργασία</w:t>
      </w:r>
      <w:r>
        <w:rPr>
          <w:rFonts w:eastAsia="Times New Roman" w:cs="Times New Roman"/>
          <w:szCs w:val="24"/>
          <w:lang w:eastAsia="el-GR"/>
        </w:rPr>
        <w:t xml:space="preserve"> στο εργαστήριο Ηλεκτρονικών Αισθητηρίων</w:t>
      </w:r>
      <w:r w:rsidR="00412749">
        <w:rPr>
          <w:rFonts w:eastAsia="Times New Roman" w:cs="Times New Roman"/>
          <w:szCs w:val="24"/>
          <w:lang w:eastAsia="el-GR"/>
        </w:rPr>
        <w:t xml:space="preserve"> </w:t>
      </w:r>
      <w:r w:rsidR="00CE3370">
        <w:t>[2</w:t>
      </w:r>
      <w:r w:rsidR="00CE3370" w:rsidRPr="00CE3370">
        <w:t>4</w:t>
      </w:r>
      <w:r w:rsidR="00412749">
        <w:t>]</w:t>
      </w:r>
      <w:r>
        <w:rPr>
          <w:rFonts w:eastAsia="Times New Roman" w:cs="Times New Roman"/>
          <w:szCs w:val="24"/>
          <w:lang w:eastAsia="el-GR"/>
        </w:rPr>
        <w:t>.</w:t>
      </w:r>
    </w:p>
    <w:p w:rsidR="00902057" w:rsidRPr="00D826FA" w:rsidRDefault="00CB534F" w:rsidP="00CB534F">
      <w:pPr>
        <w:pStyle w:val="Heading2"/>
        <w:rPr>
          <w:rFonts w:eastAsia="Times New Roman"/>
          <w:lang w:eastAsia="el-GR"/>
        </w:rPr>
      </w:pPr>
      <w:bookmarkStart w:id="232" w:name="_Toc5722899"/>
      <w:r>
        <w:rPr>
          <w:rFonts w:eastAsia="Times New Roman"/>
          <w:lang w:eastAsia="el-GR"/>
        </w:rPr>
        <w:t>7</w:t>
      </w:r>
      <w:r w:rsidR="00902057">
        <w:rPr>
          <w:rFonts w:eastAsia="Times New Roman"/>
          <w:lang w:eastAsia="el-GR"/>
        </w:rPr>
        <w:t>.1 Διαχωρισμός των κυττάρων με χρήση ηλεκτρομαγνήτη</w:t>
      </w:r>
      <w:bookmarkEnd w:id="232"/>
    </w:p>
    <w:p w:rsidR="00902057" w:rsidRDefault="00F924D2" w:rsidP="00917263">
      <w:pPr>
        <w:jc w:val="both"/>
        <w:rPr>
          <w:lang w:eastAsia="el-GR"/>
        </w:rPr>
      </w:pPr>
      <w:r>
        <w:rPr>
          <w:lang w:eastAsia="el-GR"/>
        </w:rPr>
        <w:t>Για να κριθεί το ποσοστό επιτυχίας του πειράματας, έπρεπε να εντοπιστεί το ποσοστό των επιζόντων κυττάρων, στα οποία είχε εμφυτευτεί μαγνητικό σωματίδιο.</w:t>
      </w:r>
    </w:p>
    <w:p w:rsidR="00F924D2" w:rsidRDefault="00F924D2" w:rsidP="00917263">
      <w:pPr>
        <w:spacing w:line="360" w:lineRule="auto"/>
        <w:jc w:val="both"/>
      </w:pPr>
      <w:r>
        <w:rPr>
          <w:lang w:eastAsia="el-GR"/>
        </w:rPr>
        <w:t xml:space="preserve">Για να γίνει αυτό χρησιμοποιήθηκε </w:t>
      </w:r>
      <w:r w:rsidR="00B61EA9">
        <w:t>διάταξη η οποία αποτελούνταν</w:t>
      </w:r>
      <w:r w:rsidRPr="00DF789C">
        <w:t xml:space="preserve"> από ένα σωληνάκι που μετέφερε το υγρό μαζί με τα σωματίδια, </w:t>
      </w:r>
      <w:r w:rsidR="00B61EA9">
        <w:t>έναν ηλεκτρομαγνήτη</w:t>
      </w:r>
      <w:r w:rsidRPr="00DF789C">
        <w:t xml:space="preserve"> που παρήγαγε το μαγνητικό πεδίο, και μία περισταλτική αντλία η οποία παρείχε σταθερή ροή στη διάταξη αυτή</w:t>
      </w:r>
      <w:r w:rsidR="00D52077">
        <w:t xml:space="preserve"> </w:t>
      </w:r>
      <w:r w:rsidR="00926EFC">
        <w:t>(βλέπε εικόνα</w:t>
      </w:r>
      <w:r w:rsidR="00D52077">
        <w:t xml:space="preserve"> 39</w:t>
      </w:r>
      <w:r>
        <w:t xml:space="preserve">). </w:t>
      </w:r>
      <w:r w:rsidRPr="00DF789C">
        <w:t>Έγινε βαθμονόμηση της περισταλτικής αντλίας ώστε να αντιστοιχηθούν οι περιστροφές ανα λεπτό (</w:t>
      </w:r>
      <w:r w:rsidRPr="00DF789C">
        <w:rPr>
          <w:lang w:val="en-US"/>
        </w:rPr>
        <w:t>RPM</w:t>
      </w:r>
      <w:r w:rsidRPr="00DF789C">
        <w:t xml:space="preserve">) που παράγει στην κεφαλή σε ρυθμό ροής </w:t>
      </w:r>
      <w:r w:rsidRPr="00DF789C">
        <w:rPr>
          <w:lang w:val="en-US"/>
        </w:rPr>
        <w:t>ml</w:t>
      </w:r>
      <w:r w:rsidRPr="00DF789C">
        <w:t>/</w:t>
      </w:r>
      <w:r w:rsidRPr="00DF789C">
        <w:rPr>
          <w:lang w:val="en-US"/>
        </w:rPr>
        <w:t>min</w:t>
      </w:r>
      <w:r w:rsidRPr="00DF789C">
        <w:t xml:space="preserve">. </w:t>
      </w:r>
    </w:p>
    <w:p w:rsidR="00F924D2" w:rsidRDefault="00B61EA9" w:rsidP="00917263">
      <w:pPr>
        <w:spacing w:line="360" w:lineRule="auto"/>
        <w:jc w:val="both"/>
      </w:pPr>
      <w:r>
        <w:t>Η χρήση του ηλεκτρομαγνήτη</w:t>
      </w:r>
      <w:r w:rsidR="00F924D2" w:rsidRPr="00DF789C">
        <w:t xml:space="preserve"> </w:t>
      </w:r>
      <w:r>
        <w:t>ήταν</w:t>
      </w:r>
      <w:r w:rsidR="00F924D2" w:rsidRPr="00DF789C">
        <w:t xml:space="preserve"> να παγιδεύσει τα </w:t>
      </w:r>
      <w:r w:rsidR="00F924D2">
        <w:t>μαγνητικά σωματίδια</w:t>
      </w:r>
      <w:r w:rsidR="00F924D2" w:rsidRPr="00DF789C">
        <w:t xml:space="preserve"> που συντέθηκαν στο εργαστήριο, ακτίνας 100 έως 250 </w:t>
      </w:r>
      <w:r w:rsidR="00F924D2" w:rsidRPr="00DF789C">
        <w:rPr>
          <w:lang w:val="en-US"/>
        </w:rPr>
        <w:t>nm</w:t>
      </w:r>
      <w:r w:rsidR="00F924D2" w:rsidRPr="00DF789C">
        <w:t xml:space="preserve">, </w:t>
      </w:r>
      <w:r w:rsidR="00A0412D">
        <w:t>μαγνητίζοντας τα κύτταρα άλγης που τα περιείχαν</w:t>
      </w:r>
      <w:r w:rsidR="00F924D2" w:rsidRPr="00DF789C">
        <w:t xml:space="preserve">. </w:t>
      </w:r>
    </w:p>
    <w:p w:rsidR="00F924D2" w:rsidRDefault="00F924D2" w:rsidP="00917263">
      <w:pPr>
        <w:keepNext/>
        <w:spacing w:line="360" w:lineRule="auto"/>
        <w:jc w:val="both"/>
      </w:pPr>
      <w:r w:rsidRPr="00F924D2">
        <w:rPr>
          <w:noProof/>
          <w:lang w:eastAsia="el-GR"/>
        </w:rPr>
        <w:lastRenderedPageBreak/>
        <w:drawing>
          <wp:inline distT="0" distB="0" distL="0" distR="0">
            <wp:extent cx="3682313" cy="4810196"/>
            <wp:effectExtent l="0" t="0" r="0" b="0"/>
            <wp:docPr id="43" name="Εικόνα 1" descr="C:\Users\user\Desktop\διπλωματική Μαγνητικά\fwtografies\48323967_547140862363044_1340900016855711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διπλωματική Μαγνητικά\fwtografies\48323967_547140862363044_1340900016855711744_n.jpg"/>
                    <pic:cNvPicPr>
                      <a:picLocks noChangeAspect="1" noChangeArrowheads="1"/>
                    </pic:cNvPicPr>
                  </pic:nvPicPr>
                  <pic:blipFill>
                    <a:blip r:embed="rId48"/>
                    <a:srcRect t="2489" r="6284" b="5656"/>
                    <a:stretch>
                      <a:fillRect/>
                    </a:stretch>
                  </pic:blipFill>
                  <pic:spPr bwMode="auto">
                    <a:xfrm>
                      <a:off x="0" y="0"/>
                      <a:ext cx="3686478" cy="4815637"/>
                    </a:xfrm>
                    <a:prstGeom prst="rect">
                      <a:avLst/>
                    </a:prstGeom>
                    <a:noFill/>
                    <a:ln w="9525">
                      <a:noFill/>
                      <a:miter lim="800000"/>
                      <a:headEnd/>
                      <a:tailEnd/>
                    </a:ln>
                  </pic:spPr>
                </pic:pic>
              </a:graphicData>
            </a:graphic>
          </wp:inline>
        </w:drawing>
      </w:r>
    </w:p>
    <w:p w:rsidR="00F924D2" w:rsidRDefault="00F924D2" w:rsidP="00CB534F">
      <w:pPr>
        <w:pStyle w:val="Subtitle"/>
      </w:pPr>
      <w:bookmarkStart w:id="233" w:name="_Toc2188135"/>
      <w:bookmarkStart w:id="234" w:name="_Toc3122598"/>
      <w:bookmarkStart w:id="235" w:name="_Toc3122651"/>
      <w:bookmarkStart w:id="236" w:name="_Toc3138335"/>
      <w:bookmarkStart w:id="237" w:name="_Toc5970408"/>
      <w:r>
        <w:t xml:space="preserve">Εικόνα </w:t>
      </w:r>
      <w:fldSimple w:instr=" SEQ Εικόνα \* ARABIC ">
        <w:r w:rsidR="005562BF">
          <w:rPr>
            <w:noProof/>
          </w:rPr>
          <w:t>39</w:t>
        </w:r>
      </w:fldSimple>
      <w:r w:rsidR="00F53324">
        <w:t>.</w:t>
      </w:r>
      <w:r>
        <w:t xml:space="preserve"> </w:t>
      </w:r>
      <w:r w:rsidRPr="0093662C">
        <w:t>Πειραματική διάταξη με Ηλεκτρομαγνήτη</w:t>
      </w:r>
      <w:r w:rsidR="00F53324">
        <w:t>.</w:t>
      </w:r>
      <w:r w:rsidR="00CE3370">
        <w:t xml:space="preserve"> [2</w:t>
      </w:r>
      <w:r w:rsidR="00CE3370" w:rsidRPr="00CE3370">
        <w:t>4</w:t>
      </w:r>
      <w:r w:rsidR="00412749">
        <w:t>]</w:t>
      </w:r>
      <w:bookmarkEnd w:id="233"/>
      <w:bookmarkEnd w:id="234"/>
      <w:bookmarkEnd w:id="235"/>
      <w:bookmarkEnd w:id="236"/>
      <w:bookmarkEnd w:id="237"/>
    </w:p>
    <w:p w:rsidR="00CB534F" w:rsidRPr="00CB534F" w:rsidRDefault="00CB534F" w:rsidP="00CB534F"/>
    <w:p w:rsidR="006235FB" w:rsidRPr="006235FB" w:rsidRDefault="0037560A" w:rsidP="00CB534F">
      <w:pPr>
        <w:pStyle w:val="Heading2"/>
      </w:pPr>
      <w:bookmarkStart w:id="238" w:name="_Toc5722900"/>
      <w:r w:rsidRPr="00146994">
        <w:t>7</w:t>
      </w:r>
      <w:r w:rsidR="006235FB">
        <w:t>.2 Αποτελέσματα των δοκιμών</w:t>
      </w:r>
      <w:bookmarkEnd w:id="238"/>
    </w:p>
    <w:p w:rsidR="00E5118D" w:rsidRPr="00DF789C" w:rsidRDefault="00E5118D" w:rsidP="00917263">
      <w:pPr>
        <w:spacing w:line="360" w:lineRule="auto"/>
        <w:jc w:val="both"/>
      </w:pPr>
      <w:r w:rsidRPr="00DF789C">
        <w:t>Η πρώτη δοκιμή έ</w:t>
      </w:r>
      <w:r w:rsidR="00146911">
        <w:t xml:space="preserve">γινε σε μικρή ποσότητα </w:t>
      </w:r>
      <w:r w:rsidR="00B61EA9">
        <w:t>κυττάρων άλγης</w:t>
      </w:r>
      <w:r w:rsidRPr="00DF789C">
        <w:t xml:space="preserve"> (10</w:t>
      </w:r>
      <w:r w:rsidRPr="00DF789C">
        <w:rPr>
          <w:lang w:val="en-US"/>
        </w:rPr>
        <w:t>ml</w:t>
      </w:r>
      <w:r w:rsidRPr="00DF789C">
        <w:t>), και για την πραγματοποίησή της χρειαζόταν αραίωση.</w:t>
      </w:r>
      <w:r w:rsidR="00B61EA9">
        <w:t xml:space="preserve"> Η</w:t>
      </w:r>
      <w:r w:rsidRPr="00DF789C">
        <w:t xml:space="preserve"> παραπάνω ποσότητα </w:t>
      </w:r>
      <w:r w:rsidR="00B61EA9">
        <w:t xml:space="preserve">αραιώθηκε </w:t>
      </w:r>
      <w:r w:rsidRPr="00DF789C">
        <w:t xml:space="preserve">με 90 </w:t>
      </w:r>
      <w:r w:rsidRPr="00DF789C">
        <w:rPr>
          <w:lang w:val="en-US"/>
        </w:rPr>
        <w:t>ml</w:t>
      </w:r>
      <w:r w:rsidR="00B61EA9">
        <w:t xml:space="preserve"> απιονισμένου νερού κι έτσι δ</w:t>
      </w:r>
      <w:r w:rsidR="00B61EA9" w:rsidRPr="00DF789C">
        <w:t xml:space="preserve">ημιουργήθηκε ένα διάλυμα 100 </w:t>
      </w:r>
      <w:r w:rsidR="00B61EA9" w:rsidRPr="00DF789C">
        <w:rPr>
          <w:lang w:val="en-US"/>
        </w:rPr>
        <w:t>ml</w:t>
      </w:r>
    </w:p>
    <w:p w:rsidR="00E5118D" w:rsidRPr="00DF789C" w:rsidRDefault="00E5118D" w:rsidP="00917263">
      <w:pPr>
        <w:spacing w:line="360" w:lineRule="auto"/>
        <w:jc w:val="both"/>
      </w:pPr>
      <w:r w:rsidRPr="00DF789C">
        <w:t xml:space="preserve">Στη συνέχεια έγινε δοκιμή διαχωρισμού </w:t>
      </w:r>
      <w:r w:rsidR="008C1C58">
        <w:t>των κυττάρων που έχουν «νοθευτε</w:t>
      </w:r>
      <w:r w:rsidR="00504444">
        <w:t>ί» με μαγνητικό σωματίδιο από τ</w:t>
      </w:r>
      <w:r w:rsidR="008C1C58">
        <w:t xml:space="preserve">α υπόλοιπα, </w:t>
      </w:r>
      <w:r w:rsidRPr="00DF789C">
        <w:t xml:space="preserve">για ρυθμούς ροής 1, 2 και 3 </w:t>
      </w:r>
      <w:r w:rsidRPr="00DF789C">
        <w:rPr>
          <w:lang w:val="en-US"/>
        </w:rPr>
        <w:t>ml</w:t>
      </w:r>
      <w:r w:rsidRPr="00DF789C">
        <w:t>/</w:t>
      </w:r>
      <w:r w:rsidRPr="00DF789C">
        <w:rPr>
          <w:lang w:val="en-US"/>
        </w:rPr>
        <w:t>min</w:t>
      </w:r>
      <w:r w:rsidRPr="00DF789C">
        <w:t xml:space="preserve"> και ένταση ρεύματος 2.5 Α. Κρατήθηκαν πέντε δείγματα ανά δοκιμή, ένα ανά 20 </w:t>
      </w:r>
      <w:r w:rsidRPr="00DF789C">
        <w:rPr>
          <w:lang w:val="en-US"/>
        </w:rPr>
        <w:t>ml</w:t>
      </w:r>
      <w:r w:rsidRPr="00DF789C">
        <w:t xml:space="preserve"> που περνούσαν από τη διάταξη, ένα δείγμα από το αρχικό διάλυμα καθώς και ένα από τα τελικά προϊόντα του διαχωρισμού (διαχωρισθέντα και παρακρατηθέντα). </w:t>
      </w:r>
    </w:p>
    <w:p w:rsidR="00F924D2" w:rsidRPr="00A239A9" w:rsidRDefault="00E5118D" w:rsidP="00917263">
      <w:pPr>
        <w:spacing w:line="360" w:lineRule="auto"/>
        <w:jc w:val="both"/>
      </w:pPr>
      <w:r w:rsidRPr="00DF789C">
        <w:t>Στην εικόνα</w:t>
      </w:r>
      <w:r w:rsidR="00656BD5">
        <w:t xml:space="preserve"> </w:t>
      </w:r>
      <w:r w:rsidR="00D52077">
        <w:t>40</w:t>
      </w:r>
      <w:r w:rsidRPr="00DF789C">
        <w:t xml:space="preserve"> φαίνεται η συσσώρευση των άλγεων, με μεγαλύτερα συσσωματώματα να έχουν παγιδευτεί στην αρχή του πεδίου, ενώ τα</w:t>
      </w:r>
      <w:r w:rsidRPr="00E5118D">
        <w:t xml:space="preserve"> </w:t>
      </w:r>
      <w:r w:rsidRPr="00DF789C">
        <w:t xml:space="preserve">μικρότερα, να </w:t>
      </w:r>
      <w:r w:rsidRPr="00DF789C">
        <w:lastRenderedPageBreak/>
        <w:t>έχουν ταξιδέψει πιο βαθιά στο πεδίο μέχρι να επιβραδυνθούν και να σταματήσουν πάνω στα τοιχώματα</w:t>
      </w:r>
      <w:r w:rsidR="008C1C58">
        <w:t>.</w:t>
      </w:r>
    </w:p>
    <w:p w:rsidR="00656BD5" w:rsidRDefault="00656BD5" w:rsidP="00917263">
      <w:pPr>
        <w:keepNext/>
        <w:jc w:val="both"/>
      </w:pPr>
    </w:p>
    <w:p w:rsidR="00656BD5" w:rsidRDefault="00656BD5" w:rsidP="00917263">
      <w:pPr>
        <w:keepNext/>
        <w:jc w:val="both"/>
      </w:pPr>
      <w:r w:rsidRPr="00656BD5">
        <w:rPr>
          <w:noProof/>
          <w:lang w:eastAsia="el-GR"/>
        </w:rPr>
        <w:drawing>
          <wp:inline distT="0" distB="0" distL="0" distR="0">
            <wp:extent cx="4673724" cy="3874577"/>
            <wp:effectExtent l="0" t="0" r="0" b="0"/>
            <wp:docPr id="36" name="Εικόνα 9" descr="C:\Users\user\Desktop\διπλωματική Μαγνητικά\fwtografies\47318155_330910271077539_1130439841893318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διπλωματική Μαγνητικά\fwtografies\47318155_330910271077539_1130439841893318656_n.jpg"/>
                    <pic:cNvPicPr>
                      <a:picLocks noChangeAspect="1" noChangeArrowheads="1"/>
                    </pic:cNvPicPr>
                  </pic:nvPicPr>
                  <pic:blipFill>
                    <a:blip r:embed="rId49"/>
                    <a:srcRect t="27961" b="9842"/>
                    <a:stretch>
                      <a:fillRect/>
                    </a:stretch>
                  </pic:blipFill>
                  <pic:spPr bwMode="auto">
                    <a:xfrm>
                      <a:off x="0" y="0"/>
                      <a:ext cx="4666533" cy="3868615"/>
                    </a:xfrm>
                    <a:prstGeom prst="rect">
                      <a:avLst/>
                    </a:prstGeom>
                    <a:noFill/>
                    <a:ln w="9525">
                      <a:noFill/>
                      <a:miter lim="800000"/>
                      <a:headEnd/>
                      <a:tailEnd/>
                    </a:ln>
                  </pic:spPr>
                </pic:pic>
              </a:graphicData>
            </a:graphic>
          </wp:inline>
        </w:drawing>
      </w:r>
    </w:p>
    <w:p w:rsidR="00656BD5" w:rsidRPr="00902057" w:rsidRDefault="00656BD5" w:rsidP="00CB534F">
      <w:pPr>
        <w:pStyle w:val="Subtitle"/>
        <w:rPr>
          <w:lang w:eastAsia="el-GR"/>
        </w:rPr>
      </w:pPr>
      <w:bookmarkStart w:id="239" w:name="_Toc2188137"/>
      <w:bookmarkStart w:id="240" w:name="_Toc3122599"/>
      <w:bookmarkStart w:id="241" w:name="_Toc3122652"/>
      <w:bookmarkStart w:id="242" w:name="_Toc3138336"/>
      <w:bookmarkStart w:id="243" w:name="_Toc5970409"/>
      <w:r>
        <w:t xml:space="preserve">Εικόνα </w:t>
      </w:r>
      <w:fldSimple w:instr=" SEQ Εικόνα \* ARABIC ">
        <w:r w:rsidR="005562BF">
          <w:rPr>
            <w:noProof/>
          </w:rPr>
          <w:t>40</w:t>
        </w:r>
      </w:fldSimple>
      <w:r w:rsidR="00F53324">
        <w:t>.</w:t>
      </w:r>
      <w:r>
        <w:t xml:space="preserve"> </w:t>
      </w:r>
      <w:r w:rsidRPr="001C28BC">
        <w:t>Σημείο εναπόθεσης άλγεων</w:t>
      </w:r>
      <w:r w:rsidR="00F53324">
        <w:t>.</w:t>
      </w:r>
      <w:r w:rsidR="00CE3370">
        <w:t xml:space="preserve"> [2</w:t>
      </w:r>
      <w:r w:rsidR="00CE3370" w:rsidRPr="00545D64">
        <w:t>4</w:t>
      </w:r>
      <w:r w:rsidR="00412749">
        <w:t>]</w:t>
      </w:r>
      <w:bookmarkEnd w:id="239"/>
      <w:bookmarkEnd w:id="240"/>
      <w:bookmarkEnd w:id="241"/>
      <w:bookmarkEnd w:id="242"/>
      <w:bookmarkEnd w:id="243"/>
    </w:p>
    <w:p w:rsidR="00902057" w:rsidRDefault="00902057" w:rsidP="00917263">
      <w:pPr>
        <w:spacing w:before="100" w:beforeAutospacing="1" w:after="0" w:line="360" w:lineRule="auto"/>
        <w:jc w:val="both"/>
        <w:rPr>
          <w:rFonts w:eastAsia="Times New Roman" w:cs="Times New Roman"/>
          <w:szCs w:val="24"/>
          <w:lang w:eastAsia="el-GR"/>
        </w:rPr>
      </w:pPr>
    </w:p>
    <w:p w:rsidR="00656BD5" w:rsidRDefault="00656BD5" w:rsidP="00917263">
      <w:pPr>
        <w:spacing w:line="360" w:lineRule="auto"/>
        <w:jc w:val="both"/>
      </w:pPr>
      <w:r>
        <w:t>Στον πίνακα</w:t>
      </w:r>
      <w:r w:rsidRPr="00DF789C">
        <w:t xml:space="preserve"> </w:t>
      </w:r>
      <w:r>
        <w:t>3</w:t>
      </w:r>
      <w:r w:rsidRPr="00DF789C">
        <w:t>, με τις μετρήσεις οπ</w:t>
      </w:r>
      <w:r>
        <w:t>τικής πυκνότητας, φαίνεται ο</w:t>
      </w:r>
      <w:r w:rsidRPr="00DF789C">
        <w:t xml:space="preserve"> διαχωρισμό</w:t>
      </w:r>
      <w:r>
        <w:t>ς</w:t>
      </w:r>
      <w:r w:rsidRPr="00DF789C">
        <w:t xml:space="preserve"> των μαγνητικών κυττάρων από τα μη μαγνητικά. Το μηχάνημα οπτικής πυκνότητας ακτινοβολούσε το δείγμα στα 680</w:t>
      </w:r>
      <w:r w:rsidRPr="00DF789C">
        <w:rPr>
          <w:lang w:val="en-US"/>
        </w:rPr>
        <w:t>nm</w:t>
      </w:r>
      <w:r w:rsidRPr="00DF789C">
        <w:t>, τιμή που χρησιμοποιείται για μετρήσεις κυττάρων, ενώ έγινε μηδενισμός με δείγμα απιονισμένου νερού. Το αρχικό δείγμα μετά την αραίωση 1:10 με απιονισμένο νερό είχε τιμή 0.467. Ως τελικό "καθαρό" δείγμα θεωρείται το δείγμα 5, καθώς είναι το τελευταίο που λήφθηκε, άρα  η τελική απόδοση διαχωρισμού υπολογίζεται με βάση αυτό. Το τελικό % καθαρού δείχνει το ποσοστό διαχωρισμού που έγινε σε σχέση με το αρχικό δείγμ</w:t>
      </w:r>
      <w:r>
        <w:t xml:space="preserve">α. Το ποσοστό αυτό επηρεάζεται </w:t>
      </w:r>
      <w:r w:rsidRPr="00DF789C">
        <w:t xml:space="preserve">από μη μαγνητικά κύτταρα τα οποία βρίσκονται στο διάλυμα, από κύτταρα με μικρή μαγνήτιση που ξέφυγαν από το διαχωριστή καθώς και από κύτταρα που απέκτησαν ταχύτητα διαφυγής ενώ βρίσκονταν εντός του μαγνητικού πεδίου. Το </w:t>
      </w:r>
      <w:r w:rsidRPr="00DF789C">
        <w:lastRenderedPageBreak/>
        <w:t>τελικό συμπυκνωμένο διάλυμα είχε τιμή 1.589 που υποδεικνύει μία περίπου τετραπλάσια πυκνότητα από το αρχικό.</w:t>
      </w:r>
    </w:p>
    <w:p w:rsidR="00CB534F" w:rsidRPr="00DF789C" w:rsidRDefault="00CB534F" w:rsidP="00917263">
      <w:pPr>
        <w:spacing w:line="360" w:lineRule="auto"/>
        <w:jc w:val="both"/>
      </w:pPr>
    </w:p>
    <w:p w:rsidR="00CB534F" w:rsidRPr="00CB534F" w:rsidRDefault="00536C1B" w:rsidP="00536C1B">
      <w:pPr>
        <w:pStyle w:val="NoSpacing"/>
      </w:pPr>
      <w:bookmarkStart w:id="244" w:name="_Toc433761"/>
      <w:bookmarkStart w:id="245" w:name="_Toc2189176"/>
      <w:r>
        <w:t xml:space="preserve">Πίνακας </w:t>
      </w:r>
      <w:fldSimple w:instr=" SEQ Πίνακας \* ARABIC ">
        <w:r>
          <w:rPr>
            <w:noProof/>
          </w:rPr>
          <w:t>3</w:t>
        </w:r>
      </w:fldSimple>
      <w:r w:rsidRPr="00127760">
        <w:t>: Μετρήσεις οπτικής πυκνότητας δειγμάτων πρώτης δοκιμής διαχωρισμού ηλεκτρομαγνήτη</w:t>
      </w:r>
      <w:r w:rsidR="00F53324">
        <w:t>.</w:t>
      </w:r>
      <w:r w:rsidR="00CE3370">
        <w:t xml:space="preserve"> [2</w:t>
      </w:r>
      <w:r w:rsidR="00CE3370" w:rsidRPr="00CE3370">
        <w:t>4</w:t>
      </w:r>
      <w:r>
        <w:t>]</w:t>
      </w:r>
      <w:bookmarkEnd w:id="244"/>
      <w:bookmarkEnd w:id="245"/>
    </w:p>
    <w:tbl>
      <w:tblPr>
        <w:tblStyle w:val="TableGrid"/>
        <w:tblW w:w="0" w:type="auto"/>
        <w:tblLook w:val="04A0"/>
      </w:tblPr>
      <w:tblGrid>
        <w:gridCol w:w="1384"/>
        <w:gridCol w:w="997"/>
        <w:gridCol w:w="1188"/>
        <w:gridCol w:w="1188"/>
        <w:gridCol w:w="1189"/>
        <w:gridCol w:w="1189"/>
        <w:gridCol w:w="1387"/>
      </w:tblGrid>
      <w:tr w:rsidR="00656BD5" w:rsidRPr="00EE18DE" w:rsidTr="003C52E0">
        <w:tc>
          <w:tcPr>
            <w:tcW w:w="1384" w:type="dxa"/>
            <w:vAlign w:val="bottom"/>
          </w:tcPr>
          <w:p w:rsidR="00656BD5" w:rsidRPr="00EE18DE" w:rsidRDefault="00656BD5" w:rsidP="00917263">
            <w:pPr>
              <w:spacing w:after="120" w:line="360" w:lineRule="auto"/>
              <w:jc w:val="both"/>
              <w:rPr>
                <w:color w:val="000000"/>
                <w:szCs w:val="24"/>
              </w:rPr>
            </w:pPr>
            <w:r>
              <w:rPr>
                <w:color w:val="000000"/>
                <w:szCs w:val="24"/>
              </w:rPr>
              <w:t>Ρυθμός Ρ</w:t>
            </w:r>
            <w:r w:rsidRPr="00EE18DE">
              <w:rPr>
                <w:color w:val="000000"/>
                <w:szCs w:val="24"/>
              </w:rPr>
              <w:t>οής</w:t>
            </w:r>
          </w:p>
        </w:tc>
        <w:tc>
          <w:tcPr>
            <w:tcW w:w="997" w:type="dxa"/>
            <w:vAlign w:val="bottom"/>
          </w:tcPr>
          <w:p w:rsidR="00656BD5" w:rsidRPr="00EE18DE" w:rsidRDefault="00656BD5" w:rsidP="00917263">
            <w:pPr>
              <w:spacing w:after="120" w:line="360" w:lineRule="auto"/>
              <w:jc w:val="both"/>
              <w:rPr>
                <w:color w:val="000000"/>
                <w:szCs w:val="24"/>
              </w:rPr>
            </w:pPr>
            <w:r>
              <w:rPr>
                <w:color w:val="000000"/>
                <w:szCs w:val="24"/>
              </w:rPr>
              <w:t>Δείγμα</w:t>
            </w:r>
            <w:r w:rsidRPr="00EE18DE">
              <w:rPr>
                <w:color w:val="000000"/>
                <w:szCs w:val="24"/>
              </w:rPr>
              <w:t>1</w:t>
            </w:r>
          </w:p>
        </w:tc>
        <w:tc>
          <w:tcPr>
            <w:tcW w:w="1188" w:type="dxa"/>
            <w:vAlign w:val="bottom"/>
          </w:tcPr>
          <w:p w:rsidR="00656BD5" w:rsidRPr="00EE18DE" w:rsidRDefault="00656BD5" w:rsidP="00917263">
            <w:pPr>
              <w:spacing w:after="120" w:line="360" w:lineRule="auto"/>
              <w:jc w:val="both"/>
              <w:rPr>
                <w:color w:val="000000"/>
                <w:szCs w:val="24"/>
              </w:rPr>
            </w:pPr>
            <w:r>
              <w:rPr>
                <w:color w:val="000000"/>
                <w:szCs w:val="24"/>
              </w:rPr>
              <w:t>Δ</w:t>
            </w:r>
            <w:r w:rsidRPr="00EE18DE">
              <w:rPr>
                <w:color w:val="000000"/>
                <w:szCs w:val="24"/>
              </w:rPr>
              <w:t>είγμα 2</w:t>
            </w:r>
          </w:p>
        </w:tc>
        <w:tc>
          <w:tcPr>
            <w:tcW w:w="1188" w:type="dxa"/>
            <w:vAlign w:val="bottom"/>
          </w:tcPr>
          <w:p w:rsidR="00656BD5" w:rsidRPr="00EE18DE" w:rsidRDefault="00656BD5" w:rsidP="00917263">
            <w:pPr>
              <w:spacing w:after="120" w:line="360" w:lineRule="auto"/>
              <w:jc w:val="both"/>
              <w:rPr>
                <w:color w:val="000000"/>
                <w:szCs w:val="24"/>
              </w:rPr>
            </w:pPr>
            <w:r>
              <w:rPr>
                <w:color w:val="000000"/>
                <w:szCs w:val="24"/>
              </w:rPr>
              <w:t>Δ</w:t>
            </w:r>
            <w:r w:rsidRPr="00EE18DE">
              <w:rPr>
                <w:color w:val="000000"/>
                <w:szCs w:val="24"/>
              </w:rPr>
              <w:t>είγμα 3</w:t>
            </w:r>
          </w:p>
        </w:tc>
        <w:tc>
          <w:tcPr>
            <w:tcW w:w="1189" w:type="dxa"/>
            <w:vAlign w:val="bottom"/>
          </w:tcPr>
          <w:p w:rsidR="00656BD5" w:rsidRPr="00EE18DE" w:rsidRDefault="00656BD5" w:rsidP="00917263">
            <w:pPr>
              <w:spacing w:after="120" w:line="360" w:lineRule="auto"/>
              <w:jc w:val="both"/>
              <w:rPr>
                <w:color w:val="000000"/>
                <w:szCs w:val="24"/>
              </w:rPr>
            </w:pPr>
            <w:r>
              <w:rPr>
                <w:color w:val="000000"/>
                <w:szCs w:val="24"/>
              </w:rPr>
              <w:t>Δ</w:t>
            </w:r>
            <w:r w:rsidRPr="00EE18DE">
              <w:rPr>
                <w:color w:val="000000"/>
                <w:szCs w:val="24"/>
              </w:rPr>
              <w:t>είγμα 4</w:t>
            </w:r>
          </w:p>
        </w:tc>
        <w:tc>
          <w:tcPr>
            <w:tcW w:w="1189" w:type="dxa"/>
            <w:vAlign w:val="bottom"/>
          </w:tcPr>
          <w:p w:rsidR="00656BD5" w:rsidRPr="00EE18DE" w:rsidRDefault="00656BD5" w:rsidP="00917263">
            <w:pPr>
              <w:spacing w:after="120" w:line="360" w:lineRule="auto"/>
              <w:jc w:val="both"/>
              <w:rPr>
                <w:color w:val="000000"/>
                <w:szCs w:val="24"/>
              </w:rPr>
            </w:pPr>
            <w:r>
              <w:rPr>
                <w:color w:val="000000"/>
                <w:szCs w:val="24"/>
              </w:rPr>
              <w:t>Δ</w:t>
            </w:r>
            <w:r w:rsidRPr="00EE18DE">
              <w:rPr>
                <w:color w:val="000000"/>
                <w:szCs w:val="24"/>
              </w:rPr>
              <w:t>είγμα 5</w:t>
            </w:r>
          </w:p>
        </w:tc>
        <w:tc>
          <w:tcPr>
            <w:tcW w:w="1387" w:type="dxa"/>
            <w:vAlign w:val="bottom"/>
          </w:tcPr>
          <w:p w:rsidR="00656BD5" w:rsidRPr="00EE18DE" w:rsidRDefault="00656BD5" w:rsidP="00917263">
            <w:pPr>
              <w:spacing w:after="120" w:line="360" w:lineRule="auto"/>
              <w:jc w:val="both"/>
              <w:rPr>
                <w:color w:val="000000"/>
                <w:szCs w:val="24"/>
              </w:rPr>
            </w:pPr>
            <w:r w:rsidRPr="00EE18DE">
              <w:rPr>
                <w:color w:val="000000"/>
                <w:szCs w:val="24"/>
              </w:rPr>
              <w:t xml:space="preserve">% Καθαρό </w:t>
            </w:r>
          </w:p>
        </w:tc>
      </w:tr>
      <w:tr w:rsidR="00656BD5" w:rsidRPr="00EE18DE" w:rsidTr="003C52E0">
        <w:tc>
          <w:tcPr>
            <w:tcW w:w="1384" w:type="dxa"/>
            <w:vAlign w:val="bottom"/>
          </w:tcPr>
          <w:p w:rsidR="00656BD5" w:rsidRPr="00EE18DE" w:rsidRDefault="00656BD5" w:rsidP="00917263">
            <w:pPr>
              <w:spacing w:after="120" w:line="360" w:lineRule="auto"/>
              <w:jc w:val="both"/>
              <w:rPr>
                <w:color w:val="000000"/>
                <w:szCs w:val="24"/>
              </w:rPr>
            </w:pPr>
            <w:r w:rsidRPr="00EE18DE">
              <w:rPr>
                <w:color w:val="000000"/>
                <w:szCs w:val="24"/>
              </w:rPr>
              <w:t>1</w:t>
            </w:r>
          </w:p>
        </w:tc>
        <w:tc>
          <w:tcPr>
            <w:tcW w:w="997" w:type="dxa"/>
            <w:vAlign w:val="bottom"/>
          </w:tcPr>
          <w:p w:rsidR="00656BD5" w:rsidRPr="00EE18DE" w:rsidRDefault="00656BD5" w:rsidP="00917263">
            <w:pPr>
              <w:spacing w:after="120" w:line="360" w:lineRule="auto"/>
              <w:jc w:val="both"/>
              <w:rPr>
                <w:color w:val="000000"/>
                <w:szCs w:val="24"/>
              </w:rPr>
            </w:pPr>
            <w:r w:rsidRPr="00EE18DE">
              <w:rPr>
                <w:color w:val="000000"/>
                <w:szCs w:val="24"/>
              </w:rPr>
              <w:t>0.044</w:t>
            </w:r>
          </w:p>
        </w:tc>
        <w:tc>
          <w:tcPr>
            <w:tcW w:w="1188" w:type="dxa"/>
            <w:vAlign w:val="bottom"/>
          </w:tcPr>
          <w:p w:rsidR="00656BD5" w:rsidRPr="00EE18DE" w:rsidRDefault="00656BD5" w:rsidP="00917263">
            <w:pPr>
              <w:spacing w:after="120" w:line="360" w:lineRule="auto"/>
              <w:jc w:val="both"/>
              <w:rPr>
                <w:color w:val="000000"/>
                <w:szCs w:val="24"/>
              </w:rPr>
            </w:pPr>
            <w:r w:rsidRPr="00EE18DE">
              <w:rPr>
                <w:color w:val="000000"/>
                <w:szCs w:val="24"/>
              </w:rPr>
              <w:t>0.056</w:t>
            </w:r>
          </w:p>
        </w:tc>
        <w:tc>
          <w:tcPr>
            <w:tcW w:w="1188" w:type="dxa"/>
            <w:vAlign w:val="bottom"/>
          </w:tcPr>
          <w:p w:rsidR="00656BD5" w:rsidRPr="00EE18DE" w:rsidRDefault="00656BD5" w:rsidP="00917263">
            <w:pPr>
              <w:spacing w:after="120" w:line="360" w:lineRule="auto"/>
              <w:jc w:val="both"/>
              <w:rPr>
                <w:color w:val="000000"/>
                <w:szCs w:val="24"/>
              </w:rPr>
            </w:pPr>
            <w:r w:rsidRPr="00EE18DE">
              <w:rPr>
                <w:color w:val="000000"/>
                <w:szCs w:val="24"/>
              </w:rPr>
              <w:t>0.081</w:t>
            </w:r>
          </w:p>
        </w:tc>
        <w:tc>
          <w:tcPr>
            <w:tcW w:w="1189" w:type="dxa"/>
            <w:vAlign w:val="bottom"/>
          </w:tcPr>
          <w:p w:rsidR="00656BD5" w:rsidRPr="00EE18DE" w:rsidRDefault="00656BD5" w:rsidP="00917263">
            <w:pPr>
              <w:spacing w:after="120" w:line="360" w:lineRule="auto"/>
              <w:jc w:val="both"/>
              <w:rPr>
                <w:color w:val="000000"/>
                <w:szCs w:val="24"/>
              </w:rPr>
            </w:pPr>
            <w:r w:rsidRPr="00EE18DE">
              <w:rPr>
                <w:color w:val="000000"/>
                <w:szCs w:val="24"/>
              </w:rPr>
              <w:t>0.133</w:t>
            </w:r>
          </w:p>
        </w:tc>
        <w:tc>
          <w:tcPr>
            <w:tcW w:w="1189" w:type="dxa"/>
            <w:vAlign w:val="bottom"/>
          </w:tcPr>
          <w:p w:rsidR="00656BD5" w:rsidRPr="00EE18DE" w:rsidRDefault="00656BD5" w:rsidP="00917263">
            <w:pPr>
              <w:spacing w:after="120" w:line="360" w:lineRule="auto"/>
              <w:jc w:val="both"/>
              <w:rPr>
                <w:color w:val="000000"/>
                <w:szCs w:val="24"/>
              </w:rPr>
            </w:pPr>
            <w:r w:rsidRPr="00EE18DE">
              <w:rPr>
                <w:color w:val="000000"/>
                <w:szCs w:val="24"/>
              </w:rPr>
              <w:t>0.152</w:t>
            </w:r>
          </w:p>
        </w:tc>
        <w:tc>
          <w:tcPr>
            <w:tcW w:w="1387" w:type="dxa"/>
            <w:vAlign w:val="bottom"/>
          </w:tcPr>
          <w:p w:rsidR="00656BD5" w:rsidRPr="00EE18DE" w:rsidRDefault="00656BD5" w:rsidP="00917263">
            <w:pPr>
              <w:spacing w:after="120" w:line="360" w:lineRule="auto"/>
              <w:jc w:val="both"/>
              <w:rPr>
                <w:color w:val="000000"/>
                <w:szCs w:val="24"/>
              </w:rPr>
            </w:pPr>
            <w:r w:rsidRPr="00EE18DE">
              <w:rPr>
                <w:color w:val="000000"/>
                <w:szCs w:val="24"/>
              </w:rPr>
              <w:t>67.45182013</w:t>
            </w:r>
          </w:p>
        </w:tc>
      </w:tr>
      <w:tr w:rsidR="00656BD5" w:rsidRPr="00EE18DE" w:rsidTr="003C52E0">
        <w:tc>
          <w:tcPr>
            <w:tcW w:w="1384" w:type="dxa"/>
            <w:vAlign w:val="bottom"/>
          </w:tcPr>
          <w:p w:rsidR="00656BD5" w:rsidRPr="00EE18DE" w:rsidRDefault="00656BD5" w:rsidP="00917263">
            <w:pPr>
              <w:spacing w:after="120" w:line="360" w:lineRule="auto"/>
              <w:jc w:val="both"/>
              <w:rPr>
                <w:color w:val="000000"/>
                <w:szCs w:val="24"/>
              </w:rPr>
            </w:pPr>
            <w:r w:rsidRPr="00EE18DE">
              <w:rPr>
                <w:color w:val="000000"/>
                <w:szCs w:val="24"/>
              </w:rPr>
              <w:t>2</w:t>
            </w:r>
          </w:p>
        </w:tc>
        <w:tc>
          <w:tcPr>
            <w:tcW w:w="997" w:type="dxa"/>
            <w:vAlign w:val="bottom"/>
          </w:tcPr>
          <w:p w:rsidR="00656BD5" w:rsidRPr="00EE18DE" w:rsidRDefault="00656BD5" w:rsidP="00917263">
            <w:pPr>
              <w:spacing w:after="120" w:line="360" w:lineRule="auto"/>
              <w:jc w:val="both"/>
              <w:rPr>
                <w:color w:val="000000"/>
                <w:szCs w:val="24"/>
              </w:rPr>
            </w:pPr>
            <w:r w:rsidRPr="00EE18DE">
              <w:rPr>
                <w:color w:val="000000"/>
                <w:szCs w:val="24"/>
              </w:rPr>
              <w:t>0.063</w:t>
            </w:r>
          </w:p>
        </w:tc>
        <w:tc>
          <w:tcPr>
            <w:tcW w:w="1188" w:type="dxa"/>
            <w:vAlign w:val="bottom"/>
          </w:tcPr>
          <w:p w:rsidR="00656BD5" w:rsidRPr="00EE18DE" w:rsidRDefault="00656BD5" w:rsidP="00917263">
            <w:pPr>
              <w:spacing w:after="120" w:line="360" w:lineRule="auto"/>
              <w:jc w:val="both"/>
              <w:rPr>
                <w:color w:val="000000"/>
                <w:szCs w:val="24"/>
              </w:rPr>
            </w:pPr>
            <w:r w:rsidRPr="00EE18DE">
              <w:rPr>
                <w:color w:val="000000"/>
                <w:szCs w:val="24"/>
              </w:rPr>
              <w:t>0.071</w:t>
            </w:r>
          </w:p>
        </w:tc>
        <w:tc>
          <w:tcPr>
            <w:tcW w:w="1188" w:type="dxa"/>
            <w:vAlign w:val="bottom"/>
          </w:tcPr>
          <w:p w:rsidR="00656BD5" w:rsidRPr="00EE18DE" w:rsidRDefault="00656BD5" w:rsidP="00917263">
            <w:pPr>
              <w:spacing w:after="120" w:line="360" w:lineRule="auto"/>
              <w:jc w:val="both"/>
              <w:rPr>
                <w:color w:val="000000"/>
                <w:szCs w:val="24"/>
              </w:rPr>
            </w:pPr>
            <w:r w:rsidRPr="00EE18DE">
              <w:rPr>
                <w:color w:val="000000"/>
                <w:szCs w:val="24"/>
              </w:rPr>
              <w:t>0.073</w:t>
            </w:r>
          </w:p>
        </w:tc>
        <w:tc>
          <w:tcPr>
            <w:tcW w:w="1189" w:type="dxa"/>
            <w:vAlign w:val="bottom"/>
          </w:tcPr>
          <w:p w:rsidR="00656BD5" w:rsidRPr="00EE18DE" w:rsidRDefault="00656BD5" w:rsidP="00917263">
            <w:pPr>
              <w:spacing w:after="120" w:line="360" w:lineRule="auto"/>
              <w:jc w:val="both"/>
              <w:rPr>
                <w:color w:val="000000"/>
                <w:szCs w:val="24"/>
              </w:rPr>
            </w:pPr>
            <w:r w:rsidRPr="00EE18DE">
              <w:rPr>
                <w:color w:val="000000"/>
                <w:szCs w:val="24"/>
              </w:rPr>
              <w:t>0.087</w:t>
            </w:r>
          </w:p>
        </w:tc>
        <w:tc>
          <w:tcPr>
            <w:tcW w:w="1189" w:type="dxa"/>
            <w:vAlign w:val="bottom"/>
          </w:tcPr>
          <w:p w:rsidR="00656BD5" w:rsidRPr="00EE18DE" w:rsidRDefault="00656BD5" w:rsidP="00917263">
            <w:pPr>
              <w:spacing w:after="120" w:line="360" w:lineRule="auto"/>
              <w:jc w:val="both"/>
              <w:rPr>
                <w:color w:val="000000"/>
                <w:szCs w:val="24"/>
              </w:rPr>
            </w:pPr>
            <w:r w:rsidRPr="00EE18DE">
              <w:rPr>
                <w:color w:val="000000"/>
                <w:szCs w:val="24"/>
              </w:rPr>
              <w:t>0.165</w:t>
            </w:r>
          </w:p>
        </w:tc>
        <w:tc>
          <w:tcPr>
            <w:tcW w:w="1387" w:type="dxa"/>
            <w:vAlign w:val="bottom"/>
          </w:tcPr>
          <w:p w:rsidR="00656BD5" w:rsidRPr="00EE18DE" w:rsidRDefault="00656BD5" w:rsidP="00917263">
            <w:pPr>
              <w:spacing w:after="120" w:line="360" w:lineRule="auto"/>
              <w:jc w:val="both"/>
              <w:rPr>
                <w:color w:val="000000"/>
                <w:szCs w:val="24"/>
              </w:rPr>
            </w:pPr>
            <w:r w:rsidRPr="00EE18DE">
              <w:rPr>
                <w:color w:val="000000"/>
                <w:szCs w:val="24"/>
              </w:rPr>
              <w:t>64.66809422</w:t>
            </w:r>
          </w:p>
        </w:tc>
      </w:tr>
      <w:tr w:rsidR="00656BD5" w:rsidRPr="00EE18DE" w:rsidTr="003C52E0">
        <w:tc>
          <w:tcPr>
            <w:tcW w:w="1384" w:type="dxa"/>
            <w:vAlign w:val="bottom"/>
          </w:tcPr>
          <w:p w:rsidR="00656BD5" w:rsidRPr="00EE18DE" w:rsidRDefault="00656BD5" w:rsidP="00917263">
            <w:pPr>
              <w:spacing w:after="120" w:line="360" w:lineRule="auto"/>
              <w:jc w:val="both"/>
              <w:rPr>
                <w:color w:val="000000"/>
                <w:szCs w:val="24"/>
              </w:rPr>
            </w:pPr>
            <w:r w:rsidRPr="00EE18DE">
              <w:rPr>
                <w:color w:val="000000"/>
                <w:szCs w:val="24"/>
              </w:rPr>
              <w:t>3</w:t>
            </w:r>
          </w:p>
        </w:tc>
        <w:tc>
          <w:tcPr>
            <w:tcW w:w="997" w:type="dxa"/>
            <w:vAlign w:val="bottom"/>
          </w:tcPr>
          <w:p w:rsidR="00656BD5" w:rsidRPr="00EE18DE" w:rsidRDefault="00656BD5" w:rsidP="00917263">
            <w:pPr>
              <w:spacing w:after="120" w:line="360" w:lineRule="auto"/>
              <w:jc w:val="both"/>
              <w:rPr>
                <w:color w:val="000000"/>
                <w:szCs w:val="24"/>
              </w:rPr>
            </w:pPr>
            <w:r w:rsidRPr="00EE18DE">
              <w:rPr>
                <w:color w:val="000000"/>
                <w:szCs w:val="24"/>
              </w:rPr>
              <w:t>0.087</w:t>
            </w:r>
          </w:p>
        </w:tc>
        <w:tc>
          <w:tcPr>
            <w:tcW w:w="1188" w:type="dxa"/>
            <w:vAlign w:val="bottom"/>
          </w:tcPr>
          <w:p w:rsidR="00656BD5" w:rsidRPr="00EE18DE" w:rsidRDefault="00656BD5" w:rsidP="00917263">
            <w:pPr>
              <w:spacing w:after="120" w:line="360" w:lineRule="auto"/>
              <w:jc w:val="both"/>
              <w:rPr>
                <w:color w:val="000000"/>
                <w:szCs w:val="24"/>
              </w:rPr>
            </w:pPr>
            <w:r w:rsidRPr="00EE18DE">
              <w:rPr>
                <w:color w:val="000000"/>
                <w:szCs w:val="24"/>
              </w:rPr>
              <w:t>0.133</w:t>
            </w:r>
          </w:p>
        </w:tc>
        <w:tc>
          <w:tcPr>
            <w:tcW w:w="1188" w:type="dxa"/>
            <w:vAlign w:val="bottom"/>
          </w:tcPr>
          <w:p w:rsidR="00656BD5" w:rsidRPr="00EE18DE" w:rsidRDefault="00656BD5" w:rsidP="00917263">
            <w:pPr>
              <w:spacing w:after="120" w:line="360" w:lineRule="auto"/>
              <w:jc w:val="both"/>
              <w:rPr>
                <w:color w:val="000000"/>
                <w:szCs w:val="24"/>
              </w:rPr>
            </w:pPr>
            <w:r w:rsidRPr="00EE18DE">
              <w:rPr>
                <w:color w:val="000000"/>
                <w:szCs w:val="24"/>
              </w:rPr>
              <w:t>0.137</w:t>
            </w:r>
          </w:p>
        </w:tc>
        <w:tc>
          <w:tcPr>
            <w:tcW w:w="1189" w:type="dxa"/>
            <w:vAlign w:val="bottom"/>
          </w:tcPr>
          <w:p w:rsidR="00656BD5" w:rsidRPr="00EE18DE" w:rsidRDefault="00656BD5" w:rsidP="00917263">
            <w:pPr>
              <w:spacing w:after="120" w:line="360" w:lineRule="auto"/>
              <w:jc w:val="both"/>
              <w:rPr>
                <w:color w:val="000000"/>
                <w:szCs w:val="24"/>
              </w:rPr>
            </w:pPr>
            <w:r w:rsidRPr="00EE18DE">
              <w:rPr>
                <w:color w:val="000000"/>
                <w:szCs w:val="24"/>
              </w:rPr>
              <w:t>0.143</w:t>
            </w:r>
          </w:p>
        </w:tc>
        <w:tc>
          <w:tcPr>
            <w:tcW w:w="1189" w:type="dxa"/>
            <w:vAlign w:val="bottom"/>
          </w:tcPr>
          <w:p w:rsidR="00656BD5" w:rsidRPr="00EE18DE" w:rsidRDefault="00656BD5" w:rsidP="00917263">
            <w:pPr>
              <w:spacing w:after="120" w:line="360" w:lineRule="auto"/>
              <w:jc w:val="both"/>
              <w:rPr>
                <w:color w:val="000000"/>
                <w:szCs w:val="24"/>
              </w:rPr>
            </w:pPr>
            <w:r w:rsidRPr="00EE18DE">
              <w:rPr>
                <w:color w:val="000000"/>
                <w:szCs w:val="24"/>
              </w:rPr>
              <w:t>0.2</w:t>
            </w:r>
          </w:p>
        </w:tc>
        <w:tc>
          <w:tcPr>
            <w:tcW w:w="1387" w:type="dxa"/>
            <w:vAlign w:val="bottom"/>
          </w:tcPr>
          <w:p w:rsidR="00656BD5" w:rsidRPr="00EE18DE" w:rsidRDefault="00656BD5" w:rsidP="00917263">
            <w:pPr>
              <w:keepNext/>
              <w:spacing w:after="120" w:line="360" w:lineRule="auto"/>
              <w:jc w:val="both"/>
              <w:rPr>
                <w:color w:val="000000"/>
                <w:szCs w:val="24"/>
              </w:rPr>
            </w:pPr>
            <w:r w:rsidRPr="00EE18DE">
              <w:rPr>
                <w:color w:val="000000"/>
                <w:szCs w:val="24"/>
              </w:rPr>
              <w:t>57.17344754</w:t>
            </w:r>
          </w:p>
        </w:tc>
      </w:tr>
    </w:tbl>
    <w:p w:rsidR="00CB534F" w:rsidRPr="00B61C80" w:rsidRDefault="00CB534F" w:rsidP="00CB534F">
      <w:pPr>
        <w:pStyle w:val="NoSpacing"/>
      </w:pPr>
    </w:p>
    <w:p w:rsidR="00656BD5" w:rsidRPr="00DF789C" w:rsidRDefault="00656BD5" w:rsidP="00917263">
      <w:pPr>
        <w:spacing w:line="360" w:lineRule="auto"/>
        <w:jc w:val="both"/>
      </w:pPr>
      <w:r w:rsidRPr="00DF789C">
        <w:t>Το χαμηλό σχετικά ποσοστό διαχωρισμού σε αυτή την περίπτωση αποδόθηκε σε δύο παράγοντες, πρώτον ότι η ένταση του μαγνητικού πεδίου δεν ήταν αρκετή και δεύτερον ότι το διάλυμα ήταν πολύ αραιό με αποτέλεσμα η συνεργατική μαγνητοφόρηση να μην μπορεί να επηρεάσει επαρκώς το δείγμα ώστε να παρασυρθούν από το πεδίο περισσότερες άλγες. Επίσης</w:t>
      </w:r>
      <w:r w:rsidR="008C1C58">
        <w:t>,</w:t>
      </w:r>
      <w:r w:rsidRPr="00DF789C">
        <w:t xml:space="preserve"> όπως φαίνεται και από τον πίνακα </w:t>
      </w:r>
      <w:r w:rsidR="00642A47">
        <w:t>3</w:t>
      </w:r>
      <w:r w:rsidRPr="00DF789C">
        <w:t xml:space="preserve">, από τα 40 </w:t>
      </w:r>
      <w:r w:rsidRPr="00DF789C">
        <w:rPr>
          <w:lang w:val="en-US"/>
        </w:rPr>
        <w:t>ml</w:t>
      </w:r>
      <w:r w:rsidRPr="00DF789C">
        <w:t xml:space="preserve"> διαχωρισμού και πάνω υπάρχει αύξηση στην περιεκτικότητα σε κύτταρα, άρα πιθανότατα έχει φτάσει σε κρίσιμο μέγεθος η μάζα που βρίσκεται στα τοιχώματα του σωλήνα</w:t>
      </w:r>
    </w:p>
    <w:p w:rsidR="00656BD5" w:rsidRPr="00DF789C" w:rsidRDefault="00656BD5" w:rsidP="00917263">
      <w:pPr>
        <w:spacing w:line="360" w:lineRule="auto"/>
        <w:jc w:val="both"/>
      </w:pPr>
      <w:r w:rsidRPr="00DF789C">
        <w:t xml:space="preserve">Για τους παραπάνω λόγους αποφασίστηκε η επανάληψη του πειράματος στα 5Α με 100 </w:t>
      </w:r>
      <w:r w:rsidRPr="00DF789C">
        <w:rPr>
          <w:lang w:val="en-US"/>
        </w:rPr>
        <w:t>ml</w:t>
      </w:r>
      <w:r w:rsidRPr="00DF789C">
        <w:t xml:space="preserve"> πυκνού δείγματος μαγνητικά τροποποιημένων άλγεων. Ο διαχωρισμός πραγματοποιήθηκε σε πέντε μέρη, ανά 20 </w:t>
      </w:r>
      <w:r w:rsidRPr="00DF789C">
        <w:rPr>
          <w:lang w:val="en-US"/>
        </w:rPr>
        <w:t>ml</w:t>
      </w:r>
      <w:r w:rsidRPr="00DF789C">
        <w:t xml:space="preserve"> άδειαζε ο σωλήνας σε δοχείο που περιείχε το συμπύκνωμα.</w:t>
      </w:r>
    </w:p>
    <w:p w:rsidR="00656BD5" w:rsidRDefault="00656BD5" w:rsidP="00917263">
      <w:pPr>
        <w:spacing w:line="360" w:lineRule="auto"/>
        <w:jc w:val="both"/>
      </w:pPr>
      <w:r w:rsidRPr="00DF789C">
        <w:t xml:space="preserve">Τελικά προέκυψε περίπου 1.5 </w:t>
      </w:r>
      <w:r w:rsidRPr="00DF789C">
        <w:rPr>
          <w:lang w:val="en-US"/>
        </w:rPr>
        <w:t>ml</w:t>
      </w:r>
      <w:r w:rsidRPr="00DF789C">
        <w:t xml:space="preserve"> συμπυκνώματος ανά 20</w:t>
      </w:r>
      <w:r w:rsidRPr="00DF789C">
        <w:rPr>
          <w:lang w:val="en-US"/>
        </w:rPr>
        <w:t>ml</w:t>
      </w:r>
      <w:r w:rsidRPr="00DF789C">
        <w:t xml:space="preserve"> διαλύματος που τοποθετήθηκαν σε ένα λεπτό σωλήνα </w:t>
      </w:r>
      <w:r w:rsidRPr="00DF789C">
        <w:rPr>
          <w:lang w:val="en-US"/>
        </w:rPr>
        <w:t>eppendorf</w:t>
      </w:r>
      <w:r w:rsidRPr="00DF789C">
        <w:t xml:space="preserve"> και τα υπόλοιπα "καθαρά"</w:t>
      </w:r>
      <w:r>
        <w:t xml:space="preserve"> </w:t>
      </w:r>
      <w:r w:rsidRPr="00DF789C">
        <w:t xml:space="preserve">παραπροϊόντα τοποθετήθηκαν σε δύο σωλήνες </w:t>
      </w:r>
      <w:r w:rsidRPr="00DF789C">
        <w:rPr>
          <w:lang w:val="en-US"/>
        </w:rPr>
        <w:t>eppendorf</w:t>
      </w:r>
      <w:r w:rsidRPr="00DF789C">
        <w:t xml:space="preserve"> χωρητικότητας 50 </w:t>
      </w:r>
      <w:r w:rsidRPr="00DF789C">
        <w:rPr>
          <w:lang w:val="en-US"/>
        </w:rPr>
        <w:t>ml</w:t>
      </w:r>
      <w:r w:rsidRPr="00DF789C">
        <w:t xml:space="preserve"> έκαστος. </w:t>
      </w:r>
      <w:r w:rsidR="00642A47">
        <w:t>Την επόμε</w:t>
      </w:r>
      <w:r w:rsidRPr="00DF789C">
        <w:t xml:space="preserve">νη </w:t>
      </w:r>
      <w:r w:rsidR="00642A47">
        <w:t>μέρα των πειραμάτων</w:t>
      </w:r>
      <w:r w:rsidR="00CF47B9">
        <w:t>, φάνηκε πως</w:t>
      </w:r>
      <w:r w:rsidRPr="00DF789C">
        <w:t xml:space="preserve"> τα κύτταρα στον </w:t>
      </w:r>
      <w:r w:rsidR="00CF47B9">
        <w:t xml:space="preserve">έναν σωλήνα είχαν </w:t>
      </w:r>
      <w:r w:rsidRPr="00DF789C">
        <w:t>σχηματίσει ένα βιοφιλμ, ενώ στο</w:t>
      </w:r>
      <w:r w:rsidR="008C1C58">
        <w:t xml:space="preserve">ν άλλον </w:t>
      </w:r>
      <w:r w:rsidR="00CF47B9">
        <w:t>παρέμενα</w:t>
      </w:r>
      <w:r w:rsidRPr="00DF789C">
        <w:t xml:space="preserve">ν σε συσσωματώματα. Αυτό είναι πιθανότατα ενδεικτικό του ότι τα κύτταρα στον </w:t>
      </w:r>
      <w:r w:rsidR="00CF47B9">
        <w:t>πρώτο</w:t>
      </w:r>
      <w:r w:rsidRPr="00DF789C">
        <w:t xml:space="preserve"> σωλήνα δεν περιέχουν μαγνητικά σωματίδια και έτσι δημιουργούν μία μεμβράνη</w:t>
      </w:r>
      <w:r w:rsidR="008C1C58">
        <w:t>,</w:t>
      </w:r>
      <w:r w:rsidRPr="00DF789C">
        <w:t xml:space="preserve"> </w:t>
      </w:r>
      <w:r w:rsidRPr="00DF789C">
        <w:lastRenderedPageBreak/>
        <w:t xml:space="preserve">ενώ </w:t>
      </w:r>
      <w:r w:rsidR="00CF47B9">
        <w:t>στον δεύτερο,</w:t>
      </w:r>
      <w:r w:rsidRPr="00DF789C">
        <w:t xml:space="preserve"> επηρεαζόμενα από το μαγνητικό πεδίο</w:t>
      </w:r>
      <w:r w:rsidR="00CF47B9">
        <w:t>,</w:t>
      </w:r>
      <w:r w:rsidRPr="00DF789C">
        <w:t xml:space="preserve"> δημιούργησαν συσσωματώματα και έμειναν κολλημένα και μετά την αφαίρεση του πεδίου, λόγω ηλεκτροστατικών πιθανότατα δυνάμεων</w:t>
      </w:r>
      <w:r w:rsidR="00CF47B9">
        <w:t>.</w:t>
      </w:r>
    </w:p>
    <w:p w:rsidR="00CF47B9" w:rsidRDefault="00CF47B9" w:rsidP="00917263">
      <w:pPr>
        <w:spacing w:line="360" w:lineRule="auto"/>
        <w:jc w:val="both"/>
      </w:pPr>
      <w:r w:rsidRPr="00DF789C">
        <w:t>Από τη δοκιμή με ροή 1</w:t>
      </w:r>
      <w:r w:rsidRPr="00DF789C">
        <w:rPr>
          <w:lang w:val="en-US"/>
        </w:rPr>
        <w:t>ml</w:t>
      </w:r>
      <w:r w:rsidRPr="00DF789C">
        <w:t>/</w:t>
      </w:r>
      <w:r w:rsidRPr="00DF789C">
        <w:rPr>
          <w:lang w:val="en-US"/>
        </w:rPr>
        <w:t>min</w:t>
      </w:r>
      <w:r w:rsidR="008C1C58">
        <w:t xml:space="preserve"> κρατήθηκε</w:t>
      </w:r>
      <w:r w:rsidRPr="00DF789C">
        <w:t xml:space="preserve"> ένα δείγμα από το αρχικό διάλυμα, ένα από το καθαρό διάλυμα και ένα από το συμπύκνωμα. Οι οπτικές πυκνότητές τους αναγράφονται στον πίνακα </w:t>
      </w:r>
      <w:r>
        <w:t>4</w:t>
      </w:r>
      <w:r w:rsidRPr="00DF789C">
        <w:t>. Είναι σημαντικό σε αυτό το σημείο να τονισθεί, ότι το διαχωρισθέν διάλυμα ήταν τόσο πυκνό ώστε να μην μπορεί να μετρηθεί από το μηχάνημα οπτικής πυκνότητας, οπότε αραιώθηκε αυτό και το δείγμα από το καθαρό και προσδιορίστηκε η οπτική του πυκνότητα σε σχέση με την οπτική πυκνότητα του καθαρού δείγματος προ αραίωσης.</w:t>
      </w:r>
    </w:p>
    <w:p w:rsidR="00CB534F" w:rsidRPr="00DF789C" w:rsidRDefault="00536C1B" w:rsidP="00536C1B">
      <w:pPr>
        <w:pStyle w:val="NoSpacing"/>
      </w:pPr>
      <w:bookmarkStart w:id="246" w:name="_Toc433762"/>
      <w:bookmarkStart w:id="247" w:name="_Toc2189177"/>
      <w:r>
        <w:t xml:space="preserve">Πίνακας </w:t>
      </w:r>
      <w:fldSimple w:instr=" SEQ Πίνακας \* ARABIC ">
        <w:r>
          <w:rPr>
            <w:noProof/>
          </w:rPr>
          <w:t>4</w:t>
        </w:r>
      </w:fldSimple>
      <w:r w:rsidRPr="00536C1B">
        <w:t xml:space="preserve">: </w:t>
      </w:r>
      <w:r w:rsidRPr="00DC04D6">
        <w:t>Αποτελέσματα οπτικής πυκνότητας δοκιμής Ηλεκτρομαγνήτη , 1</w:t>
      </w:r>
      <w:r w:rsidRPr="00DC04D6">
        <w:rPr>
          <w:lang w:val="en-US"/>
        </w:rPr>
        <w:t>ml</w:t>
      </w:r>
      <w:r w:rsidRPr="004B10CE">
        <w:t>/</w:t>
      </w:r>
      <w:r w:rsidRPr="00DC04D6">
        <w:rPr>
          <w:lang w:val="en-US"/>
        </w:rPr>
        <w:t>min</w:t>
      </w:r>
      <w:r>
        <w:t xml:space="preserve"> </w:t>
      </w:r>
      <w:r w:rsidRPr="00DC04D6">
        <w:t>ροή</w:t>
      </w:r>
      <w:r w:rsidR="00F53324">
        <w:t>.</w:t>
      </w:r>
      <w:r w:rsidR="00CE3370">
        <w:t xml:space="preserve"> [2</w:t>
      </w:r>
      <w:r w:rsidR="00CE3370" w:rsidRPr="00CE3370">
        <w:t>4</w:t>
      </w:r>
      <w:r>
        <w:t>]</w:t>
      </w:r>
      <w:bookmarkEnd w:id="246"/>
      <w:bookmarkEnd w:id="247"/>
    </w:p>
    <w:tbl>
      <w:tblPr>
        <w:tblStyle w:val="TableGrid"/>
        <w:tblW w:w="0" w:type="auto"/>
        <w:tblLook w:val="04A0"/>
      </w:tblPr>
      <w:tblGrid>
        <w:gridCol w:w="1639"/>
        <w:gridCol w:w="1645"/>
        <w:gridCol w:w="1678"/>
        <w:gridCol w:w="1665"/>
        <w:gridCol w:w="1895"/>
      </w:tblGrid>
      <w:tr w:rsidR="00CF47B9" w:rsidRPr="00EE18DE" w:rsidTr="003C52E0">
        <w:tc>
          <w:tcPr>
            <w:tcW w:w="1704" w:type="dxa"/>
            <w:vAlign w:val="bottom"/>
          </w:tcPr>
          <w:p w:rsidR="00CF47B9" w:rsidRPr="00EE18DE" w:rsidRDefault="00CF47B9" w:rsidP="00917263">
            <w:pPr>
              <w:spacing w:after="120" w:line="360" w:lineRule="auto"/>
              <w:jc w:val="both"/>
              <w:rPr>
                <w:color w:val="000000"/>
                <w:szCs w:val="24"/>
              </w:rPr>
            </w:pPr>
            <w:r w:rsidRPr="00EE18DE">
              <w:rPr>
                <w:color w:val="000000"/>
                <w:szCs w:val="24"/>
              </w:rPr>
              <w:t xml:space="preserve">Αρχικό </w:t>
            </w:r>
          </w:p>
        </w:tc>
        <w:tc>
          <w:tcPr>
            <w:tcW w:w="1704" w:type="dxa"/>
            <w:vAlign w:val="bottom"/>
          </w:tcPr>
          <w:p w:rsidR="00CF47B9" w:rsidRPr="00EE18DE" w:rsidRDefault="00CF47B9" w:rsidP="00917263">
            <w:pPr>
              <w:spacing w:after="120" w:line="360" w:lineRule="auto"/>
              <w:jc w:val="both"/>
              <w:rPr>
                <w:color w:val="000000"/>
                <w:szCs w:val="24"/>
              </w:rPr>
            </w:pPr>
            <w:r w:rsidRPr="00EE18DE">
              <w:rPr>
                <w:color w:val="000000"/>
                <w:szCs w:val="24"/>
              </w:rPr>
              <w:t>Καθαρό</w:t>
            </w:r>
          </w:p>
        </w:tc>
        <w:tc>
          <w:tcPr>
            <w:tcW w:w="1704" w:type="dxa"/>
            <w:vAlign w:val="bottom"/>
          </w:tcPr>
          <w:p w:rsidR="00CF47B9" w:rsidRPr="00EE18DE" w:rsidRDefault="00CF47B9" w:rsidP="00917263">
            <w:pPr>
              <w:spacing w:after="120" w:line="360" w:lineRule="auto"/>
              <w:jc w:val="both"/>
              <w:rPr>
                <w:color w:val="000000"/>
                <w:szCs w:val="24"/>
              </w:rPr>
            </w:pPr>
            <w:r w:rsidRPr="00EE18DE">
              <w:rPr>
                <w:color w:val="000000"/>
                <w:szCs w:val="24"/>
              </w:rPr>
              <w:t>αραιωμένο συμπύκνωμα</w:t>
            </w:r>
          </w:p>
        </w:tc>
        <w:tc>
          <w:tcPr>
            <w:tcW w:w="1705" w:type="dxa"/>
            <w:vAlign w:val="bottom"/>
          </w:tcPr>
          <w:p w:rsidR="00CF47B9" w:rsidRPr="00EE18DE" w:rsidRDefault="00CF47B9" w:rsidP="00917263">
            <w:pPr>
              <w:spacing w:after="120" w:line="360" w:lineRule="auto"/>
              <w:jc w:val="both"/>
              <w:rPr>
                <w:color w:val="000000"/>
                <w:szCs w:val="24"/>
              </w:rPr>
            </w:pPr>
            <w:r w:rsidRPr="00EE18DE">
              <w:rPr>
                <w:color w:val="000000"/>
                <w:szCs w:val="24"/>
              </w:rPr>
              <w:t>αραιωμένο καθαρό</w:t>
            </w:r>
          </w:p>
        </w:tc>
        <w:tc>
          <w:tcPr>
            <w:tcW w:w="1705" w:type="dxa"/>
            <w:vAlign w:val="bottom"/>
          </w:tcPr>
          <w:p w:rsidR="00CF47B9" w:rsidRPr="00EE18DE" w:rsidRDefault="00CF47B9" w:rsidP="00917263">
            <w:pPr>
              <w:spacing w:after="120" w:line="360" w:lineRule="auto"/>
              <w:jc w:val="both"/>
              <w:rPr>
                <w:color w:val="000000"/>
                <w:szCs w:val="24"/>
              </w:rPr>
            </w:pPr>
            <w:r w:rsidRPr="00EE18DE">
              <w:rPr>
                <w:color w:val="000000"/>
                <w:szCs w:val="24"/>
              </w:rPr>
              <w:t>Κανονικοποιημένο συμπύκνωμα</w:t>
            </w:r>
          </w:p>
        </w:tc>
      </w:tr>
      <w:tr w:rsidR="00CF47B9" w:rsidRPr="00EE18DE" w:rsidTr="003C52E0">
        <w:tc>
          <w:tcPr>
            <w:tcW w:w="1704" w:type="dxa"/>
            <w:vAlign w:val="bottom"/>
          </w:tcPr>
          <w:p w:rsidR="00CF47B9" w:rsidRPr="00EE18DE" w:rsidRDefault="00CF47B9" w:rsidP="00917263">
            <w:pPr>
              <w:spacing w:after="120" w:line="360" w:lineRule="auto"/>
              <w:jc w:val="both"/>
              <w:rPr>
                <w:color w:val="000000"/>
                <w:szCs w:val="24"/>
              </w:rPr>
            </w:pPr>
            <w:r w:rsidRPr="00EE18DE">
              <w:rPr>
                <w:color w:val="000000"/>
                <w:szCs w:val="24"/>
              </w:rPr>
              <w:t>0.916</w:t>
            </w:r>
          </w:p>
        </w:tc>
        <w:tc>
          <w:tcPr>
            <w:tcW w:w="1704" w:type="dxa"/>
            <w:vAlign w:val="bottom"/>
          </w:tcPr>
          <w:p w:rsidR="00CF47B9" w:rsidRPr="00EE18DE" w:rsidRDefault="00CF47B9" w:rsidP="00917263">
            <w:pPr>
              <w:spacing w:after="120" w:line="360" w:lineRule="auto"/>
              <w:jc w:val="both"/>
              <w:rPr>
                <w:color w:val="000000"/>
                <w:szCs w:val="24"/>
              </w:rPr>
            </w:pPr>
            <w:r w:rsidRPr="00EE18DE">
              <w:rPr>
                <w:color w:val="000000"/>
                <w:szCs w:val="24"/>
              </w:rPr>
              <w:t>0.463</w:t>
            </w:r>
          </w:p>
        </w:tc>
        <w:tc>
          <w:tcPr>
            <w:tcW w:w="1704" w:type="dxa"/>
            <w:vAlign w:val="bottom"/>
          </w:tcPr>
          <w:p w:rsidR="00CF47B9" w:rsidRPr="00EE18DE" w:rsidRDefault="00CF47B9" w:rsidP="00917263">
            <w:pPr>
              <w:spacing w:after="120" w:line="360" w:lineRule="auto"/>
              <w:jc w:val="both"/>
              <w:rPr>
                <w:color w:val="000000"/>
                <w:szCs w:val="24"/>
              </w:rPr>
            </w:pPr>
            <w:r w:rsidRPr="00EE18DE">
              <w:rPr>
                <w:color w:val="000000"/>
                <w:szCs w:val="24"/>
              </w:rPr>
              <w:t>1.689</w:t>
            </w:r>
          </w:p>
        </w:tc>
        <w:tc>
          <w:tcPr>
            <w:tcW w:w="1705" w:type="dxa"/>
            <w:vAlign w:val="bottom"/>
          </w:tcPr>
          <w:p w:rsidR="00CF47B9" w:rsidRPr="00EE18DE" w:rsidRDefault="00CF47B9" w:rsidP="00917263">
            <w:pPr>
              <w:spacing w:after="120" w:line="360" w:lineRule="auto"/>
              <w:jc w:val="both"/>
              <w:rPr>
                <w:color w:val="000000"/>
                <w:szCs w:val="24"/>
              </w:rPr>
            </w:pPr>
            <w:r w:rsidRPr="00EE18DE">
              <w:rPr>
                <w:color w:val="000000"/>
                <w:szCs w:val="24"/>
              </w:rPr>
              <w:t>0.179</w:t>
            </w:r>
          </w:p>
        </w:tc>
        <w:tc>
          <w:tcPr>
            <w:tcW w:w="1705" w:type="dxa"/>
            <w:vAlign w:val="bottom"/>
          </w:tcPr>
          <w:p w:rsidR="00CF47B9" w:rsidRPr="00EE18DE" w:rsidRDefault="00CF47B9" w:rsidP="00917263">
            <w:pPr>
              <w:keepNext/>
              <w:spacing w:after="120" w:line="360" w:lineRule="auto"/>
              <w:jc w:val="both"/>
              <w:rPr>
                <w:color w:val="000000"/>
                <w:szCs w:val="24"/>
              </w:rPr>
            </w:pPr>
            <w:r w:rsidRPr="00EE18DE">
              <w:rPr>
                <w:color w:val="000000"/>
                <w:szCs w:val="24"/>
              </w:rPr>
              <w:t>4.368</w:t>
            </w:r>
          </w:p>
        </w:tc>
      </w:tr>
    </w:tbl>
    <w:p w:rsidR="00CF47B9" w:rsidRPr="00B61C80" w:rsidRDefault="00CF47B9" w:rsidP="00917263">
      <w:pPr>
        <w:jc w:val="both"/>
      </w:pPr>
    </w:p>
    <w:p w:rsidR="00CF47B9" w:rsidRPr="00B97268" w:rsidRDefault="00CF47B9" w:rsidP="00917263">
      <w:pPr>
        <w:spacing w:line="360" w:lineRule="auto"/>
        <w:jc w:val="both"/>
      </w:pPr>
      <w:r w:rsidRPr="00B97268">
        <w:t>Στην συγκεκριμένη περίπτωση δεν γίνεται να χρησιμοποιηθούν οι παραπάνω τιμές για προσδιορ</w:t>
      </w:r>
      <w:r w:rsidR="008C1C58">
        <w:t xml:space="preserve">ισμό ποσοστού καθαρισμού, καθώς </w:t>
      </w:r>
      <w:r w:rsidRPr="00B97268">
        <w:t>το διάλυμα είναι θολό εξαιτίας ύπαρξης ουσιών που χρησιμοποιούνται για τη</w:t>
      </w:r>
      <w:r>
        <w:t xml:space="preserve"> </w:t>
      </w:r>
      <w:r w:rsidRPr="00B97268">
        <w:t xml:space="preserve">θρέψη των κυττάρων. </w:t>
      </w:r>
      <w:r w:rsidR="008C1C58">
        <w:t>Γίνεται η υπόθεση ότι έγινε λήψη</w:t>
      </w:r>
      <w:r w:rsidRPr="00B97268">
        <w:t xml:space="preserve"> το</w:t>
      </w:r>
      <w:r w:rsidR="008C1C58">
        <w:t>υ</w:t>
      </w:r>
      <w:r w:rsidRPr="00B97268">
        <w:t xml:space="preserve"> 100% των μαγνητικά τροποποιημένων κυττάρων, καθώς αυτά που κατέληξαν στο καθαρό δείγμα δεν επιδεικνύουν καμία απολύτως ανταπόκριση σε οποιοδήποτε μαγνητικό πεδίο. Επίσης μέσω αυτού του πειράματος ποσοτικοποιείται και η αποδοτικότητα του συστήματος που χρησιμοποιείται για μαγνητική τροποποίηση των άλγεων σε περίπου 90%. </w:t>
      </w:r>
    </w:p>
    <w:p w:rsidR="00FD73F9" w:rsidRDefault="00FD73F9" w:rsidP="006843E0">
      <w:pPr>
        <w:pStyle w:val="Heading2"/>
        <w:rPr>
          <w:rFonts w:eastAsia="Times New Roman"/>
          <w:lang w:eastAsia="el-GR"/>
        </w:rPr>
      </w:pPr>
    </w:p>
    <w:p w:rsidR="00FD73F9" w:rsidRDefault="00FD73F9" w:rsidP="006843E0">
      <w:pPr>
        <w:pStyle w:val="Heading2"/>
        <w:rPr>
          <w:rFonts w:eastAsia="Times New Roman"/>
          <w:lang w:eastAsia="el-GR"/>
        </w:rPr>
      </w:pPr>
    </w:p>
    <w:p w:rsidR="00FD73F9" w:rsidRDefault="00FD73F9" w:rsidP="00FD73F9">
      <w:pPr>
        <w:rPr>
          <w:lang w:eastAsia="el-GR"/>
        </w:rPr>
      </w:pPr>
    </w:p>
    <w:p w:rsidR="00FD73F9" w:rsidRDefault="00FD73F9" w:rsidP="00FD73F9">
      <w:pPr>
        <w:rPr>
          <w:lang w:eastAsia="el-GR"/>
        </w:rPr>
      </w:pPr>
    </w:p>
    <w:p w:rsidR="00FD73F9" w:rsidRDefault="00FD73F9" w:rsidP="00FD73F9">
      <w:pPr>
        <w:rPr>
          <w:lang w:eastAsia="el-GR"/>
        </w:rPr>
      </w:pPr>
    </w:p>
    <w:p w:rsidR="00FD73F9" w:rsidRDefault="00FD73F9" w:rsidP="00FD73F9">
      <w:pPr>
        <w:rPr>
          <w:lang w:eastAsia="el-GR"/>
        </w:rPr>
      </w:pPr>
    </w:p>
    <w:p w:rsidR="00FD73F9" w:rsidRDefault="00FD73F9" w:rsidP="00FD73F9">
      <w:pPr>
        <w:rPr>
          <w:lang w:eastAsia="el-GR"/>
        </w:rPr>
      </w:pPr>
    </w:p>
    <w:p w:rsidR="00964778" w:rsidRDefault="00964778" w:rsidP="006843E0">
      <w:pPr>
        <w:pStyle w:val="Heading2"/>
        <w:rPr>
          <w:rFonts w:eastAsiaTheme="minorHAnsi" w:cstheme="minorBidi"/>
          <w:b w:val="0"/>
          <w:color w:val="auto"/>
          <w:szCs w:val="22"/>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F53324" w:rsidRDefault="00F53324" w:rsidP="00F53324">
      <w:pPr>
        <w:rPr>
          <w:lang w:eastAsia="el-GR"/>
        </w:rPr>
      </w:pPr>
    </w:p>
    <w:p w:rsidR="004360CE" w:rsidRDefault="004360CE" w:rsidP="00F53324">
      <w:pPr>
        <w:rPr>
          <w:lang w:eastAsia="el-GR"/>
        </w:rPr>
      </w:pPr>
    </w:p>
    <w:p w:rsidR="00F53324" w:rsidRPr="00F53324" w:rsidRDefault="00F53324" w:rsidP="00F53324">
      <w:pPr>
        <w:rPr>
          <w:lang w:eastAsia="el-GR"/>
        </w:rPr>
      </w:pPr>
    </w:p>
    <w:p w:rsidR="00902057" w:rsidRPr="00C86B31" w:rsidRDefault="00FD73F9" w:rsidP="00C86B31">
      <w:pPr>
        <w:pStyle w:val="Heading1"/>
      </w:pPr>
      <w:bookmarkStart w:id="248" w:name="_Toc5722901"/>
      <w:r w:rsidRPr="00FD73F9">
        <w:rPr>
          <w:rFonts w:eastAsia="Times New Roman"/>
          <w:sz w:val="144"/>
          <w:szCs w:val="144"/>
          <w:lang w:eastAsia="el-GR"/>
        </w:rPr>
        <w:lastRenderedPageBreak/>
        <w:t>8</w:t>
      </w:r>
      <w:r w:rsidR="006843E0">
        <w:rPr>
          <w:rFonts w:eastAsia="Times New Roman"/>
          <w:lang w:eastAsia="el-GR"/>
        </w:rPr>
        <w:t xml:space="preserve"> </w:t>
      </w:r>
      <w:r w:rsidR="005660C2" w:rsidRPr="00C86B31">
        <w:t>Επίλογος</w:t>
      </w:r>
      <w:bookmarkEnd w:id="248"/>
    </w:p>
    <w:p w:rsidR="005660C2" w:rsidRPr="005660C2" w:rsidRDefault="005660C2" w:rsidP="004360CE">
      <w:pPr>
        <w:pStyle w:val="Heading2"/>
        <w:jc w:val="both"/>
      </w:pPr>
      <w:bookmarkStart w:id="249" w:name="_Toc5722902"/>
      <w:r>
        <w:t>8.1 Σύνοψη και συμπεράσματα</w:t>
      </w:r>
      <w:bookmarkEnd w:id="249"/>
    </w:p>
    <w:p w:rsidR="00FD73F9" w:rsidRPr="005660C2" w:rsidRDefault="006843E0" w:rsidP="004360CE">
      <w:pPr>
        <w:jc w:val="both"/>
        <w:rPr>
          <w:lang w:eastAsia="el-GR"/>
        </w:rPr>
      </w:pPr>
      <w:r>
        <w:rPr>
          <w:lang w:eastAsia="el-GR"/>
        </w:rPr>
        <w:t xml:space="preserve">Αποδεικνύεται πειραματικά, πως η συσκευή ηλεκτροδιάτρησης που παρουσιάστηκε στο κεφάλαιο 4 παρουσιάζει την συμπεριφορά πυκνωτή χαμηλής χωρητικότητας και υψηλής εμπέδησης </w:t>
      </w:r>
      <w:r w:rsidR="00FD73F9">
        <w:rPr>
          <w:lang w:eastAsia="el-GR"/>
        </w:rPr>
        <w:t>με διάκενο 3</w:t>
      </w:r>
      <w:r w:rsidR="00FD73F9">
        <w:rPr>
          <w:lang w:val="en-US" w:eastAsia="el-GR"/>
        </w:rPr>
        <w:t>mm</w:t>
      </w:r>
      <w:r w:rsidR="00FD73F9" w:rsidRPr="00FD73F9">
        <w:rPr>
          <w:lang w:eastAsia="el-GR"/>
        </w:rPr>
        <w:t xml:space="preserve">. </w:t>
      </w:r>
    </w:p>
    <w:p w:rsidR="00FD73F9" w:rsidRDefault="00FD73F9" w:rsidP="004360CE">
      <w:pPr>
        <w:jc w:val="both"/>
        <w:rPr>
          <w:lang w:eastAsia="el-GR"/>
        </w:rPr>
      </w:pPr>
      <w:r>
        <w:rPr>
          <w:lang w:val="en-US" w:eastAsia="el-GR"/>
        </w:rPr>
        <w:t>M</w:t>
      </w:r>
      <w:r w:rsidR="006843E0">
        <w:rPr>
          <w:lang w:eastAsia="el-GR"/>
        </w:rPr>
        <w:t xml:space="preserve">ε την άσκηση υψηλής τάσης στις πλάκες της δημιουργείται ηλεκτρικό πεδίο στο εσωτερικό της, </w:t>
      </w:r>
      <w:r>
        <w:rPr>
          <w:lang w:eastAsia="el-GR"/>
        </w:rPr>
        <w:t xml:space="preserve">όπου είναι τοποθετημένο διηλεκτρικό κατασκευασμένο από </w:t>
      </w:r>
      <w:r>
        <w:rPr>
          <w:lang w:val="en-US" w:eastAsia="el-GR"/>
        </w:rPr>
        <w:t>Nylon</w:t>
      </w:r>
      <w:r w:rsidRPr="00FD73F9">
        <w:rPr>
          <w:lang w:eastAsia="el-GR"/>
        </w:rPr>
        <w:t xml:space="preserve"> </w:t>
      </w:r>
      <w:r>
        <w:rPr>
          <w:lang w:eastAsia="el-GR"/>
        </w:rPr>
        <w:t xml:space="preserve">και αέρα, </w:t>
      </w:r>
      <w:r w:rsidR="006843E0">
        <w:rPr>
          <w:lang w:eastAsia="el-GR"/>
        </w:rPr>
        <w:t>αρκετό για να πραγματοποιηθεί το φαινόμενο της ηλεκτροδιάτρησης. Το υγρό διάλυμα των κυττάρων και των μαγνητικών σωματιδίων ρέει στο εσωτερικό της με χρήση σωλήνα κατάλληλης διατομής</w:t>
      </w:r>
      <w:r>
        <w:rPr>
          <w:lang w:eastAsia="el-GR"/>
        </w:rPr>
        <w:t xml:space="preserve"> και </w:t>
      </w:r>
      <w:r w:rsidR="00C73880">
        <w:rPr>
          <w:lang w:eastAsia="el-GR"/>
        </w:rPr>
        <w:t>μιας περισταλτικής αντλίας</w:t>
      </w:r>
      <w:r w:rsidR="006843E0">
        <w:rPr>
          <w:lang w:eastAsia="el-GR"/>
        </w:rPr>
        <w:t xml:space="preserve">. </w:t>
      </w:r>
    </w:p>
    <w:p w:rsidR="006843E0" w:rsidRDefault="00FD73F9" w:rsidP="004360CE">
      <w:pPr>
        <w:jc w:val="both"/>
        <w:rPr>
          <w:lang w:eastAsia="el-GR"/>
        </w:rPr>
      </w:pPr>
      <w:r>
        <w:rPr>
          <w:lang w:eastAsia="el-GR"/>
        </w:rPr>
        <w:t>Η</w:t>
      </w:r>
      <w:r w:rsidR="006843E0">
        <w:rPr>
          <w:lang w:eastAsia="el-GR"/>
        </w:rPr>
        <w:t xml:space="preserve"> συσκευή επιλέγεται να έχει στρογγυλεμένες γωνίες, ώστε να παρουσιάζει μεγαλύτερη ομοιογένεια το ηλεκρικό πεδίο και να παρακρατούνται λιγότερα μαγνητικά σωματίδια καθώς ρέουν στο εσωτερκό της.</w:t>
      </w:r>
    </w:p>
    <w:p w:rsidR="006843E0" w:rsidRPr="006843E0" w:rsidRDefault="006843E0" w:rsidP="004360CE">
      <w:pPr>
        <w:jc w:val="both"/>
        <w:rPr>
          <w:lang w:eastAsia="el-GR"/>
        </w:rPr>
      </w:pPr>
      <w:r>
        <w:rPr>
          <w:lang w:eastAsia="el-GR"/>
        </w:rPr>
        <w:t xml:space="preserve">Για να πραγματοποιηθεί η συνεχής ηλεκτροδιάτρηση </w:t>
      </w:r>
      <w:r w:rsidR="00C73880">
        <w:rPr>
          <w:lang w:eastAsia="el-GR"/>
        </w:rPr>
        <w:t>χρησιμοποιήθηκαν</w:t>
      </w:r>
      <w:r>
        <w:rPr>
          <w:lang w:eastAsia="el-GR"/>
        </w:rPr>
        <w:t xml:space="preserve"> 2 διαφορετικά συστήματα</w:t>
      </w:r>
      <w:r w:rsidRPr="006843E0">
        <w:rPr>
          <w:lang w:eastAsia="el-GR"/>
        </w:rPr>
        <w:t>:</w:t>
      </w:r>
    </w:p>
    <w:p w:rsidR="006843E0" w:rsidRDefault="00C73880" w:rsidP="004360CE">
      <w:pPr>
        <w:pStyle w:val="ListParagraph"/>
        <w:numPr>
          <w:ilvl w:val="0"/>
          <w:numId w:val="14"/>
        </w:numPr>
        <w:jc w:val="both"/>
        <w:rPr>
          <w:lang w:eastAsia="el-GR"/>
        </w:rPr>
      </w:pPr>
      <w:r>
        <w:rPr>
          <w:lang w:eastAsia="el-GR"/>
        </w:rPr>
        <w:t>Μια γεννήτρια που βασίζει τη</w:t>
      </w:r>
      <w:r w:rsidR="004B3A80">
        <w:rPr>
          <w:lang w:eastAsia="el-GR"/>
        </w:rPr>
        <w:t xml:space="preserve"> λειτουργία της στην παραγωγή εκθετικών παλμών μέσω της εκφόρτισης ενός ή περισσότερων παράλληλα συνδεδεμένων πυκνωτών και με την χρήση ενός ελεγκτή </w:t>
      </w:r>
      <w:r w:rsidR="004B3A80" w:rsidRPr="004360CE">
        <w:rPr>
          <w:lang w:val="en-US" w:eastAsia="el-GR"/>
        </w:rPr>
        <w:t>PLC</w:t>
      </w:r>
      <w:r w:rsidR="004B3A80" w:rsidRPr="004B3A80">
        <w:rPr>
          <w:lang w:eastAsia="el-GR"/>
        </w:rPr>
        <w:t xml:space="preserve"> </w:t>
      </w:r>
      <w:r>
        <w:rPr>
          <w:lang w:eastAsia="el-GR"/>
        </w:rPr>
        <w:t>έχει την δυνατότητα να παράγ</w:t>
      </w:r>
      <w:r w:rsidR="004B3A80">
        <w:rPr>
          <w:lang w:eastAsia="el-GR"/>
        </w:rPr>
        <w:t>ει 10 ή 100 συνεχόμενους όμοιους παλμούς, ανά το χρονικό διάστημα που επιλέγεται (20 δευτερόλεπτα).</w:t>
      </w:r>
    </w:p>
    <w:p w:rsidR="004B3A80" w:rsidRPr="006843E0" w:rsidRDefault="004B3A80" w:rsidP="004360CE">
      <w:pPr>
        <w:pStyle w:val="ListParagraph"/>
        <w:numPr>
          <w:ilvl w:val="0"/>
          <w:numId w:val="14"/>
        </w:numPr>
        <w:jc w:val="both"/>
        <w:rPr>
          <w:lang w:eastAsia="el-GR"/>
        </w:rPr>
      </w:pPr>
      <w:r>
        <w:rPr>
          <w:lang w:eastAsia="el-GR"/>
        </w:rPr>
        <w:t>Η γεννήτρια ηλεκτροδιάτρησης «</w:t>
      </w:r>
      <w:r w:rsidRPr="004360CE">
        <w:rPr>
          <w:lang w:val="en-US" w:eastAsia="el-GR"/>
        </w:rPr>
        <w:t>MicroPulser</w:t>
      </w:r>
      <w:r>
        <w:rPr>
          <w:lang w:eastAsia="el-GR"/>
        </w:rPr>
        <w:t>», συνδεδεμένη με ένα «</w:t>
      </w:r>
      <w:r w:rsidRPr="004360CE">
        <w:rPr>
          <w:lang w:val="en-US" w:eastAsia="el-GR"/>
        </w:rPr>
        <w:t>arduino</w:t>
      </w:r>
      <w:r w:rsidR="00E91BF9">
        <w:rPr>
          <w:lang w:eastAsia="el-GR"/>
        </w:rPr>
        <w:t>», που δίνει στη</w:t>
      </w:r>
      <w:r>
        <w:rPr>
          <w:lang w:eastAsia="el-GR"/>
        </w:rPr>
        <w:t xml:space="preserve"> συσκευή την εντολή να παράγει έναν παλμό περιόδου 3</w:t>
      </w:r>
      <w:r w:rsidRPr="004360CE">
        <w:rPr>
          <w:lang w:val="en-US" w:eastAsia="el-GR"/>
        </w:rPr>
        <w:t>ms</w:t>
      </w:r>
      <w:r w:rsidRPr="004B3A80">
        <w:rPr>
          <w:lang w:eastAsia="el-GR"/>
        </w:rPr>
        <w:t xml:space="preserve"> </w:t>
      </w:r>
      <w:r>
        <w:rPr>
          <w:lang w:eastAsia="el-GR"/>
        </w:rPr>
        <w:t>ανά 20 δευτερόλεπτα.</w:t>
      </w:r>
    </w:p>
    <w:p w:rsidR="006843E0" w:rsidRDefault="006843E0" w:rsidP="004360CE">
      <w:pPr>
        <w:spacing w:line="360" w:lineRule="auto"/>
        <w:jc w:val="both"/>
      </w:pPr>
      <w:r w:rsidRPr="00B97268">
        <w:t xml:space="preserve">Αποδεικνύεται με βάση τα πειράματα ότι είναι εφικτός ο διαχωρισμός </w:t>
      </w:r>
      <w:r>
        <w:t>των κυττάρ</w:t>
      </w:r>
      <w:r w:rsidR="00E91BF9">
        <w:t xml:space="preserve">ων που έχουν προσλάβει μαγνητικά σωματίδια, από τα υπόλοιπα, </w:t>
      </w:r>
      <w:r w:rsidR="00BC0A8D">
        <w:t>ενώ η μετατροπή των κυττάρων είναι επιτυχής σε</w:t>
      </w:r>
      <w:r>
        <w:t xml:space="preserve"> ποσοστό 90%.</w:t>
      </w:r>
    </w:p>
    <w:p w:rsidR="008A22BD" w:rsidRPr="00B97268" w:rsidRDefault="008A22BD" w:rsidP="004360CE">
      <w:pPr>
        <w:spacing w:line="360" w:lineRule="auto"/>
        <w:jc w:val="both"/>
      </w:pPr>
      <w:r>
        <w:t>Επιβεβαιώνονται έτσι οι αρχικές υποθέσεις, καθώς και τα 2 συστήματα γεννητριών, μαζ</w:t>
      </w:r>
      <w:r w:rsidR="00E91BF9">
        <w:t>ί με τη</w:t>
      </w:r>
      <w:r>
        <w:t xml:space="preserve"> συσκευή ηλεκτροδιάτρησης, πραγματοποιούν συνεχή ηλεκτροδιάτρηση σε κύτταρα άλγης, με ικανοποιητικά υψηλό ποσοστό επιτυχίας.</w:t>
      </w:r>
    </w:p>
    <w:p w:rsidR="006843E0" w:rsidRPr="006843E0" w:rsidRDefault="006843E0" w:rsidP="006843E0">
      <w:pPr>
        <w:rPr>
          <w:lang w:eastAsia="el-GR"/>
        </w:rPr>
      </w:pPr>
    </w:p>
    <w:p w:rsidR="00631D11" w:rsidRDefault="00631D11" w:rsidP="00917263">
      <w:pPr>
        <w:spacing w:before="100" w:beforeAutospacing="1" w:after="0" w:line="360" w:lineRule="auto"/>
        <w:jc w:val="both"/>
        <w:rPr>
          <w:rFonts w:eastAsia="Times New Roman" w:cs="Times New Roman"/>
          <w:szCs w:val="24"/>
          <w:lang w:eastAsia="el-GR"/>
        </w:rPr>
      </w:pPr>
    </w:p>
    <w:p w:rsidR="005660C2" w:rsidRPr="004360CE" w:rsidRDefault="005660C2" w:rsidP="004360CE">
      <w:pPr>
        <w:pStyle w:val="Heading2"/>
        <w:rPr>
          <w:rFonts w:eastAsia="Times New Roman"/>
          <w:lang w:eastAsia="el-GR"/>
        </w:rPr>
      </w:pPr>
      <w:bookmarkStart w:id="250" w:name="_Toc5722903"/>
      <w:r>
        <w:rPr>
          <w:rFonts w:eastAsia="Times New Roman"/>
          <w:lang w:eastAsia="el-GR"/>
        </w:rPr>
        <w:lastRenderedPageBreak/>
        <w:t>8.2 Προτάσεις για μελλοντικές έρευνες</w:t>
      </w:r>
      <w:bookmarkEnd w:id="250"/>
    </w:p>
    <w:p w:rsidR="00504444" w:rsidRDefault="00504444" w:rsidP="00504444">
      <w:pPr>
        <w:spacing w:line="360" w:lineRule="auto"/>
        <w:jc w:val="both"/>
      </w:pPr>
      <w:r w:rsidRPr="00B97268">
        <w:t>Εκκινώντας από τα παραπάνω αποτελέσματα επόμενες εργασίες πάνω στο αντικείμενο μπορούν:</w:t>
      </w:r>
    </w:p>
    <w:p w:rsidR="00D50168" w:rsidRPr="008F6449" w:rsidRDefault="00504444" w:rsidP="004360CE">
      <w:pPr>
        <w:pStyle w:val="ListParagraph"/>
        <w:numPr>
          <w:ilvl w:val="0"/>
          <w:numId w:val="15"/>
        </w:numPr>
        <w:spacing w:line="360" w:lineRule="auto"/>
        <w:jc w:val="both"/>
      </w:pPr>
      <w:r>
        <w:t>Να επιχειρήσουν την κατασκευή συσκευής ηλεκτροδιάτρησης με άλλη γεωμετρία, ώστε να δοκιμάσουν να επιτύχουν υψηλότερο ποσοστό «νοθευμένων» κυττάρων.</w:t>
      </w:r>
      <w:r w:rsidR="004360CE">
        <w:t xml:space="preserve"> </w:t>
      </w:r>
      <w:r w:rsidR="00D50168">
        <w:t xml:space="preserve">Στην παρούσα εργασία χρησιμοποιήθηκε συσκευή ηλεκτροδιάτρησης </w:t>
      </w:r>
      <w:r w:rsidR="008F6449">
        <w:t xml:space="preserve">με διαστάσεις </w:t>
      </w:r>
      <w:r w:rsidR="008F6449" w:rsidRPr="008F6449">
        <w:t>(</w:t>
      </w:r>
      <w:r w:rsidR="008F6449">
        <w:t>5</w:t>
      </w:r>
      <w:r w:rsidR="008F6449" w:rsidRPr="004360CE">
        <w:rPr>
          <w:lang w:val="en-US"/>
        </w:rPr>
        <w:t>cm</w:t>
      </w:r>
      <w:r w:rsidR="008F6449" w:rsidRPr="008F6449">
        <w:t xml:space="preserve"> , 3,8</w:t>
      </w:r>
      <w:r w:rsidR="008F6449" w:rsidRPr="004360CE">
        <w:rPr>
          <w:lang w:val="en-US"/>
        </w:rPr>
        <w:t>cm</w:t>
      </w:r>
      <w:r w:rsidR="008F6449" w:rsidRPr="008F6449">
        <w:t xml:space="preserve">) </w:t>
      </w:r>
      <w:r w:rsidR="008F6449">
        <w:t xml:space="preserve">και απόσταση διακένου </w:t>
      </w:r>
      <w:r w:rsidR="008F6449" w:rsidRPr="004360CE">
        <w:rPr>
          <w:lang w:val="en-US"/>
        </w:rPr>
        <w:t>d</w:t>
      </w:r>
      <w:r w:rsidR="008F6449" w:rsidRPr="008F6449">
        <w:t xml:space="preserve"> = 0,3</w:t>
      </w:r>
      <w:r w:rsidR="008F6449" w:rsidRPr="004360CE">
        <w:rPr>
          <w:lang w:val="en-US"/>
        </w:rPr>
        <w:t>cm</w:t>
      </w:r>
      <w:r w:rsidR="008F6449" w:rsidRPr="008F6449">
        <w:t xml:space="preserve">. </w:t>
      </w:r>
      <w:r w:rsidR="008F6449">
        <w:t>Επίσης, επιλέχθηκε η συσκευή να έχει στρογγυλεμένες γωνίες. Έτσι, επετεύχθη ικανοποιητικό ποσοστό «νοθευμένων» κυττάρων (~90%). Ενδεχομένως, με κάποια διαφορετική γεωμετρία της συσκευής θα μπορούσε να επιτευχθεί ακόμα μεγαλύτερο ποσοστό.</w:t>
      </w:r>
    </w:p>
    <w:p w:rsidR="008F6449" w:rsidRDefault="00504444" w:rsidP="004360CE">
      <w:pPr>
        <w:pStyle w:val="ListParagraph"/>
        <w:numPr>
          <w:ilvl w:val="0"/>
          <w:numId w:val="15"/>
        </w:numPr>
        <w:spacing w:line="360" w:lineRule="auto"/>
        <w:jc w:val="both"/>
      </w:pPr>
      <w:r>
        <w:t>Να επιχειρήσουν να πραγματοποιήσουν ηλεκτροδιάτρηση σε κύτταρα άλγης με διαφορετικό τύπο παλμών.</w:t>
      </w:r>
      <w:r w:rsidR="004360CE">
        <w:t xml:space="preserve"> </w:t>
      </w:r>
      <w:r w:rsidR="008F6449">
        <w:t xml:space="preserve">Στην παρούσα εργασία χρησιμοποιήθηκαν 2 μηχανήματα ηλεκτροδιάτρησης, που παράγουν και τα 2 εκθετικούς παλμούς. Θα μπορούσε να επιχειρηθεί ηλεκτροδιάτρηση σε κύτταρα άλγης με διαφορετικό είδος παλμών. </w:t>
      </w:r>
      <w:r w:rsidR="0053411C">
        <w:t>Ιδίως οι τετραγωνικοί παλμοί, όπως υπάρχουν και ενδείξεις από παρεμφερή πειράματα που αναφέρονται στην βιβλιογραφία, ενδέχεται να προκαλούν μικρότερη θνησιμότητα στα κύτταρα και συνεπώς να οδηγούν σε υψηλότερα ποσοστά επιτυχίας.</w:t>
      </w:r>
    </w:p>
    <w:p w:rsidR="00522F5A" w:rsidRPr="007179AE" w:rsidRDefault="00504444" w:rsidP="004360CE">
      <w:pPr>
        <w:pStyle w:val="ListParagraph"/>
        <w:numPr>
          <w:ilvl w:val="0"/>
          <w:numId w:val="15"/>
        </w:numPr>
        <w:spacing w:line="360" w:lineRule="auto"/>
        <w:jc w:val="both"/>
      </w:pPr>
      <w:r>
        <w:t>Να χρησιμοποιήσουν την συνεχή ηλεκτροδιάτρηση για διαφορετικού τύπου εφαρμογές .</w:t>
      </w:r>
      <w:r w:rsidR="004360CE">
        <w:t xml:space="preserve"> </w:t>
      </w:r>
      <w:r w:rsidR="00522F5A">
        <w:t>Στην εργασία παρουσιάστηκαν 2 μέθ</w:t>
      </w:r>
      <w:r w:rsidR="00830915">
        <w:t xml:space="preserve">οδοι μετατροπής της διαδικασίας </w:t>
      </w:r>
      <w:r w:rsidR="007179AE">
        <w:t xml:space="preserve">της ηλεκτροδιάτρησης σε συνεχή. Η μια αφορούσε την χρήση ελεγκτή </w:t>
      </w:r>
      <w:r w:rsidR="007179AE" w:rsidRPr="004360CE">
        <w:rPr>
          <w:lang w:val="en-US"/>
        </w:rPr>
        <w:t>PLC</w:t>
      </w:r>
      <w:r w:rsidR="007179AE" w:rsidRPr="007179AE">
        <w:t xml:space="preserve"> </w:t>
      </w:r>
      <w:r w:rsidR="007179AE">
        <w:t xml:space="preserve">σε συνδυασμό με την γεννήτρια εκθετικών παλμών και η άλλη αφορούσε την χρήση ενός </w:t>
      </w:r>
      <w:r w:rsidR="007179AE" w:rsidRPr="004360CE">
        <w:rPr>
          <w:lang w:val="en-US"/>
        </w:rPr>
        <w:t>arduino</w:t>
      </w:r>
      <w:r w:rsidR="007179AE">
        <w:t xml:space="preserve"> σε συνδυασμό με την συσκευή «</w:t>
      </w:r>
      <w:r w:rsidR="007179AE" w:rsidRPr="004360CE">
        <w:rPr>
          <w:lang w:val="en-US"/>
        </w:rPr>
        <w:t>microPulser</w:t>
      </w:r>
      <w:r w:rsidR="007179AE">
        <w:t xml:space="preserve">». </w:t>
      </w:r>
      <w:r w:rsidR="006B7154">
        <w:t>Οι 2 αυτές μέθοδοι θα μπορούσαν να χρησιμοποιηθούν, ώστε να παρέχουν συνεχή ηλεκτροδιάτρηση και σε κάποια άλλη εφαρμογή πέρα από αυτή της «νόθευσης» κυττάρων άλγης, όπως αυτές που αναφέρθηκαν στο κεφάλαιο 2.</w:t>
      </w:r>
    </w:p>
    <w:p w:rsidR="00692DC9" w:rsidRPr="00146994" w:rsidRDefault="00692DC9" w:rsidP="00917263">
      <w:pPr>
        <w:spacing w:before="100" w:beforeAutospacing="1" w:after="0" w:line="360" w:lineRule="auto"/>
        <w:jc w:val="both"/>
        <w:rPr>
          <w:rFonts w:eastAsia="Times New Roman" w:cs="Times New Roman"/>
          <w:szCs w:val="24"/>
          <w:lang w:eastAsia="el-GR"/>
        </w:rPr>
      </w:pPr>
    </w:p>
    <w:p w:rsidR="00631D11" w:rsidRPr="00146994" w:rsidRDefault="00FD73F9" w:rsidP="00631D11">
      <w:pPr>
        <w:pStyle w:val="Heading1"/>
        <w:rPr>
          <w:rFonts w:eastAsia="Times New Roman"/>
          <w:lang w:val="en-US" w:eastAsia="el-GR"/>
        </w:rPr>
      </w:pPr>
      <w:bookmarkStart w:id="251" w:name="_Toc5722904"/>
      <w:r w:rsidRPr="00692DC9">
        <w:rPr>
          <w:rFonts w:eastAsia="Times New Roman"/>
          <w:sz w:val="144"/>
          <w:szCs w:val="144"/>
          <w:lang w:val="en-US" w:eastAsia="el-GR"/>
        </w:rPr>
        <w:lastRenderedPageBreak/>
        <w:t>9</w:t>
      </w:r>
      <w:r w:rsidR="00631D11" w:rsidRPr="00146994">
        <w:rPr>
          <w:rFonts w:eastAsia="Times New Roman"/>
          <w:lang w:val="en-US" w:eastAsia="el-GR"/>
        </w:rPr>
        <w:t xml:space="preserve"> </w:t>
      </w:r>
      <w:r w:rsidR="00631D11">
        <w:rPr>
          <w:rFonts w:eastAsia="Times New Roman"/>
          <w:lang w:eastAsia="el-GR"/>
        </w:rPr>
        <w:t>Βιβλιογραφία</w:t>
      </w:r>
      <w:bookmarkEnd w:id="251"/>
    </w:p>
    <w:p w:rsidR="00ED4C92" w:rsidRPr="00AD22DB" w:rsidRDefault="009E7749"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eastAsia="Times New Roman" w:cs="Times New Roman"/>
          <w:szCs w:val="24"/>
          <w:lang w:eastAsia="el-GR"/>
        </w:rPr>
        <w:fldChar w:fldCharType="begin" w:fldLock="1"/>
      </w:r>
      <w:r w:rsidR="00ED4C92" w:rsidRPr="00AD22DB">
        <w:rPr>
          <w:rFonts w:eastAsia="Times New Roman" w:cs="Times New Roman"/>
          <w:szCs w:val="24"/>
          <w:lang w:val="en-US" w:eastAsia="el-GR"/>
        </w:rPr>
        <w:instrText xml:space="preserve">ADDIN Mendeley Bibliography CSL_BIBLIOGRAPHY </w:instrText>
      </w:r>
      <w:r w:rsidRPr="00AD22DB">
        <w:rPr>
          <w:rFonts w:eastAsia="Times New Roman" w:cs="Times New Roman"/>
          <w:szCs w:val="24"/>
          <w:lang w:eastAsia="el-GR"/>
        </w:rPr>
        <w:fldChar w:fldCharType="separate"/>
      </w:r>
      <w:r w:rsidR="00ED4C92" w:rsidRPr="00AD22DB">
        <w:rPr>
          <w:rFonts w:cs="Times New Roman"/>
          <w:noProof/>
          <w:szCs w:val="24"/>
          <w:lang w:val="en-US"/>
        </w:rPr>
        <w:t>[1]</w:t>
      </w:r>
      <w:r w:rsidR="00ED4C92" w:rsidRPr="00AD22DB">
        <w:rPr>
          <w:rFonts w:cs="Times New Roman"/>
          <w:noProof/>
          <w:szCs w:val="24"/>
          <w:lang w:val="en-US"/>
        </w:rPr>
        <w:tab/>
        <w:t xml:space="preserve">T. Y. Tsong, “Electroporation of cell membranes,” </w:t>
      </w:r>
      <w:r w:rsidR="00ED4C92" w:rsidRPr="00AD22DB">
        <w:rPr>
          <w:rFonts w:cs="Times New Roman"/>
          <w:i/>
          <w:iCs/>
          <w:noProof/>
          <w:szCs w:val="24"/>
          <w:lang w:val="en-US"/>
        </w:rPr>
        <w:t>Biophys. J.</w:t>
      </w:r>
      <w:r w:rsidR="00ED4C92" w:rsidRPr="00AD22DB">
        <w:rPr>
          <w:rFonts w:cs="Times New Roman"/>
          <w:noProof/>
          <w:szCs w:val="24"/>
          <w:lang w:val="en-US"/>
        </w:rPr>
        <w:t>, vol. 60, no. 2, pp. 297–306, 1991.</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[2]</w:t>
      </w:r>
      <w:r w:rsidRPr="00AD22DB">
        <w:rPr>
          <w:rFonts w:cs="Times New Roman"/>
          <w:noProof/>
          <w:szCs w:val="24"/>
          <w:lang w:val="en-US"/>
        </w:rPr>
        <w:tab/>
        <w:t xml:space="preserve">T. Kotnik, P. Kramar, G. Pucihar, D. Miklavčič, and M. Tarek, “Cell membrane electroporation - Part 1: The phenomenon,” </w:t>
      </w:r>
      <w:r w:rsidRPr="00AD22DB">
        <w:rPr>
          <w:rFonts w:cs="Times New Roman"/>
          <w:i/>
          <w:iCs/>
          <w:noProof/>
          <w:szCs w:val="24"/>
          <w:lang w:val="en-US"/>
        </w:rPr>
        <w:t>IEEE Electr. Insul. Mag.</w:t>
      </w:r>
      <w:r w:rsidRPr="00AD22DB">
        <w:rPr>
          <w:rFonts w:cs="Times New Roman"/>
          <w:noProof/>
          <w:szCs w:val="24"/>
          <w:lang w:val="en-US"/>
        </w:rPr>
        <w:t>, vol. 28, no. 5, pp. 14–23, 2012.</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[3]</w:t>
      </w:r>
      <w:r w:rsidRPr="00AD22DB">
        <w:rPr>
          <w:rFonts w:cs="Times New Roman"/>
          <w:noProof/>
          <w:szCs w:val="24"/>
          <w:lang w:val="en-US"/>
        </w:rPr>
        <w:tab/>
        <w:t xml:space="preserve">S. Haberl, D. Miklavčič, G. Serša, W. Frey, and B. Rubinsky, “Cell membrane electroporation-Part 2: The applications,” </w:t>
      </w:r>
      <w:r w:rsidRPr="00AD22DB">
        <w:rPr>
          <w:rFonts w:cs="Times New Roman"/>
          <w:i/>
          <w:iCs/>
          <w:noProof/>
          <w:szCs w:val="24"/>
          <w:lang w:val="en-US"/>
        </w:rPr>
        <w:t>IEEE Electr. Insul. Mag.</w:t>
      </w:r>
      <w:r w:rsidRPr="00AD22DB">
        <w:rPr>
          <w:rFonts w:cs="Times New Roman"/>
          <w:noProof/>
          <w:szCs w:val="24"/>
          <w:lang w:val="en-US"/>
        </w:rPr>
        <w:t>, vol. 29, no. 1, pp. 29–37, 2013.</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[4]</w:t>
      </w:r>
      <w:r w:rsidRPr="00AD22DB">
        <w:rPr>
          <w:rFonts w:cs="Times New Roman"/>
          <w:noProof/>
          <w:szCs w:val="24"/>
          <w:lang w:val="en-US"/>
        </w:rPr>
        <w:tab/>
        <w:t xml:space="preserve">M. Marty </w:t>
      </w:r>
      <w:r w:rsidRPr="00AD22DB">
        <w:rPr>
          <w:rFonts w:cs="Times New Roman"/>
          <w:i/>
          <w:iCs/>
          <w:noProof/>
          <w:szCs w:val="24"/>
          <w:lang w:val="en-US"/>
        </w:rPr>
        <w:t>et al.</w:t>
      </w:r>
      <w:r w:rsidRPr="00AD22DB">
        <w:rPr>
          <w:rFonts w:cs="Times New Roman"/>
          <w:noProof/>
          <w:szCs w:val="24"/>
          <w:lang w:val="en-US"/>
        </w:rPr>
        <w:t xml:space="preserve">, “Electrochemotherapy - An easy, highly effective and safe treatment of cutaneous and subcutaneous metastases: Results of ESOPE (European Standard Operating Procedures of Electrochemotherapy) study,” </w:t>
      </w:r>
      <w:r w:rsidRPr="00AD22DB">
        <w:rPr>
          <w:rFonts w:cs="Times New Roman"/>
          <w:i/>
          <w:iCs/>
          <w:noProof/>
          <w:szCs w:val="24"/>
          <w:lang w:val="en-US"/>
        </w:rPr>
        <w:t>Eur. J. Cancer, Suppl.</w:t>
      </w:r>
      <w:r w:rsidRPr="00AD22DB">
        <w:rPr>
          <w:rFonts w:cs="Times New Roman"/>
          <w:noProof/>
          <w:szCs w:val="24"/>
          <w:lang w:val="en-US"/>
        </w:rPr>
        <w:t>, vol. 4, no. 11, pp. 3–13, 2006.</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[5]</w:t>
      </w:r>
      <w:r w:rsidRPr="00AD22DB">
        <w:rPr>
          <w:rFonts w:cs="Times New Roman"/>
          <w:noProof/>
          <w:szCs w:val="24"/>
          <w:lang w:val="en-US"/>
        </w:rPr>
        <w:tab/>
        <w:t xml:space="preserve">C. Bertacchini, P. Mauro Margotti, E. Bergamini, A. Lodi, M. Ronchetti, and R. Cadossi, </w:t>
      </w:r>
      <w:r w:rsidRPr="00AD22DB">
        <w:rPr>
          <w:rFonts w:cs="Times New Roman"/>
          <w:i/>
          <w:iCs/>
          <w:noProof/>
          <w:szCs w:val="24"/>
          <w:lang w:val="en-US"/>
        </w:rPr>
        <w:t>Design of an Irreversible Electroporation System for Clinical Use</w:t>
      </w:r>
      <w:r w:rsidRPr="00AD22DB">
        <w:rPr>
          <w:rFonts w:cs="Times New Roman"/>
          <w:noProof/>
          <w:szCs w:val="24"/>
          <w:lang w:val="en-US"/>
        </w:rPr>
        <w:t>, vol. 6. 2007.</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[6]</w:t>
      </w:r>
      <w:r w:rsidRPr="00AD22DB">
        <w:rPr>
          <w:rFonts w:cs="Times New Roman"/>
          <w:noProof/>
          <w:szCs w:val="24"/>
          <w:lang w:val="en-US"/>
        </w:rPr>
        <w:tab/>
        <w:t xml:space="preserve">E. P. and E. Council, </w:t>
      </w:r>
      <w:r w:rsidRPr="00AD22DB">
        <w:rPr>
          <w:rFonts w:cs="Times New Roman"/>
          <w:i/>
          <w:iCs/>
          <w:noProof/>
          <w:szCs w:val="24"/>
          <w:lang w:val="en-US"/>
        </w:rPr>
        <w:t>DIRECTIVE 2006/42/EC OF THE EUROPEAN PARLIAMENT AND OF THE COUNCIL of 17 May 2006 on machinery, and amending Directive 95/16/EC</w:t>
      </w:r>
      <w:r w:rsidRPr="00AD22DB">
        <w:rPr>
          <w:rFonts w:cs="Times New Roman"/>
          <w:noProof/>
          <w:szCs w:val="24"/>
          <w:lang w:val="en-US"/>
        </w:rPr>
        <w:t>. 2006.</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[7]</w:t>
      </w:r>
      <w:r w:rsidRPr="00AD22DB">
        <w:rPr>
          <w:rFonts w:cs="Times New Roman"/>
          <w:noProof/>
          <w:szCs w:val="24"/>
          <w:lang w:val="en-US"/>
        </w:rPr>
        <w:tab/>
        <w:t xml:space="preserve">E. Neumann, M. Schaefer-Ridder, Y. Wang, and P. H. Hofschneider, “Gene transfer into mouse lyoma cells by electroporation in high electric fields.,” </w:t>
      </w:r>
      <w:r w:rsidRPr="00AD22DB">
        <w:rPr>
          <w:rFonts w:cs="Times New Roman"/>
          <w:i/>
          <w:iCs/>
          <w:noProof/>
          <w:szCs w:val="24"/>
          <w:lang w:val="en-US"/>
        </w:rPr>
        <w:t>EMBO J.</w:t>
      </w:r>
      <w:r w:rsidRPr="00AD22DB">
        <w:rPr>
          <w:rFonts w:cs="Times New Roman"/>
          <w:noProof/>
          <w:szCs w:val="24"/>
          <w:lang w:val="en-US"/>
        </w:rPr>
        <w:t>, vol. 1, no. 7, pp. 841–845, 1982.</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[8]</w:t>
      </w:r>
      <w:r w:rsidRPr="00AD22DB">
        <w:rPr>
          <w:rFonts w:cs="Times New Roman"/>
          <w:noProof/>
          <w:szCs w:val="24"/>
          <w:lang w:val="en-US"/>
        </w:rPr>
        <w:tab/>
        <w:t xml:space="preserve">R. Schnettler, U. Zimmermann, and C. C. Emeis, “Large-scale production of yeast hybrids by electrofusion,” </w:t>
      </w:r>
      <w:r w:rsidRPr="00AD22DB">
        <w:rPr>
          <w:rFonts w:cs="Times New Roman"/>
          <w:i/>
          <w:iCs/>
          <w:noProof/>
          <w:szCs w:val="24"/>
          <w:lang w:val="en-US"/>
        </w:rPr>
        <w:t>FEMS Microbiol. Lett.</w:t>
      </w:r>
      <w:r w:rsidRPr="00AD22DB">
        <w:rPr>
          <w:rFonts w:cs="Times New Roman"/>
          <w:noProof/>
          <w:szCs w:val="24"/>
          <w:lang w:val="en-US"/>
        </w:rPr>
        <w:t>, vol. 24, no. 1, pp. 81–85, 1984.</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[9]</w:t>
      </w:r>
      <w:r w:rsidRPr="00AD22DB">
        <w:rPr>
          <w:rFonts w:cs="Times New Roman"/>
          <w:noProof/>
          <w:szCs w:val="24"/>
          <w:lang w:val="en-US"/>
        </w:rPr>
        <w:tab/>
        <w:t xml:space="preserve">M. Reberšek, D. Miklavčič, C. Bertacchini, and M. Sack, “Cell membrane electroporation-Part 3: The equipment,” </w:t>
      </w:r>
      <w:r w:rsidRPr="00AD22DB">
        <w:rPr>
          <w:rFonts w:cs="Times New Roman"/>
          <w:i/>
          <w:iCs/>
          <w:noProof/>
          <w:szCs w:val="24"/>
          <w:lang w:val="en-US"/>
        </w:rPr>
        <w:t>IEEE Electr. Insul. Mag.</w:t>
      </w:r>
      <w:r w:rsidRPr="00AD22DB">
        <w:rPr>
          <w:rFonts w:cs="Times New Roman"/>
          <w:noProof/>
          <w:szCs w:val="24"/>
          <w:lang w:val="en-US"/>
        </w:rPr>
        <w:t>, vol. 30, no. 3, pp. 8–18, 2014.</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lastRenderedPageBreak/>
        <w:t>[10]</w:t>
      </w:r>
      <w:r w:rsidRPr="00AD22DB">
        <w:rPr>
          <w:rFonts w:cs="Times New Roman"/>
          <w:noProof/>
          <w:szCs w:val="24"/>
          <w:lang w:val="en-US"/>
        </w:rPr>
        <w:tab/>
        <w:t xml:space="preserve">F. Bioexperiments </w:t>
      </w:r>
      <w:r w:rsidRPr="00AD22DB">
        <w:rPr>
          <w:rFonts w:cs="Times New Roman"/>
          <w:i/>
          <w:iCs/>
          <w:noProof/>
          <w:szCs w:val="24"/>
          <w:lang w:val="en-US"/>
        </w:rPr>
        <w:t>et al.</w:t>
      </w:r>
      <w:r w:rsidRPr="00AD22DB">
        <w:rPr>
          <w:rFonts w:cs="Times New Roman"/>
          <w:noProof/>
          <w:szCs w:val="24"/>
          <w:lang w:val="en-US"/>
        </w:rPr>
        <w:t>, “10IEEETBE-Characterization of a 50-Omega Exposure Setup for High-Voltage Nanosecond Pulsed Electric Field Bioexperiments.pdf,” vol. 58, no. 1, pp. 207–214, 2010.</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[11]</w:t>
      </w:r>
      <w:r w:rsidRPr="00AD22DB">
        <w:rPr>
          <w:rFonts w:cs="Times New Roman"/>
          <w:noProof/>
          <w:szCs w:val="24"/>
          <w:lang w:val="en-US"/>
        </w:rPr>
        <w:tab/>
        <w:t>R. Heller, Y. Cruz, L. C. Heller, R. A. Gilbert, and M. J. Jaroszeski, “Electrically Mediated Delivery of Plasmid DNA to the Skin , Using a Multielectrode Array,” vol. 362, no. March, pp. 357–362, 2010.</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[12]</w:t>
      </w:r>
      <w:r w:rsidRPr="00AD22DB">
        <w:rPr>
          <w:rFonts w:cs="Times New Roman"/>
          <w:noProof/>
          <w:szCs w:val="24"/>
          <w:lang w:val="en-US"/>
        </w:rPr>
        <w:tab/>
        <w:t xml:space="preserve">E. Neumann and K. Rosenheck, </w:t>
      </w:r>
      <w:r w:rsidRPr="00AD22DB">
        <w:rPr>
          <w:rFonts w:cs="Times New Roman"/>
          <w:i/>
          <w:iCs/>
          <w:noProof/>
          <w:szCs w:val="24"/>
          <w:lang w:val="en-US"/>
        </w:rPr>
        <w:t>Permeability Changes Induced by Electric Impulses in Vesicular Membranes</w:t>
      </w:r>
      <w:r w:rsidRPr="00AD22DB">
        <w:rPr>
          <w:rFonts w:cs="Times New Roman"/>
          <w:noProof/>
          <w:szCs w:val="24"/>
          <w:lang w:val="en-US"/>
        </w:rPr>
        <w:t>, vol. 10. 1973.</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[13]</w:t>
      </w:r>
      <w:r w:rsidRPr="00AD22DB">
        <w:rPr>
          <w:rFonts w:cs="Times New Roman"/>
          <w:noProof/>
          <w:szCs w:val="24"/>
          <w:lang w:val="en-US"/>
        </w:rPr>
        <w:tab/>
        <w:t xml:space="preserve">M. Sack, C. Schultheiss, and H. Bluhm, </w:t>
      </w:r>
      <w:r w:rsidRPr="00AD22DB">
        <w:rPr>
          <w:rFonts w:cs="Times New Roman"/>
          <w:i/>
          <w:iCs/>
          <w:noProof/>
          <w:szCs w:val="24"/>
          <w:lang w:val="en-US"/>
        </w:rPr>
        <w:t>Triggered Marx Generators for the Industrial-Scale Electroporation of Sugar Beets</w:t>
      </w:r>
      <w:r w:rsidRPr="00AD22DB">
        <w:rPr>
          <w:rFonts w:cs="Times New Roman"/>
          <w:noProof/>
          <w:szCs w:val="24"/>
          <w:lang w:val="en-US"/>
        </w:rPr>
        <w:t>, vol. 41. 2005.</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[14]</w:t>
      </w:r>
      <w:r w:rsidRPr="00AD22DB">
        <w:rPr>
          <w:rFonts w:cs="Times New Roman"/>
          <w:noProof/>
          <w:szCs w:val="24"/>
          <w:lang w:val="en-US"/>
        </w:rPr>
        <w:tab/>
        <w:t xml:space="preserve">S. El Amari </w:t>
      </w:r>
      <w:r w:rsidRPr="00AD22DB">
        <w:rPr>
          <w:rFonts w:cs="Times New Roman"/>
          <w:i/>
          <w:iCs/>
          <w:noProof/>
          <w:szCs w:val="24"/>
          <w:lang w:val="en-US"/>
        </w:rPr>
        <w:t>et al.</w:t>
      </w:r>
      <w:r w:rsidRPr="00AD22DB">
        <w:rPr>
          <w:rFonts w:cs="Times New Roman"/>
          <w:noProof/>
          <w:szCs w:val="24"/>
          <w:lang w:val="en-US"/>
        </w:rPr>
        <w:t xml:space="preserve">, “Kilovolt, nanosecond, and picosecond electric pulse shaping by using optoelectronic switching,” </w:t>
      </w:r>
      <w:r w:rsidRPr="00AD22DB">
        <w:rPr>
          <w:rFonts w:cs="Times New Roman"/>
          <w:i/>
          <w:iCs/>
          <w:noProof/>
          <w:szCs w:val="24"/>
          <w:lang w:val="en-US"/>
        </w:rPr>
        <w:t>IEEE Photonics Technol. Lett.</w:t>
      </w:r>
      <w:r w:rsidRPr="00AD22DB">
        <w:rPr>
          <w:rFonts w:cs="Times New Roman"/>
          <w:noProof/>
          <w:szCs w:val="24"/>
          <w:lang w:val="en-US"/>
        </w:rPr>
        <w:t>, vol. 22, no. 21, pp. 1577–1579, 2010.</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[15]</w:t>
      </w:r>
      <w:r w:rsidRPr="00AD22DB">
        <w:rPr>
          <w:rFonts w:cs="Times New Roman"/>
          <w:noProof/>
          <w:szCs w:val="24"/>
          <w:lang w:val="en-US"/>
        </w:rPr>
        <w:tab/>
        <w:t xml:space="preserve">I. C. Somerville, S. J. MacGregor, and O. Farish, “An efficient stacked-Blumlein HV pulse generator,” </w:t>
      </w:r>
      <w:r w:rsidRPr="00AD22DB">
        <w:rPr>
          <w:rFonts w:cs="Times New Roman"/>
          <w:i/>
          <w:iCs/>
          <w:noProof/>
          <w:szCs w:val="24"/>
          <w:lang w:val="en-US"/>
        </w:rPr>
        <w:t>Meas. Sci. Technol.</w:t>
      </w:r>
      <w:r w:rsidRPr="00AD22DB">
        <w:rPr>
          <w:rFonts w:cs="Times New Roman"/>
          <w:noProof/>
          <w:szCs w:val="24"/>
          <w:lang w:val="en-US"/>
        </w:rPr>
        <w:t>, vol. 1, no. 9, pp. 865–868, 1990.</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[16]</w:t>
      </w:r>
      <w:r w:rsidRPr="00AD22DB">
        <w:rPr>
          <w:rFonts w:cs="Times New Roman"/>
          <w:noProof/>
          <w:szCs w:val="24"/>
          <w:lang w:val="en-US"/>
        </w:rPr>
        <w:tab/>
        <w:t xml:space="preserve">S. El Amari, A. de angelis, D. Arnaud-Cormos, V. Couderc, and P. Leveque, </w:t>
      </w:r>
      <w:r w:rsidRPr="00AD22DB">
        <w:rPr>
          <w:rFonts w:cs="Times New Roman"/>
          <w:i/>
          <w:iCs/>
          <w:noProof/>
          <w:szCs w:val="24"/>
          <w:lang w:val="en-US"/>
        </w:rPr>
        <w:t>Characterization of a Linear Photoconductive Switch Used in Nanosecond Pulsed Electric Field Generator</w:t>
      </w:r>
      <w:r w:rsidRPr="00AD22DB">
        <w:rPr>
          <w:rFonts w:cs="Times New Roman"/>
          <w:noProof/>
          <w:szCs w:val="24"/>
          <w:lang w:val="en-US"/>
        </w:rPr>
        <w:t>, vol. 23. 2011.</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[17]</w:t>
      </w:r>
      <w:r w:rsidRPr="00AD22DB">
        <w:rPr>
          <w:rFonts w:cs="Times New Roman"/>
          <w:noProof/>
          <w:szCs w:val="24"/>
          <w:lang w:val="en-US"/>
        </w:rPr>
        <w:tab/>
        <w:t>E. T. Electropermeabilization, “&lt;sel- conductivity EP and tumors.pdf&gt;,” vol. 54, no. 5, pp. 773–781, 2007.</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[18]</w:t>
      </w:r>
      <w:r w:rsidRPr="00AD22DB">
        <w:rPr>
          <w:rFonts w:cs="Times New Roman"/>
          <w:noProof/>
          <w:szCs w:val="24"/>
          <w:lang w:val="en-US"/>
        </w:rPr>
        <w:tab/>
        <w:t xml:space="preserve">L. M. Mir </w:t>
      </w:r>
      <w:r w:rsidRPr="00AD22DB">
        <w:rPr>
          <w:rFonts w:cs="Times New Roman"/>
          <w:i/>
          <w:iCs/>
          <w:noProof/>
          <w:szCs w:val="24"/>
          <w:lang w:val="en-US"/>
        </w:rPr>
        <w:t>et al.</w:t>
      </w:r>
      <w:r w:rsidRPr="00AD22DB">
        <w:rPr>
          <w:rFonts w:cs="Times New Roman"/>
          <w:noProof/>
          <w:szCs w:val="24"/>
          <w:lang w:val="en-US"/>
        </w:rPr>
        <w:t xml:space="preserve">, “Standard operating procedures of the electrochemotherapy: Instructions for the use of bleomycin or cisplatin administered either systemically or locally and electric pulses delivered by the CliniporatorTMby means of invasive or non-invasive electrodes,” </w:t>
      </w:r>
      <w:r w:rsidRPr="00AD22DB">
        <w:rPr>
          <w:rFonts w:cs="Times New Roman"/>
          <w:i/>
          <w:iCs/>
          <w:noProof/>
          <w:szCs w:val="24"/>
          <w:lang w:val="en-US"/>
        </w:rPr>
        <w:t>Eur. J. Cancer, Suppl.</w:t>
      </w:r>
      <w:r w:rsidRPr="00AD22DB">
        <w:rPr>
          <w:rFonts w:cs="Times New Roman"/>
          <w:noProof/>
          <w:szCs w:val="24"/>
          <w:lang w:val="en-US"/>
        </w:rPr>
        <w:t>, vol. 4, no. 11, pp. 14–25, 2006.</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[19]</w:t>
      </w:r>
      <w:r w:rsidRPr="00AD22DB">
        <w:rPr>
          <w:rFonts w:cs="Times New Roman"/>
          <w:noProof/>
          <w:szCs w:val="24"/>
          <w:lang w:val="en-US"/>
        </w:rPr>
        <w:tab/>
        <w:t xml:space="preserve">D. Miklavcic </w:t>
      </w:r>
      <w:r w:rsidRPr="00AD22DB">
        <w:rPr>
          <w:rFonts w:cs="Times New Roman"/>
          <w:i/>
          <w:iCs/>
          <w:noProof/>
          <w:szCs w:val="24"/>
          <w:lang w:val="en-US"/>
        </w:rPr>
        <w:t>et al.</w:t>
      </w:r>
      <w:r w:rsidRPr="00AD22DB">
        <w:rPr>
          <w:rFonts w:cs="Times New Roman"/>
          <w:noProof/>
          <w:szCs w:val="24"/>
          <w:lang w:val="en-US"/>
        </w:rPr>
        <w:t xml:space="preserve">, </w:t>
      </w:r>
      <w:r w:rsidRPr="00AD22DB">
        <w:rPr>
          <w:rFonts w:cs="Times New Roman"/>
          <w:i/>
          <w:iCs/>
          <w:noProof/>
          <w:szCs w:val="24"/>
          <w:lang w:val="en-US"/>
        </w:rPr>
        <w:t>Electrochemotherapy: Technological advancements for efficient electroporation-based treatment of internal tumors</w:t>
      </w:r>
      <w:r w:rsidRPr="00AD22DB">
        <w:rPr>
          <w:rFonts w:cs="Times New Roman"/>
          <w:noProof/>
          <w:szCs w:val="24"/>
          <w:lang w:val="en-US"/>
        </w:rPr>
        <w:t>, vol. 50. 2012.</w:t>
      </w:r>
    </w:p>
    <w:p w:rsidR="00ED4C92" w:rsidRPr="00AD22DB"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t>[20]</w:t>
      </w:r>
      <w:r w:rsidRPr="00AD22DB">
        <w:rPr>
          <w:rFonts w:cs="Times New Roman"/>
          <w:noProof/>
          <w:szCs w:val="24"/>
          <w:lang w:val="en-US"/>
        </w:rPr>
        <w:tab/>
        <w:t xml:space="preserve">M. Sack and H. Bluhm, “New measurement methods for an industrial-scale electroporation facility for sugar beets,” </w:t>
      </w:r>
      <w:r w:rsidRPr="00AD22DB">
        <w:rPr>
          <w:rFonts w:cs="Times New Roman"/>
          <w:i/>
          <w:iCs/>
          <w:noProof/>
          <w:szCs w:val="24"/>
          <w:lang w:val="en-US"/>
        </w:rPr>
        <w:t>IEEE Trans. Ind. Appl.</w:t>
      </w:r>
      <w:r w:rsidRPr="00AD22DB">
        <w:rPr>
          <w:rFonts w:cs="Times New Roman"/>
          <w:noProof/>
          <w:szCs w:val="24"/>
          <w:lang w:val="en-US"/>
        </w:rPr>
        <w:t>, vol. 44, no. 4, pp. 1074–1083, 2008.</w:t>
      </w:r>
    </w:p>
    <w:p w:rsidR="00ED4C92" w:rsidRDefault="00ED4C92" w:rsidP="00917263">
      <w:pPr>
        <w:widowControl w:val="0"/>
        <w:autoSpaceDE w:val="0"/>
        <w:autoSpaceDN w:val="0"/>
        <w:adjustRightInd w:val="0"/>
        <w:spacing w:before="100" w:after="0" w:line="360" w:lineRule="auto"/>
        <w:ind w:left="640" w:hanging="640"/>
        <w:jc w:val="both"/>
        <w:rPr>
          <w:rFonts w:cs="Times New Roman"/>
          <w:noProof/>
          <w:szCs w:val="24"/>
          <w:lang w:val="en-US"/>
        </w:rPr>
      </w:pPr>
      <w:r w:rsidRPr="00AD22DB">
        <w:rPr>
          <w:rFonts w:cs="Times New Roman"/>
          <w:noProof/>
          <w:szCs w:val="24"/>
          <w:lang w:val="en-US"/>
        </w:rPr>
        <w:lastRenderedPageBreak/>
        <w:t>[21]</w:t>
      </w:r>
      <w:r w:rsidRPr="00AD22DB">
        <w:rPr>
          <w:rFonts w:cs="Times New Roman"/>
          <w:noProof/>
          <w:szCs w:val="24"/>
          <w:lang w:val="en-US"/>
        </w:rPr>
        <w:tab/>
        <w:t xml:space="preserve">A. Rubinsky, Boris; Ivorra, “Irreversible electroporation in medicine.,” </w:t>
      </w:r>
      <w:r w:rsidRPr="00AD22DB">
        <w:rPr>
          <w:rFonts w:cs="Times New Roman"/>
          <w:i/>
          <w:iCs/>
          <w:noProof/>
          <w:szCs w:val="24"/>
          <w:lang w:val="en-US"/>
        </w:rPr>
        <w:t xml:space="preserve">Technol. </w:t>
      </w:r>
      <w:r w:rsidRPr="00692DC9">
        <w:rPr>
          <w:rFonts w:cs="Times New Roman"/>
          <w:i/>
          <w:iCs/>
          <w:noProof/>
          <w:szCs w:val="24"/>
          <w:lang w:val="en-US"/>
        </w:rPr>
        <w:t>Cancer Res. Treat.</w:t>
      </w:r>
      <w:r w:rsidRPr="00692DC9">
        <w:rPr>
          <w:rFonts w:cs="Times New Roman"/>
          <w:noProof/>
          <w:szCs w:val="24"/>
          <w:lang w:val="en-US"/>
        </w:rPr>
        <w:t>, vol. 6, no. 4, pp. 255–260, 2010.</w:t>
      </w:r>
    </w:p>
    <w:p w:rsidR="00987660" w:rsidRPr="00987660" w:rsidRDefault="00CE3370" w:rsidP="00987660">
      <w:pPr>
        <w:spacing w:before="100" w:beforeAutospacing="1" w:after="0" w:line="360" w:lineRule="auto"/>
        <w:jc w:val="both"/>
        <w:rPr>
          <w:lang w:val="en-US"/>
        </w:rPr>
      </w:pPr>
      <w:r>
        <w:rPr>
          <w:lang w:val="en-US"/>
        </w:rPr>
        <w:t xml:space="preserve">[22] </w:t>
      </w:r>
      <w:r w:rsidRPr="004B5FBB">
        <w:rPr>
          <w:lang w:val="en-US"/>
        </w:rPr>
        <w:t xml:space="preserve">Ding, Rui, and Nicola Bowler . “Permittivity and Electrical Breakdown Response of Nylon 6 to Chemical Exposure .” </w:t>
      </w:r>
      <w:r w:rsidRPr="004B5FBB">
        <w:rPr>
          <w:i/>
          <w:iCs/>
          <w:lang w:val="en-US"/>
        </w:rPr>
        <w:t>An Introduction to Biomet</w:t>
      </w:r>
      <w:r w:rsidR="00CA2F67">
        <w:rPr>
          <w:i/>
          <w:iCs/>
          <w:lang w:val="en-US"/>
        </w:rPr>
        <w:t>ric Recognition - IEEE Journals</w:t>
      </w:r>
      <w:r w:rsidR="00CA2F67" w:rsidRPr="00CA2F67">
        <w:rPr>
          <w:i/>
          <w:iCs/>
          <w:lang w:val="en-US"/>
        </w:rPr>
        <w:t xml:space="preserve"> </w:t>
      </w:r>
      <w:r w:rsidRPr="004B5FBB">
        <w:rPr>
          <w:i/>
          <w:iCs/>
          <w:lang w:val="en-US"/>
        </w:rPr>
        <w:t>&amp; Magazine</w:t>
      </w:r>
      <w:r w:rsidRPr="004B5FBB">
        <w:rPr>
          <w:lang w:val="en-US"/>
        </w:rPr>
        <w:t>, Wiley-IEEE Press,</w:t>
      </w:r>
      <w:r w:rsidR="00987660">
        <w:rPr>
          <w:lang w:val="en-US"/>
        </w:rPr>
        <w:t xml:space="preserve"> </w:t>
      </w:r>
      <w:r w:rsidR="00987660" w:rsidRPr="004B5FBB">
        <w:rPr>
          <w:lang w:val="en-US"/>
        </w:rPr>
        <w:t>ieeexplore.ieee.org/stamp/stamp.jsp?arnumber=7076817.</w:t>
      </w:r>
    </w:p>
    <w:p w:rsidR="00CE3370" w:rsidRPr="00CA2F67" w:rsidRDefault="00987660" w:rsidP="00CE3370">
      <w:pPr>
        <w:spacing w:before="100" w:beforeAutospacing="1" w:after="0" w:line="360" w:lineRule="auto"/>
        <w:jc w:val="both"/>
        <w:rPr>
          <w:lang w:val="en-US"/>
        </w:rPr>
      </w:pPr>
      <w:r>
        <w:rPr>
          <w:rFonts w:eastAsia="Times New Roman" w:cs="Times New Roman"/>
          <w:szCs w:val="24"/>
          <w:lang w:val="en-US" w:eastAsia="el-GR"/>
        </w:rPr>
        <w:t xml:space="preserve"> </w:t>
      </w:r>
      <w:r w:rsidR="00CE3370">
        <w:rPr>
          <w:rFonts w:eastAsia="Times New Roman" w:cs="Times New Roman"/>
          <w:szCs w:val="24"/>
          <w:lang w:val="en-US" w:eastAsia="el-GR"/>
        </w:rPr>
        <w:t>[23</w:t>
      </w:r>
      <w:r w:rsidR="00CE3370" w:rsidRPr="00B75244">
        <w:rPr>
          <w:rFonts w:eastAsia="Times New Roman" w:cs="Times New Roman"/>
          <w:szCs w:val="24"/>
          <w:lang w:val="en-US" w:eastAsia="el-GR"/>
        </w:rPr>
        <w:t>]</w:t>
      </w:r>
      <w:r w:rsidR="00CE3370">
        <w:rPr>
          <w:rFonts w:eastAsia="Times New Roman" w:cs="Times New Roman"/>
          <w:szCs w:val="24"/>
          <w:lang w:val="en-US" w:eastAsia="el-GR"/>
        </w:rPr>
        <w:t xml:space="preserve"> </w:t>
      </w:r>
      <w:r w:rsidR="00CE3370" w:rsidRPr="00B75244">
        <w:rPr>
          <w:lang w:val="en-US"/>
        </w:rPr>
        <w:t xml:space="preserve">“MicroPulser™ Electroporation Apparatus Operating Instructions and Applications Guide.” </w:t>
      </w:r>
      <w:hyperlink r:id="rId50" w:history="1">
        <w:r w:rsidR="00CE3370" w:rsidRPr="0033632A">
          <w:rPr>
            <w:rStyle w:val="Hyperlink"/>
            <w:i/>
            <w:iCs/>
            <w:lang w:val="en-US"/>
          </w:rPr>
          <w:t>Http://Www.bio-Rad.com</w:t>
        </w:r>
      </w:hyperlink>
      <w:r w:rsidR="00CE3370" w:rsidRPr="00B75244">
        <w:rPr>
          <w:lang w:val="en-US"/>
        </w:rPr>
        <w:t>,</w:t>
      </w:r>
      <w:r w:rsidR="00CE3370">
        <w:rPr>
          <w:lang w:val="en-US"/>
        </w:rPr>
        <w:t xml:space="preserve"> </w:t>
      </w:r>
      <w:r w:rsidR="00CE3370" w:rsidRPr="00B75244">
        <w:rPr>
          <w:lang w:val="en-US"/>
        </w:rPr>
        <w:t>BIO-RAD, www.bio-rad.com/webroot/web/pdf/lsr/literature/4006174B.pdf.</w:t>
      </w:r>
    </w:p>
    <w:p w:rsidR="00CE3370" w:rsidRPr="005C5059" w:rsidRDefault="00CE3370" w:rsidP="004360CE">
      <w:pPr>
        <w:spacing w:before="100" w:beforeAutospacing="1" w:after="0" w:line="360" w:lineRule="auto"/>
        <w:jc w:val="both"/>
      </w:pPr>
      <w:r>
        <w:rPr>
          <w:rFonts w:eastAsia="Times New Roman" w:cs="Times New Roman"/>
          <w:szCs w:val="24"/>
          <w:lang w:eastAsia="el-GR"/>
        </w:rPr>
        <w:t>[2</w:t>
      </w:r>
      <w:r w:rsidRPr="00CE3370">
        <w:rPr>
          <w:rFonts w:eastAsia="Times New Roman" w:cs="Times New Roman"/>
          <w:szCs w:val="24"/>
          <w:lang w:eastAsia="el-GR"/>
        </w:rPr>
        <w:t>4</w:t>
      </w:r>
      <w:r>
        <w:rPr>
          <w:rFonts w:eastAsia="Times New Roman" w:cs="Times New Roman"/>
          <w:szCs w:val="24"/>
          <w:lang w:eastAsia="el-GR"/>
        </w:rPr>
        <w:t xml:space="preserve">] </w:t>
      </w:r>
      <w:r>
        <w:t xml:space="preserve">Β.Μανουράς, </w:t>
      </w:r>
      <w:r w:rsidRPr="00412749">
        <w:t>Μελέτη παραμέτρων επιλεκτικού μαγνητικού διαχωρισμού και εφαρμογές</w:t>
      </w:r>
      <w:r>
        <w:t>, 2019</w:t>
      </w:r>
    </w:p>
    <w:p w:rsidR="00CE3370" w:rsidRPr="00CE3370" w:rsidRDefault="00CE3370" w:rsidP="00CE3370">
      <w:pPr>
        <w:spacing w:before="100" w:beforeAutospacing="1" w:after="0" w:line="360" w:lineRule="auto"/>
        <w:jc w:val="both"/>
      </w:pPr>
    </w:p>
    <w:p w:rsidR="00CE3370" w:rsidRPr="00CE3370" w:rsidRDefault="00CE3370" w:rsidP="00917263">
      <w:pPr>
        <w:widowControl w:val="0"/>
        <w:autoSpaceDE w:val="0"/>
        <w:autoSpaceDN w:val="0"/>
        <w:adjustRightInd w:val="0"/>
        <w:spacing w:before="100" w:after="0" w:line="360" w:lineRule="auto"/>
        <w:ind w:left="640" w:hanging="640"/>
        <w:jc w:val="both"/>
        <w:rPr>
          <w:rFonts w:cs="Times New Roman"/>
          <w:noProof/>
        </w:rPr>
      </w:pPr>
    </w:p>
    <w:p w:rsidR="00412749" w:rsidRPr="005C5059" w:rsidRDefault="009E7749" w:rsidP="00CE3370">
      <w:pPr>
        <w:spacing w:before="100" w:beforeAutospacing="1" w:after="0" w:line="360" w:lineRule="auto"/>
        <w:jc w:val="both"/>
      </w:pPr>
      <w:r w:rsidRPr="00AD22DB">
        <w:rPr>
          <w:rFonts w:eastAsia="Times New Roman" w:cs="Times New Roman"/>
          <w:szCs w:val="24"/>
          <w:lang w:eastAsia="el-GR"/>
        </w:rPr>
        <w:fldChar w:fldCharType="end"/>
      </w:r>
    </w:p>
    <w:p w:rsidR="00F92F10" w:rsidRPr="00CE3370" w:rsidRDefault="00F92F10" w:rsidP="00917263">
      <w:pPr>
        <w:spacing w:before="100" w:beforeAutospacing="1" w:after="0" w:line="360" w:lineRule="auto"/>
        <w:jc w:val="both"/>
      </w:pPr>
    </w:p>
    <w:p w:rsidR="00F92F10" w:rsidRPr="00CE3370" w:rsidRDefault="00F92F10" w:rsidP="00917263">
      <w:pPr>
        <w:spacing w:before="100" w:beforeAutospacing="1" w:after="0" w:line="360" w:lineRule="auto"/>
        <w:jc w:val="both"/>
      </w:pPr>
    </w:p>
    <w:p w:rsidR="00F92F10" w:rsidRPr="00CE3370" w:rsidRDefault="00F92F10" w:rsidP="00917263">
      <w:pPr>
        <w:spacing w:before="100" w:beforeAutospacing="1" w:after="0" w:line="360" w:lineRule="auto"/>
        <w:jc w:val="both"/>
      </w:pPr>
    </w:p>
    <w:p w:rsidR="00F92F10" w:rsidRPr="00CE3370" w:rsidRDefault="00F92F10" w:rsidP="00917263">
      <w:pPr>
        <w:spacing w:before="100" w:beforeAutospacing="1" w:after="0" w:line="360" w:lineRule="auto"/>
        <w:jc w:val="both"/>
      </w:pPr>
    </w:p>
    <w:p w:rsidR="00F92F10" w:rsidRPr="00CE3370" w:rsidRDefault="00F92F10" w:rsidP="00917263">
      <w:pPr>
        <w:spacing w:before="100" w:beforeAutospacing="1" w:after="0" w:line="360" w:lineRule="auto"/>
        <w:jc w:val="both"/>
      </w:pPr>
    </w:p>
    <w:p w:rsidR="00F92F10" w:rsidRPr="00CE3370" w:rsidRDefault="00F92F10" w:rsidP="00917263">
      <w:pPr>
        <w:spacing w:before="100" w:beforeAutospacing="1" w:after="0" w:line="360" w:lineRule="auto"/>
        <w:jc w:val="both"/>
      </w:pPr>
    </w:p>
    <w:p w:rsidR="00F92F10" w:rsidRPr="00CE3370" w:rsidRDefault="00F92F10" w:rsidP="00917263">
      <w:pPr>
        <w:spacing w:before="100" w:beforeAutospacing="1" w:after="0" w:line="360" w:lineRule="auto"/>
        <w:jc w:val="both"/>
      </w:pPr>
    </w:p>
    <w:p w:rsidR="00F92F10" w:rsidRPr="00CE3370" w:rsidRDefault="00F92F10" w:rsidP="00917263">
      <w:pPr>
        <w:spacing w:before="100" w:beforeAutospacing="1" w:after="0" w:line="360" w:lineRule="auto"/>
        <w:jc w:val="both"/>
      </w:pPr>
    </w:p>
    <w:p w:rsidR="00F92F10" w:rsidRPr="00CE3370" w:rsidRDefault="00F92F10" w:rsidP="00917263">
      <w:pPr>
        <w:spacing w:before="100" w:beforeAutospacing="1" w:after="0" w:line="360" w:lineRule="auto"/>
        <w:jc w:val="both"/>
      </w:pPr>
    </w:p>
    <w:p w:rsidR="00F92F10" w:rsidRPr="00CE3370" w:rsidRDefault="00F92F10" w:rsidP="00917263">
      <w:pPr>
        <w:spacing w:before="100" w:beforeAutospacing="1" w:after="0" w:line="360" w:lineRule="auto"/>
        <w:jc w:val="both"/>
      </w:pPr>
    </w:p>
    <w:p w:rsidR="00F92F10" w:rsidRPr="00CE3370" w:rsidRDefault="00F92F10" w:rsidP="00917263">
      <w:pPr>
        <w:spacing w:before="100" w:beforeAutospacing="1" w:after="0" w:line="360" w:lineRule="auto"/>
        <w:jc w:val="both"/>
      </w:pPr>
    </w:p>
    <w:p w:rsidR="00964778" w:rsidRDefault="00964778" w:rsidP="00F92F10">
      <w:pPr>
        <w:pStyle w:val="Heading1"/>
        <w:rPr>
          <w:rFonts w:eastAsia="Times New Roman"/>
          <w:color w:val="auto"/>
          <w:sz w:val="144"/>
          <w:szCs w:val="144"/>
          <w:lang w:eastAsia="el-GR"/>
        </w:rPr>
      </w:pPr>
    </w:p>
    <w:p w:rsidR="00964778" w:rsidRDefault="00964778" w:rsidP="00F92F10">
      <w:pPr>
        <w:pStyle w:val="Heading1"/>
        <w:rPr>
          <w:rFonts w:eastAsia="Times New Roman"/>
          <w:color w:val="auto"/>
          <w:sz w:val="144"/>
          <w:szCs w:val="144"/>
          <w:lang w:eastAsia="el-GR"/>
        </w:rPr>
      </w:pPr>
    </w:p>
    <w:p w:rsidR="00964778" w:rsidRDefault="00964778" w:rsidP="00F92F10">
      <w:pPr>
        <w:pStyle w:val="Heading1"/>
        <w:rPr>
          <w:rFonts w:eastAsia="Times New Roman"/>
          <w:color w:val="auto"/>
          <w:sz w:val="144"/>
          <w:szCs w:val="144"/>
          <w:lang w:eastAsia="el-GR"/>
        </w:rPr>
      </w:pPr>
    </w:p>
    <w:p w:rsidR="00964778" w:rsidRDefault="00964778" w:rsidP="00964778">
      <w:pPr>
        <w:rPr>
          <w:lang w:eastAsia="el-GR"/>
        </w:rPr>
      </w:pPr>
    </w:p>
    <w:p w:rsidR="00964778" w:rsidRDefault="00964778" w:rsidP="00964778">
      <w:pPr>
        <w:rPr>
          <w:lang w:eastAsia="el-GR"/>
        </w:rPr>
      </w:pPr>
    </w:p>
    <w:p w:rsidR="00964778" w:rsidRDefault="00964778" w:rsidP="00964778">
      <w:pPr>
        <w:rPr>
          <w:lang w:eastAsia="el-GR"/>
        </w:rPr>
      </w:pPr>
    </w:p>
    <w:p w:rsidR="00964778" w:rsidRDefault="00964778" w:rsidP="00964778">
      <w:pPr>
        <w:rPr>
          <w:lang w:eastAsia="el-GR"/>
        </w:rPr>
      </w:pPr>
    </w:p>
    <w:p w:rsidR="00964778" w:rsidRDefault="00964778" w:rsidP="00964778">
      <w:pPr>
        <w:rPr>
          <w:lang w:eastAsia="el-GR"/>
        </w:rPr>
      </w:pPr>
    </w:p>
    <w:p w:rsidR="002D5898" w:rsidRPr="00964778" w:rsidRDefault="002D5898" w:rsidP="00964778">
      <w:pPr>
        <w:rPr>
          <w:lang w:eastAsia="el-GR"/>
        </w:rPr>
      </w:pPr>
    </w:p>
    <w:p w:rsidR="00F92F10" w:rsidRDefault="00F92F10" w:rsidP="00F92F10">
      <w:pPr>
        <w:pStyle w:val="Heading1"/>
        <w:rPr>
          <w:rFonts w:eastAsia="Times New Roman"/>
          <w:color w:val="auto"/>
          <w:sz w:val="52"/>
          <w:szCs w:val="52"/>
          <w:lang w:eastAsia="el-GR"/>
        </w:rPr>
      </w:pPr>
      <w:bookmarkStart w:id="252" w:name="_Toc5722905"/>
      <w:r w:rsidRPr="005C2618">
        <w:rPr>
          <w:rFonts w:eastAsia="Times New Roman"/>
          <w:color w:val="auto"/>
          <w:sz w:val="144"/>
          <w:szCs w:val="144"/>
          <w:lang w:eastAsia="el-GR"/>
        </w:rPr>
        <w:lastRenderedPageBreak/>
        <w:t>Γ</w:t>
      </w:r>
      <w:r w:rsidRPr="005C2618">
        <w:rPr>
          <w:rFonts w:eastAsia="Times New Roman"/>
          <w:color w:val="auto"/>
          <w:lang w:eastAsia="el-GR"/>
        </w:rPr>
        <w:t xml:space="preserve"> </w:t>
      </w:r>
      <w:r w:rsidRPr="005C2618">
        <w:rPr>
          <w:rFonts w:eastAsia="Times New Roman"/>
          <w:color w:val="auto"/>
          <w:sz w:val="52"/>
          <w:szCs w:val="52"/>
          <w:lang w:eastAsia="el-GR"/>
        </w:rPr>
        <w:t>Παράρτημα</w:t>
      </w:r>
      <w:bookmarkEnd w:id="252"/>
    </w:p>
    <w:p w:rsidR="002D5898" w:rsidRPr="002D5898" w:rsidRDefault="002D5898" w:rsidP="002D5898">
      <w:pPr>
        <w:rPr>
          <w:b/>
          <w:lang w:eastAsia="el-GR"/>
        </w:rPr>
      </w:pPr>
      <w:r w:rsidRPr="002D5898">
        <w:rPr>
          <w:b/>
          <w:lang w:eastAsia="el-GR"/>
        </w:rPr>
        <w:t>Εικόνες</w:t>
      </w:r>
    </w:p>
    <w:p w:rsidR="002D5898" w:rsidRDefault="009E7749">
      <w:pPr>
        <w:pStyle w:val="TableofFigures"/>
        <w:tabs>
          <w:tab w:val="right" w:leader="dot" w:pos="8296"/>
        </w:tabs>
        <w:rPr>
          <w:rFonts w:asciiTheme="minorHAnsi" w:eastAsiaTheme="minorEastAsia" w:hAnsiTheme="minorHAnsi"/>
          <w:noProof/>
          <w:sz w:val="22"/>
          <w:lang w:eastAsia="el-GR"/>
        </w:rPr>
      </w:pPr>
      <w:r w:rsidRPr="009E7749">
        <w:rPr>
          <w:sz w:val="23"/>
          <w:szCs w:val="23"/>
          <w:lang w:eastAsia="el-GR"/>
        </w:rPr>
        <w:fldChar w:fldCharType="begin"/>
      </w:r>
      <w:r w:rsidR="002D5898">
        <w:rPr>
          <w:sz w:val="23"/>
          <w:szCs w:val="23"/>
          <w:lang w:eastAsia="el-GR"/>
        </w:rPr>
        <w:instrText xml:space="preserve"> TOC \h \z \c "Εικόνα" </w:instrText>
      </w:r>
      <w:r w:rsidRPr="009E7749">
        <w:rPr>
          <w:sz w:val="23"/>
          <w:szCs w:val="23"/>
          <w:lang w:eastAsia="el-GR"/>
        </w:rPr>
        <w:fldChar w:fldCharType="separate"/>
      </w:r>
      <w:hyperlink w:anchor="_Toc5970370" w:history="1">
        <w:r w:rsidR="002D5898" w:rsidRPr="004B53F8">
          <w:rPr>
            <w:rStyle w:val="Hyperlink"/>
            <w:noProof/>
          </w:rPr>
          <w:t>Εικόνα 1. Διπλό Στρώμα Λιπιδίων.[1]</w:t>
        </w:r>
        <w:r w:rsidR="002D5898">
          <w:rPr>
            <w:noProof/>
            <w:webHidden/>
          </w:rPr>
          <w:tab/>
        </w:r>
        <w:r>
          <w:rPr>
            <w:noProof/>
            <w:webHidden/>
          </w:rPr>
          <w:fldChar w:fldCharType="begin"/>
        </w:r>
        <w:r w:rsidR="002D5898">
          <w:rPr>
            <w:noProof/>
            <w:webHidden/>
          </w:rPr>
          <w:instrText xml:space="preserve"> PAGEREF _Toc5970370 \h </w:instrText>
        </w:r>
        <w:r>
          <w:rPr>
            <w:noProof/>
            <w:webHidden/>
          </w:rPr>
        </w:r>
        <w:r>
          <w:rPr>
            <w:noProof/>
            <w:webHidden/>
          </w:rPr>
          <w:fldChar w:fldCharType="separate"/>
        </w:r>
        <w:r w:rsidR="002D5898">
          <w:rPr>
            <w:noProof/>
            <w:webHidden/>
          </w:rPr>
          <w:t>3</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71" w:history="1">
        <w:r w:rsidR="002D5898" w:rsidRPr="004B53F8">
          <w:rPr>
            <w:rStyle w:val="Hyperlink"/>
            <w:noProof/>
          </w:rPr>
          <w:t>Εικόνα 2. Επιλεκτική εισαγωγή μορίων στο κύτταρο με χρήση ηλεκτρικών παλμών.[1]</w:t>
        </w:r>
        <w:r w:rsidR="002D5898">
          <w:rPr>
            <w:noProof/>
            <w:webHidden/>
          </w:rPr>
          <w:tab/>
        </w:r>
        <w:r>
          <w:rPr>
            <w:noProof/>
            <w:webHidden/>
          </w:rPr>
          <w:fldChar w:fldCharType="begin"/>
        </w:r>
        <w:r w:rsidR="002D5898">
          <w:rPr>
            <w:noProof/>
            <w:webHidden/>
          </w:rPr>
          <w:instrText xml:space="preserve"> PAGEREF _Toc5970371 \h </w:instrText>
        </w:r>
        <w:r>
          <w:rPr>
            <w:noProof/>
            <w:webHidden/>
          </w:rPr>
        </w:r>
        <w:r>
          <w:rPr>
            <w:noProof/>
            <w:webHidden/>
          </w:rPr>
          <w:fldChar w:fldCharType="separate"/>
        </w:r>
        <w:r w:rsidR="002D5898">
          <w:rPr>
            <w:noProof/>
            <w:webHidden/>
          </w:rPr>
          <w:t>4</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72" w:history="1">
        <w:r w:rsidR="002D5898" w:rsidRPr="004B53F8">
          <w:rPr>
            <w:rStyle w:val="Hyperlink"/>
            <w:noProof/>
          </w:rPr>
          <w:t>Εικόνα 3. Δημιουργία διαφοράς τάσης στην κυτταρική μεμβράνη (Α) στην γενική περίπτωση (Β) σε βιολογικό κύτταρο.[2]</w:t>
        </w:r>
        <w:r w:rsidR="002D5898">
          <w:rPr>
            <w:noProof/>
            <w:webHidden/>
          </w:rPr>
          <w:tab/>
        </w:r>
        <w:r>
          <w:rPr>
            <w:noProof/>
            <w:webHidden/>
          </w:rPr>
          <w:fldChar w:fldCharType="begin"/>
        </w:r>
        <w:r w:rsidR="002D5898">
          <w:rPr>
            <w:noProof/>
            <w:webHidden/>
          </w:rPr>
          <w:instrText xml:space="preserve"> PAGEREF _Toc5970372 \h </w:instrText>
        </w:r>
        <w:r>
          <w:rPr>
            <w:noProof/>
            <w:webHidden/>
          </w:rPr>
        </w:r>
        <w:r>
          <w:rPr>
            <w:noProof/>
            <w:webHidden/>
          </w:rPr>
          <w:fldChar w:fldCharType="separate"/>
        </w:r>
        <w:r w:rsidR="002D5898">
          <w:rPr>
            <w:noProof/>
            <w:webHidden/>
          </w:rPr>
          <w:t>6</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73" w:history="1">
        <w:r w:rsidR="002D5898" w:rsidRPr="004B53F8">
          <w:rPr>
            <w:rStyle w:val="Hyperlink"/>
            <w:noProof/>
          </w:rPr>
          <w:t>Εικόνα 4. Η διαδικασία της ηλεκτροχημειοθεραπίας.[4]</w:t>
        </w:r>
        <w:r w:rsidR="002D5898">
          <w:rPr>
            <w:noProof/>
            <w:webHidden/>
          </w:rPr>
          <w:tab/>
        </w:r>
        <w:r>
          <w:rPr>
            <w:noProof/>
            <w:webHidden/>
          </w:rPr>
          <w:fldChar w:fldCharType="begin"/>
        </w:r>
        <w:r w:rsidR="002D5898">
          <w:rPr>
            <w:noProof/>
            <w:webHidden/>
          </w:rPr>
          <w:instrText xml:space="preserve"> PAGEREF _Toc5970373 \h </w:instrText>
        </w:r>
        <w:r>
          <w:rPr>
            <w:noProof/>
            <w:webHidden/>
          </w:rPr>
        </w:r>
        <w:r>
          <w:rPr>
            <w:noProof/>
            <w:webHidden/>
          </w:rPr>
          <w:fldChar w:fldCharType="separate"/>
        </w:r>
        <w:r w:rsidR="002D5898">
          <w:rPr>
            <w:noProof/>
            <w:webHidden/>
          </w:rPr>
          <w:t>10</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74" w:history="1">
        <w:r w:rsidR="002D5898" w:rsidRPr="004B53F8">
          <w:rPr>
            <w:rStyle w:val="Hyperlink"/>
            <w:noProof/>
          </w:rPr>
          <w:t xml:space="preserve">Εικόνα 5. Εμβολιασμός </w:t>
        </w:r>
        <w:r w:rsidR="002D5898" w:rsidRPr="004B53F8">
          <w:rPr>
            <w:rStyle w:val="Hyperlink"/>
            <w:noProof/>
            <w:lang w:val="en-US"/>
          </w:rPr>
          <w:t>DNA</w:t>
        </w:r>
        <w:r w:rsidR="002D5898" w:rsidRPr="004B53F8">
          <w:rPr>
            <w:rStyle w:val="Hyperlink"/>
            <w:noProof/>
          </w:rPr>
          <w:t>, μοριακή απενεργοποίηση και εξόρυξη βιομορίων.[3]</w:t>
        </w:r>
        <w:r w:rsidR="002D5898">
          <w:rPr>
            <w:noProof/>
            <w:webHidden/>
          </w:rPr>
          <w:tab/>
        </w:r>
        <w:r>
          <w:rPr>
            <w:noProof/>
            <w:webHidden/>
          </w:rPr>
          <w:fldChar w:fldCharType="begin"/>
        </w:r>
        <w:r w:rsidR="002D5898">
          <w:rPr>
            <w:noProof/>
            <w:webHidden/>
          </w:rPr>
          <w:instrText xml:space="preserve"> PAGEREF _Toc5970374 \h </w:instrText>
        </w:r>
        <w:r>
          <w:rPr>
            <w:noProof/>
            <w:webHidden/>
          </w:rPr>
        </w:r>
        <w:r>
          <w:rPr>
            <w:noProof/>
            <w:webHidden/>
          </w:rPr>
          <w:fldChar w:fldCharType="separate"/>
        </w:r>
        <w:r w:rsidR="002D5898">
          <w:rPr>
            <w:noProof/>
            <w:webHidden/>
          </w:rPr>
          <w:t>11</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75" w:history="1">
        <w:r w:rsidR="002D5898" w:rsidRPr="004B53F8">
          <w:rPr>
            <w:rStyle w:val="Hyperlink"/>
            <w:noProof/>
          </w:rPr>
          <w:t>Εικόνα 6. Βασικές γεωμετρίες ηλεκτροδίων των θαλάμων ροής (Α) ομοαξονική (Β) συγγραμική (</w:t>
        </w:r>
        <w:r w:rsidR="002D5898" w:rsidRPr="004B53F8">
          <w:rPr>
            <w:rStyle w:val="Hyperlink"/>
            <w:noProof/>
            <w:lang w:val="en-US"/>
          </w:rPr>
          <w:t>C</w:t>
        </w:r>
        <w:r w:rsidR="002D5898" w:rsidRPr="004B53F8">
          <w:rPr>
            <w:rStyle w:val="Hyperlink"/>
            <w:noProof/>
          </w:rPr>
          <w:t>) επίπεδη. Οι κόκκινες και μπλε περιοχές αντιστοιχούν σε απέναντι ηλεκτρόδια και οι ανοιχτές γκρίζες περιοχές αντιστοιχούν σε μονωτικό υλικό, όπως πλαστικό ή τεφλόν.[9]</w:t>
        </w:r>
        <w:r w:rsidR="002D5898">
          <w:rPr>
            <w:noProof/>
            <w:webHidden/>
          </w:rPr>
          <w:tab/>
        </w:r>
        <w:r>
          <w:rPr>
            <w:noProof/>
            <w:webHidden/>
          </w:rPr>
          <w:fldChar w:fldCharType="begin"/>
        </w:r>
        <w:r w:rsidR="002D5898">
          <w:rPr>
            <w:noProof/>
            <w:webHidden/>
          </w:rPr>
          <w:instrText xml:space="preserve"> PAGEREF _Toc5970375 \h </w:instrText>
        </w:r>
        <w:r>
          <w:rPr>
            <w:noProof/>
            <w:webHidden/>
          </w:rPr>
        </w:r>
        <w:r>
          <w:rPr>
            <w:noProof/>
            <w:webHidden/>
          </w:rPr>
          <w:fldChar w:fldCharType="separate"/>
        </w:r>
        <w:r w:rsidR="002D5898">
          <w:rPr>
            <w:noProof/>
            <w:webHidden/>
          </w:rPr>
          <w:t>17</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76" w:history="1">
        <w:r w:rsidR="002D5898" w:rsidRPr="004B53F8">
          <w:rPr>
            <w:rStyle w:val="Hyperlink"/>
            <w:noProof/>
          </w:rPr>
          <w:t>Εικόνα 7. Παράμετροι πλάτους και χρόνου των παλμών ηλεκτροδιάτρησης. (A) Εκθετικός φθίνων παλμός που χαρακτηρίζεται από το μέγιστο πλάτος (A</w:t>
        </w:r>
        <w:r w:rsidR="002D5898" w:rsidRPr="004B53F8">
          <w:rPr>
            <w:rStyle w:val="Hyperlink"/>
            <w:noProof/>
            <w:vertAlign w:val="subscript"/>
          </w:rPr>
          <w:t>max</w:t>
        </w:r>
        <w:r w:rsidR="002D5898" w:rsidRPr="004B53F8">
          <w:rPr>
            <w:rStyle w:val="Hyperlink"/>
            <w:noProof/>
          </w:rPr>
          <w:t xml:space="preserve">) και τη χρονική σταθερά (τ). (Β) Τετραγωνικός παλμός που χαρακτηρίζεται από πλάτος (Α) και διάρκεια παλμού (t </w:t>
        </w:r>
        <w:r w:rsidR="002D5898" w:rsidRPr="004B53F8">
          <w:rPr>
            <w:rStyle w:val="Hyperlink"/>
            <w:noProof/>
            <w:vertAlign w:val="subscript"/>
          </w:rPr>
          <w:t>FWHM</w:t>
        </w:r>
        <w:r w:rsidR="002D5898" w:rsidRPr="004B53F8">
          <w:rPr>
            <w:rStyle w:val="Hyperlink"/>
            <w:noProof/>
          </w:rPr>
          <w:t>). (C) Παλμός σε σχήμα καμπάνας που χαρακτηρίζεται από μέγιστο πλάτος (A</w:t>
        </w:r>
        <w:r w:rsidR="002D5898" w:rsidRPr="004B53F8">
          <w:rPr>
            <w:rStyle w:val="Hyperlink"/>
            <w:noProof/>
            <w:vertAlign w:val="subscript"/>
          </w:rPr>
          <w:t>max</w:t>
        </w:r>
        <w:r w:rsidR="002D5898" w:rsidRPr="004B53F8">
          <w:rPr>
            <w:rStyle w:val="Hyperlink"/>
            <w:noProof/>
          </w:rPr>
          <w:t xml:space="preserve">), χρόνο ανύψωσης (t </w:t>
        </w:r>
        <w:r w:rsidR="002D5898" w:rsidRPr="004B53F8">
          <w:rPr>
            <w:rStyle w:val="Hyperlink"/>
            <w:noProof/>
            <w:vertAlign w:val="subscript"/>
          </w:rPr>
          <w:t>R</w:t>
        </w:r>
        <w:r w:rsidR="002D5898" w:rsidRPr="004B53F8">
          <w:rPr>
            <w:rStyle w:val="Hyperlink"/>
            <w:noProof/>
          </w:rPr>
          <w:t xml:space="preserve">) και χρόνο πτώσης (t </w:t>
        </w:r>
        <w:r w:rsidR="002D5898" w:rsidRPr="004B53F8">
          <w:rPr>
            <w:rStyle w:val="Hyperlink"/>
            <w:noProof/>
            <w:vertAlign w:val="subscript"/>
          </w:rPr>
          <w:t>F</w:t>
        </w:r>
        <w:r w:rsidR="002D5898" w:rsidRPr="004B53F8">
          <w:rPr>
            <w:rStyle w:val="Hyperlink"/>
            <w:noProof/>
          </w:rPr>
          <w:t>).</w:t>
        </w:r>
        <w:r w:rsidR="002D5898">
          <w:rPr>
            <w:noProof/>
            <w:webHidden/>
          </w:rPr>
          <w:tab/>
        </w:r>
        <w:r>
          <w:rPr>
            <w:noProof/>
            <w:webHidden/>
          </w:rPr>
          <w:fldChar w:fldCharType="begin"/>
        </w:r>
        <w:r w:rsidR="002D5898">
          <w:rPr>
            <w:noProof/>
            <w:webHidden/>
          </w:rPr>
          <w:instrText xml:space="preserve"> PAGEREF _Toc5970376 \h </w:instrText>
        </w:r>
        <w:r>
          <w:rPr>
            <w:noProof/>
            <w:webHidden/>
          </w:rPr>
        </w:r>
        <w:r>
          <w:rPr>
            <w:noProof/>
            <w:webHidden/>
          </w:rPr>
          <w:fldChar w:fldCharType="separate"/>
        </w:r>
        <w:r w:rsidR="002D5898">
          <w:rPr>
            <w:noProof/>
            <w:webHidden/>
          </w:rPr>
          <w:t>20</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77" w:history="1">
        <w:r w:rsidR="002D5898" w:rsidRPr="004B53F8">
          <w:rPr>
            <w:rStyle w:val="Hyperlink"/>
            <w:noProof/>
          </w:rPr>
          <w:t xml:space="preserve">Εικόνα 8. Γεννήτρια </w:t>
        </w:r>
        <w:r w:rsidR="002D5898" w:rsidRPr="004B53F8">
          <w:rPr>
            <w:rStyle w:val="Hyperlink"/>
            <w:noProof/>
            <w:lang w:val="en-US"/>
          </w:rPr>
          <w:t>Marx</w:t>
        </w:r>
        <w:r w:rsidR="002D5898" w:rsidRPr="004B53F8">
          <w:rPr>
            <w:rStyle w:val="Hyperlink"/>
            <w:noProof/>
          </w:rPr>
          <w:t xml:space="preserve"> για την παραγωγή φθίνοντων εκθετικών παλμών ηλεκτροδιάτρησης.[13]</w:t>
        </w:r>
        <w:r w:rsidR="002D5898">
          <w:rPr>
            <w:noProof/>
            <w:webHidden/>
          </w:rPr>
          <w:tab/>
        </w:r>
        <w:r>
          <w:rPr>
            <w:noProof/>
            <w:webHidden/>
          </w:rPr>
          <w:fldChar w:fldCharType="begin"/>
        </w:r>
        <w:r w:rsidR="002D5898">
          <w:rPr>
            <w:noProof/>
            <w:webHidden/>
          </w:rPr>
          <w:instrText xml:space="preserve"> PAGEREF _Toc5970377 \h </w:instrText>
        </w:r>
        <w:r>
          <w:rPr>
            <w:noProof/>
            <w:webHidden/>
          </w:rPr>
        </w:r>
        <w:r>
          <w:rPr>
            <w:noProof/>
            <w:webHidden/>
          </w:rPr>
          <w:fldChar w:fldCharType="separate"/>
        </w:r>
        <w:r w:rsidR="002D5898">
          <w:rPr>
            <w:noProof/>
            <w:webHidden/>
          </w:rPr>
          <w:t>22</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78" w:history="1">
        <w:r w:rsidR="002D5898" w:rsidRPr="004B53F8">
          <w:rPr>
            <w:rStyle w:val="Hyperlink"/>
            <w:noProof/>
          </w:rPr>
          <w:t>Εικόνα 9. Κύκλωμα παροχής ισχύος υψηλής τάσης, με διακόπτες, για την παραγωγή τετραγωνικών παλμών ηλεκτροδιάτρησης.</w:t>
        </w:r>
        <w:r w:rsidR="002D5898">
          <w:rPr>
            <w:noProof/>
            <w:webHidden/>
          </w:rPr>
          <w:tab/>
        </w:r>
        <w:r>
          <w:rPr>
            <w:noProof/>
            <w:webHidden/>
          </w:rPr>
          <w:fldChar w:fldCharType="begin"/>
        </w:r>
        <w:r w:rsidR="002D5898">
          <w:rPr>
            <w:noProof/>
            <w:webHidden/>
          </w:rPr>
          <w:instrText xml:space="preserve"> PAGEREF _Toc5970378 \h </w:instrText>
        </w:r>
        <w:r>
          <w:rPr>
            <w:noProof/>
            <w:webHidden/>
          </w:rPr>
        </w:r>
        <w:r>
          <w:rPr>
            <w:noProof/>
            <w:webHidden/>
          </w:rPr>
          <w:fldChar w:fldCharType="separate"/>
        </w:r>
        <w:r w:rsidR="002D5898">
          <w:rPr>
            <w:noProof/>
            <w:webHidden/>
          </w:rPr>
          <w:t>23</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79" w:history="1">
        <w:r w:rsidR="002D5898" w:rsidRPr="004B53F8">
          <w:rPr>
            <w:rStyle w:val="Hyperlink"/>
            <w:noProof/>
          </w:rPr>
          <w:t>Εικόνα 10. Γεννήτρια γραμμής μεταφοράς για την παραγωγή τετραγωνικών παλμών ηλεκτροδιάτρησης, διάρκειας νανο-δευτερολέπτων.</w:t>
        </w:r>
        <w:r w:rsidR="002D5898">
          <w:rPr>
            <w:noProof/>
            <w:webHidden/>
          </w:rPr>
          <w:tab/>
        </w:r>
        <w:r>
          <w:rPr>
            <w:noProof/>
            <w:webHidden/>
          </w:rPr>
          <w:fldChar w:fldCharType="begin"/>
        </w:r>
        <w:r w:rsidR="002D5898">
          <w:rPr>
            <w:noProof/>
            <w:webHidden/>
          </w:rPr>
          <w:instrText xml:space="preserve"> PAGEREF _Toc5970379 \h </w:instrText>
        </w:r>
        <w:r>
          <w:rPr>
            <w:noProof/>
            <w:webHidden/>
          </w:rPr>
        </w:r>
        <w:r>
          <w:rPr>
            <w:noProof/>
            <w:webHidden/>
          </w:rPr>
          <w:fldChar w:fldCharType="separate"/>
        </w:r>
        <w:r w:rsidR="002D5898">
          <w:rPr>
            <w:noProof/>
            <w:webHidden/>
          </w:rPr>
          <w:t>24</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80" w:history="1">
        <w:r w:rsidR="002D5898" w:rsidRPr="004B53F8">
          <w:rPr>
            <w:rStyle w:val="Hyperlink"/>
            <w:noProof/>
          </w:rPr>
          <w:t>Εικόνα 11. Η γεννήτρια Blumlein, που χρησιμοποιείται για την παραγωγή τετραγωνικών παλμών ηλεκτροδιάτρησης διάρκειας νανοδευτερόλεπτων.[15]</w:t>
        </w:r>
        <w:r w:rsidR="002D5898">
          <w:rPr>
            <w:noProof/>
            <w:webHidden/>
          </w:rPr>
          <w:tab/>
        </w:r>
        <w:r>
          <w:rPr>
            <w:noProof/>
            <w:webHidden/>
          </w:rPr>
          <w:fldChar w:fldCharType="begin"/>
        </w:r>
        <w:r w:rsidR="002D5898">
          <w:rPr>
            <w:noProof/>
            <w:webHidden/>
          </w:rPr>
          <w:instrText xml:space="preserve"> PAGEREF _Toc5970380 \h </w:instrText>
        </w:r>
        <w:r>
          <w:rPr>
            <w:noProof/>
            <w:webHidden/>
          </w:rPr>
        </w:r>
        <w:r>
          <w:rPr>
            <w:noProof/>
            <w:webHidden/>
          </w:rPr>
          <w:fldChar w:fldCharType="separate"/>
        </w:r>
        <w:r w:rsidR="002D5898">
          <w:rPr>
            <w:noProof/>
            <w:webHidden/>
          </w:rPr>
          <w:t>25</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81" w:history="1">
        <w:r w:rsidR="002D5898" w:rsidRPr="004B53F8">
          <w:rPr>
            <w:rStyle w:val="Hyperlink"/>
            <w:noProof/>
          </w:rPr>
          <w:t>Εικόνα 12. Μεταγωγέας για πολλαπλά ηλεκτρόδια και έλεγχο πολικότητας. Οι γεννήτριες ηλεκτροδιάτρησης (Ε</w:t>
        </w:r>
        <w:r w:rsidR="002D5898" w:rsidRPr="004B53F8">
          <w:rPr>
            <w:rStyle w:val="Hyperlink"/>
            <w:noProof/>
            <w:vertAlign w:val="subscript"/>
          </w:rPr>
          <w:t>Ρ</w:t>
        </w:r>
        <w:r w:rsidR="002D5898" w:rsidRPr="004B53F8">
          <w:rPr>
            <w:rStyle w:val="Hyperlink"/>
            <w:noProof/>
          </w:rPr>
          <w:t xml:space="preserve">) μπορούν να συμπληρωθούν με ένα μεταγωγέα </w:t>
        </w:r>
        <w:r w:rsidR="002D5898" w:rsidRPr="004B53F8">
          <w:rPr>
            <w:rStyle w:val="Hyperlink"/>
            <w:noProof/>
          </w:rPr>
          <w:lastRenderedPageBreak/>
          <w:t>εξόδου που μπορεί να μεταφέρει παλμούς ηλεκτροδιάτρησης σε πολλαπλά ηλεκτρόδια (Ε</w:t>
        </w:r>
        <w:r w:rsidR="002D5898" w:rsidRPr="004B53F8">
          <w:rPr>
            <w:rStyle w:val="Hyperlink"/>
            <w:noProof/>
            <w:vertAlign w:val="subscript"/>
          </w:rPr>
          <w:t>Χ</w:t>
        </w:r>
        <w:r w:rsidR="002D5898" w:rsidRPr="004B53F8">
          <w:rPr>
            <w:rStyle w:val="Hyperlink"/>
            <w:noProof/>
          </w:rPr>
          <w:t>) και να ελέγξει την πολικότητα του παλμού.[17]</w:t>
        </w:r>
        <w:r w:rsidR="002D5898">
          <w:rPr>
            <w:noProof/>
            <w:webHidden/>
          </w:rPr>
          <w:tab/>
        </w:r>
        <w:r>
          <w:rPr>
            <w:noProof/>
            <w:webHidden/>
          </w:rPr>
          <w:fldChar w:fldCharType="begin"/>
        </w:r>
        <w:r w:rsidR="002D5898">
          <w:rPr>
            <w:noProof/>
            <w:webHidden/>
          </w:rPr>
          <w:instrText xml:space="preserve"> PAGEREF _Toc5970381 \h </w:instrText>
        </w:r>
        <w:r>
          <w:rPr>
            <w:noProof/>
            <w:webHidden/>
          </w:rPr>
        </w:r>
        <w:r>
          <w:rPr>
            <w:noProof/>
            <w:webHidden/>
          </w:rPr>
          <w:fldChar w:fldCharType="separate"/>
        </w:r>
        <w:r w:rsidR="002D5898">
          <w:rPr>
            <w:noProof/>
            <w:webHidden/>
          </w:rPr>
          <w:t>26</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82" w:history="1">
        <w:r w:rsidR="002D5898" w:rsidRPr="004B53F8">
          <w:rPr>
            <w:rStyle w:val="Hyperlink"/>
            <w:noProof/>
          </w:rPr>
          <w:t>Εικόνα 13. (A) Ηλεκτρόδια βελόνας και πλάκας που χρησιμοποιούνται στο Cliniporator 2. (Β) Ηλεκτρόδια βελόνας που χρησιμοποιούνται στα δάκτυλα. (C) Μακριά ηλεκτρόδια βελόνας με ρυθμιζόμενα ενεργά μέρη. (D) Ηλεκτρόδιο βελόνας με μονωτικό περίβλημα που χρησιμοποιείται στο Cliniporator VITAE.[20]</w:t>
        </w:r>
        <w:r w:rsidR="002D5898">
          <w:rPr>
            <w:noProof/>
            <w:webHidden/>
          </w:rPr>
          <w:tab/>
        </w:r>
        <w:r>
          <w:rPr>
            <w:noProof/>
            <w:webHidden/>
          </w:rPr>
          <w:fldChar w:fldCharType="begin"/>
        </w:r>
        <w:r w:rsidR="002D5898">
          <w:rPr>
            <w:noProof/>
            <w:webHidden/>
          </w:rPr>
          <w:instrText xml:space="preserve"> PAGEREF _Toc5970382 \h </w:instrText>
        </w:r>
        <w:r>
          <w:rPr>
            <w:noProof/>
            <w:webHidden/>
          </w:rPr>
        </w:r>
        <w:r>
          <w:rPr>
            <w:noProof/>
            <w:webHidden/>
          </w:rPr>
          <w:fldChar w:fldCharType="separate"/>
        </w:r>
        <w:r w:rsidR="002D5898">
          <w:rPr>
            <w:noProof/>
            <w:webHidden/>
          </w:rPr>
          <w:t>28</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83" w:history="1">
        <w:r w:rsidR="002D5898" w:rsidRPr="004B53F8">
          <w:rPr>
            <w:rStyle w:val="Hyperlink"/>
            <w:noProof/>
          </w:rPr>
          <w:t xml:space="preserve">Εικόνα 14. Οι μακριές βελόνες που χρησιμοποιούνται στο </w:t>
        </w:r>
        <w:r w:rsidR="002D5898" w:rsidRPr="004B53F8">
          <w:rPr>
            <w:rStyle w:val="Hyperlink"/>
            <w:noProof/>
            <w:lang w:val="en-US"/>
          </w:rPr>
          <w:t>NanoKnife</w:t>
        </w:r>
        <w:r w:rsidR="002D5898" w:rsidRPr="004B53F8">
          <w:rPr>
            <w:rStyle w:val="Hyperlink"/>
            <w:noProof/>
          </w:rPr>
          <w:t>.[21]</w:t>
        </w:r>
        <w:r w:rsidR="002D5898">
          <w:rPr>
            <w:noProof/>
            <w:webHidden/>
          </w:rPr>
          <w:tab/>
        </w:r>
        <w:r>
          <w:rPr>
            <w:noProof/>
            <w:webHidden/>
          </w:rPr>
          <w:fldChar w:fldCharType="begin"/>
        </w:r>
        <w:r w:rsidR="002D5898">
          <w:rPr>
            <w:noProof/>
            <w:webHidden/>
          </w:rPr>
          <w:instrText xml:space="preserve"> PAGEREF _Toc5970383 \h </w:instrText>
        </w:r>
        <w:r>
          <w:rPr>
            <w:noProof/>
            <w:webHidden/>
          </w:rPr>
        </w:r>
        <w:r>
          <w:rPr>
            <w:noProof/>
            <w:webHidden/>
          </w:rPr>
          <w:fldChar w:fldCharType="separate"/>
        </w:r>
        <w:r w:rsidR="002D5898">
          <w:rPr>
            <w:noProof/>
            <w:webHidden/>
          </w:rPr>
          <w:t>29</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84" w:history="1">
        <w:r w:rsidR="002D5898" w:rsidRPr="004B53F8">
          <w:rPr>
            <w:rStyle w:val="Hyperlink"/>
            <w:noProof/>
          </w:rPr>
          <w:t>Εικόνα 15. Συσκευή ηλεκτροδιάτρησης(α).</w:t>
        </w:r>
        <w:r w:rsidR="002D5898">
          <w:rPr>
            <w:noProof/>
            <w:webHidden/>
          </w:rPr>
          <w:tab/>
        </w:r>
        <w:r>
          <w:rPr>
            <w:noProof/>
            <w:webHidden/>
          </w:rPr>
          <w:fldChar w:fldCharType="begin"/>
        </w:r>
        <w:r w:rsidR="002D5898">
          <w:rPr>
            <w:noProof/>
            <w:webHidden/>
          </w:rPr>
          <w:instrText xml:space="preserve"> PAGEREF _Toc5970384 \h </w:instrText>
        </w:r>
        <w:r>
          <w:rPr>
            <w:noProof/>
            <w:webHidden/>
          </w:rPr>
        </w:r>
        <w:r>
          <w:rPr>
            <w:noProof/>
            <w:webHidden/>
          </w:rPr>
          <w:fldChar w:fldCharType="separate"/>
        </w:r>
        <w:r w:rsidR="002D5898">
          <w:rPr>
            <w:noProof/>
            <w:webHidden/>
          </w:rPr>
          <w:t>32</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85" w:history="1">
        <w:r w:rsidR="002D5898" w:rsidRPr="004B53F8">
          <w:rPr>
            <w:rStyle w:val="Hyperlink"/>
            <w:noProof/>
          </w:rPr>
          <w:t>Εικόνα 16. Συσκευή ηλεκτροδιάτρησης (β).</w:t>
        </w:r>
        <w:r w:rsidR="002D5898">
          <w:rPr>
            <w:noProof/>
            <w:webHidden/>
          </w:rPr>
          <w:tab/>
        </w:r>
        <w:r>
          <w:rPr>
            <w:noProof/>
            <w:webHidden/>
          </w:rPr>
          <w:fldChar w:fldCharType="begin"/>
        </w:r>
        <w:r w:rsidR="002D5898">
          <w:rPr>
            <w:noProof/>
            <w:webHidden/>
          </w:rPr>
          <w:instrText xml:space="preserve"> PAGEREF _Toc5970385 \h </w:instrText>
        </w:r>
        <w:r>
          <w:rPr>
            <w:noProof/>
            <w:webHidden/>
          </w:rPr>
        </w:r>
        <w:r>
          <w:rPr>
            <w:noProof/>
            <w:webHidden/>
          </w:rPr>
          <w:fldChar w:fldCharType="separate"/>
        </w:r>
        <w:r w:rsidR="002D5898">
          <w:rPr>
            <w:noProof/>
            <w:webHidden/>
          </w:rPr>
          <w:t>32</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86" w:history="1">
        <w:r w:rsidR="002D5898" w:rsidRPr="004B53F8">
          <w:rPr>
            <w:rStyle w:val="Hyperlink"/>
            <w:noProof/>
          </w:rPr>
          <w:t xml:space="preserve">Εικόνα 17 . Η συσκευή ηλεκτροδιάτρησης στο </w:t>
        </w:r>
        <w:r w:rsidR="002D5898" w:rsidRPr="004B53F8">
          <w:rPr>
            <w:rStyle w:val="Hyperlink"/>
            <w:rFonts w:eastAsia="Times New Roman" w:cs="Times New Roman"/>
            <w:noProof/>
            <w:lang w:val="en-US" w:eastAsia="el-GR"/>
          </w:rPr>
          <w:t>SolidWorks</w:t>
        </w:r>
        <w:r w:rsidR="002D5898" w:rsidRPr="004B53F8">
          <w:rPr>
            <w:rStyle w:val="Hyperlink"/>
            <w:rFonts w:eastAsia="Times New Roman" w:cs="Times New Roman"/>
            <w:noProof/>
            <w:lang w:eastAsia="el-GR"/>
          </w:rPr>
          <w:t>.</w:t>
        </w:r>
        <w:r w:rsidR="002D5898">
          <w:rPr>
            <w:noProof/>
            <w:webHidden/>
          </w:rPr>
          <w:tab/>
        </w:r>
        <w:r>
          <w:rPr>
            <w:noProof/>
            <w:webHidden/>
          </w:rPr>
          <w:fldChar w:fldCharType="begin"/>
        </w:r>
        <w:r w:rsidR="002D5898">
          <w:rPr>
            <w:noProof/>
            <w:webHidden/>
          </w:rPr>
          <w:instrText xml:space="preserve"> PAGEREF _Toc5970386 \h </w:instrText>
        </w:r>
        <w:r>
          <w:rPr>
            <w:noProof/>
            <w:webHidden/>
          </w:rPr>
        </w:r>
        <w:r>
          <w:rPr>
            <w:noProof/>
            <w:webHidden/>
          </w:rPr>
          <w:fldChar w:fldCharType="separate"/>
        </w:r>
        <w:r w:rsidR="002D5898">
          <w:rPr>
            <w:noProof/>
            <w:webHidden/>
          </w:rPr>
          <w:t>33</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87" w:history="1">
        <w:r w:rsidR="002D5898" w:rsidRPr="004B53F8">
          <w:rPr>
            <w:rStyle w:val="Hyperlink"/>
            <w:noProof/>
          </w:rPr>
          <w:t xml:space="preserve">Εικόνα 18. Μέτρηση χωρητικότητας του δοκιμίου με διάκενο 3 </w:t>
        </w:r>
        <w:r w:rsidR="002D5898" w:rsidRPr="004B53F8">
          <w:rPr>
            <w:rStyle w:val="Hyperlink"/>
            <w:noProof/>
            <w:lang w:val="en-US"/>
          </w:rPr>
          <w:t>mm</w:t>
        </w:r>
        <w:r w:rsidR="002D5898" w:rsidRPr="004B53F8">
          <w:rPr>
            <w:rStyle w:val="Hyperlink"/>
            <w:noProof/>
          </w:rPr>
          <w:t>.</w:t>
        </w:r>
        <w:r w:rsidR="002D5898">
          <w:rPr>
            <w:noProof/>
            <w:webHidden/>
          </w:rPr>
          <w:tab/>
        </w:r>
        <w:r>
          <w:rPr>
            <w:noProof/>
            <w:webHidden/>
          </w:rPr>
          <w:fldChar w:fldCharType="begin"/>
        </w:r>
        <w:r w:rsidR="002D5898">
          <w:rPr>
            <w:noProof/>
            <w:webHidden/>
          </w:rPr>
          <w:instrText xml:space="preserve"> PAGEREF _Toc5970387 \h </w:instrText>
        </w:r>
        <w:r>
          <w:rPr>
            <w:noProof/>
            <w:webHidden/>
          </w:rPr>
        </w:r>
        <w:r>
          <w:rPr>
            <w:noProof/>
            <w:webHidden/>
          </w:rPr>
          <w:fldChar w:fldCharType="separate"/>
        </w:r>
        <w:r w:rsidR="002D5898">
          <w:rPr>
            <w:noProof/>
            <w:webHidden/>
          </w:rPr>
          <w:t>35</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88" w:history="1">
        <w:r w:rsidR="002D5898" w:rsidRPr="004B53F8">
          <w:rPr>
            <w:rStyle w:val="Hyperlink"/>
            <w:noProof/>
          </w:rPr>
          <w:t>Εικόνα 19. Χωρητικότητα και επιτρεπτότητα συναρτήσει της συχνότητας, όταν στον πυκνωτή δεν ρέει υγρό.</w:t>
        </w:r>
        <w:r w:rsidR="002D5898">
          <w:rPr>
            <w:noProof/>
            <w:webHidden/>
          </w:rPr>
          <w:tab/>
        </w:r>
        <w:r>
          <w:rPr>
            <w:noProof/>
            <w:webHidden/>
          </w:rPr>
          <w:fldChar w:fldCharType="begin"/>
        </w:r>
        <w:r w:rsidR="002D5898">
          <w:rPr>
            <w:noProof/>
            <w:webHidden/>
          </w:rPr>
          <w:instrText xml:space="preserve"> PAGEREF _Toc5970388 \h </w:instrText>
        </w:r>
        <w:r>
          <w:rPr>
            <w:noProof/>
            <w:webHidden/>
          </w:rPr>
        </w:r>
        <w:r>
          <w:rPr>
            <w:noProof/>
            <w:webHidden/>
          </w:rPr>
          <w:fldChar w:fldCharType="separate"/>
        </w:r>
        <w:r w:rsidR="002D5898">
          <w:rPr>
            <w:noProof/>
            <w:webHidden/>
          </w:rPr>
          <w:t>36</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89" w:history="1">
        <w:r w:rsidR="002D5898" w:rsidRPr="004B53F8">
          <w:rPr>
            <w:rStyle w:val="Hyperlink"/>
            <w:noProof/>
          </w:rPr>
          <w:t>Εικόνα 20. Σύνθετη αντίσταση συναρτήσει της συχνότητας, όταν στον πυκνωτή δεν ρέει υγρό.</w:t>
        </w:r>
        <w:r w:rsidR="002D5898">
          <w:rPr>
            <w:noProof/>
            <w:webHidden/>
          </w:rPr>
          <w:tab/>
        </w:r>
        <w:r>
          <w:rPr>
            <w:noProof/>
            <w:webHidden/>
          </w:rPr>
          <w:fldChar w:fldCharType="begin"/>
        </w:r>
        <w:r w:rsidR="002D5898">
          <w:rPr>
            <w:noProof/>
            <w:webHidden/>
          </w:rPr>
          <w:instrText xml:space="preserve"> PAGEREF _Toc5970389 \h </w:instrText>
        </w:r>
        <w:r>
          <w:rPr>
            <w:noProof/>
            <w:webHidden/>
          </w:rPr>
        </w:r>
        <w:r>
          <w:rPr>
            <w:noProof/>
            <w:webHidden/>
          </w:rPr>
          <w:fldChar w:fldCharType="separate"/>
        </w:r>
        <w:r w:rsidR="002D5898">
          <w:rPr>
            <w:noProof/>
            <w:webHidden/>
          </w:rPr>
          <w:t>37</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90" w:history="1">
        <w:r w:rsidR="002D5898" w:rsidRPr="004B53F8">
          <w:rPr>
            <w:rStyle w:val="Hyperlink"/>
            <w:noProof/>
          </w:rPr>
          <w:t xml:space="preserve">Εικόνα 21. Προσέγγιση της </w:t>
        </w:r>
        <w:r w:rsidR="002D5898" w:rsidRPr="004B53F8">
          <w:rPr>
            <w:rStyle w:val="Hyperlink"/>
            <w:noProof/>
            <w:lang w:val="en-US"/>
          </w:rPr>
          <w:t>C</w:t>
        </w:r>
        <w:r w:rsidR="002D5898" w:rsidRPr="004B53F8">
          <w:rPr>
            <w:rStyle w:val="Hyperlink"/>
            <w:noProof/>
          </w:rPr>
          <w:t>(</w:t>
        </w:r>
        <w:r w:rsidR="002D5898" w:rsidRPr="004B53F8">
          <w:rPr>
            <w:rStyle w:val="Hyperlink"/>
            <w:noProof/>
            <w:lang w:val="en-US"/>
          </w:rPr>
          <w:t>f</w:t>
        </w:r>
        <w:r w:rsidR="002D5898" w:rsidRPr="004B53F8">
          <w:rPr>
            <w:rStyle w:val="Hyperlink"/>
            <w:noProof/>
          </w:rPr>
          <w:t>) με πολυώνυμο πέμπτου βαθμού, όταν στον πυκνωτη δεν ρέει υγρό.</w:t>
        </w:r>
        <w:r w:rsidR="002D5898">
          <w:rPr>
            <w:noProof/>
            <w:webHidden/>
          </w:rPr>
          <w:tab/>
        </w:r>
        <w:r>
          <w:rPr>
            <w:noProof/>
            <w:webHidden/>
          </w:rPr>
          <w:fldChar w:fldCharType="begin"/>
        </w:r>
        <w:r w:rsidR="002D5898">
          <w:rPr>
            <w:noProof/>
            <w:webHidden/>
          </w:rPr>
          <w:instrText xml:space="preserve"> PAGEREF _Toc5970390 \h </w:instrText>
        </w:r>
        <w:r>
          <w:rPr>
            <w:noProof/>
            <w:webHidden/>
          </w:rPr>
        </w:r>
        <w:r>
          <w:rPr>
            <w:noProof/>
            <w:webHidden/>
          </w:rPr>
          <w:fldChar w:fldCharType="separate"/>
        </w:r>
        <w:r w:rsidR="002D5898">
          <w:rPr>
            <w:noProof/>
            <w:webHidden/>
          </w:rPr>
          <w:t>38</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91" w:history="1">
        <w:r w:rsidR="002D5898" w:rsidRPr="004B53F8">
          <w:rPr>
            <w:rStyle w:val="Hyperlink"/>
            <w:noProof/>
          </w:rPr>
          <w:t>Εικόνα 22. Η χωρητικότητα συναρτήσει της συχνότητας, όταν στον πυκνωτή ρέει υγρό.</w:t>
        </w:r>
        <w:r w:rsidR="002D5898">
          <w:rPr>
            <w:noProof/>
            <w:webHidden/>
          </w:rPr>
          <w:tab/>
        </w:r>
        <w:r>
          <w:rPr>
            <w:noProof/>
            <w:webHidden/>
          </w:rPr>
          <w:fldChar w:fldCharType="begin"/>
        </w:r>
        <w:r w:rsidR="002D5898">
          <w:rPr>
            <w:noProof/>
            <w:webHidden/>
          </w:rPr>
          <w:instrText xml:space="preserve"> PAGEREF _Toc5970391 \h </w:instrText>
        </w:r>
        <w:r>
          <w:rPr>
            <w:noProof/>
            <w:webHidden/>
          </w:rPr>
        </w:r>
        <w:r>
          <w:rPr>
            <w:noProof/>
            <w:webHidden/>
          </w:rPr>
          <w:fldChar w:fldCharType="separate"/>
        </w:r>
        <w:r w:rsidR="002D5898">
          <w:rPr>
            <w:noProof/>
            <w:webHidden/>
          </w:rPr>
          <w:t>39</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92" w:history="1">
        <w:r w:rsidR="002D5898" w:rsidRPr="004B53F8">
          <w:rPr>
            <w:rStyle w:val="Hyperlink"/>
            <w:noProof/>
          </w:rPr>
          <w:t xml:space="preserve">Εικόνα 23. Προσέγγιση της </w:t>
        </w:r>
        <w:r w:rsidR="002D5898" w:rsidRPr="004B53F8">
          <w:rPr>
            <w:rStyle w:val="Hyperlink"/>
            <w:noProof/>
            <w:lang w:val="en-US"/>
          </w:rPr>
          <w:t>C</w:t>
        </w:r>
        <w:r w:rsidR="002D5898" w:rsidRPr="004B53F8">
          <w:rPr>
            <w:rStyle w:val="Hyperlink"/>
            <w:noProof/>
          </w:rPr>
          <w:t>(</w:t>
        </w:r>
        <w:r w:rsidR="002D5898" w:rsidRPr="004B53F8">
          <w:rPr>
            <w:rStyle w:val="Hyperlink"/>
            <w:noProof/>
            <w:lang w:val="en-US"/>
          </w:rPr>
          <w:t>f</w:t>
        </w:r>
        <w:r w:rsidR="002D5898" w:rsidRPr="004B53F8">
          <w:rPr>
            <w:rStyle w:val="Hyperlink"/>
            <w:noProof/>
          </w:rPr>
          <w:t>) με πολυώνυμο πέμπτου βαθμού, όταν στον πυκνωτη ρέει υγρό.</w:t>
        </w:r>
        <w:r w:rsidR="002D5898">
          <w:rPr>
            <w:noProof/>
            <w:webHidden/>
          </w:rPr>
          <w:tab/>
        </w:r>
        <w:r>
          <w:rPr>
            <w:noProof/>
            <w:webHidden/>
          </w:rPr>
          <w:fldChar w:fldCharType="begin"/>
        </w:r>
        <w:r w:rsidR="002D5898">
          <w:rPr>
            <w:noProof/>
            <w:webHidden/>
          </w:rPr>
          <w:instrText xml:space="preserve"> PAGEREF _Toc5970392 \h </w:instrText>
        </w:r>
        <w:r>
          <w:rPr>
            <w:noProof/>
            <w:webHidden/>
          </w:rPr>
        </w:r>
        <w:r>
          <w:rPr>
            <w:noProof/>
            <w:webHidden/>
          </w:rPr>
          <w:fldChar w:fldCharType="separate"/>
        </w:r>
        <w:r w:rsidR="002D5898">
          <w:rPr>
            <w:noProof/>
            <w:webHidden/>
          </w:rPr>
          <w:t>39</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93" w:history="1">
        <w:r w:rsidR="002D5898" w:rsidRPr="004B53F8">
          <w:rPr>
            <w:rStyle w:val="Hyperlink"/>
            <w:noProof/>
          </w:rPr>
          <w:t>Εικόνα 24. Ένταση ηλεκτρικού πεδίου, ορθές γωνίες.</w:t>
        </w:r>
        <w:r w:rsidR="002D5898">
          <w:rPr>
            <w:noProof/>
            <w:webHidden/>
          </w:rPr>
          <w:tab/>
        </w:r>
        <w:r>
          <w:rPr>
            <w:noProof/>
            <w:webHidden/>
          </w:rPr>
          <w:fldChar w:fldCharType="begin"/>
        </w:r>
        <w:r w:rsidR="002D5898">
          <w:rPr>
            <w:noProof/>
            <w:webHidden/>
          </w:rPr>
          <w:instrText xml:space="preserve"> PAGEREF _Toc5970393 \h </w:instrText>
        </w:r>
        <w:r>
          <w:rPr>
            <w:noProof/>
            <w:webHidden/>
          </w:rPr>
        </w:r>
        <w:r>
          <w:rPr>
            <w:noProof/>
            <w:webHidden/>
          </w:rPr>
          <w:fldChar w:fldCharType="separate"/>
        </w:r>
        <w:r w:rsidR="002D5898">
          <w:rPr>
            <w:noProof/>
            <w:webHidden/>
          </w:rPr>
          <w:t>41</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94" w:history="1">
        <w:r w:rsidR="002D5898" w:rsidRPr="004B53F8">
          <w:rPr>
            <w:rStyle w:val="Hyperlink"/>
            <w:noProof/>
          </w:rPr>
          <w:t>Εικόνα 25. Ένταση ηλεκτρικού πεδίου, στρογγυλεμένες γωνίες.</w:t>
        </w:r>
        <w:r w:rsidR="002D5898">
          <w:rPr>
            <w:noProof/>
            <w:webHidden/>
          </w:rPr>
          <w:tab/>
        </w:r>
        <w:r>
          <w:rPr>
            <w:noProof/>
            <w:webHidden/>
          </w:rPr>
          <w:fldChar w:fldCharType="begin"/>
        </w:r>
        <w:r w:rsidR="002D5898">
          <w:rPr>
            <w:noProof/>
            <w:webHidden/>
          </w:rPr>
          <w:instrText xml:space="preserve"> PAGEREF _Toc5970394 \h </w:instrText>
        </w:r>
        <w:r>
          <w:rPr>
            <w:noProof/>
            <w:webHidden/>
          </w:rPr>
        </w:r>
        <w:r>
          <w:rPr>
            <w:noProof/>
            <w:webHidden/>
          </w:rPr>
          <w:fldChar w:fldCharType="separate"/>
        </w:r>
        <w:r w:rsidR="002D5898">
          <w:rPr>
            <w:noProof/>
            <w:webHidden/>
          </w:rPr>
          <w:t>41</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95" w:history="1">
        <w:r w:rsidR="002D5898" w:rsidRPr="004B53F8">
          <w:rPr>
            <w:rStyle w:val="Hyperlink"/>
            <w:noProof/>
          </w:rPr>
          <w:t>Εικόνα 26. Στροβιλισμοί στην ροή, ορθές γωνίες.</w:t>
        </w:r>
        <w:r w:rsidR="002D5898">
          <w:rPr>
            <w:noProof/>
            <w:webHidden/>
          </w:rPr>
          <w:tab/>
        </w:r>
        <w:r>
          <w:rPr>
            <w:noProof/>
            <w:webHidden/>
          </w:rPr>
          <w:fldChar w:fldCharType="begin"/>
        </w:r>
        <w:r w:rsidR="002D5898">
          <w:rPr>
            <w:noProof/>
            <w:webHidden/>
          </w:rPr>
          <w:instrText xml:space="preserve"> PAGEREF _Toc5970395 \h </w:instrText>
        </w:r>
        <w:r>
          <w:rPr>
            <w:noProof/>
            <w:webHidden/>
          </w:rPr>
        </w:r>
        <w:r>
          <w:rPr>
            <w:noProof/>
            <w:webHidden/>
          </w:rPr>
          <w:fldChar w:fldCharType="separate"/>
        </w:r>
        <w:r w:rsidR="002D5898">
          <w:rPr>
            <w:noProof/>
            <w:webHidden/>
          </w:rPr>
          <w:t>42</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96" w:history="1">
        <w:r w:rsidR="002D5898" w:rsidRPr="004B53F8">
          <w:rPr>
            <w:rStyle w:val="Hyperlink"/>
            <w:noProof/>
          </w:rPr>
          <w:t>Εικόνα 27. Στροβιλισμοί στην ροή, στρογγυλεμένες γωνίες.</w:t>
        </w:r>
        <w:r w:rsidR="002D5898">
          <w:rPr>
            <w:noProof/>
            <w:webHidden/>
          </w:rPr>
          <w:tab/>
        </w:r>
        <w:r>
          <w:rPr>
            <w:noProof/>
            <w:webHidden/>
          </w:rPr>
          <w:fldChar w:fldCharType="begin"/>
        </w:r>
        <w:r w:rsidR="002D5898">
          <w:rPr>
            <w:noProof/>
            <w:webHidden/>
          </w:rPr>
          <w:instrText xml:space="preserve"> PAGEREF _Toc5970396 \h </w:instrText>
        </w:r>
        <w:r>
          <w:rPr>
            <w:noProof/>
            <w:webHidden/>
          </w:rPr>
        </w:r>
        <w:r>
          <w:rPr>
            <w:noProof/>
            <w:webHidden/>
          </w:rPr>
          <w:fldChar w:fldCharType="separate"/>
        </w:r>
        <w:r w:rsidR="002D5898">
          <w:rPr>
            <w:noProof/>
            <w:webHidden/>
          </w:rPr>
          <w:t>42</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97" w:history="1">
        <w:r w:rsidR="002D5898" w:rsidRPr="004B53F8">
          <w:rPr>
            <w:rStyle w:val="Hyperlink"/>
            <w:noProof/>
          </w:rPr>
          <w:t>Εικόνα 28. Αυτοσχέδια αγώγιμη κατασκευή συγκράτησης του δοκιμίου.</w:t>
        </w:r>
        <w:r w:rsidR="002D5898">
          <w:rPr>
            <w:noProof/>
            <w:webHidden/>
          </w:rPr>
          <w:tab/>
        </w:r>
        <w:r>
          <w:rPr>
            <w:noProof/>
            <w:webHidden/>
          </w:rPr>
          <w:fldChar w:fldCharType="begin"/>
        </w:r>
        <w:r w:rsidR="002D5898">
          <w:rPr>
            <w:noProof/>
            <w:webHidden/>
          </w:rPr>
          <w:instrText xml:space="preserve"> PAGEREF _Toc5970397 \h </w:instrText>
        </w:r>
        <w:r>
          <w:rPr>
            <w:noProof/>
            <w:webHidden/>
          </w:rPr>
        </w:r>
        <w:r>
          <w:rPr>
            <w:noProof/>
            <w:webHidden/>
          </w:rPr>
          <w:fldChar w:fldCharType="separate"/>
        </w:r>
        <w:r w:rsidR="002D5898">
          <w:rPr>
            <w:noProof/>
            <w:webHidden/>
          </w:rPr>
          <w:t>44</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98" w:history="1">
        <w:r w:rsidR="002D5898" w:rsidRPr="004B53F8">
          <w:rPr>
            <w:rStyle w:val="Hyperlink"/>
            <w:noProof/>
          </w:rPr>
          <w:t>Εικόνα 29. Η ροή του υγρού εντός του δοκιμίου επιτυγχάνεται με την χρήση μιας περισταλτικής αντλίας κι ενός σωλήνα.</w:t>
        </w:r>
        <w:r w:rsidR="002D5898">
          <w:rPr>
            <w:noProof/>
            <w:webHidden/>
          </w:rPr>
          <w:tab/>
        </w:r>
        <w:r>
          <w:rPr>
            <w:noProof/>
            <w:webHidden/>
          </w:rPr>
          <w:fldChar w:fldCharType="begin"/>
        </w:r>
        <w:r w:rsidR="002D5898">
          <w:rPr>
            <w:noProof/>
            <w:webHidden/>
          </w:rPr>
          <w:instrText xml:space="preserve"> PAGEREF _Toc5970398 \h </w:instrText>
        </w:r>
        <w:r>
          <w:rPr>
            <w:noProof/>
            <w:webHidden/>
          </w:rPr>
        </w:r>
        <w:r>
          <w:rPr>
            <w:noProof/>
            <w:webHidden/>
          </w:rPr>
          <w:fldChar w:fldCharType="separate"/>
        </w:r>
        <w:r w:rsidR="002D5898">
          <w:rPr>
            <w:noProof/>
            <w:webHidden/>
          </w:rPr>
          <w:t>45</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399" w:history="1">
        <w:r w:rsidR="002D5898" w:rsidRPr="004B53F8">
          <w:rPr>
            <w:rStyle w:val="Hyperlink"/>
            <w:noProof/>
          </w:rPr>
          <w:t>Εικόνα 30. Γεννήτρια εκθετικών παλμών.</w:t>
        </w:r>
        <w:r w:rsidR="002D5898">
          <w:rPr>
            <w:noProof/>
            <w:webHidden/>
          </w:rPr>
          <w:tab/>
        </w:r>
        <w:r>
          <w:rPr>
            <w:noProof/>
            <w:webHidden/>
          </w:rPr>
          <w:fldChar w:fldCharType="begin"/>
        </w:r>
        <w:r w:rsidR="002D5898">
          <w:rPr>
            <w:noProof/>
            <w:webHidden/>
          </w:rPr>
          <w:instrText xml:space="preserve"> PAGEREF _Toc5970399 \h </w:instrText>
        </w:r>
        <w:r>
          <w:rPr>
            <w:noProof/>
            <w:webHidden/>
          </w:rPr>
        </w:r>
        <w:r>
          <w:rPr>
            <w:noProof/>
            <w:webHidden/>
          </w:rPr>
          <w:fldChar w:fldCharType="separate"/>
        </w:r>
        <w:r w:rsidR="002D5898">
          <w:rPr>
            <w:noProof/>
            <w:webHidden/>
          </w:rPr>
          <w:t>46</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400" w:history="1">
        <w:r w:rsidR="002D5898" w:rsidRPr="004B53F8">
          <w:rPr>
            <w:rStyle w:val="Hyperlink"/>
            <w:noProof/>
          </w:rPr>
          <w:t>Εικόνα 31 Πρώτο επίπεδο υλοποίησης</w:t>
        </w:r>
        <w:r w:rsidR="002D5898">
          <w:rPr>
            <w:noProof/>
            <w:webHidden/>
          </w:rPr>
          <w:tab/>
        </w:r>
        <w:r>
          <w:rPr>
            <w:noProof/>
            <w:webHidden/>
          </w:rPr>
          <w:fldChar w:fldCharType="begin"/>
        </w:r>
        <w:r w:rsidR="002D5898">
          <w:rPr>
            <w:noProof/>
            <w:webHidden/>
          </w:rPr>
          <w:instrText xml:space="preserve"> PAGEREF _Toc5970400 \h </w:instrText>
        </w:r>
        <w:r>
          <w:rPr>
            <w:noProof/>
            <w:webHidden/>
          </w:rPr>
        </w:r>
        <w:r>
          <w:rPr>
            <w:noProof/>
            <w:webHidden/>
          </w:rPr>
          <w:fldChar w:fldCharType="separate"/>
        </w:r>
        <w:r w:rsidR="002D5898">
          <w:rPr>
            <w:noProof/>
            <w:webHidden/>
          </w:rPr>
          <w:t>48</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401" w:history="1">
        <w:r w:rsidR="002D5898" w:rsidRPr="004B53F8">
          <w:rPr>
            <w:rStyle w:val="Hyperlink"/>
            <w:noProof/>
          </w:rPr>
          <w:t>Εικόνα 32. Δεύτερο και τρίτο στάδιο υλοποίησης.</w:t>
        </w:r>
        <w:r w:rsidR="002D5898">
          <w:rPr>
            <w:noProof/>
            <w:webHidden/>
          </w:rPr>
          <w:tab/>
        </w:r>
        <w:r>
          <w:rPr>
            <w:noProof/>
            <w:webHidden/>
          </w:rPr>
          <w:fldChar w:fldCharType="begin"/>
        </w:r>
        <w:r w:rsidR="002D5898">
          <w:rPr>
            <w:noProof/>
            <w:webHidden/>
          </w:rPr>
          <w:instrText xml:space="preserve"> PAGEREF _Toc5970401 \h </w:instrText>
        </w:r>
        <w:r>
          <w:rPr>
            <w:noProof/>
            <w:webHidden/>
          </w:rPr>
        </w:r>
        <w:r>
          <w:rPr>
            <w:noProof/>
            <w:webHidden/>
          </w:rPr>
          <w:fldChar w:fldCharType="separate"/>
        </w:r>
        <w:r w:rsidR="002D5898">
          <w:rPr>
            <w:noProof/>
            <w:webHidden/>
          </w:rPr>
          <w:t>49</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402" w:history="1">
        <w:r w:rsidR="002D5898" w:rsidRPr="004B53F8">
          <w:rPr>
            <w:rStyle w:val="Hyperlink"/>
            <w:noProof/>
          </w:rPr>
          <w:t>Εικόνα 33. Το πρώτο μέρος του διαγράμματος ισχύος της γεννήτριας.</w:t>
        </w:r>
        <w:r w:rsidR="002D5898">
          <w:rPr>
            <w:noProof/>
            <w:webHidden/>
          </w:rPr>
          <w:tab/>
        </w:r>
        <w:r>
          <w:rPr>
            <w:noProof/>
            <w:webHidden/>
          </w:rPr>
          <w:fldChar w:fldCharType="begin"/>
        </w:r>
        <w:r w:rsidR="002D5898">
          <w:rPr>
            <w:noProof/>
            <w:webHidden/>
          </w:rPr>
          <w:instrText xml:space="preserve"> PAGEREF _Toc5970402 \h </w:instrText>
        </w:r>
        <w:r>
          <w:rPr>
            <w:noProof/>
            <w:webHidden/>
          </w:rPr>
        </w:r>
        <w:r>
          <w:rPr>
            <w:noProof/>
            <w:webHidden/>
          </w:rPr>
          <w:fldChar w:fldCharType="separate"/>
        </w:r>
        <w:r w:rsidR="002D5898">
          <w:rPr>
            <w:noProof/>
            <w:webHidden/>
          </w:rPr>
          <w:t>50</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403" w:history="1">
        <w:r w:rsidR="002D5898" w:rsidRPr="004B53F8">
          <w:rPr>
            <w:rStyle w:val="Hyperlink"/>
            <w:noProof/>
          </w:rPr>
          <w:t>Εικόνα 34. Οι πυκνωτές στο εσωτερικό της γεννήτριας.</w:t>
        </w:r>
        <w:r w:rsidR="002D5898">
          <w:rPr>
            <w:noProof/>
            <w:webHidden/>
          </w:rPr>
          <w:tab/>
        </w:r>
        <w:r>
          <w:rPr>
            <w:noProof/>
            <w:webHidden/>
          </w:rPr>
          <w:fldChar w:fldCharType="begin"/>
        </w:r>
        <w:r w:rsidR="002D5898">
          <w:rPr>
            <w:noProof/>
            <w:webHidden/>
          </w:rPr>
          <w:instrText xml:space="preserve"> PAGEREF _Toc5970403 \h </w:instrText>
        </w:r>
        <w:r>
          <w:rPr>
            <w:noProof/>
            <w:webHidden/>
          </w:rPr>
        </w:r>
        <w:r>
          <w:rPr>
            <w:noProof/>
            <w:webHidden/>
          </w:rPr>
          <w:fldChar w:fldCharType="separate"/>
        </w:r>
        <w:r w:rsidR="002D5898">
          <w:rPr>
            <w:noProof/>
            <w:webHidden/>
          </w:rPr>
          <w:t>52</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404" w:history="1">
        <w:r w:rsidR="002D5898" w:rsidRPr="004B53F8">
          <w:rPr>
            <w:rStyle w:val="Hyperlink"/>
            <w:noProof/>
          </w:rPr>
          <w:t>Εικόνα 35. Το δεύτερο μέρος του διαγράμματος ισχύος της γεννήτριας.</w:t>
        </w:r>
        <w:r w:rsidR="002D5898">
          <w:rPr>
            <w:noProof/>
            <w:webHidden/>
          </w:rPr>
          <w:tab/>
        </w:r>
        <w:r>
          <w:rPr>
            <w:noProof/>
            <w:webHidden/>
          </w:rPr>
          <w:fldChar w:fldCharType="begin"/>
        </w:r>
        <w:r w:rsidR="002D5898">
          <w:rPr>
            <w:noProof/>
            <w:webHidden/>
          </w:rPr>
          <w:instrText xml:space="preserve"> PAGEREF _Toc5970404 \h </w:instrText>
        </w:r>
        <w:r>
          <w:rPr>
            <w:noProof/>
            <w:webHidden/>
          </w:rPr>
        </w:r>
        <w:r>
          <w:rPr>
            <w:noProof/>
            <w:webHidden/>
          </w:rPr>
          <w:fldChar w:fldCharType="separate"/>
        </w:r>
        <w:r w:rsidR="002D5898">
          <w:rPr>
            <w:noProof/>
            <w:webHidden/>
          </w:rPr>
          <w:t>53</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405" w:history="1">
        <w:r w:rsidR="002D5898" w:rsidRPr="004B53F8">
          <w:rPr>
            <w:rStyle w:val="Hyperlink"/>
            <w:noProof/>
          </w:rPr>
          <w:t>Εικόνα 36. Το σύστημα "</w:t>
        </w:r>
        <w:r w:rsidR="002D5898" w:rsidRPr="004B53F8">
          <w:rPr>
            <w:rStyle w:val="Hyperlink"/>
            <w:noProof/>
            <w:lang w:val="en-US"/>
          </w:rPr>
          <w:t>MicroPulser</w:t>
        </w:r>
        <w:r w:rsidR="002D5898" w:rsidRPr="004B53F8">
          <w:rPr>
            <w:rStyle w:val="Hyperlink"/>
            <w:noProof/>
          </w:rPr>
          <w:t>" που αποτελείται από μια γεννήτρια παλμών κι έναν δοκιμαστικό θάλαμο, με ενσωματωμένα ηλεκτρόδια [23].</w:t>
        </w:r>
        <w:r w:rsidR="002D5898">
          <w:rPr>
            <w:noProof/>
            <w:webHidden/>
          </w:rPr>
          <w:tab/>
        </w:r>
        <w:r>
          <w:rPr>
            <w:noProof/>
            <w:webHidden/>
          </w:rPr>
          <w:fldChar w:fldCharType="begin"/>
        </w:r>
        <w:r w:rsidR="002D5898">
          <w:rPr>
            <w:noProof/>
            <w:webHidden/>
          </w:rPr>
          <w:instrText xml:space="preserve"> PAGEREF _Toc5970405 \h </w:instrText>
        </w:r>
        <w:r>
          <w:rPr>
            <w:noProof/>
            <w:webHidden/>
          </w:rPr>
        </w:r>
        <w:r>
          <w:rPr>
            <w:noProof/>
            <w:webHidden/>
          </w:rPr>
          <w:fldChar w:fldCharType="separate"/>
        </w:r>
        <w:r w:rsidR="002D5898">
          <w:rPr>
            <w:noProof/>
            <w:webHidden/>
          </w:rPr>
          <w:t>56</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406" w:history="1">
        <w:r w:rsidR="002D5898" w:rsidRPr="004B53F8">
          <w:rPr>
            <w:rStyle w:val="Hyperlink"/>
            <w:noProof/>
          </w:rPr>
          <w:t xml:space="preserve">Εικόνα 37. "Κόψιμο" του παλμού στα 2,5 </w:t>
        </w:r>
        <w:r w:rsidR="002D5898" w:rsidRPr="004B53F8">
          <w:rPr>
            <w:rStyle w:val="Hyperlink"/>
            <w:noProof/>
            <w:lang w:val="en-US"/>
          </w:rPr>
          <w:t>ms</w:t>
        </w:r>
        <w:r w:rsidR="002D5898" w:rsidRPr="004B53F8">
          <w:rPr>
            <w:rStyle w:val="Hyperlink"/>
            <w:noProof/>
          </w:rPr>
          <w:t xml:space="preserve">, με το </w:t>
        </w:r>
        <w:r w:rsidR="002D5898" w:rsidRPr="004B53F8">
          <w:rPr>
            <w:rStyle w:val="Hyperlink"/>
            <w:noProof/>
            <w:lang w:val="en-US"/>
          </w:rPr>
          <w:t>microPulser</w:t>
        </w:r>
        <w:r w:rsidR="002D5898" w:rsidRPr="004B53F8">
          <w:rPr>
            <w:rStyle w:val="Hyperlink"/>
            <w:noProof/>
          </w:rPr>
          <w:t>. [23]</w:t>
        </w:r>
        <w:r w:rsidR="002D5898">
          <w:rPr>
            <w:noProof/>
            <w:webHidden/>
          </w:rPr>
          <w:tab/>
        </w:r>
        <w:r>
          <w:rPr>
            <w:noProof/>
            <w:webHidden/>
          </w:rPr>
          <w:fldChar w:fldCharType="begin"/>
        </w:r>
        <w:r w:rsidR="002D5898">
          <w:rPr>
            <w:noProof/>
            <w:webHidden/>
          </w:rPr>
          <w:instrText xml:space="preserve"> PAGEREF _Toc5970406 \h </w:instrText>
        </w:r>
        <w:r>
          <w:rPr>
            <w:noProof/>
            <w:webHidden/>
          </w:rPr>
        </w:r>
        <w:r>
          <w:rPr>
            <w:noProof/>
            <w:webHidden/>
          </w:rPr>
          <w:fldChar w:fldCharType="separate"/>
        </w:r>
        <w:r w:rsidR="002D5898">
          <w:rPr>
            <w:noProof/>
            <w:webHidden/>
          </w:rPr>
          <w:t>57</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407" w:history="1">
        <w:r w:rsidR="002D5898" w:rsidRPr="004B53F8">
          <w:rPr>
            <w:rStyle w:val="Hyperlink"/>
            <w:noProof/>
          </w:rPr>
          <w:t xml:space="preserve">Εικόνα 38. Ο κώδικας του </w:t>
        </w:r>
        <w:r w:rsidR="002D5898" w:rsidRPr="004B53F8">
          <w:rPr>
            <w:rStyle w:val="Hyperlink"/>
            <w:noProof/>
            <w:lang w:val="en-US"/>
          </w:rPr>
          <w:t>arduino</w:t>
        </w:r>
        <w:r w:rsidR="002D5898" w:rsidRPr="004B53F8">
          <w:rPr>
            <w:rStyle w:val="Hyperlink"/>
            <w:noProof/>
          </w:rPr>
          <w:t>.</w:t>
        </w:r>
        <w:r w:rsidR="002D5898">
          <w:rPr>
            <w:noProof/>
            <w:webHidden/>
          </w:rPr>
          <w:tab/>
        </w:r>
        <w:r>
          <w:rPr>
            <w:noProof/>
            <w:webHidden/>
          </w:rPr>
          <w:fldChar w:fldCharType="begin"/>
        </w:r>
        <w:r w:rsidR="002D5898">
          <w:rPr>
            <w:noProof/>
            <w:webHidden/>
          </w:rPr>
          <w:instrText xml:space="preserve"> PAGEREF _Toc5970407 \h </w:instrText>
        </w:r>
        <w:r>
          <w:rPr>
            <w:noProof/>
            <w:webHidden/>
          </w:rPr>
        </w:r>
        <w:r>
          <w:rPr>
            <w:noProof/>
            <w:webHidden/>
          </w:rPr>
          <w:fldChar w:fldCharType="separate"/>
        </w:r>
        <w:r w:rsidR="002D5898">
          <w:rPr>
            <w:noProof/>
            <w:webHidden/>
          </w:rPr>
          <w:t>59</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408" w:history="1">
        <w:r w:rsidR="002D5898" w:rsidRPr="004B53F8">
          <w:rPr>
            <w:rStyle w:val="Hyperlink"/>
            <w:noProof/>
          </w:rPr>
          <w:t>Εικόνα 39. Πειραματική διάταξη με Ηλεκτρομαγνήτη. [24]</w:t>
        </w:r>
        <w:r w:rsidR="002D5898">
          <w:rPr>
            <w:noProof/>
            <w:webHidden/>
          </w:rPr>
          <w:tab/>
        </w:r>
        <w:r>
          <w:rPr>
            <w:noProof/>
            <w:webHidden/>
          </w:rPr>
          <w:fldChar w:fldCharType="begin"/>
        </w:r>
        <w:r w:rsidR="002D5898">
          <w:rPr>
            <w:noProof/>
            <w:webHidden/>
          </w:rPr>
          <w:instrText xml:space="preserve"> PAGEREF _Toc5970408 \h </w:instrText>
        </w:r>
        <w:r>
          <w:rPr>
            <w:noProof/>
            <w:webHidden/>
          </w:rPr>
        </w:r>
        <w:r>
          <w:rPr>
            <w:noProof/>
            <w:webHidden/>
          </w:rPr>
          <w:fldChar w:fldCharType="separate"/>
        </w:r>
        <w:r w:rsidR="002D5898">
          <w:rPr>
            <w:noProof/>
            <w:webHidden/>
          </w:rPr>
          <w:t>62</w:t>
        </w:r>
        <w:r>
          <w:rPr>
            <w:noProof/>
            <w:webHidden/>
          </w:rPr>
          <w:fldChar w:fldCharType="end"/>
        </w:r>
      </w:hyperlink>
    </w:p>
    <w:p w:rsidR="002D5898" w:rsidRDefault="009E7749">
      <w:pPr>
        <w:pStyle w:val="TableofFigures"/>
        <w:tabs>
          <w:tab w:val="right" w:leader="dot" w:pos="8296"/>
        </w:tabs>
        <w:rPr>
          <w:rFonts w:asciiTheme="minorHAnsi" w:eastAsiaTheme="minorEastAsia" w:hAnsiTheme="minorHAnsi"/>
          <w:noProof/>
          <w:sz w:val="22"/>
          <w:lang w:eastAsia="el-GR"/>
        </w:rPr>
      </w:pPr>
      <w:hyperlink w:anchor="_Toc5970409" w:history="1">
        <w:r w:rsidR="002D5898" w:rsidRPr="004B53F8">
          <w:rPr>
            <w:rStyle w:val="Hyperlink"/>
            <w:noProof/>
          </w:rPr>
          <w:t>Εικόνα 40. Σημείο εναπόθεσης άλγεων. [24]</w:t>
        </w:r>
        <w:r w:rsidR="002D5898">
          <w:rPr>
            <w:noProof/>
            <w:webHidden/>
          </w:rPr>
          <w:tab/>
        </w:r>
        <w:r>
          <w:rPr>
            <w:noProof/>
            <w:webHidden/>
          </w:rPr>
          <w:fldChar w:fldCharType="begin"/>
        </w:r>
        <w:r w:rsidR="002D5898">
          <w:rPr>
            <w:noProof/>
            <w:webHidden/>
          </w:rPr>
          <w:instrText xml:space="preserve"> PAGEREF _Toc5970409 \h </w:instrText>
        </w:r>
        <w:r>
          <w:rPr>
            <w:noProof/>
            <w:webHidden/>
          </w:rPr>
        </w:r>
        <w:r>
          <w:rPr>
            <w:noProof/>
            <w:webHidden/>
          </w:rPr>
          <w:fldChar w:fldCharType="separate"/>
        </w:r>
        <w:r w:rsidR="002D5898">
          <w:rPr>
            <w:noProof/>
            <w:webHidden/>
          </w:rPr>
          <w:t>63</w:t>
        </w:r>
        <w:r>
          <w:rPr>
            <w:noProof/>
            <w:webHidden/>
          </w:rPr>
          <w:fldChar w:fldCharType="end"/>
        </w:r>
      </w:hyperlink>
    </w:p>
    <w:p w:rsidR="00F92F10" w:rsidRPr="00B54FEB" w:rsidRDefault="009E7749" w:rsidP="00B54FEB">
      <w:pPr>
        <w:rPr>
          <w:b/>
          <w:lang w:eastAsia="el-GR"/>
        </w:rPr>
      </w:pPr>
      <w:r>
        <w:rPr>
          <w:lang w:eastAsia="el-GR"/>
        </w:rPr>
        <w:fldChar w:fldCharType="end"/>
      </w:r>
      <w:r w:rsidR="00B54FEB" w:rsidRPr="00B54FEB">
        <w:rPr>
          <w:b/>
          <w:lang w:eastAsia="el-GR"/>
        </w:rPr>
        <w:t>Πίνακες</w:t>
      </w:r>
    </w:p>
    <w:p w:rsidR="00536C1B" w:rsidRPr="00964778" w:rsidRDefault="009E7749" w:rsidP="00536C1B">
      <w:pPr>
        <w:pStyle w:val="TableofFigures"/>
        <w:tabs>
          <w:tab w:val="right" w:leader="dot" w:pos="8296"/>
        </w:tabs>
        <w:spacing w:line="360" w:lineRule="auto"/>
        <w:rPr>
          <w:rFonts w:asciiTheme="minorHAnsi" w:eastAsiaTheme="minorEastAsia" w:hAnsiTheme="minorHAnsi"/>
          <w:noProof/>
          <w:sz w:val="23"/>
          <w:szCs w:val="23"/>
          <w:lang w:eastAsia="el-GR"/>
        </w:rPr>
      </w:pPr>
      <w:r w:rsidRPr="00964778">
        <w:rPr>
          <w:sz w:val="23"/>
          <w:szCs w:val="23"/>
          <w:lang w:val="en-US" w:eastAsia="el-GR"/>
        </w:rPr>
        <w:fldChar w:fldCharType="begin"/>
      </w:r>
      <w:r w:rsidR="00536C1B" w:rsidRPr="00964778">
        <w:rPr>
          <w:sz w:val="23"/>
          <w:szCs w:val="23"/>
          <w:lang w:val="en-US" w:eastAsia="el-GR"/>
        </w:rPr>
        <w:instrText xml:space="preserve"> TOC \h \z \c "Πίνακας" </w:instrText>
      </w:r>
      <w:r w:rsidRPr="00964778">
        <w:rPr>
          <w:sz w:val="23"/>
          <w:szCs w:val="23"/>
          <w:lang w:val="en-US" w:eastAsia="el-GR"/>
        </w:rPr>
        <w:fldChar w:fldCharType="separate"/>
      </w:r>
      <w:hyperlink w:anchor="_Toc2189174" w:history="1">
        <w:r w:rsidR="00536C1B" w:rsidRPr="00964778">
          <w:rPr>
            <w:rStyle w:val="Hyperlink"/>
            <w:noProof/>
            <w:sz w:val="23"/>
            <w:szCs w:val="23"/>
          </w:rPr>
          <w:t>Πίνακας 1</w:t>
        </w:r>
        <w:r w:rsidR="00536C1B" w:rsidRPr="00964778">
          <w:rPr>
            <w:rStyle w:val="Hyperlink"/>
            <w:noProof/>
            <w:sz w:val="23"/>
            <w:szCs w:val="23"/>
            <w:lang w:eastAsia="el-GR"/>
          </w:rPr>
          <w:t>: Σύνθετη αντίσταση δοκιμίου με διάκενο 3</w:t>
        </w:r>
        <w:r w:rsidR="00536C1B" w:rsidRPr="00964778">
          <w:rPr>
            <w:rStyle w:val="Hyperlink"/>
            <w:noProof/>
            <w:sz w:val="23"/>
            <w:szCs w:val="23"/>
            <w:lang w:val="en-US" w:eastAsia="el-GR"/>
          </w:rPr>
          <w:t>mm</w:t>
        </w:r>
        <w:r w:rsidR="00536C1B" w:rsidRPr="00964778">
          <w:rPr>
            <w:noProof/>
            <w:webHidden/>
            <w:sz w:val="23"/>
            <w:szCs w:val="23"/>
          </w:rPr>
          <w:tab/>
        </w:r>
        <w:r w:rsidRPr="00964778">
          <w:rPr>
            <w:noProof/>
            <w:webHidden/>
            <w:sz w:val="23"/>
            <w:szCs w:val="23"/>
          </w:rPr>
          <w:fldChar w:fldCharType="begin"/>
        </w:r>
        <w:r w:rsidR="00536C1B" w:rsidRPr="00964778">
          <w:rPr>
            <w:noProof/>
            <w:webHidden/>
            <w:sz w:val="23"/>
            <w:szCs w:val="23"/>
          </w:rPr>
          <w:instrText xml:space="preserve"> PAGEREF _Toc2189174 \h </w:instrText>
        </w:r>
        <w:r w:rsidRPr="00964778">
          <w:rPr>
            <w:noProof/>
            <w:webHidden/>
            <w:sz w:val="23"/>
            <w:szCs w:val="23"/>
          </w:rPr>
        </w:r>
        <w:r w:rsidRPr="00964778">
          <w:rPr>
            <w:noProof/>
            <w:webHidden/>
            <w:sz w:val="23"/>
            <w:szCs w:val="23"/>
          </w:rPr>
          <w:fldChar w:fldCharType="separate"/>
        </w:r>
        <w:r w:rsidR="00536C1B" w:rsidRPr="00964778">
          <w:rPr>
            <w:noProof/>
            <w:webHidden/>
            <w:sz w:val="23"/>
            <w:szCs w:val="23"/>
          </w:rPr>
          <w:t>39</w:t>
        </w:r>
        <w:r w:rsidRPr="00964778">
          <w:rPr>
            <w:noProof/>
            <w:webHidden/>
            <w:sz w:val="23"/>
            <w:szCs w:val="23"/>
          </w:rPr>
          <w:fldChar w:fldCharType="end"/>
        </w:r>
      </w:hyperlink>
    </w:p>
    <w:p w:rsidR="00536C1B" w:rsidRPr="00964778" w:rsidRDefault="009E7749" w:rsidP="00536C1B">
      <w:pPr>
        <w:pStyle w:val="TableofFigures"/>
        <w:tabs>
          <w:tab w:val="right" w:leader="dot" w:pos="8296"/>
        </w:tabs>
        <w:spacing w:line="360" w:lineRule="auto"/>
        <w:rPr>
          <w:rFonts w:asciiTheme="minorHAnsi" w:eastAsiaTheme="minorEastAsia" w:hAnsiTheme="minorHAnsi"/>
          <w:noProof/>
          <w:sz w:val="23"/>
          <w:szCs w:val="23"/>
          <w:lang w:eastAsia="el-GR"/>
        </w:rPr>
      </w:pPr>
      <w:hyperlink w:anchor="_Toc2189175" w:history="1">
        <w:r w:rsidR="00536C1B" w:rsidRPr="00964778">
          <w:rPr>
            <w:rStyle w:val="Hyperlink"/>
            <w:noProof/>
            <w:sz w:val="23"/>
            <w:szCs w:val="23"/>
          </w:rPr>
          <w:t>Πίνακας 2</w:t>
        </w:r>
        <w:r w:rsidR="00536C1B" w:rsidRPr="00964778">
          <w:rPr>
            <w:rStyle w:val="Hyperlink"/>
            <w:noProof/>
            <w:sz w:val="23"/>
            <w:szCs w:val="23"/>
            <w:lang w:eastAsia="el-GR"/>
          </w:rPr>
          <w:t>: Τάση εξόδου τη</w:t>
        </w:r>
        <w:r w:rsidR="00536C1B" w:rsidRPr="00964778">
          <w:rPr>
            <w:rStyle w:val="Hyperlink"/>
            <w:noProof/>
            <w:sz w:val="23"/>
            <w:szCs w:val="23"/>
          </w:rPr>
          <w:t xml:space="preserve">ς </w:t>
        </w:r>
        <w:r w:rsidR="00536C1B" w:rsidRPr="00964778">
          <w:rPr>
            <w:rStyle w:val="Hyperlink"/>
            <w:noProof/>
            <w:sz w:val="23"/>
            <w:szCs w:val="23"/>
            <w:lang w:eastAsia="el-GR"/>
          </w:rPr>
          <w:t>γεννήτριας</w:t>
        </w:r>
        <w:r w:rsidR="00536C1B" w:rsidRPr="00964778">
          <w:rPr>
            <w:noProof/>
            <w:webHidden/>
            <w:sz w:val="23"/>
            <w:szCs w:val="23"/>
          </w:rPr>
          <w:tab/>
        </w:r>
        <w:r w:rsidRPr="00964778">
          <w:rPr>
            <w:noProof/>
            <w:webHidden/>
            <w:sz w:val="23"/>
            <w:szCs w:val="23"/>
          </w:rPr>
          <w:fldChar w:fldCharType="begin"/>
        </w:r>
        <w:r w:rsidR="00536C1B" w:rsidRPr="00964778">
          <w:rPr>
            <w:noProof/>
            <w:webHidden/>
            <w:sz w:val="23"/>
            <w:szCs w:val="23"/>
          </w:rPr>
          <w:instrText xml:space="preserve"> PAGEREF _Toc2189175 \h </w:instrText>
        </w:r>
        <w:r w:rsidRPr="00964778">
          <w:rPr>
            <w:noProof/>
            <w:webHidden/>
            <w:sz w:val="23"/>
            <w:szCs w:val="23"/>
          </w:rPr>
        </w:r>
        <w:r w:rsidRPr="00964778">
          <w:rPr>
            <w:noProof/>
            <w:webHidden/>
            <w:sz w:val="23"/>
            <w:szCs w:val="23"/>
          </w:rPr>
          <w:fldChar w:fldCharType="separate"/>
        </w:r>
        <w:r w:rsidR="00536C1B" w:rsidRPr="00964778">
          <w:rPr>
            <w:noProof/>
            <w:webHidden/>
            <w:sz w:val="23"/>
            <w:szCs w:val="23"/>
          </w:rPr>
          <w:t>53</w:t>
        </w:r>
        <w:r w:rsidRPr="00964778">
          <w:rPr>
            <w:noProof/>
            <w:webHidden/>
            <w:sz w:val="23"/>
            <w:szCs w:val="23"/>
          </w:rPr>
          <w:fldChar w:fldCharType="end"/>
        </w:r>
      </w:hyperlink>
    </w:p>
    <w:p w:rsidR="00536C1B" w:rsidRPr="00964778" w:rsidRDefault="009E7749" w:rsidP="00536C1B">
      <w:pPr>
        <w:pStyle w:val="TableofFigures"/>
        <w:tabs>
          <w:tab w:val="right" w:leader="dot" w:pos="8296"/>
        </w:tabs>
        <w:spacing w:line="360" w:lineRule="auto"/>
        <w:rPr>
          <w:rFonts w:asciiTheme="minorHAnsi" w:eastAsiaTheme="minorEastAsia" w:hAnsiTheme="minorHAnsi"/>
          <w:noProof/>
          <w:sz w:val="23"/>
          <w:szCs w:val="23"/>
          <w:lang w:eastAsia="el-GR"/>
        </w:rPr>
      </w:pPr>
      <w:hyperlink w:anchor="_Toc2189176" w:history="1">
        <w:r w:rsidR="00536C1B" w:rsidRPr="00964778">
          <w:rPr>
            <w:rStyle w:val="Hyperlink"/>
            <w:noProof/>
            <w:sz w:val="23"/>
            <w:szCs w:val="23"/>
          </w:rPr>
          <w:t>Πίνακας 3: Μετρήσεις οπτικής πυκνότητας δειγμάτων πρώτης δοκιμή</w:t>
        </w:r>
        <w:r w:rsidR="00CE3370" w:rsidRPr="00964778">
          <w:rPr>
            <w:rStyle w:val="Hyperlink"/>
            <w:noProof/>
            <w:sz w:val="23"/>
            <w:szCs w:val="23"/>
          </w:rPr>
          <w:t>ς διαχωρισμού ηλεκτρομαγνήτη</w:t>
        </w:r>
        <w:r w:rsidR="002D5898">
          <w:rPr>
            <w:rStyle w:val="Hyperlink"/>
            <w:noProof/>
            <w:sz w:val="23"/>
            <w:szCs w:val="23"/>
          </w:rPr>
          <w:t>.</w:t>
        </w:r>
        <w:r w:rsidR="00CE3370" w:rsidRPr="00964778">
          <w:rPr>
            <w:rStyle w:val="Hyperlink"/>
            <w:noProof/>
            <w:sz w:val="23"/>
            <w:szCs w:val="23"/>
          </w:rPr>
          <w:t xml:space="preserve"> [2</w:t>
        </w:r>
        <w:r w:rsidR="00CE3370" w:rsidRPr="00964778">
          <w:rPr>
            <w:rStyle w:val="Hyperlink"/>
            <w:noProof/>
            <w:sz w:val="23"/>
            <w:szCs w:val="23"/>
            <w:lang w:val="en-US"/>
          </w:rPr>
          <w:t>4</w:t>
        </w:r>
        <w:r w:rsidR="00536C1B" w:rsidRPr="00964778">
          <w:rPr>
            <w:rStyle w:val="Hyperlink"/>
            <w:noProof/>
            <w:sz w:val="23"/>
            <w:szCs w:val="23"/>
          </w:rPr>
          <w:t>]</w:t>
        </w:r>
        <w:r w:rsidR="00536C1B" w:rsidRPr="00964778">
          <w:rPr>
            <w:noProof/>
            <w:webHidden/>
            <w:sz w:val="23"/>
            <w:szCs w:val="23"/>
          </w:rPr>
          <w:tab/>
        </w:r>
        <w:r w:rsidRPr="00964778">
          <w:rPr>
            <w:noProof/>
            <w:webHidden/>
            <w:sz w:val="23"/>
            <w:szCs w:val="23"/>
          </w:rPr>
          <w:fldChar w:fldCharType="begin"/>
        </w:r>
        <w:r w:rsidR="00536C1B" w:rsidRPr="00964778">
          <w:rPr>
            <w:noProof/>
            <w:webHidden/>
            <w:sz w:val="23"/>
            <w:szCs w:val="23"/>
          </w:rPr>
          <w:instrText xml:space="preserve"> PAGEREF _Toc2189176 \h </w:instrText>
        </w:r>
        <w:r w:rsidRPr="00964778">
          <w:rPr>
            <w:noProof/>
            <w:webHidden/>
            <w:sz w:val="23"/>
            <w:szCs w:val="23"/>
          </w:rPr>
        </w:r>
        <w:r w:rsidRPr="00964778">
          <w:rPr>
            <w:noProof/>
            <w:webHidden/>
            <w:sz w:val="23"/>
            <w:szCs w:val="23"/>
          </w:rPr>
          <w:fldChar w:fldCharType="separate"/>
        </w:r>
        <w:r w:rsidR="00536C1B" w:rsidRPr="00964778">
          <w:rPr>
            <w:noProof/>
            <w:webHidden/>
            <w:sz w:val="23"/>
            <w:szCs w:val="23"/>
          </w:rPr>
          <w:t>62</w:t>
        </w:r>
        <w:r w:rsidRPr="00964778">
          <w:rPr>
            <w:noProof/>
            <w:webHidden/>
            <w:sz w:val="23"/>
            <w:szCs w:val="23"/>
          </w:rPr>
          <w:fldChar w:fldCharType="end"/>
        </w:r>
      </w:hyperlink>
    </w:p>
    <w:p w:rsidR="00536C1B" w:rsidRPr="00964778" w:rsidRDefault="009E7749" w:rsidP="00536C1B">
      <w:pPr>
        <w:pStyle w:val="TableofFigures"/>
        <w:tabs>
          <w:tab w:val="right" w:leader="dot" w:pos="8296"/>
        </w:tabs>
        <w:spacing w:line="360" w:lineRule="auto"/>
        <w:rPr>
          <w:rFonts w:asciiTheme="minorHAnsi" w:eastAsiaTheme="minorEastAsia" w:hAnsiTheme="minorHAnsi"/>
          <w:noProof/>
          <w:sz w:val="23"/>
          <w:szCs w:val="23"/>
          <w:lang w:eastAsia="el-GR"/>
        </w:rPr>
      </w:pPr>
      <w:hyperlink w:anchor="_Toc2189177" w:history="1">
        <w:r w:rsidR="00536C1B" w:rsidRPr="00964778">
          <w:rPr>
            <w:rStyle w:val="Hyperlink"/>
            <w:noProof/>
            <w:sz w:val="23"/>
            <w:szCs w:val="23"/>
          </w:rPr>
          <w:t>Πίνακας 4: Αποτελέσματα οπτικής πυκνότητας δοκιμής Ηλεκτρομαγνήτη , 1</w:t>
        </w:r>
        <w:r w:rsidR="00536C1B" w:rsidRPr="00964778">
          <w:rPr>
            <w:rStyle w:val="Hyperlink"/>
            <w:noProof/>
            <w:sz w:val="23"/>
            <w:szCs w:val="23"/>
            <w:lang w:val="en-US"/>
          </w:rPr>
          <w:t>ml</w:t>
        </w:r>
        <w:r w:rsidR="00536C1B" w:rsidRPr="00964778">
          <w:rPr>
            <w:rStyle w:val="Hyperlink"/>
            <w:noProof/>
            <w:sz w:val="23"/>
            <w:szCs w:val="23"/>
          </w:rPr>
          <w:t>/</w:t>
        </w:r>
        <w:r w:rsidR="00536C1B" w:rsidRPr="00964778">
          <w:rPr>
            <w:rStyle w:val="Hyperlink"/>
            <w:noProof/>
            <w:sz w:val="23"/>
            <w:szCs w:val="23"/>
            <w:lang w:val="en-US"/>
          </w:rPr>
          <w:t>min</w:t>
        </w:r>
        <w:r w:rsidR="00CE3370" w:rsidRPr="00964778">
          <w:rPr>
            <w:rStyle w:val="Hyperlink"/>
            <w:noProof/>
            <w:sz w:val="23"/>
            <w:szCs w:val="23"/>
          </w:rPr>
          <w:t xml:space="preserve"> ροή</w:t>
        </w:r>
        <w:r w:rsidR="002D5898">
          <w:rPr>
            <w:rStyle w:val="Hyperlink"/>
            <w:noProof/>
            <w:sz w:val="23"/>
            <w:szCs w:val="23"/>
          </w:rPr>
          <w:t>.</w:t>
        </w:r>
        <w:r w:rsidR="00CE3370" w:rsidRPr="00964778">
          <w:rPr>
            <w:rStyle w:val="Hyperlink"/>
            <w:noProof/>
            <w:sz w:val="23"/>
            <w:szCs w:val="23"/>
          </w:rPr>
          <w:t xml:space="preserve"> [2</w:t>
        </w:r>
        <w:r w:rsidR="00CE3370" w:rsidRPr="00964778">
          <w:rPr>
            <w:rStyle w:val="Hyperlink"/>
            <w:noProof/>
            <w:sz w:val="23"/>
            <w:szCs w:val="23"/>
            <w:lang w:val="en-US"/>
          </w:rPr>
          <w:t>4</w:t>
        </w:r>
        <w:r w:rsidR="00536C1B" w:rsidRPr="00964778">
          <w:rPr>
            <w:rStyle w:val="Hyperlink"/>
            <w:noProof/>
            <w:sz w:val="23"/>
            <w:szCs w:val="23"/>
          </w:rPr>
          <w:t>]</w:t>
        </w:r>
        <w:r w:rsidR="00536C1B" w:rsidRPr="00964778">
          <w:rPr>
            <w:noProof/>
            <w:webHidden/>
            <w:sz w:val="23"/>
            <w:szCs w:val="23"/>
          </w:rPr>
          <w:tab/>
        </w:r>
        <w:r w:rsidRPr="00964778">
          <w:rPr>
            <w:noProof/>
            <w:webHidden/>
            <w:sz w:val="23"/>
            <w:szCs w:val="23"/>
          </w:rPr>
          <w:fldChar w:fldCharType="begin"/>
        </w:r>
        <w:r w:rsidR="00536C1B" w:rsidRPr="00964778">
          <w:rPr>
            <w:noProof/>
            <w:webHidden/>
            <w:sz w:val="23"/>
            <w:szCs w:val="23"/>
          </w:rPr>
          <w:instrText xml:space="preserve"> PAGEREF _Toc2189177 \h </w:instrText>
        </w:r>
        <w:r w:rsidRPr="00964778">
          <w:rPr>
            <w:noProof/>
            <w:webHidden/>
            <w:sz w:val="23"/>
            <w:szCs w:val="23"/>
          </w:rPr>
        </w:r>
        <w:r w:rsidRPr="00964778">
          <w:rPr>
            <w:noProof/>
            <w:webHidden/>
            <w:sz w:val="23"/>
            <w:szCs w:val="23"/>
          </w:rPr>
          <w:fldChar w:fldCharType="separate"/>
        </w:r>
        <w:r w:rsidR="00536C1B" w:rsidRPr="00964778">
          <w:rPr>
            <w:noProof/>
            <w:webHidden/>
            <w:sz w:val="23"/>
            <w:szCs w:val="23"/>
          </w:rPr>
          <w:t>63</w:t>
        </w:r>
        <w:r w:rsidRPr="00964778">
          <w:rPr>
            <w:noProof/>
            <w:webHidden/>
            <w:sz w:val="23"/>
            <w:szCs w:val="23"/>
          </w:rPr>
          <w:fldChar w:fldCharType="end"/>
        </w:r>
      </w:hyperlink>
    </w:p>
    <w:p w:rsidR="00F92F10" w:rsidRDefault="009E7749" w:rsidP="00536C1B">
      <w:pPr>
        <w:spacing w:line="360" w:lineRule="auto"/>
        <w:rPr>
          <w:sz w:val="23"/>
          <w:szCs w:val="23"/>
          <w:lang w:eastAsia="el-GR"/>
        </w:rPr>
      </w:pPr>
      <w:r w:rsidRPr="00964778">
        <w:rPr>
          <w:sz w:val="23"/>
          <w:szCs w:val="23"/>
          <w:lang w:val="en-US" w:eastAsia="el-GR"/>
        </w:rPr>
        <w:fldChar w:fldCharType="end"/>
      </w:r>
    </w:p>
    <w:p w:rsidR="00E91BF9" w:rsidRDefault="00E91BF9" w:rsidP="00536C1B">
      <w:pPr>
        <w:spacing w:line="360" w:lineRule="auto"/>
        <w:rPr>
          <w:sz w:val="23"/>
          <w:szCs w:val="23"/>
          <w:lang w:eastAsia="el-GR"/>
        </w:rPr>
      </w:pPr>
    </w:p>
    <w:p w:rsidR="00E91BF9" w:rsidRPr="00E91BF9" w:rsidRDefault="00E91BF9" w:rsidP="00536C1B">
      <w:pPr>
        <w:spacing w:line="360" w:lineRule="auto"/>
        <w:rPr>
          <w:lang w:eastAsia="el-GR"/>
        </w:rPr>
      </w:pPr>
    </w:p>
    <w:sectPr w:rsidR="00E91BF9" w:rsidRPr="00E91BF9" w:rsidSect="00655B8B">
      <w:footerReference w:type="default" r:id="rId51"/>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8D7" w:rsidRDefault="002A48D7" w:rsidP="006A37B9">
      <w:pPr>
        <w:spacing w:after="0" w:line="240" w:lineRule="auto"/>
      </w:pPr>
      <w:r>
        <w:separator/>
      </w:r>
    </w:p>
  </w:endnote>
  <w:endnote w:type="continuationSeparator" w:id="1">
    <w:p w:rsidR="002A48D7" w:rsidRDefault="002A48D7" w:rsidP="006A37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1433817"/>
      <w:docPartObj>
        <w:docPartGallery w:val="Page Numbers (Bottom of Page)"/>
        <w:docPartUnique/>
      </w:docPartObj>
    </w:sdtPr>
    <w:sdtContent>
      <w:p w:rsidR="00CA2F67" w:rsidRDefault="009E7749">
        <w:pPr>
          <w:pStyle w:val="Footer"/>
        </w:pPr>
        <w:r>
          <w:rPr>
            <w:noProof/>
            <w:lang w:eastAsia="el-G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4098"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style="mso-next-textbox:#AutoShape 22" inset=",0,,0">
                <w:txbxContent>
                  <w:p w:rsidR="00CA2F67" w:rsidRDefault="009E7749">
                    <w:pPr>
                      <w:jc w:val="center"/>
                    </w:pPr>
                    <w:fldSimple w:instr=" PAGE    \* MERGEFORMAT ">
                      <w:r w:rsidR="00C11577">
                        <w:rPr>
                          <w:noProof/>
                        </w:rPr>
                        <w:t>x</w:t>
                      </w:r>
                    </w:fldSimple>
                  </w:p>
                </w:txbxContent>
              </v:textbox>
              <w10:wrap anchorx="margin" anchory="margin"/>
            </v:shape>
          </w:pict>
        </w:r>
        <w:r>
          <w:rPr>
            <w:noProof/>
            <w:lang w:eastAsia="el-GR"/>
          </w:rPr>
          <w:pict>
            <v:shapetype id="_x0000_t32" coordsize="21600,21600" o:spt="32" o:oned="t" path="m,l21600,21600e" filled="f">
              <v:path arrowok="t" fillok="f" o:connecttype="none"/>
              <o:lock v:ext="edit" shapetype="t"/>
            </v:shapetype>
            <v:shape id="AutoShape 21" o:spid="_x0000_s4097"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F67" w:rsidRDefault="009E7749">
    <w:pPr>
      <w:pStyle w:val="Footer"/>
    </w:pPr>
    <w:fldSimple w:instr=" PAGE   \* MERGEFORMAT ">
      <w:r w:rsidR="00C11577">
        <w:rPr>
          <w:noProof/>
        </w:rPr>
        <w:t>1</w:t>
      </w:r>
    </w:fldSimple>
    <w:r>
      <w:rPr>
        <w:noProof/>
        <w:lang w:eastAsia="el-G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101" type="#_x0000_t185" style="position:absolute;margin-left:0;margin-top:0;width:43.45pt;height:18.8pt;z-index:251663360;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CA2F67" w:rsidRDefault="009E7749">
                <w:pPr>
                  <w:jc w:val="center"/>
                </w:pPr>
                <w:fldSimple w:instr=" PAGE    \* MERGEFORMAT ">
                  <w:r w:rsidR="00C11577">
                    <w:rPr>
                      <w:noProof/>
                    </w:rPr>
                    <w:t>1</w:t>
                  </w:r>
                </w:fldSimple>
              </w:p>
            </w:txbxContent>
          </v:textbox>
          <w10:wrap anchorx="margin" anchory="margin"/>
        </v:shape>
      </w:pict>
    </w:r>
    <w:r>
      <w:rPr>
        <w:noProof/>
        <w:lang w:eastAsia="el-GR"/>
      </w:rPr>
      <w:pict>
        <v:shapetype id="_x0000_t32" coordsize="21600,21600" o:spt="32" o:oned="t" path="m,l21600,21600e" filled="f">
          <v:path arrowok="t" fillok="f" o:connecttype="none"/>
          <o:lock v:ext="edit" shapetype="t"/>
        </v:shapetype>
        <v:shape id="_x0000_s4100" type="#_x0000_t32" style="position:absolute;margin-left:0;margin-top:0;width:434.5pt;height:0;z-index:25166233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8D7" w:rsidRDefault="002A48D7" w:rsidP="006A37B9">
      <w:pPr>
        <w:spacing w:after="0" w:line="240" w:lineRule="auto"/>
      </w:pPr>
      <w:r>
        <w:separator/>
      </w:r>
    </w:p>
  </w:footnote>
  <w:footnote w:type="continuationSeparator" w:id="1">
    <w:p w:rsidR="002A48D7" w:rsidRDefault="002A48D7" w:rsidP="006A37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01D8D"/>
    <w:multiLevelType w:val="hybridMultilevel"/>
    <w:tmpl w:val="98102CE2"/>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40B1666"/>
    <w:multiLevelType w:val="hybridMultilevel"/>
    <w:tmpl w:val="6C36ECFC"/>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C1A4350"/>
    <w:multiLevelType w:val="multilevel"/>
    <w:tmpl w:val="20C821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D2000A3"/>
    <w:multiLevelType w:val="hybridMultilevel"/>
    <w:tmpl w:val="B6A2E3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0F34E54"/>
    <w:multiLevelType w:val="multilevel"/>
    <w:tmpl w:val="81203528"/>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nsid w:val="35634D1E"/>
    <w:multiLevelType w:val="hybridMultilevel"/>
    <w:tmpl w:val="5DBA40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CAA7765"/>
    <w:multiLevelType w:val="multilevel"/>
    <w:tmpl w:val="4D2E54A6"/>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nsid w:val="43972CC9"/>
    <w:multiLevelType w:val="hybridMultilevel"/>
    <w:tmpl w:val="7B9A24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5E53632"/>
    <w:multiLevelType w:val="multilevel"/>
    <w:tmpl w:val="B4523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79C6072"/>
    <w:multiLevelType w:val="hybridMultilevel"/>
    <w:tmpl w:val="69FC730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85B2055"/>
    <w:multiLevelType w:val="multilevel"/>
    <w:tmpl w:val="4A4CB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685713B"/>
    <w:multiLevelType w:val="hybridMultilevel"/>
    <w:tmpl w:val="5B4C02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F2E4063"/>
    <w:multiLevelType w:val="hybridMultilevel"/>
    <w:tmpl w:val="A5568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6A16194C"/>
    <w:multiLevelType w:val="hybridMultilevel"/>
    <w:tmpl w:val="3342B52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7F565F03"/>
    <w:multiLevelType w:val="multilevel"/>
    <w:tmpl w:val="BAC834D8"/>
    <w:lvl w:ilvl="0">
      <w:start w:val="1"/>
      <w:numFmt w:val="decimal"/>
      <w:lvlText w:val="%1"/>
      <w:lvlJc w:val="left"/>
      <w:pPr>
        <w:ind w:left="644" w:hanging="360"/>
      </w:pPr>
      <w:rPr>
        <w:rFonts w:hint="default"/>
        <w:sz w:val="144"/>
        <w:szCs w:val="144"/>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10"/>
  </w:num>
  <w:num w:numId="2">
    <w:abstractNumId w:val="14"/>
  </w:num>
  <w:num w:numId="3">
    <w:abstractNumId w:val="4"/>
  </w:num>
  <w:num w:numId="4">
    <w:abstractNumId w:val="13"/>
  </w:num>
  <w:num w:numId="5">
    <w:abstractNumId w:val="0"/>
  </w:num>
  <w:num w:numId="6">
    <w:abstractNumId w:val="1"/>
  </w:num>
  <w:num w:numId="7">
    <w:abstractNumId w:val="8"/>
  </w:num>
  <w:num w:numId="8">
    <w:abstractNumId w:val="6"/>
  </w:num>
  <w:num w:numId="9">
    <w:abstractNumId w:val="12"/>
  </w:num>
  <w:num w:numId="10">
    <w:abstractNumId w:val="11"/>
  </w:num>
  <w:num w:numId="11">
    <w:abstractNumId w:val="5"/>
  </w:num>
  <w:num w:numId="12">
    <w:abstractNumId w:val="9"/>
  </w:num>
  <w:num w:numId="13">
    <w:abstractNumId w:val="2"/>
  </w:num>
  <w:num w:numId="14">
    <w:abstractNumId w:val="3"/>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68610"/>
    <o:shapelayout v:ext="edit">
      <o:idmap v:ext="edit" data="4"/>
      <o:rules v:ext="edit">
        <o:r id="V:Rule3" type="connector" idref="#_x0000_s4100"/>
        <o:r id="V:Rule4" type="connector" idref="#AutoShape 21"/>
      </o:rules>
    </o:shapelayout>
  </w:hdrShapeDefaults>
  <w:footnotePr>
    <w:footnote w:id="0"/>
    <w:footnote w:id="1"/>
  </w:footnotePr>
  <w:endnotePr>
    <w:endnote w:id="0"/>
    <w:endnote w:id="1"/>
  </w:endnotePr>
  <w:compat/>
  <w:rsids>
    <w:rsidRoot w:val="00867344"/>
    <w:rsid w:val="00004C36"/>
    <w:rsid w:val="00007B18"/>
    <w:rsid w:val="00015248"/>
    <w:rsid w:val="0001690F"/>
    <w:rsid w:val="00031714"/>
    <w:rsid w:val="000413AB"/>
    <w:rsid w:val="000437CB"/>
    <w:rsid w:val="00045916"/>
    <w:rsid w:val="00045B86"/>
    <w:rsid w:val="00054BC3"/>
    <w:rsid w:val="0005700C"/>
    <w:rsid w:val="00070634"/>
    <w:rsid w:val="00072F59"/>
    <w:rsid w:val="00082E66"/>
    <w:rsid w:val="0008358B"/>
    <w:rsid w:val="00086AE7"/>
    <w:rsid w:val="000918E1"/>
    <w:rsid w:val="0009231D"/>
    <w:rsid w:val="00097D10"/>
    <w:rsid w:val="00097F18"/>
    <w:rsid w:val="000A02F3"/>
    <w:rsid w:val="000A1286"/>
    <w:rsid w:val="000A5082"/>
    <w:rsid w:val="0012482A"/>
    <w:rsid w:val="001260EC"/>
    <w:rsid w:val="001324DD"/>
    <w:rsid w:val="00133190"/>
    <w:rsid w:val="00134850"/>
    <w:rsid w:val="00137062"/>
    <w:rsid w:val="00140C75"/>
    <w:rsid w:val="00146911"/>
    <w:rsid w:val="00146994"/>
    <w:rsid w:val="00154B2C"/>
    <w:rsid w:val="00157769"/>
    <w:rsid w:val="00161663"/>
    <w:rsid w:val="00163CEF"/>
    <w:rsid w:val="00164719"/>
    <w:rsid w:val="00164E70"/>
    <w:rsid w:val="0018340C"/>
    <w:rsid w:val="00190527"/>
    <w:rsid w:val="001A2C6E"/>
    <w:rsid w:val="001C3D76"/>
    <w:rsid w:val="001D497B"/>
    <w:rsid w:val="001E18E7"/>
    <w:rsid w:val="002011F4"/>
    <w:rsid w:val="002020E1"/>
    <w:rsid w:val="00204C03"/>
    <w:rsid w:val="002051A8"/>
    <w:rsid w:val="0021247F"/>
    <w:rsid w:val="00216D21"/>
    <w:rsid w:val="00221563"/>
    <w:rsid w:val="00230939"/>
    <w:rsid w:val="00230ACD"/>
    <w:rsid w:val="00233DEA"/>
    <w:rsid w:val="00234663"/>
    <w:rsid w:val="002414B3"/>
    <w:rsid w:val="00247563"/>
    <w:rsid w:val="00250228"/>
    <w:rsid w:val="00254D8A"/>
    <w:rsid w:val="002668FB"/>
    <w:rsid w:val="00275035"/>
    <w:rsid w:val="0027645C"/>
    <w:rsid w:val="00282041"/>
    <w:rsid w:val="00282FBA"/>
    <w:rsid w:val="00283E98"/>
    <w:rsid w:val="00287290"/>
    <w:rsid w:val="002A48D7"/>
    <w:rsid w:val="002A7A69"/>
    <w:rsid w:val="002C3D7A"/>
    <w:rsid w:val="002C76C5"/>
    <w:rsid w:val="002D5898"/>
    <w:rsid w:val="002E04DD"/>
    <w:rsid w:val="002E35FA"/>
    <w:rsid w:val="002E495E"/>
    <w:rsid w:val="002E4C2B"/>
    <w:rsid w:val="002F6726"/>
    <w:rsid w:val="0030144E"/>
    <w:rsid w:val="003019F6"/>
    <w:rsid w:val="00302E3F"/>
    <w:rsid w:val="00313C23"/>
    <w:rsid w:val="0032689B"/>
    <w:rsid w:val="0034086A"/>
    <w:rsid w:val="003441BE"/>
    <w:rsid w:val="00346B40"/>
    <w:rsid w:val="00355B2D"/>
    <w:rsid w:val="0036027E"/>
    <w:rsid w:val="00361C74"/>
    <w:rsid w:val="003640B4"/>
    <w:rsid w:val="0037560A"/>
    <w:rsid w:val="003830B5"/>
    <w:rsid w:val="00387328"/>
    <w:rsid w:val="003A27FF"/>
    <w:rsid w:val="003B0EFE"/>
    <w:rsid w:val="003B5D0F"/>
    <w:rsid w:val="003C28C6"/>
    <w:rsid w:val="003C3375"/>
    <w:rsid w:val="003C52E0"/>
    <w:rsid w:val="003F53E0"/>
    <w:rsid w:val="003F5B5B"/>
    <w:rsid w:val="00404275"/>
    <w:rsid w:val="00412749"/>
    <w:rsid w:val="004360CE"/>
    <w:rsid w:val="004413E0"/>
    <w:rsid w:val="00441535"/>
    <w:rsid w:val="00456C96"/>
    <w:rsid w:val="00470F87"/>
    <w:rsid w:val="00475645"/>
    <w:rsid w:val="00475D07"/>
    <w:rsid w:val="00481848"/>
    <w:rsid w:val="00491567"/>
    <w:rsid w:val="00494582"/>
    <w:rsid w:val="004B3A80"/>
    <w:rsid w:val="004B5FBB"/>
    <w:rsid w:val="004B5FBF"/>
    <w:rsid w:val="004C49C5"/>
    <w:rsid w:val="004C685B"/>
    <w:rsid w:val="004E1423"/>
    <w:rsid w:val="004E208D"/>
    <w:rsid w:val="004E307F"/>
    <w:rsid w:val="004F34B3"/>
    <w:rsid w:val="004F3861"/>
    <w:rsid w:val="004F5C30"/>
    <w:rsid w:val="004F6FD2"/>
    <w:rsid w:val="005027C6"/>
    <w:rsid w:val="005035A7"/>
    <w:rsid w:val="00504444"/>
    <w:rsid w:val="00505971"/>
    <w:rsid w:val="00521B36"/>
    <w:rsid w:val="00522F5A"/>
    <w:rsid w:val="00524621"/>
    <w:rsid w:val="00524EEA"/>
    <w:rsid w:val="00530C89"/>
    <w:rsid w:val="0053411C"/>
    <w:rsid w:val="00535986"/>
    <w:rsid w:val="00536C1B"/>
    <w:rsid w:val="00545D28"/>
    <w:rsid w:val="00545D64"/>
    <w:rsid w:val="005506A9"/>
    <w:rsid w:val="005524A9"/>
    <w:rsid w:val="005562BF"/>
    <w:rsid w:val="005569AD"/>
    <w:rsid w:val="00556CB8"/>
    <w:rsid w:val="00560BEF"/>
    <w:rsid w:val="005660C2"/>
    <w:rsid w:val="0058050B"/>
    <w:rsid w:val="00582C1A"/>
    <w:rsid w:val="005A4B86"/>
    <w:rsid w:val="005B1A59"/>
    <w:rsid w:val="005B37FB"/>
    <w:rsid w:val="005C2618"/>
    <w:rsid w:val="005C5059"/>
    <w:rsid w:val="005C7676"/>
    <w:rsid w:val="005D3997"/>
    <w:rsid w:val="005E485F"/>
    <w:rsid w:val="005F367B"/>
    <w:rsid w:val="005F6B87"/>
    <w:rsid w:val="005F722E"/>
    <w:rsid w:val="00603511"/>
    <w:rsid w:val="006078DC"/>
    <w:rsid w:val="00614820"/>
    <w:rsid w:val="006161D5"/>
    <w:rsid w:val="006235FB"/>
    <w:rsid w:val="0062407D"/>
    <w:rsid w:val="00631D11"/>
    <w:rsid w:val="006366C6"/>
    <w:rsid w:val="00642A47"/>
    <w:rsid w:val="006441CD"/>
    <w:rsid w:val="006447C5"/>
    <w:rsid w:val="00646203"/>
    <w:rsid w:val="00655B8B"/>
    <w:rsid w:val="00656BD5"/>
    <w:rsid w:val="00661B21"/>
    <w:rsid w:val="00671591"/>
    <w:rsid w:val="00675430"/>
    <w:rsid w:val="00681B6F"/>
    <w:rsid w:val="006843E0"/>
    <w:rsid w:val="00684CD5"/>
    <w:rsid w:val="00686485"/>
    <w:rsid w:val="006865E2"/>
    <w:rsid w:val="00692DC9"/>
    <w:rsid w:val="006A052A"/>
    <w:rsid w:val="006A0FBD"/>
    <w:rsid w:val="006A37B9"/>
    <w:rsid w:val="006A3FAC"/>
    <w:rsid w:val="006A473D"/>
    <w:rsid w:val="006B7154"/>
    <w:rsid w:val="006C533E"/>
    <w:rsid w:val="006C702E"/>
    <w:rsid w:val="006D0023"/>
    <w:rsid w:val="006F165F"/>
    <w:rsid w:val="006F2A23"/>
    <w:rsid w:val="00701255"/>
    <w:rsid w:val="00701446"/>
    <w:rsid w:val="007141FD"/>
    <w:rsid w:val="007173E7"/>
    <w:rsid w:val="007179AE"/>
    <w:rsid w:val="0072051F"/>
    <w:rsid w:val="00727CF7"/>
    <w:rsid w:val="007319EE"/>
    <w:rsid w:val="00732184"/>
    <w:rsid w:val="007357D1"/>
    <w:rsid w:val="00737D99"/>
    <w:rsid w:val="00741084"/>
    <w:rsid w:val="00741BDC"/>
    <w:rsid w:val="00742942"/>
    <w:rsid w:val="0076199D"/>
    <w:rsid w:val="00771FE8"/>
    <w:rsid w:val="00773FF7"/>
    <w:rsid w:val="00780331"/>
    <w:rsid w:val="00785335"/>
    <w:rsid w:val="00793BC7"/>
    <w:rsid w:val="007A2C27"/>
    <w:rsid w:val="007B4FA8"/>
    <w:rsid w:val="007B70C8"/>
    <w:rsid w:val="007C50E6"/>
    <w:rsid w:val="007D60A9"/>
    <w:rsid w:val="007E4A9E"/>
    <w:rsid w:val="007F0831"/>
    <w:rsid w:val="007F4AFB"/>
    <w:rsid w:val="00801E86"/>
    <w:rsid w:val="0081153E"/>
    <w:rsid w:val="008136D2"/>
    <w:rsid w:val="00817A98"/>
    <w:rsid w:val="00825BC6"/>
    <w:rsid w:val="00830915"/>
    <w:rsid w:val="00830B3A"/>
    <w:rsid w:val="008632CF"/>
    <w:rsid w:val="0086420B"/>
    <w:rsid w:val="008651CE"/>
    <w:rsid w:val="00867344"/>
    <w:rsid w:val="00867510"/>
    <w:rsid w:val="00867EE6"/>
    <w:rsid w:val="00873616"/>
    <w:rsid w:val="00877A5A"/>
    <w:rsid w:val="0088061A"/>
    <w:rsid w:val="00895AEA"/>
    <w:rsid w:val="008A16B9"/>
    <w:rsid w:val="008A22BD"/>
    <w:rsid w:val="008A2439"/>
    <w:rsid w:val="008A2E19"/>
    <w:rsid w:val="008A32CE"/>
    <w:rsid w:val="008A35A3"/>
    <w:rsid w:val="008A4A20"/>
    <w:rsid w:val="008C1C58"/>
    <w:rsid w:val="008C561A"/>
    <w:rsid w:val="008D1909"/>
    <w:rsid w:val="008D2672"/>
    <w:rsid w:val="008D67E2"/>
    <w:rsid w:val="008E10C7"/>
    <w:rsid w:val="008E7D36"/>
    <w:rsid w:val="008F165B"/>
    <w:rsid w:val="008F1BDB"/>
    <w:rsid w:val="008F6449"/>
    <w:rsid w:val="00901514"/>
    <w:rsid w:val="00902057"/>
    <w:rsid w:val="00904050"/>
    <w:rsid w:val="0091285C"/>
    <w:rsid w:val="00913CCA"/>
    <w:rsid w:val="00915D5A"/>
    <w:rsid w:val="00917263"/>
    <w:rsid w:val="00923361"/>
    <w:rsid w:val="00926EFC"/>
    <w:rsid w:val="00930B1E"/>
    <w:rsid w:val="00945AD9"/>
    <w:rsid w:val="009474EA"/>
    <w:rsid w:val="009505B2"/>
    <w:rsid w:val="009506C3"/>
    <w:rsid w:val="00953128"/>
    <w:rsid w:val="0095603C"/>
    <w:rsid w:val="0095764A"/>
    <w:rsid w:val="00964778"/>
    <w:rsid w:val="00965E1F"/>
    <w:rsid w:val="00976D47"/>
    <w:rsid w:val="00981B78"/>
    <w:rsid w:val="00987660"/>
    <w:rsid w:val="0099248A"/>
    <w:rsid w:val="009A319E"/>
    <w:rsid w:val="009B155D"/>
    <w:rsid w:val="009B4280"/>
    <w:rsid w:val="009B62EF"/>
    <w:rsid w:val="009C5034"/>
    <w:rsid w:val="009C51E0"/>
    <w:rsid w:val="009D0149"/>
    <w:rsid w:val="009D6892"/>
    <w:rsid w:val="009D7A15"/>
    <w:rsid w:val="009E2517"/>
    <w:rsid w:val="009E7749"/>
    <w:rsid w:val="009F0E84"/>
    <w:rsid w:val="009F46C7"/>
    <w:rsid w:val="009F4F07"/>
    <w:rsid w:val="00A00022"/>
    <w:rsid w:val="00A00999"/>
    <w:rsid w:val="00A00A5B"/>
    <w:rsid w:val="00A0412D"/>
    <w:rsid w:val="00A11045"/>
    <w:rsid w:val="00A13ADE"/>
    <w:rsid w:val="00A14D3A"/>
    <w:rsid w:val="00A3057A"/>
    <w:rsid w:val="00A33916"/>
    <w:rsid w:val="00A36452"/>
    <w:rsid w:val="00A502A6"/>
    <w:rsid w:val="00A531AF"/>
    <w:rsid w:val="00A64083"/>
    <w:rsid w:val="00A65CB8"/>
    <w:rsid w:val="00A76315"/>
    <w:rsid w:val="00A81F53"/>
    <w:rsid w:val="00A867EA"/>
    <w:rsid w:val="00A86E25"/>
    <w:rsid w:val="00A94A86"/>
    <w:rsid w:val="00A9532B"/>
    <w:rsid w:val="00A97A35"/>
    <w:rsid w:val="00AA16CD"/>
    <w:rsid w:val="00AB068E"/>
    <w:rsid w:val="00AB36C5"/>
    <w:rsid w:val="00AC6F7C"/>
    <w:rsid w:val="00AD22DB"/>
    <w:rsid w:val="00AD642F"/>
    <w:rsid w:val="00AD788F"/>
    <w:rsid w:val="00AE1C6B"/>
    <w:rsid w:val="00AE1ED5"/>
    <w:rsid w:val="00AE789C"/>
    <w:rsid w:val="00AF41D3"/>
    <w:rsid w:val="00AF6FFE"/>
    <w:rsid w:val="00AF79B7"/>
    <w:rsid w:val="00B01F0F"/>
    <w:rsid w:val="00B0607D"/>
    <w:rsid w:val="00B06946"/>
    <w:rsid w:val="00B12550"/>
    <w:rsid w:val="00B21229"/>
    <w:rsid w:val="00B22A4D"/>
    <w:rsid w:val="00B37EBA"/>
    <w:rsid w:val="00B418D6"/>
    <w:rsid w:val="00B45C89"/>
    <w:rsid w:val="00B4776B"/>
    <w:rsid w:val="00B54FEB"/>
    <w:rsid w:val="00B61EA9"/>
    <w:rsid w:val="00B62394"/>
    <w:rsid w:val="00B75244"/>
    <w:rsid w:val="00B75EB8"/>
    <w:rsid w:val="00B815B4"/>
    <w:rsid w:val="00B82B43"/>
    <w:rsid w:val="00B84046"/>
    <w:rsid w:val="00B94287"/>
    <w:rsid w:val="00B94B0E"/>
    <w:rsid w:val="00B9578F"/>
    <w:rsid w:val="00B96AB4"/>
    <w:rsid w:val="00BB541A"/>
    <w:rsid w:val="00BC0A8D"/>
    <w:rsid w:val="00BD1F73"/>
    <w:rsid w:val="00BD502A"/>
    <w:rsid w:val="00BD72CC"/>
    <w:rsid w:val="00BE43B8"/>
    <w:rsid w:val="00BF3045"/>
    <w:rsid w:val="00C03BAE"/>
    <w:rsid w:val="00C062DE"/>
    <w:rsid w:val="00C1144C"/>
    <w:rsid w:val="00C11577"/>
    <w:rsid w:val="00C22EF9"/>
    <w:rsid w:val="00C71BC4"/>
    <w:rsid w:val="00C73880"/>
    <w:rsid w:val="00C80F63"/>
    <w:rsid w:val="00C81112"/>
    <w:rsid w:val="00C86417"/>
    <w:rsid w:val="00C86B31"/>
    <w:rsid w:val="00C97F3D"/>
    <w:rsid w:val="00CA2F67"/>
    <w:rsid w:val="00CA3109"/>
    <w:rsid w:val="00CB534F"/>
    <w:rsid w:val="00CC4A69"/>
    <w:rsid w:val="00CC4D14"/>
    <w:rsid w:val="00CD221B"/>
    <w:rsid w:val="00CE2580"/>
    <w:rsid w:val="00CE3370"/>
    <w:rsid w:val="00CE517D"/>
    <w:rsid w:val="00CF129E"/>
    <w:rsid w:val="00CF3EF0"/>
    <w:rsid w:val="00CF47B9"/>
    <w:rsid w:val="00D04D47"/>
    <w:rsid w:val="00D05D8D"/>
    <w:rsid w:val="00D1237A"/>
    <w:rsid w:val="00D15C79"/>
    <w:rsid w:val="00D179C2"/>
    <w:rsid w:val="00D21D92"/>
    <w:rsid w:val="00D261A9"/>
    <w:rsid w:val="00D3001F"/>
    <w:rsid w:val="00D3098A"/>
    <w:rsid w:val="00D32CCB"/>
    <w:rsid w:val="00D3335D"/>
    <w:rsid w:val="00D33D00"/>
    <w:rsid w:val="00D35674"/>
    <w:rsid w:val="00D40606"/>
    <w:rsid w:val="00D40D95"/>
    <w:rsid w:val="00D47E57"/>
    <w:rsid w:val="00D50168"/>
    <w:rsid w:val="00D52077"/>
    <w:rsid w:val="00D521DB"/>
    <w:rsid w:val="00D62493"/>
    <w:rsid w:val="00D75C0A"/>
    <w:rsid w:val="00D826FA"/>
    <w:rsid w:val="00D96A00"/>
    <w:rsid w:val="00DA1ABA"/>
    <w:rsid w:val="00DA226A"/>
    <w:rsid w:val="00DC0151"/>
    <w:rsid w:val="00DC7C4D"/>
    <w:rsid w:val="00DD20B3"/>
    <w:rsid w:val="00DF1FFF"/>
    <w:rsid w:val="00E2041E"/>
    <w:rsid w:val="00E5118D"/>
    <w:rsid w:val="00E53D32"/>
    <w:rsid w:val="00E674EE"/>
    <w:rsid w:val="00E81038"/>
    <w:rsid w:val="00E82BA1"/>
    <w:rsid w:val="00E91BF9"/>
    <w:rsid w:val="00EA1879"/>
    <w:rsid w:val="00EB5C0A"/>
    <w:rsid w:val="00EC5BCA"/>
    <w:rsid w:val="00ED1CFC"/>
    <w:rsid w:val="00ED2D6C"/>
    <w:rsid w:val="00ED4AC7"/>
    <w:rsid w:val="00ED4C92"/>
    <w:rsid w:val="00EE781A"/>
    <w:rsid w:val="00EF2A75"/>
    <w:rsid w:val="00F1240A"/>
    <w:rsid w:val="00F15529"/>
    <w:rsid w:val="00F20AF2"/>
    <w:rsid w:val="00F27079"/>
    <w:rsid w:val="00F27883"/>
    <w:rsid w:val="00F407CB"/>
    <w:rsid w:val="00F43A5A"/>
    <w:rsid w:val="00F45097"/>
    <w:rsid w:val="00F457C7"/>
    <w:rsid w:val="00F47CDD"/>
    <w:rsid w:val="00F53324"/>
    <w:rsid w:val="00F63308"/>
    <w:rsid w:val="00F659FC"/>
    <w:rsid w:val="00F924D2"/>
    <w:rsid w:val="00F92F10"/>
    <w:rsid w:val="00F93FDE"/>
    <w:rsid w:val="00FA1044"/>
    <w:rsid w:val="00FA1C48"/>
    <w:rsid w:val="00FB31EF"/>
    <w:rsid w:val="00FB34F5"/>
    <w:rsid w:val="00FD73F9"/>
    <w:rsid w:val="00FD7807"/>
    <w:rsid w:val="00FF4A06"/>
    <w:rsid w:val="00FF657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before="200"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057"/>
    <w:rPr>
      <w:rFonts w:ascii="Times New Roman" w:hAnsi="Times New Roman"/>
      <w:sz w:val="24"/>
    </w:rPr>
  </w:style>
  <w:style w:type="paragraph" w:styleId="Heading1">
    <w:name w:val="heading 1"/>
    <w:basedOn w:val="Normal"/>
    <w:next w:val="Normal"/>
    <w:link w:val="Heading1Char"/>
    <w:uiPriority w:val="9"/>
    <w:qFormat/>
    <w:rsid w:val="003C52E0"/>
    <w:pPr>
      <w:keepNext/>
      <w:keepLines/>
      <w:spacing w:before="480" w:after="0"/>
      <w:outlineLvl w:val="0"/>
    </w:pPr>
    <w:rPr>
      <w:rFonts w:eastAsiaTheme="majorEastAsia" w:cstheme="majorBidi"/>
      <w:b/>
      <w:bCs/>
      <w:color w:val="1F497D" w:themeColor="text2"/>
      <w:szCs w:val="28"/>
    </w:rPr>
  </w:style>
  <w:style w:type="paragraph" w:styleId="Heading2">
    <w:name w:val="heading 2"/>
    <w:basedOn w:val="Normal"/>
    <w:next w:val="Normal"/>
    <w:link w:val="Heading2Char"/>
    <w:uiPriority w:val="9"/>
    <w:unhideWhenUsed/>
    <w:qFormat/>
    <w:rsid w:val="003C52E0"/>
    <w:pPr>
      <w:keepNext/>
      <w:keepLines/>
      <w:spacing w:before="40" w:after="0"/>
      <w:outlineLvl w:val="1"/>
    </w:pPr>
    <w:rPr>
      <w:rFonts w:eastAsiaTheme="majorEastAsia" w:cstheme="majorBidi"/>
      <w:b/>
      <w:color w:val="365F91" w:themeColor="accent1" w:themeShade="BF"/>
      <w:szCs w:val="26"/>
    </w:rPr>
  </w:style>
  <w:style w:type="paragraph" w:styleId="Heading3">
    <w:name w:val="heading 3"/>
    <w:basedOn w:val="Normal"/>
    <w:next w:val="Normal"/>
    <w:link w:val="Heading3Char"/>
    <w:uiPriority w:val="9"/>
    <w:unhideWhenUsed/>
    <w:qFormat/>
    <w:rsid w:val="003C52E0"/>
    <w:pPr>
      <w:keepNext/>
      <w:keepLines/>
      <w:spacing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B43"/>
    <w:pPr>
      <w:ind w:left="720"/>
      <w:contextualSpacing/>
    </w:pPr>
  </w:style>
  <w:style w:type="paragraph" w:styleId="BalloonText">
    <w:name w:val="Balloon Text"/>
    <w:basedOn w:val="Normal"/>
    <w:link w:val="BalloonTextChar"/>
    <w:uiPriority w:val="99"/>
    <w:semiHidden/>
    <w:unhideWhenUsed/>
    <w:rsid w:val="00B82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B43"/>
    <w:rPr>
      <w:rFonts w:ascii="Tahoma" w:hAnsi="Tahoma" w:cs="Tahoma"/>
      <w:sz w:val="16"/>
      <w:szCs w:val="16"/>
    </w:rPr>
  </w:style>
  <w:style w:type="paragraph" w:styleId="Caption">
    <w:name w:val="caption"/>
    <w:basedOn w:val="Normal"/>
    <w:next w:val="Normal"/>
    <w:uiPriority w:val="35"/>
    <w:unhideWhenUsed/>
    <w:qFormat/>
    <w:rsid w:val="00B82B43"/>
    <w:pPr>
      <w:spacing w:line="240" w:lineRule="auto"/>
    </w:pPr>
    <w:rPr>
      <w:b/>
      <w:bCs/>
      <w:color w:val="4F81BD" w:themeColor="accent1"/>
      <w:sz w:val="18"/>
      <w:szCs w:val="18"/>
    </w:rPr>
  </w:style>
  <w:style w:type="paragraph" w:styleId="Header">
    <w:name w:val="header"/>
    <w:basedOn w:val="Normal"/>
    <w:link w:val="HeaderChar"/>
    <w:uiPriority w:val="99"/>
    <w:unhideWhenUsed/>
    <w:rsid w:val="006A37B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37B9"/>
  </w:style>
  <w:style w:type="paragraph" w:styleId="Footer">
    <w:name w:val="footer"/>
    <w:basedOn w:val="Normal"/>
    <w:link w:val="FooterChar"/>
    <w:uiPriority w:val="99"/>
    <w:unhideWhenUsed/>
    <w:rsid w:val="006A37B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37B9"/>
  </w:style>
  <w:style w:type="paragraph" w:styleId="HTMLPreformatted">
    <w:name w:val="HTML Preformatted"/>
    <w:basedOn w:val="Normal"/>
    <w:link w:val="HTMLPreformattedChar"/>
    <w:uiPriority w:val="99"/>
    <w:unhideWhenUsed/>
    <w:rsid w:val="00205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rsid w:val="002051A8"/>
    <w:rPr>
      <w:rFonts w:ascii="Courier New" w:eastAsia="Times New Roman" w:hAnsi="Courier New" w:cs="Courier New"/>
      <w:sz w:val="20"/>
      <w:szCs w:val="20"/>
      <w:lang w:eastAsia="el-GR"/>
    </w:rPr>
  </w:style>
  <w:style w:type="paragraph" w:styleId="NormalWeb">
    <w:name w:val="Normal (Web)"/>
    <w:basedOn w:val="Normal"/>
    <w:uiPriority w:val="99"/>
    <w:semiHidden/>
    <w:unhideWhenUsed/>
    <w:rsid w:val="00B06946"/>
    <w:pPr>
      <w:spacing w:before="100" w:beforeAutospacing="1" w:after="119" w:line="240" w:lineRule="auto"/>
    </w:pPr>
    <w:rPr>
      <w:rFonts w:eastAsia="Times New Roman" w:cs="Times New Roman"/>
      <w:szCs w:val="24"/>
      <w:lang w:eastAsia="el-GR"/>
    </w:rPr>
  </w:style>
  <w:style w:type="character" w:styleId="BookTitle">
    <w:name w:val="Book Title"/>
    <w:basedOn w:val="DefaultParagraphFont"/>
    <w:uiPriority w:val="33"/>
    <w:qFormat/>
    <w:rsid w:val="00B06946"/>
    <w:rPr>
      <w:b/>
      <w:bCs/>
      <w:smallCaps/>
      <w:spacing w:val="5"/>
    </w:rPr>
  </w:style>
  <w:style w:type="character" w:customStyle="1" w:styleId="Heading1Char">
    <w:name w:val="Heading 1 Char"/>
    <w:basedOn w:val="DefaultParagraphFont"/>
    <w:link w:val="Heading1"/>
    <w:uiPriority w:val="9"/>
    <w:rsid w:val="003C52E0"/>
    <w:rPr>
      <w:rFonts w:ascii="Times New Roman" w:eastAsiaTheme="majorEastAsia" w:hAnsi="Times New Roman" w:cstheme="majorBidi"/>
      <w:b/>
      <w:bCs/>
      <w:color w:val="1F497D" w:themeColor="text2"/>
      <w:sz w:val="24"/>
      <w:szCs w:val="28"/>
    </w:rPr>
  </w:style>
  <w:style w:type="paragraph" w:styleId="TOCHeading">
    <w:name w:val="TOC Heading"/>
    <w:basedOn w:val="Heading1"/>
    <w:next w:val="Normal"/>
    <w:uiPriority w:val="39"/>
    <w:semiHidden/>
    <w:unhideWhenUsed/>
    <w:qFormat/>
    <w:rsid w:val="00045B86"/>
    <w:pPr>
      <w:outlineLvl w:val="9"/>
    </w:pPr>
    <w:rPr>
      <w:lang w:val="en-US" w:eastAsia="ja-JP"/>
    </w:rPr>
  </w:style>
  <w:style w:type="character" w:customStyle="1" w:styleId="Heading2Char">
    <w:name w:val="Heading 2 Char"/>
    <w:basedOn w:val="DefaultParagraphFont"/>
    <w:link w:val="Heading2"/>
    <w:uiPriority w:val="9"/>
    <w:rsid w:val="003C52E0"/>
    <w:rPr>
      <w:rFonts w:ascii="Times New Roman" w:eastAsiaTheme="majorEastAsia" w:hAnsi="Times New Roman" w:cstheme="majorBidi"/>
      <w:b/>
      <w:color w:val="365F91" w:themeColor="accent1" w:themeShade="BF"/>
      <w:sz w:val="24"/>
      <w:szCs w:val="26"/>
    </w:rPr>
  </w:style>
  <w:style w:type="character" w:styleId="PlaceholderText">
    <w:name w:val="Placeholder Text"/>
    <w:basedOn w:val="DefaultParagraphFont"/>
    <w:uiPriority w:val="99"/>
    <w:semiHidden/>
    <w:rsid w:val="007E4A9E"/>
    <w:rPr>
      <w:color w:val="808080"/>
    </w:rPr>
  </w:style>
  <w:style w:type="character" w:customStyle="1" w:styleId="NoSpacingChar">
    <w:name w:val="No Spacing Char"/>
    <w:basedOn w:val="DefaultParagraphFont"/>
    <w:link w:val="NoSpacing1"/>
    <w:locked/>
    <w:rsid w:val="00045916"/>
    <w:rPr>
      <w:rFonts w:ascii="Calibri" w:eastAsia="Calibri" w:hAnsi="Calibri" w:cs="Times New Roman"/>
    </w:rPr>
  </w:style>
  <w:style w:type="paragraph" w:customStyle="1" w:styleId="NoSpacing1">
    <w:name w:val="No Spacing1"/>
    <w:link w:val="NoSpacingChar"/>
    <w:qFormat/>
    <w:rsid w:val="00045916"/>
    <w:pPr>
      <w:spacing w:after="0" w:line="240" w:lineRule="auto"/>
    </w:pPr>
    <w:rPr>
      <w:rFonts w:ascii="Calibri" w:eastAsia="Calibri" w:hAnsi="Calibri" w:cs="Times New Roman"/>
    </w:rPr>
  </w:style>
  <w:style w:type="paragraph" w:styleId="Title">
    <w:name w:val="Title"/>
    <w:basedOn w:val="Normal"/>
    <w:next w:val="Normal"/>
    <w:link w:val="TitleChar"/>
    <w:uiPriority w:val="10"/>
    <w:qFormat/>
    <w:rsid w:val="003C52E0"/>
    <w:pPr>
      <w:pBdr>
        <w:bottom w:val="single" w:sz="8" w:space="4" w:color="4F81BD" w:themeColor="accent1"/>
      </w:pBdr>
      <w:spacing w:after="300" w:line="240" w:lineRule="auto"/>
      <w:contextualSpacing/>
    </w:pPr>
    <w:rPr>
      <w:rFonts w:eastAsiaTheme="majorEastAsia" w:cstheme="majorBidi"/>
      <w:color w:val="8064A2" w:themeColor="accent4"/>
      <w:spacing w:val="5"/>
      <w:kern w:val="28"/>
      <w:sz w:val="52"/>
      <w:szCs w:val="52"/>
    </w:rPr>
  </w:style>
  <w:style w:type="character" w:customStyle="1" w:styleId="TitleChar">
    <w:name w:val="Title Char"/>
    <w:basedOn w:val="DefaultParagraphFont"/>
    <w:link w:val="Title"/>
    <w:uiPriority w:val="10"/>
    <w:rsid w:val="003C52E0"/>
    <w:rPr>
      <w:rFonts w:ascii="Times New Roman" w:eastAsiaTheme="majorEastAsia" w:hAnsi="Times New Roman" w:cstheme="majorBidi"/>
      <w:color w:val="8064A2" w:themeColor="accent4"/>
      <w:spacing w:val="5"/>
      <w:kern w:val="28"/>
      <w:sz w:val="52"/>
      <w:szCs w:val="52"/>
    </w:rPr>
  </w:style>
  <w:style w:type="table" w:styleId="TableGrid">
    <w:name w:val="Table Grid"/>
    <w:basedOn w:val="TableNormal"/>
    <w:uiPriority w:val="59"/>
    <w:rsid w:val="00656BD5"/>
    <w:pPr>
      <w:spacing w:after="0" w:line="240" w:lineRule="auto"/>
    </w:pPr>
    <w:rPr>
      <w:rFonts w:eastAsiaTheme="minorEastAsia"/>
      <w:lang w:eastAsia="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3C52E0"/>
    <w:pPr>
      <w:spacing w:after="100"/>
    </w:pPr>
  </w:style>
  <w:style w:type="character" w:styleId="Hyperlink">
    <w:name w:val="Hyperlink"/>
    <w:basedOn w:val="DefaultParagraphFont"/>
    <w:uiPriority w:val="99"/>
    <w:unhideWhenUsed/>
    <w:rsid w:val="003C52E0"/>
    <w:rPr>
      <w:color w:val="0000FF" w:themeColor="hyperlink"/>
      <w:u w:val="single"/>
    </w:rPr>
  </w:style>
  <w:style w:type="paragraph" w:styleId="Subtitle">
    <w:name w:val="Subtitle"/>
    <w:basedOn w:val="Normal"/>
    <w:next w:val="Normal"/>
    <w:link w:val="SubtitleChar"/>
    <w:uiPriority w:val="11"/>
    <w:qFormat/>
    <w:rsid w:val="003C52E0"/>
    <w:pPr>
      <w:numPr>
        <w:ilvl w:val="1"/>
      </w:numPr>
    </w:pPr>
    <w:rPr>
      <w:rFonts w:eastAsiaTheme="majorEastAsia" w:cstheme="majorBidi"/>
      <w:b/>
      <w:i/>
      <w:iCs/>
      <w:color w:val="17365D" w:themeColor="text2" w:themeShade="BF"/>
      <w:spacing w:val="15"/>
      <w:sz w:val="20"/>
      <w:szCs w:val="24"/>
    </w:rPr>
  </w:style>
  <w:style w:type="character" w:customStyle="1" w:styleId="SubtitleChar">
    <w:name w:val="Subtitle Char"/>
    <w:basedOn w:val="DefaultParagraphFont"/>
    <w:link w:val="Subtitle"/>
    <w:uiPriority w:val="11"/>
    <w:rsid w:val="003C52E0"/>
    <w:rPr>
      <w:rFonts w:ascii="Times New Roman" w:eastAsiaTheme="majorEastAsia" w:hAnsi="Times New Roman" w:cstheme="majorBidi"/>
      <w:b/>
      <w:i/>
      <w:iCs/>
      <w:color w:val="17365D" w:themeColor="text2" w:themeShade="BF"/>
      <w:spacing w:val="15"/>
      <w:sz w:val="20"/>
      <w:szCs w:val="24"/>
    </w:rPr>
  </w:style>
  <w:style w:type="character" w:customStyle="1" w:styleId="Heading3Char">
    <w:name w:val="Heading 3 Char"/>
    <w:basedOn w:val="DefaultParagraphFont"/>
    <w:link w:val="Heading3"/>
    <w:uiPriority w:val="9"/>
    <w:rsid w:val="003C52E0"/>
    <w:rPr>
      <w:rFonts w:ascii="Times New Roman" w:eastAsiaTheme="majorEastAsia" w:hAnsi="Times New Roman" w:cstheme="majorBidi"/>
      <w:b/>
      <w:bCs/>
      <w:color w:val="4F81BD" w:themeColor="accent1"/>
      <w:sz w:val="24"/>
    </w:rPr>
  </w:style>
  <w:style w:type="paragraph" w:styleId="NoSpacing">
    <w:name w:val="No Spacing"/>
    <w:uiPriority w:val="1"/>
    <w:qFormat/>
    <w:rsid w:val="006366C6"/>
    <w:pPr>
      <w:spacing w:after="0" w:line="240" w:lineRule="auto"/>
    </w:pPr>
    <w:rPr>
      <w:rFonts w:ascii="Times New Roman" w:hAnsi="Times New Roman"/>
      <w:b/>
      <w:color w:val="4F6228" w:themeColor="accent3" w:themeShade="80"/>
      <w:sz w:val="24"/>
    </w:rPr>
  </w:style>
  <w:style w:type="paragraph" w:styleId="TOC2">
    <w:name w:val="toc 2"/>
    <w:basedOn w:val="Normal"/>
    <w:next w:val="Normal"/>
    <w:autoRedefine/>
    <w:uiPriority w:val="39"/>
    <w:unhideWhenUsed/>
    <w:rsid w:val="00283E98"/>
    <w:pPr>
      <w:tabs>
        <w:tab w:val="right" w:leader="dot" w:pos="8296"/>
      </w:tabs>
      <w:spacing w:after="100"/>
      <w:ind w:left="240"/>
    </w:pPr>
    <w:rPr>
      <w:noProof/>
    </w:rPr>
  </w:style>
  <w:style w:type="paragraph" w:styleId="TOC3">
    <w:name w:val="toc 3"/>
    <w:basedOn w:val="Normal"/>
    <w:next w:val="Normal"/>
    <w:autoRedefine/>
    <w:uiPriority w:val="39"/>
    <w:unhideWhenUsed/>
    <w:rsid w:val="00283E98"/>
    <w:pPr>
      <w:spacing w:after="100"/>
      <w:ind w:left="480"/>
    </w:pPr>
  </w:style>
  <w:style w:type="paragraph" w:styleId="TableofFigures">
    <w:name w:val="table of figures"/>
    <w:basedOn w:val="Normal"/>
    <w:next w:val="Normal"/>
    <w:uiPriority w:val="99"/>
    <w:unhideWhenUsed/>
    <w:rsid w:val="00F92F10"/>
    <w:pPr>
      <w:spacing w:after="0"/>
    </w:pPr>
  </w:style>
</w:styles>
</file>

<file path=word/webSettings.xml><?xml version="1.0" encoding="utf-8"?>
<w:webSettings xmlns:r="http://schemas.openxmlformats.org/officeDocument/2006/relationships" xmlns:w="http://schemas.openxmlformats.org/wordprocessingml/2006/main">
  <w:divs>
    <w:div w:id="218135448">
      <w:bodyDiv w:val="1"/>
      <w:marLeft w:val="0"/>
      <w:marRight w:val="0"/>
      <w:marTop w:val="0"/>
      <w:marBottom w:val="0"/>
      <w:divBdr>
        <w:top w:val="none" w:sz="0" w:space="0" w:color="auto"/>
        <w:left w:val="none" w:sz="0" w:space="0" w:color="auto"/>
        <w:bottom w:val="none" w:sz="0" w:space="0" w:color="auto"/>
        <w:right w:val="none" w:sz="0" w:space="0" w:color="auto"/>
      </w:divBdr>
    </w:div>
    <w:div w:id="232661606">
      <w:bodyDiv w:val="1"/>
      <w:marLeft w:val="0"/>
      <w:marRight w:val="0"/>
      <w:marTop w:val="0"/>
      <w:marBottom w:val="0"/>
      <w:divBdr>
        <w:top w:val="none" w:sz="0" w:space="0" w:color="auto"/>
        <w:left w:val="none" w:sz="0" w:space="0" w:color="auto"/>
        <w:bottom w:val="none" w:sz="0" w:space="0" w:color="auto"/>
        <w:right w:val="none" w:sz="0" w:space="0" w:color="auto"/>
      </w:divBdr>
    </w:div>
    <w:div w:id="264920313">
      <w:bodyDiv w:val="1"/>
      <w:marLeft w:val="0"/>
      <w:marRight w:val="0"/>
      <w:marTop w:val="0"/>
      <w:marBottom w:val="0"/>
      <w:divBdr>
        <w:top w:val="none" w:sz="0" w:space="0" w:color="auto"/>
        <w:left w:val="none" w:sz="0" w:space="0" w:color="auto"/>
        <w:bottom w:val="none" w:sz="0" w:space="0" w:color="auto"/>
        <w:right w:val="none" w:sz="0" w:space="0" w:color="auto"/>
      </w:divBdr>
    </w:div>
    <w:div w:id="271785197">
      <w:bodyDiv w:val="1"/>
      <w:marLeft w:val="0"/>
      <w:marRight w:val="0"/>
      <w:marTop w:val="0"/>
      <w:marBottom w:val="0"/>
      <w:divBdr>
        <w:top w:val="none" w:sz="0" w:space="0" w:color="auto"/>
        <w:left w:val="none" w:sz="0" w:space="0" w:color="auto"/>
        <w:bottom w:val="none" w:sz="0" w:space="0" w:color="auto"/>
        <w:right w:val="none" w:sz="0" w:space="0" w:color="auto"/>
      </w:divBdr>
    </w:div>
    <w:div w:id="329525221">
      <w:bodyDiv w:val="1"/>
      <w:marLeft w:val="0"/>
      <w:marRight w:val="0"/>
      <w:marTop w:val="0"/>
      <w:marBottom w:val="0"/>
      <w:divBdr>
        <w:top w:val="none" w:sz="0" w:space="0" w:color="auto"/>
        <w:left w:val="none" w:sz="0" w:space="0" w:color="auto"/>
        <w:bottom w:val="none" w:sz="0" w:space="0" w:color="auto"/>
        <w:right w:val="none" w:sz="0" w:space="0" w:color="auto"/>
      </w:divBdr>
    </w:div>
    <w:div w:id="474950431">
      <w:bodyDiv w:val="1"/>
      <w:marLeft w:val="0"/>
      <w:marRight w:val="0"/>
      <w:marTop w:val="0"/>
      <w:marBottom w:val="0"/>
      <w:divBdr>
        <w:top w:val="none" w:sz="0" w:space="0" w:color="auto"/>
        <w:left w:val="none" w:sz="0" w:space="0" w:color="auto"/>
        <w:bottom w:val="none" w:sz="0" w:space="0" w:color="auto"/>
        <w:right w:val="none" w:sz="0" w:space="0" w:color="auto"/>
      </w:divBdr>
    </w:div>
    <w:div w:id="524247975">
      <w:bodyDiv w:val="1"/>
      <w:marLeft w:val="0"/>
      <w:marRight w:val="0"/>
      <w:marTop w:val="0"/>
      <w:marBottom w:val="0"/>
      <w:divBdr>
        <w:top w:val="none" w:sz="0" w:space="0" w:color="auto"/>
        <w:left w:val="none" w:sz="0" w:space="0" w:color="auto"/>
        <w:bottom w:val="none" w:sz="0" w:space="0" w:color="auto"/>
        <w:right w:val="none" w:sz="0" w:space="0" w:color="auto"/>
      </w:divBdr>
    </w:div>
    <w:div w:id="583953318">
      <w:bodyDiv w:val="1"/>
      <w:marLeft w:val="0"/>
      <w:marRight w:val="0"/>
      <w:marTop w:val="0"/>
      <w:marBottom w:val="0"/>
      <w:divBdr>
        <w:top w:val="none" w:sz="0" w:space="0" w:color="auto"/>
        <w:left w:val="none" w:sz="0" w:space="0" w:color="auto"/>
        <w:bottom w:val="none" w:sz="0" w:space="0" w:color="auto"/>
        <w:right w:val="none" w:sz="0" w:space="0" w:color="auto"/>
      </w:divBdr>
    </w:div>
    <w:div w:id="879362210">
      <w:bodyDiv w:val="1"/>
      <w:marLeft w:val="0"/>
      <w:marRight w:val="0"/>
      <w:marTop w:val="0"/>
      <w:marBottom w:val="0"/>
      <w:divBdr>
        <w:top w:val="none" w:sz="0" w:space="0" w:color="auto"/>
        <w:left w:val="none" w:sz="0" w:space="0" w:color="auto"/>
        <w:bottom w:val="none" w:sz="0" w:space="0" w:color="auto"/>
        <w:right w:val="none" w:sz="0" w:space="0" w:color="auto"/>
      </w:divBdr>
    </w:div>
    <w:div w:id="879509586">
      <w:bodyDiv w:val="1"/>
      <w:marLeft w:val="0"/>
      <w:marRight w:val="0"/>
      <w:marTop w:val="0"/>
      <w:marBottom w:val="0"/>
      <w:divBdr>
        <w:top w:val="none" w:sz="0" w:space="0" w:color="auto"/>
        <w:left w:val="none" w:sz="0" w:space="0" w:color="auto"/>
        <w:bottom w:val="none" w:sz="0" w:space="0" w:color="auto"/>
        <w:right w:val="none" w:sz="0" w:space="0" w:color="auto"/>
      </w:divBdr>
    </w:div>
    <w:div w:id="914818259">
      <w:bodyDiv w:val="1"/>
      <w:marLeft w:val="0"/>
      <w:marRight w:val="0"/>
      <w:marTop w:val="0"/>
      <w:marBottom w:val="0"/>
      <w:divBdr>
        <w:top w:val="none" w:sz="0" w:space="0" w:color="auto"/>
        <w:left w:val="none" w:sz="0" w:space="0" w:color="auto"/>
        <w:bottom w:val="none" w:sz="0" w:space="0" w:color="auto"/>
        <w:right w:val="none" w:sz="0" w:space="0" w:color="auto"/>
      </w:divBdr>
    </w:div>
    <w:div w:id="971180077">
      <w:bodyDiv w:val="1"/>
      <w:marLeft w:val="0"/>
      <w:marRight w:val="0"/>
      <w:marTop w:val="0"/>
      <w:marBottom w:val="0"/>
      <w:divBdr>
        <w:top w:val="none" w:sz="0" w:space="0" w:color="auto"/>
        <w:left w:val="none" w:sz="0" w:space="0" w:color="auto"/>
        <w:bottom w:val="none" w:sz="0" w:space="0" w:color="auto"/>
        <w:right w:val="none" w:sz="0" w:space="0" w:color="auto"/>
      </w:divBdr>
    </w:div>
    <w:div w:id="999117471">
      <w:bodyDiv w:val="1"/>
      <w:marLeft w:val="0"/>
      <w:marRight w:val="0"/>
      <w:marTop w:val="0"/>
      <w:marBottom w:val="0"/>
      <w:divBdr>
        <w:top w:val="none" w:sz="0" w:space="0" w:color="auto"/>
        <w:left w:val="none" w:sz="0" w:space="0" w:color="auto"/>
        <w:bottom w:val="none" w:sz="0" w:space="0" w:color="auto"/>
        <w:right w:val="none" w:sz="0" w:space="0" w:color="auto"/>
      </w:divBdr>
    </w:div>
    <w:div w:id="1053112890">
      <w:bodyDiv w:val="1"/>
      <w:marLeft w:val="0"/>
      <w:marRight w:val="0"/>
      <w:marTop w:val="0"/>
      <w:marBottom w:val="0"/>
      <w:divBdr>
        <w:top w:val="none" w:sz="0" w:space="0" w:color="auto"/>
        <w:left w:val="none" w:sz="0" w:space="0" w:color="auto"/>
        <w:bottom w:val="none" w:sz="0" w:space="0" w:color="auto"/>
        <w:right w:val="none" w:sz="0" w:space="0" w:color="auto"/>
      </w:divBdr>
    </w:div>
    <w:div w:id="1196230180">
      <w:bodyDiv w:val="1"/>
      <w:marLeft w:val="0"/>
      <w:marRight w:val="0"/>
      <w:marTop w:val="0"/>
      <w:marBottom w:val="0"/>
      <w:divBdr>
        <w:top w:val="none" w:sz="0" w:space="0" w:color="auto"/>
        <w:left w:val="none" w:sz="0" w:space="0" w:color="auto"/>
        <w:bottom w:val="none" w:sz="0" w:space="0" w:color="auto"/>
        <w:right w:val="none" w:sz="0" w:space="0" w:color="auto"/>
      </w:divBdr>
    </w:div>
    <w:div w:id="1287541560">
      <w:bodyDiv w:val="1"/>
      <w:marLeft w:val="0"/>
      <w:marRight w:val="0"/>
      <w:marTop w:val="0"/>
      <w:marBottom w:val="0"/>
      <w:divBdr>
        <w:top w:val="none" w:sz="0" w:space="0" w:color="auto"/>
        <w:left w:val="none" w:sz="0" w:space="0" w:color="auto"/>
        <w:bottom w:val="none" w:sz="0" w:space="0" w:color="auto"/>
        <w:right w:val="none" w:sz="0" w:space="0" w:color="auto"/>
      </w:divBdr>
    </w:div>
    <w:div w:id="1350370888">
      <w:bodyDiv w:val="1"/>
      <w:marLeft w:val="0"/>
      <w:marRight w:val="0"/>
      <w:marTop w:val="0"/>
      <w:marBottom w:val="0"/>
      <w:divBdr>
        <w:top w:val="none" w:sz="0" w:space="0" w:color="auto"/>
        <w:left w:val="none" w:sz="0" w:space="0" w:color="auto"/>
        <w:bottom w:val="none" w:sz="0" w:space="0" w:color="auto"/>
        <w:right w:val="none" w:sz="0" w:space="0" w:color="auto"/>
      </w:divBdr>
    </w:div>
    <w:div w:id="1399206669">
      <w:bodyDiv w:val="1"/>
      <w:marLeft w:val="0"/>
      <w:marRight w:val="0"/>
      <w:marTop w:val="0"/>
      <w:marBottom w:val="0"/>
      <w:divBdr>
        <w:top w:val="none" w:sz="0" w:space="0" w:color="auto"/>
        <w:left w:val="none" w:sz="0" w:space="0" w:color="auto"/>
        <w:bottom w:val="none" w:sz="0" w:space="0" w:color="auto"/>
        <w:right w:val="none" w:sz="0" w:space="0" w:color="auto"/>
      </w:divBdr>
    </w:div>
    <w:div w:id="1405303324">
      <w:bodyDiv w:val="1"/>
      <w:marLeft w:val="0"/>
      <w:marRight w:val="0"/>
      <w:marTop w:val="0"/>
      <w:marBottom w:val="0"/>
      <w:divBdr>
        <w:top w:val="none" w:sz="0" w:space="0" w:color="auto"/>
        <w:left w:val="none" w:sz="0" w:space="0" w:color="auto"/>
        <w:bottom w:val="none" w:sz="0" w:space="0" w:color="auto"/>
        <w:right w:val="none" w:sz="0" w:space="0" w:color="auto"/>
      </w:divBdr>
    </w:div>
    <w:div w:id="1486046118">
      <w:bodyDiv w:val="1"/>
      <w:marLeft w:val="0"/>
      <w:marRight w:val="0"/>
      <w:marTop w:val="0"/>
      <w:marBottom w:val="0"/>
      <w:divBdr>
        <w:top w:val="none" w:sz="0" w:space="0" w:color="auto"/>
        <w:left w:val="none" w:sz="0" w:space="0" w:color="auto"/>
        <w:bottom w:val="none" w:sz="0" w:space="0" w:color="auto"/>
        <w:right w:val="none" w:sz="0" w:space="0" w:color="auto"/>
      </w:divBdr>
    </w:div>
    <w:div w:id="1705640105">
      <w:bodyDiv w:val="1"/>
      <w:marLeft w:val="0"/>
      <w:marRight w:val="0"/>
      <w:marTop w:val="0"/>
      <w:marBottom w:val="0"/>
      <w:divBdr>
        <w:top w:val="none" w:sz="0" w:space="0" w:color="auto"/>
        <w:left w:val="none" w:sz="0" w:space="0" w:color="auto"/>
        <w:bottom w:val="none" w:sz="0" w:space="0" w:color="auto"/>
        <w:right w:val="none" w:sz="0" w:space="0" w:color="auto"/>
      </w:divBdr>
    </w:div>
    <w:div w:id="1751123682">
      <w:bodyDiv w:val="1"/>
      <w:marLeft w:val="0"/>
      <w:marRight w:val="0"/>
      <w:marTop w:val="0"/>
      <w:marBottom w:val="0"/>
      <w:divBdr>
        <w:top w:val="none" w:sz="0" w:space="0" w:color="auto"/>
        <w:left w:val="none" w:sz="0" w:space="0" w:color="auto"/>
        <w:bottom w:val="none" w:sz="0" w:space="0" w:color="auto"/>
        <w:right w:val="none" w:sz="0" w:space="0" w:color="auto"/>
      </w:divBdr>
    </w:div>
    <w:div w:id="1770077337">
      <w:bodyDiv w:val="1"/>
      <w:marLeft w:val="0"/>
      <w:marRight w:val="0"/>
      <w:marTop w:val="0"/>
      <w:marBottom w:val="0"/>
      <w:divBdr>
        <w:top w:val="none" w:sz="0" w:space="0" w:color="auto"/>
        <w:left w:val="none" w:sz="0" w:space="0" w:color="auto"/>
        <w:bottom w:val="none" w:sz="0" w:space="0" w:color="auto"/>
        <w:right w:val="none" w:sz="0" w:space="0" w:color="auto"/>
      </w:divBdr>
    </w:div>
    <w:div w:id="1785154946">
      <w:bodyDiv w:val="1"/>
      <w:marLeft w:val="0"/>
      <w:marRight w:val="0"/>
      <w:marTop w:val="0"/>
      <w:marBottom w:val="0"/>
      <w:divBdr>
        <w:top w:val="none" w:sz="0" w:space="0" w:color="auto"/>
        <w:left w:val="none" w:sz="0" w:space="0" w:color="auto"/>
        <w:bottom w:val="none" w:sz="0" w:space="0" w:color="auto"/>
        <w:right w:val="none" w:sz="0" w:space="0" w:color="auto"/>
      </w:divBdr>
    </w:div>
    <w:div w:id="1808545803">
      <w:bodyDiv w:val="1"/>
      <w:marLeft w:val="0"/>
      <w:marRight w:val="0"/>
      <w:marTop w:val="0"/>
      <w:marBottom w:val="0"/>
      <w:divBdr>
        <w:top w:val="none" w:sz="0" w:space="0" w:color="auto"/>
        <w:left w:val="none" w:sz="0" w:space="0" w:color="auto"/>
        <w:bottom w:val="none" w:sz="0" w:space="0" w:color="auto"/>
        <w:right w:val="none" w:sz="0" w:space="0" w:color="auto"/>
      </w:divBdr>
    </w:div>
    <w:div w:id="1808670019">
      <w:bodyDiv w:val="1"/>
      <w:marLeft w:val="0"/>
      <w:marRight w:val="0"/>
      <w:marTop w:val="0"/>
      <w:marBottom w:val="0"/>
      <w:divBdr>
        <w:top w:val="none" w:sz="0" w:space="0" w:color="auto"/>
        <w:left w:val="none" w:sz="0" w:space="0" w:color="auto"/>
        <w:bottom w:val="none" w:sz="0" w:space="0" w:color="auto"/>
        <w:right w:val="none" w:sz="0" w:space="0" w:color="auto"/>
      </w:divBdr>
    </w:div>
    <w:div w:id="1884318649">
      <w:bodyDiv w:val="1"/>
      <w:marLeft w:val="0"/>
      <w:marRight w:val="0"/>
      <w:marTop w:val="0"/>
      <w:marBottom w:val="0"/>
      <w:divBdr>
        <w:top w:val="none" w:sz="0" w:space="0" w:color="auto"/>
        <w:left w:val="none" w:sz="0" w:space="0" w:color="auto"/>
        <w:bottom w:val="none" w:sz="0" w:space="0" w:color="auto"/>
        <w:right w:val="none" w:sz="0" w:space="0" w:color="auto"/>
      </w:divBdr>
    </w:div>
    <w:div w:id="1893538461">
      <w:bodyDiv w:val="1"/>
      <w:marLeft w:val="0"/>
      <w:marRight w:val="0"/>
      <w:marTop w:val="0"/>
      <w:marBottom w:val="0"/>
      <w:divBdr>
        <w:top w:val="none" w:sz="0" w:space="0" w:color="auto"/>
        <w:left w:val="none" w:sz="0" w:space="0" w:color="auto"/>
        <w:bottom w:val="none" w:sz="0" w:space="0" w:color="auto"/>
        <w:right w:val="none" w:sz="0" w:space="0" w:color="auto"/>
      </w:divBdr>
    </w:div>
    <w:div w:id="1894996985">
      <w:bodyDiv w:val="1"/>
      <w:marLeft w:val="0"/>
      <w:marRight w:val="0"/>
      <w:marTop w:val="0"/>
      <w:marBottom w:val="0"/>
      <w:divBdr>
        <w:top w:val="none" w:sz="0" w:space="0" w:color="auto"/>
        <w:left w:val="none" w:sz="0" w:space="0" w:color="auto"/>
        <w:bottom w:val="none" w:sz="0" w:space="0" w:color="auto"/>
        <w:right w:val="none" w:sz="0" w:space="0" w:color="auto"/>
      </w:divBdr>
    </w:div>
    <w:div w:id="198904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Www.bio-Rad.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B4F2A-CC96-42CB-9DB8-3B55AA6AA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1949</TotalTime>
  <Pages>88</Pages>
  <Words>25309</Words>
  <Characters>136674</Characters>
  <Application>Microsoft Office Word</Application>
  <DocSecurity>0</DocSecurity>
  <Lines>1138</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 georgas</dc:creator>
  <cp:lastModifiedBy>Antwnhs Geo</cp:lastModifiedBy>
  <cp:revision>180</cp:revision>
  <dcterms:created xsi:type="dcterms:W3CDTF">2019-01-04T18:36:00Z</dcterms:created>
  <dcterms:modified xsi:type="dcterms:W3CDTF">2019-07-01T12:19:00Z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a68ed1a1-680a-38b5-b152-aa91f171e96e</vt:lpwstr>
  </property>
  <property fmtid="{D5CDD505-2E9C-101B-9397-08002B2CF9AE}" pid="24" name="Mendeley Citation Style_1">
    <vt:lpwstr>http://www.zotero.org/styles/ieee</vt:lpwstr>
  </property>
</Properties>
</file>