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000" w:firstRow="0" w:lastRow="0" w:firstColumn="0" w:lastColumn="0" w:noHBand="0" w:noVBand="0"/>
      </w:tblPr>
      <w:tblGrid>
        <w:gridCol w:w="2256"/>
        <w:gridCol w:w="6050"/>
      </w:tblGrid>
      <w:tr w:rsidR="008B60ED" w:rsidRPr="009B644F" w14:paraId="2B5FE97A" w14:textId="77777777" w:rsidTr="005B3407">
        <w:tc>
          <w:tcPr>
            <w:tcW w:w="2245" w:type="dxa"/>
            <w:vAlign w:val="center"/>
          </w:tcPr>
          <w:p w14:paraId="6B13E5B4" w14:textId="2926872E" w:rsidR="008B60ED" w:rsidRPr="00CA56D6" w:rsidRDefault="008B60ED" w:rsidP="00086310">
            <w:pPr>
              <w:jc w:val="both"/>
              <w:rPr>
                <w:noProof/>
              </w:rPr>
            </w:pPr>
            <w:r w:rsidRPr="00543C1F">
              <w:rPr>
                <w:noProof/>
                <w:sz w:val="32"/>
                <w:lang w:eastAsia="el-GR"/>
              </w:rPr>
              <w:drawing>
                <wp:inline distT="0" distB="0" distL="0" distR="0" wp14:anchorId="4121B5C9" wp14:editId="2C789630">
                  <wp:extent cx="1285875" cy="1257300"/>
                  <wp:effectExtent l="0" t="0" r="9525" b="0"/>
                  <wp:docPr id="31" name="Picture 31" descr="pyrfo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pyrfor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5875" cy="1257300"/>
                          </a:xfrm>
                          <a:prstGeom prst="rect">
                            <a:avLst/>
                          </a:prstGeom>
                          <a:noFill/>
                          <a:ln>
                            <a:noFill/>
                          </a:ln>
                        </pic:spPr>
                      </pic:pic>
                    </a:graphicData>
                  </a:graphic>
                </wp:inline>
              </w:drawing>
            </w:r>
          </w:p>
        </w:tc>
        <w:tc>
          <w:tcPr>
            <w:tcW w:w="6277" w:type="dxa"/>
            <w:vAlign w:val="center"/>
          </w:tcPr>
          <w:p w14:paraId="7560269E" w14:textId="77777777" w:rsidR="008B60ED" w:rsidRDefault="008B60ED" w:rsidP="00086310">
            <w:pPr>
              <w:pStyle w:val="a4"/>
              <w:tabs>
                <w:tab w:val="clear" w:pos="4153"/>
                <w:tab w:val="clear" w:pos="8306"/>
              </w:tabs>
              <w:jc w:val="both"/>
              <w:rPr>
                <w:smallCaps/>
                <w:noProof/>
                <w:sz w:val="32"/>
              </w:rPr>
            </w:pPr>
            <w:r>
              <w:rPr>
                <w:smallCaps/>
                <w:noProof/>
                <w:sz w:val="32"/>
              </w:rPr>
              <w:t>Εθνικό Μετσόβιο Πολυτεχνείο</w:t>
            </w:r>
          </w:p>
          <w:p w14:paraId="04B681E6" w14:textId="77777777" w:rsidR="008B60ED" w:rsidRPr="00355107" w:rsidRDefault="008B60ED" w:rsidP="00573D93">
            <w:pPr>
              <w:pStyle w:val="a4"/>
              <w:tabs>
                <w:tab w:val="clear" w:pos="4153"/>
                <w:tab w:val="clear" w:pos="8306"/>
              </w:tabs>
              <w:rPr>
                <w:smallCaps/>
                <w:noProof/>
                <w:sz w:val="28"/>
                <w:szCs w:val="28"/>
              </w:rPr>
            </w:pPr>
            <w:r w:rsidRPr="00355107">
              <w:rPr>
                <w:smallCaps/>
                <w:noProof/>
                <w:sz w:val="28"/>
                <w:szCs w:val="28"/>
              </w:rPr>
              <w:t>Σχολή Ηλεκτρολόγων Μηχανικών</w:t>
            </w:r>
            <w:r w:rsidRPr="00355107">
              <w:rPr>
                <w:smallCaps/>
                <w:noProof/>
                <w:sz w:val="28"/>
                <w:szCs w:val="28"/>
              </w:rPr>
              <w:br/>
              <w:t>και Μηχανικών Υπολογιστών</w:t>
            </w:r>
          </w:p>
          <w:p w14:paraId="68A209D4" w14:textId="77777777" w:rsidR="008B60ED" w:rsidRPr="00355107" w:rsidRDefault="008B60ED" w:rsidP="00573D93">
            <w:pPr>
              <w:pStyle w:val="a4"/>
              <w:tabs>
                <w:tab w:val="clear" w:pos="4153"/>
                <w:tab w:val="clear" w:pos="8306"/>
              </w:tabs>
              <w:rPr>
                <w:noProof/>
              </w:rPr>
            </w:pPr>
            <w:r w:rsidRPr="00355107">
              <w:rPr>
                <w:smallCaps/>
                <w:noProof/>
              </w:rPr>
              <w:t>Τ</w:t>
            </w:r>
            <w:r>
              <w:rPr>
                <w:smallCaps/>
                <w:noProof/>
              </w:rPr>
              <w:t>ομεασ Ηλεκτρικων Βιομηχανικων Διαταξεων και Συστηματων</w:t>
            </w:r>
            <w:r w:rsidRPr="00355107">
              <w:rPr>
                <w:smallCaps/>
                <w:noProof/>
              </w:rPr>
              <w:t xml:space="preserve"> Α</w:t>
            </w:r>
            <w:r>
              <w:rPr>
                <w:smallCaps/>
                <w:noProof/>
              </w:rPr>
              <w:t>ποφασεων</w:t>
            </w:r>
          </w:p>
        </w:tc>
      </w:tr>
    </w:tbl>
    <w:p w14:paraId="198CB089" w14:textId="77777777" w:rsidR="008B60ED" w:rsidRPr="00A84D9E" w:rsidRDefault="008B60ED" w:rsidP="00086310">
      <w:pPr>
        <w:jc w:val="both"/>
      </w:pPr>
    </w:p>
    <w:p w14:paraId="455D289F" w14:textId="77777777" w:rsidR="008B60ED" w:rsidRPr="00EF6D83" w:rsidRDefault="008B60ED" w:rsidP="00086310">
      <w:pPr>
        <w:jc w:val="both"/>
        <w:rPr>
          <w:rFonts w:cs="Calibri"/>
        </w:rPr>
      </w:pPr>
    </w:p>
    <w:p w14:paraId="21EC4616" w14:textId="77777777" w:rsidR="008B60ED" w:rsidRPr="00EF6D83" w:rsidRDefault="008B60ED" w:rsidP="00086310">
      <w:pPr>
        <w:jc w:val="both"/>
        <w:rPr>
          <w:rFonts w:cs="Calibri"/>
        </w:rPr>
      </w:pPr>
    </w:p>
    <w:p w14:paraId="00498A2B" w14:textId="77777777" w:rsidR="008B60ED" w:rsidRPr="00EF6D83" w:rsidRDefault="008B60ED" w:rsidP="00086310">
      <w:pPr>
        <w:jc w:val="both"/>
        <w:rPr>
          <w:rFonts w:cs="Calibri"/>
        </w:rPr>
      </w:pPr>
    </w:p>
    <w:p w14:paraId="204654BC" w14:textId="77777777" w:rsidR="008B60ED" w:rsidRDefault="008B60ED" w:rsidP="00086310">
      <w:pPr>
        <w:jc w:val="both"/>
        <w:rPr>
          <w:rFonts w:cs="Calibri"/>
        </w:rPr>
      </w:pPr>
    </w:p>
    <w:p w14:paraId="452D8438" w14:textId="77777777" w:rsidR="008B60ED" w:rsidRPr="00EF6D83" w:rsidRDefault="008B60ED" w:rsidP="00086310">
      <w:pPr>
        <w:jc w:val="both"/>
        <w:rPr>
          <w:rFonts w:cs="Calibri"/>
        </w:rPr>
      </w:pPr>
    </w:p>
    <w:p w14:paraId="7E362AFC" w14:textId="77777777" w:rsidR="008B60ED" w:rsidRDefault="008B60ED" w:rsidP="00086310">
      <w:pPr>
        <w:jc w:val="both"/>
      </w:pPr>
    </w:p>
    <w:p w14:paraId="7317F16B" w14:textId="5EF71E62" w:rsidR="008B60ED" w:rsidRDefault="006F598F" w:rsidP="00086310">
      <w:pPr>
        <w:jc w:val="both"/>
      </w:pPr>
      <w:r>
        <w:rPr>
          <w:rFonts w:ascii="Cambria" w:hAnsi="Cambria"/>
          <w:b/>
          <w:sz w:val="36"/>
          <w:szCs w:val="36"/>
        </w:rPr>
        <w:t>Ενεργειακή Φτώχεια στην Ευρώπη</w:t>
      </w:r>
      <w:r w:rsidR="008B60ED" w:rsidRPr="008B60ED">
        <w:rPr>
          <w:rFonts w:ascii="Cambria" w:hAnsi="Cambria"/>
          <w:b/>
          <w:sz w:val="36"/>
          <w:szCs w:val="36"/>
        </w:rPr>
        <w:t>: Α</w:t>
      </w:r>
      <w:r>
        <w:rPr>
          <w:rFonts w:ascii="Cambria" w:hAnsi="Cambria"/>
          <w:b/>
          <w:sz w:val="36"/>
          <w:szCs w:val="36"/>
        </w:rPr>
        <w:t>νάπτυξη</w:t>
      </w:r>
      <w:r w:rsidR="00047F10">
        <w:rPr>
          <w:rFonts w:ascii="Cambria" w:hAnsi="Cambria"/>
          <w:b/>
          <w:sz w:val="36"/>
          <w:szCs w:val="36"/>
        </w:rPr>
        <w:t xml:space="preserve"> Δ</w:t>
      </w:r>
      <w:r>
        <w:rPr>
          <w:rFonts w:ascii="Cambria" w:hAnsi="Cambria"/>
          <w:b/>
          <w:sz w:val="36"/>
          <w:szCs w:val="36"/>
        </w:rPr>
        <w:t>ιαδραστικού</w:t>
      </w:r>
      <w:r w:rsidR="008B60ED" w:rsidRPr="008B60ED">
        <w:rPr>
          <w:rFonts w:ascii="Cambria" w:hAnsi="Cambria"/>
          <w:b/>
          <w:sz w:val="36"/>
          <w:szCs w:val="36"/>
        </w:rPr>
        <w:t xml:space="preserve"> Χ</w:t>
      </w:r>
      <w:r>
        <w:rPr>
          <w:rFonts w:ascii="Cambria" w:hAnsi="Cambria"/>
          <w:b/>
          <w:sz w:val="36"/>
          <w:szCs w:val="36"/>
        </w:rPr>
        <w:t xml:space="preserve">άρτη για την </w:t>
      </w:r>
      <w:r w:rsidR="00047F10">
        <w:rPr>
          <w:rFonts w:ascii="Cambria" w:hAnsi="Cambria"/>
          <w:b/>
          <w:sz w:val="36"/>
          <w:szCs w:val="36"/>
        </w:rPr>
        <w:t>α</w:t>
      </w:r>
      <w:r>
        <w:rPr>
          <w:rFonts w:ascii="Cambria" w:hAnsi="Cambria"/>
          <w:b/>
          <w:sz w:val="36"/>
          <w:szCs w:val="36"/>
        </w:rPr>
        <w:t>ποτύπωση της</w:t>
      </w:r>
      <w:r w:rsidR="00047F10">
        <w:rPr>
          <w:rFonts w:ascii="Cambria" w:hAnsi="Cambria"/>
          <w:b/>
          <w:sz w:val="36"/>
          <w:szCs w:val="36"/>
        </w:rPr>
        <w:t xml:space="preserve"> π</w:t>
      </w:r>
      <w:r>
        <w:rPr>
          <w:rFonts w:ascii="Cambria" w:hAnsi="Cambria"/>
          <w:b/>
          <w:sz w:val="36"/>
          <w:szCs w:val="36"/>
        </w:rPr>
        <w:t>αρούσας</w:t>
      </w:r>
      <w:r w:rsidR="00047F10">
        <w:rPr>
          <w:rFonts w:ascii="Cambria" w:hAnsi="Cambria"/>
          <w:b/>
          <w:sz w:val="36"/>
          <w:szCs w:val="36"/>
        </w:rPr>
        <w:t xml:space="preserve"> κ</w:t>
      </w:r>
      <w:r>
        <w:rPr>
          <w:rFonts w:ascii="Cambria" w:hAnsi="Cambria"/>
          <w:b/>
          <w:sz w:val="36"/>
          <w:szCs w:val="36"/>
        </w:rPr>
        <w:t>ατάστασης</w:t>
      </w:r>
    </w:p>
    <w:p w14:paraId="78959ADE" w14:textId="77777777" w:rsidR="008B60ED" w:rsidRDefault="008B60ED" w:rsidP="00086310">
      <w:pPr>
        <w:jc w:val="both"/>
      </w:pPr>
    </w:p>
    <w:p w14:paraId="1E632060" w14:textId="77777777" w:rsidR="008B60ED" w:rsidRDefault="008B60ED" w:rsidP="00086310">
      <w:pPr>
        <w:jc w:val="both"/>
      </w:pPr>
    </w:p>
    <w:p w14:paraId="5BDDC1BD" w14:textId="77777777" w:rsidR="008B60ED" w:rsidRPr="006D724C" w:rsidRDefault="008B60ED" w:rsidP="00573D93">
      <w:pPr>
        <w:jc w:val="center"/>
        <w:rPr>
          <w:sz w:val="28"/>
        </w:rPr>
      </w:pPr>
      <w:r w:rsidRPr="006D724C">
        <w:rPr>
          <w:sz w:val="28"/>
        </w:rPr>
        <w:t>Διπλωματική Εργασία</w:t>
      </w:r>
    </w:p>
    <w:p w14:paraId="655E58B5" w14:textId="77777777" w:rsidR="008B60ED" w:rsidRDefault="008B60ED" w:rsidP="00086310">
      <w:pPr>
        <w:jc w:val="both"/>
        <w:rPr>
          <w:rFonts w:ascii="Cambria" w:hAnsi="Cambria"/>
          <w:sz w:val="28"/>
        </w:rPr>
      </w:pPr>
    </w:p>
    <w:p w14:paraId="6AE18056" w14:textId="77777777" w:rsidR="008B60ED" w:rsidRDefault="008B60ED" w:rsidP="00086310">
      <w:pPr>
        <w:jc w:val="both"/>
        <w:rPr>
          <w:rFonts w:ascii="Cambria" w:hAnsi="Cambria"/>
          <w:sz w:val="28"/>
        </w:rPr>
      </w:pPr>
    </w:p>
    <w:p w14:paraId="2C744443" w14:textId="5B5E8548" w:rsidR="008B60ED" w:rsidRPr="007822F8" w:rsidRDefault="008B60ED" w:rsidP="00573D93">
      <w:pPr>
        <w:jc w:val="center"/>
        <w:rPr>
          <w:sz w:val="28"/>
        </w:rPr>
      </w:pPr>
      <w:r>
        <w:rPr>
          <w:sz w:val="28"/>
        </w:rPr>
        <w:t xml:space="preserve">Αργύρης </w:t>
      </w:r>
      <w:r w:rsidR="005B3407">
        <w:rPr>
          <w:sz w:val="28"/>
        </w:rPr>
        <w:t>Δ.</w:t>
      </w:r>
      <w:r w:rsidRPr="007822F8">
        <w:rPr>
          <w:sz w:val="28"/>
        </w:rPr>
        <w:t xml:space="preserve"> </w:t>
      </w:r>
      <w:r>
        <w:rPr>
          <w:sz w:val="28"/>
        </w:rPr>
        <w:t>Σιωμής</w:t>
      </w:r>
    </w:p>
    <w:p w14:paraId="036B981C" w14:textId="77777777" w:rsidR="008B60ED" w:rsidRPr="005235F7" w:rsidRDefault="008B60ED" w:rsidP="00086310">
      <w:pPr>
        <w:jc w:val="both"/>
        <w:rPr>
          <w:rFonts w:ascii="Cambria" w:hAnsi="Cambria"/>
          <w:sz w:val="28"/>
        </w:rPr>
      </w:pPr>
    </w:p>
    <w:p w14:paraId="51B70E83" w14:textId="77777777" w:rsidR="008B60ED" w:rsidRDefault="008B60ED" w:rsidP="00086310">
      <w:pPr>
        <w:pStyle w:val="14"/>
        <w:rPr>
          <w:lang w:val="el-GR"/>
        </w:rPr>
      </w:pPr>
    </w:p>
    <w:p w14:paraId="08C8D44D" w14:textId="77777777" w:rsidR="008B60ED" w:rsidRPr="00E40E68" w:rsidRDefault="008B60ED" w:rsidP="00086310">
      <w:pPr>
        <w:pStyle w:val="14"/>
        <w:rPr>
          <w:rFonts w:asciiTheme="minorHAnsi" w:hAnsiTheme="minorHAnsi"/>
          <w:lang w:val="el-GR"/>
        </w:rPr>
      </w:pPr>
      <w:r w:rsidRPr="00E40E68">
        <w:rPr>
          <w:rFonts w:asciiTheme="minorHAnsi" w:hAnsiTheme="minorHAnsi"/>
          <w:lang w:val="el-GR"/>
        </w:rPr>
        <w:t>Επιβλέπων :</w:t>
      </w:r>
      <w:r w:rsidRPr="00E40E68">
        <w:rPr>
          <w:rFonts w:asciiTheme="minorHAnsi" w:hAnsiTheme="minorHAnsi"/>
          <w:lang w:val="el-GR"/>
        </w:rPr>
        <w:tab/>
        <w:t>Χάρης Δούκας,</w:t>
      </w:r>
    </w:p>
    <w:p w14:paraId="1B8536F6" w14:textId="3E42F506" w:rsidR="008B60ED" w:rsidRPr="00E40E68" w:rsidRDefault="008B60ED" w:rsidP="00086310">
      <w:pPr>
        <w:pStyle w:val="14"/>
        <w:spacing w:before="0" w:line="276" w:lineRule="auto"/>
        <w:ind w:left="1440"/>
        <w:rPr>
          <w:rFonts w:asciiTheme="minorHAnsi" w:hAnsiTheme="minorHAnsi"/>
          <w:lang w:val="el-GR"/>
        </w:rPr>
      </w:pPr>
      <w:r w:rsidRPr="00E40E68">
        <w:rPr>
          <w:rFonts w:asciiTheme="minorHAnsi" w:hAnsiTheme="minorHAnsi"/>
          <w:lang w:val="el-GR"/>
        </w:rPr>
        <w:t>Αναπληρωτής Καθηγητής Ε.Μ.Π.</w:t>
      </w:r>
    </w:p>
    <w:p w14:paraId="609A3C8E" w14:textId="77777777" w:rsidR="008B60ED" w:rsidRDefault="008B60ED" w:rsidP="00086310">
      <w:pPr>
        <w:jc w:val="both"/>
      </w:pPr>
    </w:p>
    <w:p w14:paraId="1811EE7A" w14:textId="77777777" w:rsidR="008B60ED" w:rsidRDefault="008B60ED" w:rsidP="00086310">
      <w:pPr>
        <w:jc w:val="both"/>
      </w:pPr>
    </w:p>
    <w:p w14:paraId="455E3AED" w14:textId="77777777" w:rsidR="008B60ED" w:rsidRDefault="008B60ED" w:rsidP="00086310">
      <w:pPr>
        <w:jc w:val="both"/>
      </w:pPr>
    </w:p>
    <w:p w14:paraId="5670EFE7" w14:textId="77777777" w:rsidR="008B60ED" w:rsidRDefault="008B60ED" w:rsidP="00086310">
      <w:pPr>
        <w:jc w:val="both"/>
      </w:pPr>
    </w:p>
    <w:p w14:paraId="6A3AB608" w14:textId="4693615C" w:rsidR="008B60ED" w:rsidRPr="00E40E68" w:rsidRDefault="008B60ED" w:rsidP="00573D93">
      <w:pPr>
        <w:jc w:val="center"/>
        <w:rPr>
          <w:rFonts w:cs="Times New Roman"/>
        </w:rPr>
      </w:pPr>
      <w:r w:rsidRPr="00E40E68">
        <w:rPr>
          <w:rFonts w:cs="Times New Roman"/>
        </w:rPr>
        <w:t xml:space="preserve">Αθήνα, </w:t>
      </w:r>
      <w:r w:rsidR="00EE56B7" w:rsidRPr="00E40E68">
        <w:rPr>
          <w:rFonts w:cs="Times New Roman"/>
        </w:rPr>
        <w:t>Μάρτιος 2020</w:t>
      </w:r>
    </w:p>
    <w:p w14:paraId="6966486A" w14:textId="77777777" w:rsidR="008B60ED" w:rsidRDefault="008B60ED" w:rsidP="00086310">
      <w:pPr>
        <w:jc w:val="both"/>
      </w:pPr>
    </w:p>
    <w:p w14:paraId="13F4FFD9" w14:textId="77777777" w:rsidR="008B60ED" w:rsidRDefault="008B60ED" w:rsidP="00086310">
      <w:pPr>
        <w:jc w:val="both"/>
      </w:pPr>
    </w:p>
    <w:p w14:paraId="3907EC8B" w14:textId="77777777" w:rsidR="008B60ED" w:rsidRDefault="008B60ED" w:rsidP="00086310">
      <w:pPr>
        <w:jc w:val="both"/>
      </w:pPr>
    </w:p>
    <w:p w14:paraId="000A59A1" w14:textId="77777777" w:rsidR="008B60ED" w:rsidRDefault="008B60ED" w:rsidP="00086310">
      <w:pPr>
        <w:jc w:val="both"/>
      </w:pPr>
    </w:p>
    <w:p w14:paraId="281D33C1" w14:textId="77777777" w:rsidR="008B60ED" w:rsidRDefault="008B60ED" w:rsidP="00086310">
      <w:pPr>
        <w:jc w:val="both"/>
      </w:pPr>
    </w:p>
    <w:p w14:paraId="03574AC9" w14:textId="77777777" w:rsidR="008B60ED" w:rsidRDefault="008B60ED" w:rsidP="00086310">
      <w:pPr>
        <w:jc w:val="both"/>
      </w:pPr>
    </w:p>
    <w:p w14:paraId="46DCAFB3" w14:textId="77777777" w:rsidR="008B60ED" w:rsidRDefault="008B60ED" w:rsidP="00086310">
      <w:pPr>
        <w:jc w:val="both"/>
      </w:pPr>
    </w:p>
    <w:p w14:paraId="1B4D4617" w14:textId="77777777" w:rsidR="008B60ED" w:rsidRDefault="008B60ED" w:rsidP="00086310">
      <w:pPr>
        <w:jc w:val="both"/>
      </w:pPr>
    </w:p>
    <w:p w14:paraId="7E868E95" w14:textId="77777777" w:rsidR="008B60ED" w:rsidRDefault="008B60ED" w:rsidP="00086310">
      <w:pPr>
        <w:jc w:val="both"/>
      </w:pPr>
    </w:p>
    <w:p w14:paraId="0B18ED1B" w14:textId="77777777" w:rsidR="008B60ED" w:rsidRDefault="008B60ED" w:rsidP="00086310">
      <w:pPr>
        <w:jc w:val="both"/>
      </w:pPr>
    </w:p>
    <w:p w14:paraId="564CEBC4" w14:textId="77777777" w:rsidR="008B60ED" w:rsidRDefault="008B60ED" w:rsidP="00086310">
      <w:pPr>
        <w:jc w:val="both"/>
      </w:pPr>
    </w:p>
    <w:p w14:paraId="5FFD9891" w14:textId="77777777" w:rsidR="008B60ED" w:rsidRDefault="008B60ED" w:rsidP="00086310">
      <w:pPr>
        <w:jc w:val="both"/>
      </w:pPr>
    </w:p>
    <w:p w14:paraId="1ED2CEC4" w14:textId="77777777" w:rsidR="008B60ED" w:rsidRDefault="008B60ED" w:rsidP="00086310">
      <w:pPr>
        <w:jc w:val="both"/>
      </w:pPr>
    </w:p>
    <w:p w14:paraId="1852F1BF" w14:textId="77777777" w:rsidR="008B60ED" w:rsidRDefault="008B60ED" w:rsidP="00086310">
      <w:pPr>
        <w:jc w:val="both"/>
      </w:pPr>
    </w:p>
    <w:p w14:paraId="4110FD3C" w14:textId="77777777" w:rsidR="008B60ED" w:rsidRDefault="008B60ED" w:rsidP="00086310">
      <w:pPr>
        <w:jc w:val="both"/>
      </w:pPr>
    </w:p>
    <w:p w14:paraId="43CFC043" w14:textId="77777777" w:rsidR="008B60ED" w:rsidRDefault="008B60ED" w:rsidP="00086310">
      <w:pPr>
        <w:jc w:val="both"/>
      </w:pPr>
    </w:p>
    <w:p w14:paraId="140F9F89" w14:textId="77777777" w:rsidR="008B60ED" w:rsidRDefault="008B60ED" w:rsidP="00086310">
      <w:pPr>
        <w:jc w:val="both"/>
      </w:pPr>
    </w:p>
    <w:p w14:paraId="36681267" w14:textId="77777777" w:rsidR="008B60ED" w:rsidRDefault="008B60ED" w:rsidP="00086310">
      <w:pPr>
        <w:jc w:val="both"/>
      </w:pPr>
    </w:p>
    <w:p w14:paraId="5196C5C5" w14:textId="77777777" w:rsidR="008B60ED" w:rsidRDefault="008B60ED" w:rsidP="00086310">
      <w:pPr>
        <w:jc w:val="both"/>
      </w:pPr>
    </w:p>
    <w:p w14:paraId="202DF3EE" w14:textId="77777777" w:rsidR="008B60ED" w:rsidRDefault="008B60ED" w:rsidP="00086310">
      <w:pPr>
        <w:jc w:val="both"/>
      </w:pPr>
    </w:p>
    <w:p w14:paraId="1DF3B161" w14:textId="77777777" w:rsidR="008B60ED" w:rsidRDefault="008B60ED" w:rsidP="00086310">
      <w:pPr>
        <w:jc w:val="both"/>
      </w:pPr>
    </w:p>
    <w:p w14:paraId="28E88765" w14:textId="77777777" w:rsidR="008B60ED" w:rsidRDefault="008B60ED" w:rsidP="00086310">
      <w:pPr>
        <w:jc w:val="both"/>
      </w:pPr>
    </w:p>
    <w:p w14:paraId="7B9EE728" w14:textId="77777777" w:rsidR="008B60ED" w:rsidRDefault="008B60ED" w:rsidP="00086310">
      <w:pPr>
        <w:jc w:val="both"/>
      </w:pPr>
    </w:p>
    <w:p w14:paraId="1A16F5F3" w14:textId="77777777" w:rsidR="008B60ED" w:rsidRDefault="008B60ED" w:rsidP="00086310">
      <w:pPr>
        <w:jc w:val="both"/>
      </w:pPr>
    </w:p>
    <w:p w14:paraId="7DE62E09" w14:textId="77777777" w:rsidR="008B60ED" w:rsidRDefault="008B60ED" w:rsidP="00086310">
      <w:pPr>
        <w:jc w:val="both"/>
      </w:pPr>
    </w:p>
    <w:p w14:paraId="02810968" w14:textId="77777777" w:rsidR="008B60ED" w:rsidRDefault="008B60ED" w:rsidP="00086310">
      <w:pPr>
        <w:jc w:val="both"/>
      </w:pPr>
    </w:p>
    <w:p w14:paraId="2B529141" w14:textId="77777777" w:rsidR="008B60ED" w:rsidRDefault="008B60ED" w:rsidP="00086310">
      <w:pPr>
        <w:jc w:val="both"/>
      </w:pPr>
    </w:p>
    <w:p w14:paraId="199B467B" w14:textId="77777777" w:rsidR="008B60ED" w:rsidRDefault="008B60ED" w:rsidP="00086310">
      <w:pPr>
        <w:jc w:val="both"/>
      </w:pPr>
    </w:p>
    <w:p w14:paraId="74EB9B52" w14:textId="77777777" w:rsidR="008B60ED" w:rsidRDefault="008B60ED" w:rsidP="00086310">
      <w:pPr>
        <w:jc w:val="both"/>
      </w:pPr>
    </w:p>
    <w:p w14:paraId="0DB2934D" w14:textId="77777777" w:rsidR="008B60ED" w:rsidRDefault="008B60ED" w:rsidP="00086310">
      <w:pPr>
        <w:jc w:val="both"/>
      </w:pPr>
    </w:p>
    <w:p w14:paraId="16C9A3DA" w14:textId="77777777" w:rsidR="008B60ED" w:rsidRDefault="008B60ED" w:rsidP="00086310">
      <w:pPr>
        <w:jc w:val="both"/>
      </w:pPr>
    </w:p>
    <w:p w14:paraId="509FA27C" w14:textId="77777777" w:rsidR="008B60ED" w:rsidRDefault="008B60ED" w:rsidP="00086310">
      <w:pPr>
        <w:jc w:val="both"/>
      </w:pPr>
    </w:p>
    <w:p w14:paraId="65C48F5C" w14:textId="77777777" w:rsidR="008B60ED" w:rsidRPr="005B3407" w:rsidRDefault="008B60ED" w:rsidP="00086310">
      <w:pPr>
        <w:jc w:val="both"/>
        <w:sectPr w:rsidR="008B60ED" w:rsidRPr="005B3407" w:rsidSect="008B60ED">
          <w:headerReference w:type="default" r:id="rId9"/>
          <w:footerReference w:type="default" r:id="rId10"/>
          <w:footerReference w:type="first" r:id="rId11"/>
          <w:pgSz w:w="11906" w:h="16838"/>
          <w:pgMar w:top="1418" w:right="1800" w:bottom="1134" w:left="1800" w:header="708" w:footer="708" w:gutter="0"/>
          <w:cols w:space="708"/>
          <w:titlePg/>
          <w:docGrid w:linePitch="360"/>
        </w:sectPr>
      </w:pPr>
    </w:p>
    <w:tbl>
      <w:tblPr>
        <w:tblW w:w="0" w:type="auto"/>
        <w:tblLook w:val="0000" w:firstRow="0" w:lastRow="0" w:firstColumn="0" w:lastColumn="0" w:noHBand="0" w:noVBand="0"/>
      </w:tblPr>
      <w:tblGrid>
        <w:gridCol w:w="2256"/>
        <w:gridCol w:w="6050"/>
      </w:tblGrid>
      <w:tr w:rsidR="008B60ED" w:rsidRPr="009B644F" w14:paraId="5B1F90A8" w14:textId="77777777" w:rsidTr="005B3407">
        <w:tc>
          <w:tcPr>
            <w:tcW w:w="2245" w:type="dxa"/>
            <w:vAlign w:val="center"/>
          </w:tcPr>
          <w:p w14:paraId="40BCB86E" w14:textId="52D5BD01" w:rsidR="008B60ED" w:rsidRPr="00CA56D6" w:rsidRDefault="008B60ED" w:rsidP="00086310">
            <w:pPr>
              <w:jc w:val="both"/>
              <w:rPr>
                <w:noProof/>
              </w:rPr>
            </w:pPr>
            <w:r w:rsidRPr="00543C1F">
              <w:rPr>
                <w:noProof/>
                <w:sz w:val="32"/>
                <w:lang w:eastAsia="el-GR"/>
              </w:rPr>
              <w:lastRenderedPageBreak/>
              <w:drawing>
                <wp:inline distT="0" distB="0" distL="0" distR="0" wp14:anchorId="4547B5BD" wp14:editId="6F20A7E4">
                  <wp:extent cx="1285875" cy="1257300"/>
                  <wp:effectExtent l="0" t="0" r="9525" b="0"/>
                  <wp:docPr id="30" name="Picture 30" descr="pyrfo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pyrfor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5875" cy="1257300"/>
                          </a:xfrm>
                          <a:prstGeom prst="rect">
                            <a:avLst/>
                          </a:prstGeom>
                          <a:noFill/>
                          <a:ln>
                            <a:noFill/>
                          </a:ln>
                        </pic:spPr>
                      </pic:pic>
                    </a:graphicData>
                  </a:graphic>
                </wp:inline>
              </w:drawing>
            </w:r>
          </w:p>
        </w:tc>
        <w:tc>
          <w:tcPr>
            <w:tcW w:w="6277" w:type="dxa"/>
            <w:vAlign w:val="center"/>
          </w:tcPr>
          <w:p w14:paraId="22FC1F0B" w14:textId="77777777" w:rsidR="008B60ED" w:rsidRDefault="008B60ED" w:rsidP="00086310">
            <w:pPr>
              <w:pStyle w:val="a4"/>
              <w:tabs>
                <w:tab w:val="clear" w:pos="4153"/>
                <w:tab w:val="clear" w:pos="8306"/>
              </w:tabs>
              <w:jc w:val="both"/>
              <w:rPr>
                <w:smallCaps/>
                <w:noProof/>
                <w:sz w:val="32"/>
              </w:rPr>
            </w:pPr>
            <w:r>
              <w:rPr>
                <w:smallCaps/>
                <w:noProof/>
                <w:sz w:val="32"/>
              </w:rPr>
              <w:t>Εθνικό Μετσόβιο Πολυτεχνείο</w:t>
            </w:r>
          </w:p>
          <w:p w14:paraId="3D3F9C9F" w14:textId="77777777" w:rsidR="008B60ED" w:rsidRPr="00355107" w:rsidRDefault="008B60ED" w:rsidP="00573D93">
            <w:pPr>
              <w:pStyle w:val="a4"/>
              <w:tabs>
                <w:tab w:val="clear" w:pos="4153"/>
                <w:tab w:val="clear" w:pos="8306"/>
              </w:tabs>
              <w:rPr>
                <w:smallCaps/>
                <w:noProof/>
                <w:sz w:val="28"/>
                <w:szCs w:val="28"/>
              </w:rPr>
            </w:pPr>
            <w:r w:rsidRPr="00355107">
              <w:rPr>
                <w:smallCaps/>
                <w:noProof/>
                <w:sz w:val="28"/>
                <w:szCs w:val="28"/>
              </w:rPr>
              <w:t>Σχολή Ηλεκτρολόγων Μηχανικών</w:t>
            </w:r>
            <w:r w:rsidRPr="00355107">
              <w:rPr>
                <w:smallCaps/>
                <w:noProof/>
                <w:sz w:val="28"/>
                <w:szCs w:val="28"/>
              </w:rPr>
              <w:br/>
              <w:t>και Μηχανικών Υπολογιστών</w:t>
            </w:r>
          </w:p>
          <w:p w14:paraId="4C685F5F" w14:textId="77777777" w:rsidR="008B60ED" w:rsidRPr="00355107" w:rsidRDefault="008B60ED" w:rsidP="00086310">
            <w:pPr>
              <w:pStyle w:val="a4"/>
              <w:tabs>
                <w:tab w:val="clear" w:pos="4153"/>
                <w:tab w:val="clear" w:pos="8306"/>
              </w:tabs>
              <w:jc w:val="both"/>
              <w:rPr>
                <w:noProof/>
              </w:rPr>
            </w:pPr>
            <w:r w:rsidRPr="00355107">
              <w:rPr>
                <w:smallCaps/>
                <w:noProof/>
              </w:rPr>
              <w:t>Τ</w:t>
            </w:r>
            <w:r>
              <w:rPr>
                <w:smallCaps/>
                <w:noProof/>
              </w:rPr>
              <w:t>ομεασ Ηλεκτρικων Βιομηχανικων Διαταξεων και Συστηματων</w:t>
            </w:r>
            <w:r w:rsidRPr="00355107">
              <w:rPr>
                <w:smallCaps/>
                <w:noProof/>
              </w:rPr>
              <w:t xml:space="preserve"> Α</w:t>
            </w:r>
            <w:r>
              <w:rPr>
                <w:smallCaps/>
                <w:noProof/>
              </w:rPr>
              <w:t>ποφασεων</w:t>
            </w:r>
          </w:p>
        </w:tc>
      </w:tr>
    </w:tbl>
    <w:p w14:paraId="64FD725E" w14:textId="77777777" w:rsidR="008B60ED" w:rsidRPr="00A84D9E" w:rsidRDefault="008B60ED" w:rsidP="00086310">
      <w:pPr>
        <w:jc w:val="both"/>
      </w:pPr>
    </w:p>
    <w:p w14:paraId="6A196B38" w14:textId="77777777" w:rsidR="008B60ED" w:rsidRPr="00EF6D83" w:rsidRDefault="008B60ED" w:rsidP="00086310">
      <w:pPr>
        <w:jc w:val="both"/>
        <w:rPr>
          <w:rFonts w:cs="Calibri"/>
        </w:rPr>
      </w:pPr>
    </w:p>
    <w:p w14:paraId="3510B441" w14:textId="77777777" w:rsidR="008B60ED" w:rsidRDefault="008B60ED" w:rsidP="00086310">
      <w:pPr>
        <w:jc w:val="both"/>
      </w:pPr>
    </w:p>
    <w:p w14:paraId="1606AD9B" w14:textId="70E42FBB" w:rsidR="008B60ED" w:rsidRDefault="00F34308" w:rsidP="00086310">
      <w:pPr>
        <w:jc w:val="both"/>
      </w:pPr>
      <w:r>
        <w:rPr>
          <w:rFonts w:ascii="Cambria" w:hAnsi="Cambria"/>
          <w:b/>
          <w:sz w:val="36"/>
          <w:szCs w:val="36"/>
        </w:rPr>
        <w:t>Ενεργειακή Φτώχεια στην Ευρώπη</w:t>
      </w:r>
      <w:r w:rsidRPr="008B60ED">
        <w:rPr>
          <w:rFonts w:ascii="Cambria" w:hAnsi="Cambria"/>
          <w:b/>
          <w:sz w:val="36"/>
          <w:szCs w:val="36"/>
        </w:rPr>
        <w:t>: Α</w:t>
      </w:r>
      <w:r>
        <w:rPr>
          <w:rFonts w:ascii="Cambria" w:hAnsi="Cambria"/>
          <w:b/>
          <w:sz w:val="36"/>
          <w:szCs w:val="36"/>
        </w:rPr>
        <w:t>νάπτυξη Διαδραστικού</w:t>
      </w:r>
      <w:r w:rsidRPr="008B60ED">
        <w:rPr>
          <w:rFonts w:ascii="Cambria" w:hAnsi="Cambria"/>
          <w:b/>
          <w:sz w:val="36"/>
          <w:szCs w:val="36"/>
        </w:rPr>
        <w:t xml:space="preserve"> Χ</w:t>
      </w:r>
      <w:r>
        <w:rPr>
          <w:rFonts w:ascii="Cambria" w:hAnsi="Cambria"/>
          <w:b/>
          <w:sz w:val="36"/>
          <w:szCs w:val="36"/>
        </w:rPr>
        <w:t>άρτη για την αποτύπωση της παρούσας κατάστασης</w:t>
      </w:r>
    </w:p>
    <w:p w14:paraId="193ECDFB" w14:textId="77777777" w:rsidR="008B60ED" w:rsidRDefault="008B60ED" w:rsidP="00086310">
      <w:pPr>
        <w:jc w:val="both"/>
      </w:pPr>
    </w:p>
    <w:p w14:paraId="1970D247" w14:textId="77777777" w:rsidR="008B60ED" w:rsidRDefault="008B60ED" w:rsidP="00086310">
      <w:pPr>
        <w:jc w:val="both"/>
      </w:pPr>
    </w:p>
    <w:p w14:paraId="183FBB32" w14:textId="77777777" w:rsidR="008B60ED" w:rsidRPr="006D724C" w:rsidRDefault="008B60ED" w:rsidP="00573D93">
      <w:pPr>
        <w:jc w:val="center"/>
        <w:rPr>
          <w:sz w:val="28"/>
        </w:rPr>
      </w:pPr>
      <w:r w:rsidRPr="006D724C">
        <w:rPr>
          <w:sz w:val="28"/>
        </w:rPr>
        <w:t>Διπλωματική Εργασία</w:t>
      </w:r>
    </w:p>
    <w:p w14:paraId="5FFD38FD" w14:textId="77777777" w:rsidR="008B60ED" w:rsidRDefault="008B60ED" w:rsidP="00086310">
      <w:pPr>
        <w:jc w:val="both"/>
        <w:rPr>
          <w:rFonts w:ascii="Cambria" w:hAnsi="Cambria"/>
          <w:sz w:val="28"/>
        </w:rPr>
      </w:pPr>
    </w:p>
    <w:p w14:paraId="226CB01B" w14:textId="77777777" w:rsidR="008B60ED" w:rsidRPr="005235F7" w:rsidRDefault="008B60ED" w:rsidP="00086310">
      <w:pPr>
        <w:jc w:val="both"/>
        <w:rPr>
          <w:rFonts w:ascii="Cambria" w:hAnsi="Cambria"/>
          <w:sz w:val="28"/>
        </w:rPr>
      </w:pPr>
    </w:p>
    <w:p w14:paraId="101B164F" w14:textId="1F9AEF9A" w:rsidR="00F34308" w:rsidRPr="007822F8" w:rsidRDefault="00F34308" w:rsidP="00573D93">
      <w:pPr>
        <w:jc w:val="center"/>
        <w:rPr>
          <w:sz w:val="28"/>
        </w:rPr>
      </w:pPr>
      <w:r>
        <w:rPr>
          <w:sz w:val="28"/>
        </w:rPr>
        <w:t xml:space="preserve">Αργύρης </w:t>
      </w:r>
      <w:r w:rsidR="005B3407">
        <w:rPr>
          <w:sz w:val="28"/>
        </w:rPr>
        <w:t>Δ.</w:t>
      </w:r>
      <w:r w:rsidRPr="007822F8">
        <w:rPr>
          <w:sz w:val="28"/>
        </w:rPr>
        <w:t xml:space="preserve"> </w:t>
      </w:r>
      <w:r>
        <w:rPr>
          <w:sz w:val="28"/>
        </w:rPr>
        <w:t>Σιωμής</w:t>
      </w:r>
    </w:p>
    <w:p w14:paraId="06CF5B84" w14:textId="77777777" w:rsidR="008B60ED" w:rsidRPr="005235F7" w:rsidRDefault="008B60ED" w:rsidP="00086310">
      <w:pPr>
        <w:jc w:val="both"/>
        <w:rPr>
          <w:rFonts w:ascii="Cambria" w:hAnsi="Cambria"/>
          <w:sz w:val="28"/>
        </w:rPr>
      </w:pPr>
    </w:p>
    <w:p w14:paraId="5BF68D6D" w14:textId="77777777" w:rsidR="008B60ED" w:rsidRDefault="008B60ED" w:rsidP="00086310">
      <w:pPr>
        <w:pStyle w:val="14"/>
        <w:rPr>
          <w:lang w:val="el-GR"/>
        </w:rPr>
      </w:pPr>
    </w:p>
    <w:p w14:paraId="1C9C6A76" w14:textId="77777777" w:rsidR="008B60ED" w:rsidRPr="00E40E68" w:rsidRDefault="008B60ED" w:rsidP="00086310">
      <w:pPr>
        <w:pStyle w:val="14"/>
        <w:rPr>
          <w:rFonts w:asciiTheme="minorHAnsi" w:hAnsiTheme="minorHAnsi"/>
          <w:lang w:val="el-GR"/>
        </w:rPr>
      </w:pPr>
      <w:r w:rsidRPr="00E40E68">
        <w:rPr>
          <w:rFonts w:asciiTheme="minorHAnsi" w:hAnsiTheme="minorHAnsi"/>
          <w:lang w:val="el-GR"/>
        </w:rPr>
        <w:t>Επιβλέπων :</w:t>
      </w:r>
      <w:r w:rsidRPr="00E40E68">
        <w:rPr>
          <w:rFonts w:asciiTheme="minorHAnsi" w:hAnsiTheme="minorHAnsi"/>
          <w:lang w:val="el-GR"/>
        </w:rPr>
        <w:tab/>
        <w:t>Χάρης Δούκας,</w:t>
      </w:r>
    </w:p>
    <w:p w14:paraId="37ACFEDE" w14:textId="1714D0AE" w:rsidR="008B60ED" w:rsidRPr="00E40E68" w:rsidRDefault="00F34308" w:rsidP="00086310">
      <w:pPr>
        <w:pStyle w:val="14"/>
        <w:spacing w:before="0" w:line="276" w:lineRule="auto"/>
        <w:ind w:left="1440"/>
        <w:rPr>
          <w:rFonts w:asciiTheme="minorHAnsi" w:hAnsiTheme="minorHAnsi"/>
          <w:lang w:val="el-GR"/>
        </w:rPr>
      </w:pPr>
      <w:r w:rsidRPr="00E40E68">
        <w:rPr>
          <w:rFonts w:asciiTheme="minorHAnsi" w:hAnsiTheme="minorHAnsi"/>
          <w:lang w:val="el-GR"/>
        </w:rPr>
        <w:t>Αναπληρωτής</w:t>
      </w:r>
      <w:r w:rsidR="008B60ED" w:rsidRPr="00E40E68">
        <w:rPr>
          <w:rFonts w:asciiTheme="minorHAnsi" w:hAnsiTheme="minorHAnsi"/>
          <w:lang w:val="el-GR"/>
        </w:rPr>
        <w:t xml:space="preserve"> Καθηγητής Ε.Μ.Π.</w:t>
      </w:r>
    </w:p>
    <w:p w14:paraId="02BA67DD" w14:textId="77777777" w:rsidR="008B60ED" w:rsidRDefault="008B60ED" w:rsidP="00086310">
      <w:pPr>
        <w:jc w:val="both"/>
      </w:pPr>
    </w:p>
    <w:p w14:paraId="442F3B43" w14:textId="6D499A88" w:rsidR="008B60ED" w:rsidRPr="00E40E68" w:rsidRDefault="008B60ED" w:rsidP="00086310">
      <w:pPr>
        <w:pStyle w:val="14"/>
        <w:rPr>
          <w:rFonts w:asciiTheme="minorHAnsi" w:hAnsiTheme="minorHAnsi"/>
          <w:lang w:val="el-GR"/>
        </w:rPr>
      </w:pPr>
      <w:r w:rsidRPr="00E40E68">
        <w:rPr>
          <w:rFonts w:asciiTheme="minorHAnsi" w:hAnsiTheme="minorHAnsi"/>
          <w:lang w:val="el-GR"/>
        </w:rPr>
        <w:t xml:space="preserve">Εγκρίθηκε από την τριμελή εξεταστική επιτροπή την </w:t>
      </w:r>
      <w:r w:rsidR="001D0207" w:rsidRPr="00E40E68">
        <w:rPr>
          <w:rFonts w:asciiTheme="minorHAnsi" w:hAnsiTheme="minorHAnsi"/>
          <w:lang w:val="el-GR"/>
        </w:rPr>
        <w:t>11</w:t>
      </w:r>
      <w:r w:rsidRPr="00E40E68">
        <w:rPr>
          <w:rFonts w:asciiTheme="minorHAnsi" w:hAnsiTheme="minorHAnsi"/>
          <w:vertAlign w:val="superscript"/>
          <w:lang w:val="el-GR"/>
        </w:rPr>
        <w:t>η</w:t>
      </w:r>
      <w:r w:rsidRPr="00E40E68">
        <w:rPr>
          <w:rFonts w:asciiTheme="minorHAnsi" w:hAnsiTheme="minorHAnsi"/>
          <w:lang w:val="el-GR"/>
        </w:rPr>
        <w:t xml:space="preserve"> </w:t>
      </w:r>
      <w:r w:rsidR="00EE56B7" w:rsidRPr="00E40E68">
        <w:rPr>
          <w:rFonts w:asciiTheme="minorHAnsi" w:hAnsiTheme="minorHAnsi"/>
          <w:lang w:val="el-GR"/>
        </w:rPr>
        <w:t>Μαρτίου 2020</w:t>
      </w:r>
      <w:r w:rsidRPr="00E40E68">
        <w:rPr>
          <w:rFonts w:asciiTheme="minorHAnsi" w:hAnsiTheme="minorHAnsi"/>
          <w:lang w:val="el-GR"/>
        </w:rPr>
        <w:t>.</w:t>
      </w:r>
    </w:p>
    <w:p w14:paraId="63015919" w14:textId="77777777" w:rsidR="008B60ED" w:rsidRDefault="008B60ED" w:rsidP="00086310">
      <w:pPr>
        <w:pStyle w:val="14"/>
        <w:spacing w:before="0"/>
        <w:rPr>
          <w:lang w:val="el-GR"/>
        </w:rPr>
      </w:pPr>
    </w:p>
    <w:p w14:paraId="45C40A2B" w14:textId="77777777" w:rsidR="008B60ED" w:rsidRDefault="008B60ED" w:rsidP="00086310">
      <w:pPr>
        <w:pStyle w:val="14"/>
        <w:spacing w:before="0"/>
        <w:rPr>
          <w:lang w:val="el-GR"/>
        </w:rPr>
      </w:pPr>
    </w:p>
    <w:p w14:paraId="0CC6F7A7" w14:textId="77777777" w:rsidR="008B60ED" w:rsidRDefault="008B60ED" w:rsidP="00086310">
      <w:pPr>
        <w:pStyle w:val="14"/>
        <w:spacing w:before="0" w:line="240" w:lineRule="auto"/>
        <w:rPr>
          <w:lang w:val="el-GR"/>
        </w:rPr>
      </w:pPr>
      <w:r>
        <w:rPr>
          <w:lang w:val="el-GR"/>
        </w:rPr>
        <w:t>………………….……………</w:t>
      </w:r>
      <w:r>
        <w:rPr>
          <w:lang w:val="el-GR"/>
        </w:rPr>
        <w:tab/>
      </w:r>
      <w:r>
        <w:rPr>
          <w:lang w:val="el-GR"/>
        </w:rPr>
        <w:tab/>
        <w:t>………………….……………</w:t>
      </w:r>
      <w:r>
        <w:rPr>
          <w:lang w:val="el-GR"/>
        </w:rPr>
        <w:tab/>
      </w:r>
      <w:r>
        <w:rPr>
          <w:lang w:val="el-GR"/>
        </w:rPr>
        <w:tab/>
        <w:t>………………….……………</w:t>
      </w:r>
    </w:p>
    <w:p w14:paraId="481787F3" w14:textId="068895BB" w:rsidR="008B60ED" w:rsidRPr="00E40E68" w:rsidRDefault="00651E73" w:rsidP="00086310">
      <w:pPr>
        <w:pStyle w:val="14"/>
        <w:rPr>
          <w:rFonts w:asciiTheme="minorHAnsi" w:hAnsiTheme="minorHAnsi"/>
          <w:lang w:val="el-GR"/>
        </w:rPr>
      </w:pPr>
      <w:r w:rsidRPr="00E40E68">
        <w:rPr>
          <w:rFonts w:asciiTheme="minorHAnsi" w:hAnsiTheme="minorHAnsi"/>
          <w:lang w:val="el-GR"/>
        </w:rPr>
        <w:t xml:space="preserve">Χάρης </w:t>
      </w:r>
      <w:r w:rsidR="008B60ED" w:rsidRPr="00E40E68">
        <w:rPr>
          <w:rFonts w:asciiTheme="minorHAnsi" w:hAnsiTheme="minorHAnsi"/>
          <w:lang w:val="el-GR"/>
        </w:rPr>
        <w:t xml:space="preserve">Δούκας, </w:t>
      </w:r>
      <w:r w:rsidR="008B60ED" w:rsidRPr="00E40E68">
        <w:rPr>
          <w:rFonts w:asciiTheme="minorHAnsi" w:hAnsiTheme="minorHAnsi"/>
          <w:lang w:val="el-GR"/>
        </w:rPr>
        <w:tab/>
      </w:r>
      <w:r w:rsidR="008A566C">
        <w:rPr>
          <w:rFonts w:asciiTheme="minorHAnsi" w:hAnsiTheme="minorHAnsi"/>
          <w:lang w:val="el-GR"/>
        </w:rPr>
        <w:t xml:space="preserve">        </w:t>
      </w:r>
      <w:r w:rsidR="00573D93" w:rsidRPr="00573D93">
        <w:rPr>
          <w:rFonts w:asciiTheme="minorHAnsi" w:hAnsiTheme="minorHAnsi"/>
          <w:lang w:val="el-GR"/>
        </w:rPr>
        <w:t xml:space="preserve">       </w:t>
      </w:r>
      <w:r w:rsidR="008B60ED" w:rsidRPr="00E40E68">
        <w:rPr>
          <w:rFonts w:asciiTheme="minorHAnsi" w:hAnsiTheme="minorHAnsi"/>
          <w:lang w:val="el-GR"/>
        </w:rPr>
        <w:tab/>
        <w:t>Ιωάννης Ψαρράς,</w:t>
      </w:r>
      <w:r w:rsidR="008B60ED" w:rsidRPr="00E40E68">
        <w:rPr>
          <w:rFonts w:asciiTheme="minorHAnsi" w:hAnsiTheme="minorHAnsi"/>
          <w:lang w:val="el-GR"/>
        </w:rPr>
        <w:tab/>
      </w:r>
      <w:r w:rsidR="008B60ED" w:rsidRPr="00E40E68">
        <w:rPr>
          <w:rFonts w:asciiTheme="minorHAnsi" w:hAnsiTheme="minorHAnsi"/>
          <w:lang w:val="el-GR"/>
        </w:rPr>
        <w:tab/>
        <w:t>Δημήτριος Ασκούνης,</w:t>
      </w:r>
    </w:p>
    <w:p w14:paraId="49C75DA7" w14:textId="45FB0540" w:rsidR="008B60ED" w:rsidRPr="00E40E68" w:rsidRDefault="003A2275" w:rsidP="00086310">
      <w:pPr>
        <w:pStyle w:val="14"/>
        <w:spacing w:before="0" w:after="360" w:line="276" w:lineRule="auto"/>
        <w:rPr>
          <w:rFonts w:asciiTheme="minorHAnsi" w:hAnsiTheme="minorHAnsi"/>
          <w:lang w:val="el-GR"/>
        </w:rPr>
      </w:pPr>
      <w:r w:rsidRPr="00E40E68">
        <w:rPr>
          <w:rFonts w:asciiTheme="minorHAnsi" w:hAnsiTheme="minorHAnsi"/>
          <w:lang w:val="el-GR"/>
        </w:rPr>
        <w:t>Αν</w:t>
      </w:r>
      <w:r w:rsidR="008B60ED" w:rsidRPr="00E40E68">
        <w:rPr>
          <w:rFonts w:asciiTheme="minorHAnsi" w:hAnsiTheme="minorHAnsi"/>
          <w:lang w:val="el-GR"/>
        </w:rPr>
        <w:t>. Καθηγητής Ε.Μ.Π.</w:t>
      </w:r>
      <w:r w:rsidR="008B60ED" w:rsidRPr="00E40E68">
        <w:rPr>
          <w:rFonts w:asciiTheme="minorHAnsi" w:hAnsiTheme="minorHAnsi"/>
          <w:lang w:val="el-GR"/>
        </w:rPr>
        <w:tab/>
      </w:r>
      <w:r w:rsidR="008B60ED" w:rsidRPr="00E40E68">
        <w:rPr>
          <w:rFonts w:asciiTheme="minorHAnsi" w:hAnsiTheme="minorHAnsi"/>
          <w:lang w:val="el-GR"/>
        </w:rPr>
        <w:tab/>
        <w:t>Καθηγητής Ε.Μ.Π</w:t>
      </w:r>
      <w:r w:rsidR="008B60ED" w:rsidRPr="00E40E68">
        <w:rPr>
          <w:rFonts w:asciiTheme="minorHAnsi" w:hAnsiTheme="minorHAnsi"/>
          <w:lang w:val="el-GR"/>
        </w:rPr>
        <w:tab/>
      </w:r>
      <w:r w:rsidR="008B60ED" w:rsidRPr="00E40E68">
        <w:rPr>
          <w:rFonts w:asciiTheme="minorHAnsi" w:hAnsiTheme="minorHAnsi"/>
          <w:lang w:val="el-GR"/>
        </w:rPr>
        <w:tab/>
        <w:t>Καθηγητής Ε.Μ.Π</w:t>
      </w:r>
    </w:p>
    <w:p w14:paraId="0060AA7C" w14:textId="77777777" w:rsidR="008B60ED" w:rsidRPr="00E40E68" w:rsidRDefault="008B60ED" w:rsidP="00086310">
      <w:pPr>
        <w:jc w:val="both"/>
      </w:pPr>
    </w:p>
    <w:p w14:paraId="55843C24" w14:textId="69796BAF" w:rsidR="008B60ED" w:rsidRPr="00E40E68" w:rsidRDefault="008B60ED" w:rsidP="00573D93">
      <w:pPr>
        <w:jc w:val="center"/>
        <w:rPr>
          <w:rFonts w:cs="Times New Roman"/>
        </w:rPr>
        <w:sectPr w:rsidR="008B60ED" w:rsidRPr="00E40E68" w:rsidSect="005B3407">
          <w:type w:val="continuous"/>
          <w:pgSz w:w="11906" w:h="16838"/>
          <w:pgMar w:top="1418" w:right="1800" w:bottom="1134" w:left="1800" w:header="708" w:footer="708" w:gutter="0"/>
          <w:cols w:space="708"/>
          <w:titlePg/>
          <w:docGrid w:linePitch="360"/>
        </w:sectPr>
      </w:pPr>
      <w:r w:rsidRPr="00E40E68">
        <w:rPr>
          <w:rFonts w:cs="Times New Roman"/>
        </w:rPr>
        <w:t xml:space="preserve">Αθήνα, </w:t>
      </w:r>
      <w:r w:rsidR="00EE56B7" w:rsidRPr="00E40E68">
        <w:rPr>
          <w:rFonts w:cs="Times New Roman"/>
        </w:rPr>
        <w:t>Μάρτιος 2020</w:t>
      </w:r>
    </w:p>
    <w:p w14:paraId="4D041ED4" w14:textId="4E80AFF7" w:rsidR="008B60ED" w:rsidRDefault="008B60ED" w:rsidP="00086310">
      <w:pPr>
        <w:jc w:val="both"/>
      </w:pPr>
      <w:r w:rsidRPr="008B60ED">
        <w:lastRenderedPageBreak/>
        <w:t>…………………………</w:t>
      </w:r>
      <w:r w:rsidR="00547F09">
        <w:t>…………..</w:t>
      </w:r>
      <w:r>
        <w:tab/>
      </w:r>
    </w:p>
    <w:p w14:paraId="321F90B2" w14:textId="09547948" w:rsidR="008B60ED" w:rsidRDefault="00547F09" w:rsidP="00086310">
      <w:pPr>
        <w:tabs>
          <w:tab w:val="left" w:leader="dot" w:pos="2520"/>
        </w:tabs>
        <w:jc w:val="both"/>
      </w:pPr>
      <w:r>
        <w:t>Αργύρης</w:t>
      </w:r>
      <w:r w:rsidR="008B60ED">
        <w:t xml:space="preserve"> </w:t>
      </w:r>
      <w:r>
        <w:t>Σιωμής</w:t>
      </w:r>
    </w:p>
    <w:p w14:paraId="7FFEC2CB" w14:textId="7438272B" w:rsidR="008B60ED" w:rsidRDefault="008B60ED" w:rsidP="00086310">
      <w:pPr>
        <w:jc w:val="both"/>
      </w:pPr>
      <w:r>
        <w:t xml:space="preserve">Διπλωματούχος Ηλεκτρολόγος Μηχανικός και Μηχανικός Υπολογιστών, Ε.Μ.Π. </w:t>
      </w:r>
    </w:p>
    <w:p w14:paraId="6B83E68C" w14:textId="15CF3C54" w:rsidR="008B60ED" w:rsidRDefault="008B60ED" w:rsidP="00086310">
      <w:pPr>
        <w:jc w:val="both"/>
      </w:pPr>
    </w:p>
    <w:p w14:paraId="3E306BFD" w14:textId="70519D6A" w:rsidR="008B60ED" w:rsidRDefault="008B60ED" w:rsidP="00086310">
      <w:pPr>
        <w:jc w:val="both"/>
      </w:pPr>
      <w:r>
        <w:t>Copyright ©</w:t>
      </w:r>
      <w:r w:rsidR="00547F09">
        <w:t>Αργύρης Σιωμής, 2020</w:t>
      </w:r>
      <w:r>
        <w:t xml:space="preserve">. Με επιφύλαξη παντός δικαιώματος. </w:t>
      </w:r>
    </w:p>
    <w:p w14:paraId="62ABAEBC" w14:textId="17254615" w:rsidR="008B60ED" w:rsidRDefault="008B60ED" w:rsidP="00086310">
      <w:pPr>
        <w:jc w:val="both"/>
      </w:pPr>
      <w:r>
        <w:t xml:space="preserve">All rights reserved. </w:t>
      </w:r>
    </w:p>
    <w:p w14:paraId="6F5B5CBA" w14:textId="1435E421" w:rsidR="008B60ED" w:rsidRDefault="008B60ED" w:rsidP="00086310">
      <w:pPr>
        <w:jc w:val="both"/>
      </w:pPr>
      <w:r>
        <w:t xml:space="preserve">Απαγορεύεται η αντιγραφή, αποθήκευση και διανομή της παρούσας εργασίας, εξ ολοκλήρου ή τμήματος αυτής, για εμπορικό σκοπό. Επιτρέπεται η ανατύπωση, η αποθήκευση και διανομή για κάποιο σκοπό μη κερδοσκοπικό, εκπαιδευτικής ή ερευνητικής φύσης, υπό την προϋπόθεση να αναφέρεται η πηγή προέλευσης και να διατηρείται το παρόν μήνυμα. Ερωτήματα που αφορούν τη χρήση της εργασίας για κερδοσκοπικό σκοπό πρέπει να απευθύνονται προς το συγγραφέα. </w:t>
      </w:r>
    </w:p>
    <w:p w14:paraId="1F014422" w14:textId="3210D611" w:rsidR="008B60ED" w:rsidRDefault="008B60ED" w:rsidP="00086310">
      <w:pPr>
        <w:jc w:val="both"/>
      </w:pPr>
      <w:r>
        <w:t>Οι απόψεις και τα συμπεράσματα που περιέχονται σε αυτό το έγγραφο εκφράζουν το συγγραφέα και δεν πρέπει να ερμηνευθεί ότι αντιπροσωπεύουν τις επίσημες θέσεις του Εθνικού Μετσόβιου Πολυτεχνείου.</w:t>
      </w:r>
    </w:p>
    <w:p w14:paraId="0E9F89DF" w14:textId="77777777" w:rsidR="008B60ED" w:rsidRDefault="008B60ED" w:rsidP="00086310">
      <w:pPr>
        <w:jc w:val="both"/>
      </w:pPr>
    </w:p>
    <w:p w14:paraId="1978E85C" w14:textId="77777777" w:rsidR="008B60ED" w:rsidRDefault="008B60ED" w:rsidP="00086310">
      <w:pPr>
        <w:jc w:val="both"/>
      </w:pPr>
    </w:p>
    <w:p w14:paraId="4E76DBAD" w14:textId="77777777" w:rsidR="008B60ED" w:rsidRDefault="008B60ED" w:rsidP="00086310">
      <w:pPr>
        <w:jc w:val="both"/>
      </w:pPr>
    </w:p>
    <w:p w14:paraId="40D655E9" w14:textId="77777777" w:rsidR="008B60ED" w:rsidRDefault="008B60ED" w:rsidP="00086310">
      <w:pPr>
        <w:jc w:val="both"/>
      </w:pPr>
    </w:p>
    <w:p w14:paraId="79AAB238" w14:textId="77777777" w:rsidR="008B60ED" w:rsidRDefault="008B60ED" w:rsidP="00086310">
      <w:pPr>
        <w:jc w:val="both"/>
      </w:pPr>
    </w:p>
    <w:p w14:paraId="248401BC" w14:textId="77777777" w:rsidR="008B60ED" w:rsidRDefault="008B60ED" w:rsidP="00086310">
      <w:pPr>
        <w:jc w:val="both"/>
      </w:pPr>
    </w:p>
    <w:p w14:paraId="774358A5" w14:textId="77777777" w:rsidR="008B60ED" w:rsidRDefault="008B60ED" w:rsidP="00086310">
      <w:pPr>
        <w:jc w:val="both"/>
      </w:pPr>
    </w:p>
    <w:p w14:paraId="6DAC997D" w14:textId="77777777" w:rsidR="008B60ED" w:rsidRDefault="008B60ED" w:rsidP="00086310">
      <w:pPr>
        <w:jc w:val="both"/>
      </w:pPr>
    </w:p>
    <w:p w14:paraId="118951D1" w14:textId="77777777" w:rsidR="008B60ED" w:rsidRDefault="008B60ED" w:rsidP="00086310">
      <w:pPr>
        <w:jc w:val="both"/>
      </w:pPr>
    </w:p>
    <w:p w14:paraId="5C1466B6" w14:textId="77777777" w:rsidR="008B60ED" w:rsidRDefault="008B60ED" w:rsidP="00086310">
      <w:pPr>
        <w:jc w:val="both"/>
      </w:pPr>
    </w:p>
    <w:p w14:paraId="15B53F44" w14:textId="77777777" w:rsidR="008B60ED" w:rsidRDefault="008B60ED" w:rsidP="00086310">
      <w:pPr>
        <w:jc w:val="both"/>
      </w:pPr>
    </w:p>
    <w:p w14:paraId="6548E3CD" w14:textId="77777777" w:rsidR="008B60ED" w:rsidRDefault="008B60ED" w:rsidP="00086310">
      <w:pPr>
        <w:jc w:val="both"/>
      </w:pPr>
    </w:p>
    <w:p w14:paraId="38580FFB" w14:textId="77777777" w:rsidR="008B60ED" w:rsidRDefault="008B60ED" w:rsidP="00086310">
      <w:pPr>
        <w:jc w:val="both"/>
      </w:pPr>
    </w:p>
    <w:p w14:paraId="2569E83A" w14:textId="77777777" w:rsidR="008B60ED" w:rsidRDefault="008B60ED" w:rsidP="00086310">
      <w:pPr>
        <w:jc w:val="both"/>
      </w:pPr>
    </w:p>
    <w:p w14:paraId="6AFEBCF4" w14:textId="77777777" w:rsidR="008B60ED" w:rsidRDefault="008B60ED" w:rsidP="00086310">
      <w:pPr>
        <w:jc w:val="both"/>
      </w:pPr>
    </w:p>
    <w:p w14:paraId="49A3CC35" w14:textId="77777777" w:rsidR="008B60ED" w:rsidRDefault="008B60ED" w:rsidP="00086310">
      <w:pPr>
        <w:jc w:val="both"/>
      </w:pPr>
    </w:p>
    <w:p w14:paraId="2BDDF8ED" w14:textId="77777777" w:rsidR="008B60ED" w:rsidRDefault="008B60ED" w:rsidP="00086310">
      <w:pPr>
        <w:jc w:val="both"/>
      </w:pPr>
    </w:p>
    <w:p w14:paraId="7DA3769C" w14:textId="77777777" w:rsidR="008B60ED" w:rsidRDefault="008B60ED" w:rsidP="00086310">
      <w:pPr>
        <w:jc w:val="both"/>
      </w:pPr>
    </w:p>
    <w:p w14:paraId="030A28B3" w14:textId="77777777" w:rsidR="008B60ED" w:rsidRDefault="008B60ED" w:rsidP="00086310">
      <w:pPr>
        <w:jc w:val="both"/>
      </w:pPr>
    </w:p>
    <w:p w14:paraId="250B8826" w14:textId="77777777" w:rsidR="00D056AB" w:rsidRDefault="00D056AB" w:rsidP="00D056AB">
      <w:pPr>
        <w:jc w:val="both"/>
        <w:rPr>
          <w:b/>
        </w:rPr>
      </w:pPr>
      <w:r w:rsidRPr="00A80A1E">
        <w:rPr>
          <w:b/>
        </w:rPr>
        <w:lastRenderedPageBreak/>
        <w:t>Περίληψη</w:t>
      </w:r>
    </w:p>
    <w:p w14:paraId="4672E51C" w14:textId="77777777" w:rsidR="00D056AB" w:rsidRDefault="00D056AB" w:rsidP="00D056AB">
      <w:pPr>
        <w:jc w:val="both"/>
      </w:pPr>
      <w:r w:rsidRPr="003E0220">
        <w:t>Αντικείμενο της παρούσας διπλωματικής εργασίας είναι η καταγραφή των συσχετιζόμενων με την ενεργειακή φτώχεια χαρακτηριστικών</w:t>
      </w:r>
      <w:r>
        <w:t xml:space="preserve"> της</w:t>
      </w:r>
      <w:r w:rsidRPr="003E0220">
        <w:t xml:space="preserve">, και της τρέχουσας προσπάθειας των χωρών της Ε.Ε. στην καταπολέμησή της, </w:t>
      </w:r>
      <w:r>
        <w:t>με</w:t>
      </w:r>
      <w:r w:rsidRPr="003E0220">
        <w:t xml:space="preserve"> παρουσίασ</w:t>
      </w:r>
      <w:r>
        <w:t>ή</w:t>
      </w:r>
      <w:r w:rsidRPr="003E0220">
        <w:t xml:space="preserve"> τους σε διαδραστικό χάρτη μέσω διαδικτυακής εφαρμογής.</w:t>
      </w:r>
      <w:r>
        <w:t xml:space="preserve"> </w:t>
      </w:r>
      <w:r w:rsidRPr="007D0877">
        <w:t xml:space="preserve">Συγκεκριμένα, γίνεται </w:t>
      </w:r>
      <w:r>
        <w:t xml:space="preserve">αναλυτική </w:t>
      </w:r>
      <w:r w:rsidRPr="007D0877">
        <w:t>καταγραφή των επίσημων και προτεινόμενων ορισμών και δεικτών μέτρησης της ενεργειακής φτώχειας</w:t>
      </w:r>
      <w:r>
        <w:t xml:space="preserve">, με περιγραφική αποτύπωση τους. </w:t>
      </w:r>
      <w:r w:rsidRPr="007D0877">
        <w:t xml:space="preserve">Τέλος, παρουσιάζονται </w:t>
      </w:r>
      <w:r>
        <w:t xml:space="preserve">λεπτομερώς </w:t>
      </w:r>
      <w:r w:rsidRPr="007D0877">
        <w:t xml:space="preserve">οι τρέχοντες νόμοι, τα μέτρα </w:t>
      </w:r>
      <w:r>
        <w:t xml:space="preserve">αντιμετώπισης </w:t>
      </w:r>
      <w:r w:rsidRPr="007D0877">
        <w:t>και τα προγράμματα που εφαρμόζονται σε κάθε χώρα για την καταπολέμηση της ενεργειακής ένδειας</w:t>
      </w:r>
      <w:r>
        <w:t xml:space="preserve">. </w:t>
      </w:r>
      <w:r w:rsidRPr="003E0220">
        <w:t>Σκοπός της παρούσας διπλωματικής εργασίας, είναι η παρουσίαση όλων των χαρακτηριστικών όπως αναφέρονται παραπάνω, σε διαδραστικό χάρτη για την ολοκληρωμένη ενημέρωση σχετικά με την αντιμετώπιση της ενεργειακής φτώχειας</w:t>
      </w:r>
      <w:r>
        <w:t xml:space="preserve"> στην Ε.Ε.</w:t>
      </w:r>
    </w:p>
    <w:p w14:paraId="40CC2BB4" w14:textId="77777777" w:rsidR="00D056AB" w:rsidRDefault="00D056AB" w:rsidP="00D056AB">
      <w:pPr>
        <w:jc w:val="both"/>
      </w:pPr>
    </w:p>
    <w:p w14:paraId="73B56BA2" w14:textId="77777777" w:rsidR="00D056AB" w:rsidRPr="001B023B" w:rsidRDefault="00D056AB" w:rsidP="00D056AB">
      <w:pPr>
        <w:jc w:val="both"/>
        <w:rPr>
          <w:b/>
        </w:rPr>
      </w:pPr>
      <w:r w:rsidRPr="001B023B">
        <w:rPr>
          <w:b/>
        </w:rPr>
        <w:t>Λέξεις - Κλειδιά</w:t>
      </w:r>
    </w:p>
    <w:p w14:paraId="11EF1E7D" w14:textId="77777777" w:rsidR="00D056AB" w:rsidRDefault="00D056AB" w:rsidP="00D056AB">
      <w:pPr>
        <w:jc w:val="both"/>
        <w:rPr>
          <w:b/>
        </w:rPr>
      </w:pPr>
      <w:r>
        <w:t>Ενεργειακή Φτώχεια, Ευρωπαϊκή Ένωση, Ορισμοί, Δείκτες, Μέτρα Αντιμετώπισης, Διαδραστικός Χάρτης</w:t>
      </w:r>
      <w:r>
        <w:rPr>
          <w:b/>
        </w:rPr>
        <w:br w:type="page"/>
      </w:r>
    </w:p>
    <w:p w14:paraId="1D7165F9" w14:textId="77777777" w:rsidR="00D056AB" w:rsidRPr="00D839B8" w:rsidRDefault="00D056AB" w:rsidP="00D056AB">
      <w:pPr>
        <w:rPr>
          <w:b/>
        </w:rPr>
      </w:pPr>
      <w:r w:rsidRPr="00D839B8">
        <w:rPr>
          <w:b/>
        </w:rPr>
        <w:lastRenderedPageBreak/>
        <w:br w:type="page"/>
      </w:r>
    </w:p>
    <w:p w14:paraId="2261BCA7" w14:textId="77777777" w:rsidR="00D056AB" w:rsidRDefault="00D056AB" w:rsidP="00D056AB">
      <w:pPr>
        <w:jc w:val="both"/>
        <w:rPr>
          <w:b/>
          <w:lang w:val="en-US"/>
        </w:rPr>
      </w:pPr>
      <w:r>
        <w:rPr>
          <w:b/>
          <w:lang w:val="en-US"/>
        </w:rPr>
        <w:lastRenderedPageBreak/>
        <w:t>Abstract</w:t>
      </w:r>
    </w:p>
    <w:p w14:paraId="1A8F192E" w14:textId="77777777" w:rsidR="00D056AB" w:rsidRDefault="00D056AB" w:rsidP="00D056AB">
      <w:pPr>
        <w:jc w:val="both"/>
        <w:rPr>
          <w:lang w:val="en"/>
        </w:rPr>
      </w:pPr>
      <w:r w:rsidRPr="00702DFB">
        <w:rPr>
          <w:lang w:val="en-GB"/>
        </w:rPr>
        <w:t xml:space="preserve">The </w:t>
      </w:r>
      <w:r>
        <w:rPr>
          <w:lang w:val="en-GB"/>
        </w:rPr>
        <w:t xml:space="preserve">current </w:t>
      </w:r>
      <w:r>
        <w:rPr>
          <w:lang w:val="en-US"/>
        </w:rPr>
        <w:t>diploma</w:t>
      </w:r>
      <w:r>
        <w:rPr>
          <w:lang w:val="en-GB"/>
        </w:rPr>
        <w:t xml:space="preserve"> thesis</w:t>
      </w:r>
      <w:r w:rsidRPr="00702DFB">
        <w:rPr>
          <w:lang w:val="en-GB"/>
        </w:rPr>
        <w:t xml:space="preserve"> </w:t>
      </w:r>
      <w:r>
        <w:rPr>
          <w:lang w:val="en-US"/>
        </w:rPr>
        <w:t>presents</w:t>
      </w:r>
      <w:r w:rsidRPr="00702DFB">
        <w:rPr>
          <w:lang w:val="en-GB"/>
        </w:rPr>
        <w:t xml:space="preserve"> the characteristics related to energy</w:t>
      </w:r>
      <w:r>
        <w:rPr>
          <w:lang w:val="en-GB"/>
        </w:rPr>
        <w:t xml:space="preserve"> poverty, </w:t>
      </w:r>
      <w:r w:rsidRPr="00702DFB">
        <w:rPr>
          <w:lang w:val="en-GB"/>
        </w:rPr>
        <w:t xml:space="preserve">and </w:t>
      </w:r>
      <w:r>
        <w:rPr>
          <w:lang w:val="en-GB"/>
        </w:rPr>
        <w:t xml:space="preserve">the </w:t>
      </w:r>
      <w:r w:rsidRPr="00702DFB">
        <w:rPr>
          <w:lang w:val="en-GB"/>
        </w:rPr>
        <w:t xml:space="preserve">current efforts of EU countries in combating it, by presenting </w:t>
      </w:r>
      <w:r>
        <w:rPr>
          <w:lang w:val="en-GB"/>
        </w:rPr>
        <w:t>them</w:t>
      </w:r>
      <w:r w:rsidRPr="00702DFB">
        <w:rPr>
          <w:lang w:val="en-GB"/>
        </w:rPr>
        <w:t xml:space="preserve"> on an interactive map through a</w:t>
      </w:r>
      <w:r>
        <w:rPr>
          <w:lang w:val="en-GB"/>
        </w:rPr>
        <w:t xml:space="preserve"> web </w:t>
      </w:r>
      <w:r w:rsidRPr="00702DFB">
        <w:rPr>
          <w:lang w:val="en-GB"/>
        </w:rPr>
        <w:t>application.</w:t>
      </w:r>
      <w:r>
        <w:rPr>
          <w:lang w:val="en-GB"/>
        </w:rPr>
        <w:t xml:space="preserve"> Particularly</w:t>
      </w:r>
      <w:r w:rsidRPr="00702DFB">
        <w:rPr>
          <w:lang w:val="en-GB"/>
        </w:rPr>
        <w:t>,</w:t>
      </w:r>
      <w:r>
        <w:rPr>
          <w:lang w:val="en-GB"/>
        </w:rPr>
        <w:t xml:space="preserve"> all</w:t>
      </w:r>
      <w:r w:rsidRPr="00702DFB">
        <w:rPr>
          <w:lang w:val="en-GB"/>
        </w:rPr>
        <w:t xml:space="preserve"> the official and proposed definitions and indicators of energy poverty</w:t>
      </w:r>
      <w:r w:rsidRPr="001F6377">
        <w:rPr>
          <w:lang w:val="en"/>
        </w:rPr>
        <w:t xml:space="preserve"> </w:t>
      </w:r>
      <w:r w:rsidRPr="00380E39">
        <w:rPr>
          <w:lang w:val="en-US"/>
        </w:rPr>
        <w:t xml:space="preserve">are </w:t>
      </w:r>
      <w:r>
        <w:rPr>
          <w:lang w:val="en-US"/>
        </w:rPr>
        <w:t>presented</w:t>
      </w:r>
      <w:r w:rsidRPr="001F6377">
        <w:rPr>
          <w:lang w:val="en"/>
        </w:rPr>
        <w:t xml:space="preserve">, </w:t>
      </w:r>
      <w:r>
        <w:rPr>
          <w:lang w:val="en"/>
        </w:rPr>
        <w:t xml:space="preserve">through </w:t>
      </w:r>
      <w:r w:rsidRPr="001F6377">
        <w:rPr>
          <w:lang w:val="en"/>
        </w:rPr>
        <w:t>a descriptive overview. Finally, all current laws, measures and programs implemented</w:t>
      </w:r>
      <w:r>
        <w:rPr>
          <w:lang w:val="en"/>
        </w:rPr>
        <w:t xml:space="preserve"> for the alleviation of energy poverty</w:t>
      </w:r>
      <w:r w:rsidRPr="001F6377">
        <w:rPr>
          <w:lang w:val="en"/>
        </w:rPr>
        <w:t xml:space="preserve"> in each country</w:t>
      </w:r>
      <w:r>
        <w:rPr>
          <w:lang w:val="en"/>
        </w:rPr>
        <w:t>,</w:t>
      </w:r>
      <w:r w:rsidRPr="001F6377">
        <w:rPr>
          <w:lang w:val="en"/>
        </w:rPr>
        <w:t xml:space="preserve"> are presented with </w:t>
      </w:r>
      <w:r>
        <w:rPr>
          <w:lang w:val="en"/>
        </w:rPr>
        <w:t xml:space="preserve">in </w:t>
      </w:r>
      <w:r w:rsidRPr="001F6377">
        <w:rPr>
          <w:lang w:val="en"/>
        </w:rPr>
        <w:t>detail</w:t>
      </w:r>
      <w:r>
        <w:rPr>
          <w:lang w:val="en"/>
        </w:rPr>
        <w:t xml:space="preserve">. </w:t>
      </w:r>
      <w:r w:rsidRPr="00555E8F">
        <w:rPr>
          <w:lang w:val="en"/>
        </w:rPr>
        <w:t xml:space="preserve">The purpose of this thesis is to present all the features as mentioned above in an interactive map </w:t>
      </w:r>
      <w:r>
        <w:rPr>
          <w:lang w:val="en"/>
        </w:rPr>
        <w:t>for the</w:t>
      </w:r>
      <w:r w:rsidRPr="00555E8F">
        <w:rPr>
          <w:lang w:val="en"/>
        </w:rPr>
        <w:t xml:space="preserve"> </w:t>
      </w:r>
      <w:r>
        <w:rPr>
          <w:lang w:val="en"/>
        </w:rPr>
        <w:t xml:space="preserve">comprehensive </w:t>
      </w:r>
      <w:r w:rsidRPr="00555E8F">
        <w:rPr>
          <w:lang w:val="en"/>
        </w:rPr>
        <w:t xml:space="preserve">information </w:t>
      </w:r>
      <w:r>
        <w:rPr>
          <w:lang w:val="en"/>
        </w:rPr>
        <w:t>about the alleviation of</w:t>
      </w:r>
      <w:r w:rsidRPr="00555E8F">
        <w:rPr>
          <w:lang w:val="en"/>
        </w:rPr>
        <w:t xml:space="preserve"> energy poverty in the EU.</w:t>
      </w:r>
    </w:p>
    <w:p w14:paraId="7EC5AA43" w14:textId="77777777" w:rsidR="00D056AB" w:rsidRDefault="00D056AB" w:rsidP="00D056AB">
      <w:pPr>
        <w:jc w:val="both"/>
        <w:rPr>
          <w:lang w:val="en"/>
        </w:rPr>
      </w:pPr>
    </w:p>
    <w:p w14:paraId="0021C128" w14:textId="77777777" w:rsidR="00D056AB" w:rsidRPr="0034007A" w:rsidRDefault="00D056AB" w:rsidP="00D056AB">
      <w:pPr>
        <w:jc w:val="both"/>
        <w:rPr>
          <w:b/>
          <w:lang w:val="en-US"/>
        </w:rPr>
      </w:pPr>
      <w:r w:rsidRPr="0034007A">
        <w:rPr>
          <w:b/>
          <w:lang w:val="en-US"/>
        </w:rPr>
        <w:t>Key Words</w:t>
      </w:r>
    </w:p>
    <w:p w14:paraId="29FBD5E7" w14:textId="77777777" w:rsidR="00D056AB" w:rsidRDefault="00D056AB" w:rsidP="00D056AB">
      <w:pPr>
        <w:rPr>
          <w:lang w:val="en"/>
        </w:rPr>
      </w:pPr>
      <w:r>
        <w:rPr>
          <w:lang w:val="en-US"/>
        </w:rPr>
        <w:t>Energy Poverty, European Union, Definitions, Indicators, C</w:t>
      </w:r>
      <w:r w:rsidRPr="0034007A">
        <w:rPr>
          <w:lang w:val="en-US"/>
        </w:rPr>
        <w:t>ountermeasures</w:t>
      </w:r>
      <w:r>
        <w:rPr>
          <w:lang w:val="en-US"/>
        </w:rPr>
        <w:t>, Interactive Map</w:t>
      </w:r>
      <w:r>
        <w:rPr>
          <w:lang w:val="en"/>
        </w:rPr>
        <w:br w:type="page"/>
      </w:r>
    </w:p>
    <w:p w14:paraId="3D49C581" w14:textId="77777777" w:rsidR="00D056AB" w:rsidRDefault="00D056AB" w:rsidP="00D056AB">
      <w:pPr>
        <w:jc w:val="both"/>
        <w:rPr>
          <w:lang w:val="en"/>
        </w:rPr>
      </w:pPr>
    </w:p>
    <w:p w14:paraId="6D8F1452" w14:textId="77777777" w:rsidR="00D056AB" w:rsidRPr="00D056AB" w:rsidRDefault="00D056AB">
      <w:pPr>
        <w:rPr>
          <w:b/>
          <w:sz w:val="32"/>
          <w:szCs w:val="32"/>
          <w:lang w:val="en-US"/>
        </w:rPr>
      </w:pPr>
      <w:r w:rsidRPr="00D056AB">
        <w:rPr>
          <w:b/>
          <w:sz w:val="32"/>
          <w:szCs w:val="32"/>
          <w:lang w:val="en-US"/>
        </w:rPr>
        <w:br w:type="page"/>
      </w:r>
    </w:p>
    <w:p w14:paraId="7DB09132" w14:textId="77777777" w:rsidR="00AD3965" w:rsidRPr="00B27BCD" w:rsidRDefault="008B60ED" w:rsidP="00086310">
      <w:pPr>
        <w:jc w:val="both"/>
        <w:rPr>
          <w:b/>
          <w:sz w:val="32"/>
          <w:szCs w:val="32"/>
          <w:lang w:val="en-US"/>
        </w:rPr>
      </w:pPr>
      <w:r>
        <w:rPr>
          <w:noProof/>
          <w:lang w:eastAsia="el-GR"/>
        </w:rPr>
        <w:lastRenderedPageBreak/>
        <mc:AlternateContent>
          <mc:Choice Requires="wps">
            <w:drawing>
              <wp:anchor distT="0" distB="0" distL="114300" distR="114300" simplePos="0" relativeHeight="251662336" behindDoc="0" locked="0" layoutInCell="1" allowOverlap="1" wp14:anchorId="29F7E942" wp14:editId="21CCA0C2">
                <wp:simplePos x="0" y="0"/>
                <wp:positionH relativeFrom="column">
                  <wp:posOffset>5600700</wp:posOffset>
                </wp:positionH>
                <wp:positionV relativeFrom="paragraph">
                  <wp:posOffset>556895</wp:posOffset>
                </wp:positionV>
                <wp:extent cx="685800" cy="342900"/>
                <wp:effectExtent l="0" t="0" r="0" b="0"/>
                <wp:wrapSquare wrapText="right"/>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1E99108" id="Rectangle 34" o:spid="_x0000_s1026" style="position:absolute;margin-left:441pt;margin-top:43.85pt;width:54pt;height:27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" stroked="f" strokecolor="#3465a4">
                <v:stroke joinstyle="round"/>
                <w10:wrap type="square" side="right"/>
              </v:rect>
            </w:pict>
          </mc:Fallback>
        </mc:AlternateContent>
      </w:r>
    </w:p>
    <w:p w14:paraId="3B7C037C" w14:textId="23B896CA" w:rsidR="008B60ED" w:rsidRDefault="008B60ED" w:rsidP="00086310">
      <w:pPr>
        <w:jc w:val="both"/>
      </w:pPr>
      <w:r>
        <w:rPr>
          <w:b/>
          <w:sz w:val="32"/>
          <w:szCs w:val="32"/>
        </w:rPr>
        <w:t>Ευχαριστίες</w:t>
      </w:r>
    </w:p>
    <w:p w14:paraId="6D116474" w14:textId="77777777" w:rsidR="005264AE" w:rsidRDefault="008B60ED" w:rsidP="005264AE">
      <w:pPr>
        <w:ind w:firstLine="284"/>
        <w:jc w:val="both"/>
      </w:pPr>
      <w:r>
        <w:t>Η διπλωματική εκπονήθηκε κατά το ακαδημαϊκό έτος 201</w:t>
      </w:r>
      <w:r w:rsidR="00616DAA">
        <w:t>9</w:t>
      </w:r>
      <w:r>
        <w:t>-20</w:t>
      </w:r>
      <w:r w:rsidR="00616DAA">
        <w:t>20</w:t>
      </w:r>
      <w:r>
        <w:t xml:space="preserve"> στον Τομέα Ηλεκτρικών Βιομηχανικών Διατάξεων και</w:t>
      </w:r>
      <w:bookmarkStart w:id="0" w:name="_GoBack"/>
      <w:bookmarkEnd w:id="0"/>
      <w:r>
        <w:t xml:space="preserve"> Συστημάτων Αποφάσεων της σχολής Ηλεκτρολόγων Μηχανικών και Μηχανικών Υπολογιστών του Εθνικού Μετσόβιου Πολυτεχνείου και συγκεκριμένα στο Εργαστήριο Συστημάτων Αποφάσεων και Διοίκησης, υπό την επίβλ</w:t>
      </w:r>
      <w:r w:rsidR="00532ED2">
        <w:t>εψη του κ. Χάρη Δούκα, αναπληρωτή</w:t>
      </w:r>
      <w:r>
        <w:t xml:space="preserve"> καθηγητή Ε.Μ.Π, στον οποίο</w:t>
      </w:r>
      <w:r w:rsidR="00AF0DC1">
        <w:t xml:space="preserve"> οφείλω ιδιαίτερες ευχαριστίες.</w:t>
      </w:r>
    </w:p>
    <w:p w14:paraId="2158DF12" w14:textId="781BE57C" w:rsidR="008B60ED" w:rsidRDefault="008B60ED" w:rsidP="005264AE">
      <w:pPr>
        <w:ind w:firstLine="284"/>
        <w:jc w:val="both"/>
      </w:pPr>
      <w:r>
        <w:t>Επίσης, θα ήθελα να ευχαριστήσω τον</w:t>
      </w:r>
      <w:r w:rsidRPr="009A2AE9">
        <w:t xml:space="preserve"> </w:t>
      </w:r>
      <w:r>
        <w:t>υποψήφιο διδάκτορα κ. Αρσενόπουλο Απόστολο για την πολύ καλή συνεργασία που είχαμε καθ’ όλη τη διάρκεια εκπόνησης της παρούσας διπλωματικής εργασίας, τ</w:t>
      </w:r>
      <w:r w:rsidR="009C73AD">
        <w:t>ην πολύτιμη βοήθεια που μου παρείχε</w:t>
      </w:r>
      <w:r>
        <w:t xml:space="preserve"> καθώς και για το</w:t>
      </w:r>
      <w:r w:rsidR="009C73AD">
        <w:t>ν</w:t>
      </w:r>
      <w:r>
        <w:t xml:space="preserve"> χρόνο που διάθεσε για να με συμβουλέψει.</w:t>
      </w:r>
    </w:p>
    <w:p w14:paraId="6972736D" w14:textId="77777777" w:rsidR="008B60ED" w:rsidRDefault="008B60ED" w:rsidP="00086310">
      <w:pPr>
        <w:ind w:firstLine="284"/>
        <w:jc w:val="both"/>
      </w:pPr>
      <w:r>
        <w:t>Τέλος, δε θα μπορούσα να μην ευχαριστήσω τους γονείς μου, οι οποίοι με στηρίζουν σε κάθε βήμα της ζωής μου, ένα εκ των οποίων είναι οι σπουδές μου στο Εθνικό Μετσόβιο Πολυτεχνείο.</w:t>
      </w:r>
    </w:p>
    <w:p w14:paraId="502FF4DD" w14:textId="05C34AD1" w:rsidR="008B60ED" w:rsidRDefault="00532ED2" w:rsidP="00AF385F">
      <w:pPr>
        <w:ind w:firstLine="284"/>
        <w:jc w:val="right"/>
      </w:pPr>
      <w:r>
        <w:rPr>
          <w:b/>
        </w:rPr>
        <w:t>Αργύρης Σιωμής</w:t>
      </w:r>
    </w:p>
    <w:p w14:paraId="608A8F14" w14:textId="5C5F90C4" w:rsidR="001E10D1" w:rsidRDefault="001E10D1" w:rsidP="00086310">
      <w:pPr>
        <w:spacing w:after="0"/>
        <w:jc w:val="both"/>
      </w:pPr>
    </w:p>
    <w:p w14:paraId="224719B8" w14:textId="77777777" w:rsidR="00A80A1E" w:rsidRDefault="00A80A1E" w:rsidP="00086310">
      <w:pPr>
        <w:jc w:val="both"/>
      </w:pPr>
    </w:p>
    <w:p w14:paraId="05909A7C" w14:textId="0127F3CF" w:rsidR="00CC54E4" w:rsidRDefault="00A80A1E">
      <w:r>
        <w:br w:type="page"/>
      </w:r>
      <w:r w:rsidR="00CC54E4">
        <w:lastRenderedPageBreak/>
        <w:br w:type="page"/>
      </w:r>
    </w:p>
    <w:sdt>
      <w:sdtPr>
        <w:rPr>
          <w:rFonts w:asciiTheme="minorHAnsi" w:eastAsiaTheme="minorHAnsi" w:hAnsiTheme="minorHAnsi" w:cstheme="minorBidi"/>
          <w:color w:val="auto"/>
          <w:sz w:val="22"/>
          <w:szCs w:val="22"/>
          <w:lang w:eastAsia="en-US"/>
        </w:rPr>
        <w:id w:val="-531412226"/>
        <w:docPartObj>
          <w:docPartGallery w:val="Table of Contents"/>
          <w:docPartUnique/>
        </w:docPartObj>
      </w:sdtPr>
      <w:sdtEndPr>
        <w:rPr>
          <w:b/>
          <w:bCs/>
        </w:rPr>
      </w:sdtEndPr>
      <w:sdtContent>
        <w:p w14:paraId="2479753E" w14:textId="77777777" w:rsidR="008B60ED" w:rsidRPr="00B6754B" w:rsidRDefault="008B60ED" w:rsidP="00086310">
          <w:pPr>
            <w:pStyle w:val="af"/>
            <w:spacing w:before="0"/>
            <w:jc w:val="both"/>
            <w:rPr>
              <w:rFonts w:asciiTheme="minorHAnsi" w:eastAsiaTheme="minorHAnsi" w:hAnsiTheme="minorHAnsi" w:cstheme="minorBidi"/>
              <w:color w:val="auto"/>
              <w:sz w:val="22"/>
              <w:szCs w:val="22"/>
              <w:lang w:eastAsia="en-US"/>
            </w:rPr>
          </w:pPr>
          <w:r>
            <w:t>Περιεχόμενα</w:t>
          </w:r>
        </w:p>
        <w:p w14:paraId="2BBB6AD2" w14:textId="429F4973" w:rsidR="00113D22" w:rsidRDefault="008B60ED">
          <w:pPr>
            <w:pStyle w:val="10"/>
            <w:rPr>
              <w:rFonts w:eastAsiaTheme="minorEastAsia"/>
              <w:noProof/>
              <w:lang w:eastAsia="el-GR"/>
            </w:rPr>
          </w:pPr>
          <w:r>
            <w:fldChar w:fldCharType="begin"/>
          </w:r>
          <w:r>
            <w:instrText xml:space="preserve"> TOC \o "1-3" \h \z \u </w:instrText>
          </w:r>
          <w:r>
            <w:fldChar w:fldCharType="separate"/>
          </w:r>
          <w:hyperlink w:anchor="_Toc34756889" w:history="1">
            <w:r w:rsidR="00113D22" w:rsidRPr="00766D53">
              <w:rPr>
                <w:rStyle w:val="-"/>
                <w:noProof/>
              </w:rPr>
              <w:t>Κατάλογος Πινάκων</w:t>
            </w:r>
            <w:r w:rsidR="00113D22">
              <w:rPr>
                <w:noProof/>
                <w:webHidden/>
              </w:rPr>
              <w:tab/>
            </w:r>
            <w:r w:rsidR="00113D22">
              <w:rPr>
                <w:noProof/>
                <w:webHidden/>
              </w:rPr>
              <w:fldChar w:fldCharType="begin"/>
            </w:r>
            <w:r w:rsidR="00113D22">
              <w:rPr>
                <w:noProof/>
                <w:webHidden/>
              </w:rPr>
              <w:instrText xml:space="preserve"> PAGEREF _Toc34756889 \h </w:instrText>
            </w:r>
            <w:r w:rsidR="00113D22">
              <w:rPr>
                <w:noProof/>
                <w:webHidden/>
              </w:rPr>
            </w:r>
            <w:r w:rsidR="00113D22">
              <w:rPr>
                <w:noProof/>
                <w:webHidden/>
              </w:rPr>
              <w:fldChar w:fldCharType="separate"/>
            </w:r>
            <w:r w:rsidR="00453854">
              <w:rPr>
                <w:noProof/>
                <w:webHidden/>
              </w:rPr>
              <w:t>13</w:t>
            </w:r>
            <w:r w:rsidR="00113D22">
              <w:rPr>
                <w:noProof/>
                <w:webHidden/>
              </w:rPr>
              <w:fldChar w:fldCharType="end"/>
            </w:r>
          </w:hyperlink>
        </w:p>
        <w:p w14:paraId="4FFDBF99" w14:textId="5349AB22" w:rsidR="00113D22" w:rsidRDefault="002C4352">
          <w:pPr>
            <w:pStyle w:val="10"/>
            <w:rPr>
              <w:rFonts w:eastAsiaTheme="minorEastAsia"/>
              <w:noProof/>
              <w:lang w:eastAsia="el-GR"/>
            </w:rPr>
          </w:pPr>
          <w:hyperlink w:anchor="_Toc34756890" w:history="1">
            <w:r w:rsidR="00113D22" w:rsidRPr="00766D53">
              <w:rPr>
                <w:rStyle w:val="-"/>
                <w:noProof/>
              </w:rPr>
              <w:t>Κατάλογος Σχημάτων</w:t>
            </w:r>
            <w:r w:rsidR="00113D22">
              <w:rPr>
                <w:noProof/>
                <w:webHidden/>
              </w:rPr>
              <w:tab/>
            </w:r>
            <w:r w:rsidR="00113D22">
              <w:rPr>
                <w:noProof/>
                <w:webHidden/>
              </w:rPr>
              <w:fldChar w:fldCharType="begin"/>
            </w:r>
            <w:r w:rsidR="00113D22">
              <w:rPr>
                <w:noProof/>
                <w:webHidden/>
              </w:rPr>
              <w:instrText xml:space="preserve"> PAGEREF _Toc34756890 \h </w:instrText>
            </w:r>
            <w:r w:rsidR="00113D22">
              <w:rPr>
                <w:noProof/>
                <w:webHidden/>
              </w:rPr>
            </w:r>
            <w:r w:rsidR="00113D22">
              <w:rPr>
                <w:noProof/>
                <w:webHidden/>
              </w:rPr>
              <w:fldChar w:fldCharType="separate"/>
            </w:r>
            <w:r w:rsidR="00453854">
              <w:rPr>
                <w:noProof/>
                <w:webHidden/>
              </w:rPr>
              <w:t>15</w:t>
            </w:r>
            <w:r w:rsidR="00113D22">
              <w:rPr>
                <w:noProof/>
                <w:webHidden/>
              </w:rPr>
              <w:fldChar w:fldCharType="end"/>
            </w:r>
          </w:hyperlink>
        </w:p>
        <w:p w14:paraId="54AC2B18" w14:textId="75FD6918" w:rsidR="00113D22" w:rsidRDefault="002C4352">
          <w:pPr>
            <w:pStyle w:val="10"/>
            <w:tabs>
              <w:tab w:val="left" w:pos="440"/>
            </w:tabs>
            <w:rPr>
              <w:rFonts w:eastAsiaTheme="minorEastAsia"/>
              <w:noProof/>
              <w:lang w:eastAsia="el-GR"/>
            </w:rPr>
          </w:pPr>
          <w:hyperlink w:anchor="_Toc34756891" w:history="1">
            <w:r w:rsidR="00113D22" w:rsidRPr="00766D53">
              <w:rPr>
                <w:rStyle w:val="-"/>
                <w:noProof/>
              </w:rPr>
              <w:t>1.</w:t>
            </w:r>
            <w:r w:rsidR="00113D22">
              <w:rPr>
                <w:rFonts w:eastAsiaTheme="minorEastAsia"/>
                <w:noProof/>
                <w:lang w:eastAsia="el-GR"/>
              </w:rPr>
              <w:tab/>
            </w:r>
            <w:r w:rsidR="00113D22" w:rsidRPr="00766D53">
              <w:rPr>
                <w:rStyle w:val="-"/>
                <w:noProof/>
              </w:rPr>
              <w:t>Εισαγωγή</w:t>
            </w:r>
            <w:r w:rsidR="00113D22">
              <w:rPr>
                <w:noProof/>
                <w:webHidden/>
              </w:rPr>
              <w:tab/>
            </w:r>
            <w:r w:rsidR="00113D22">
              <w:rPr>
                <w:noProof/>
                <w:webHidden/>
              </w:rPr>
              <w:fldChar w:fldCharType="begin"/>
            </w:r>
            <w:r w:rsidR="00113D22">
              <w:rPr>
                <w:noProof/>
                <w:webHidden/>
              </w:rPr>
              <w:instrText xml:space="preserve"> PAGEREF _Toc34756891 \h </w:instrText>
            </w:r>
            <w:r w:rsidR="00113D22">
              <w:rPr>
                <w:noProof/>
                <w:webHidden/>
              </w:rPr>
            </w:r>
            <w:r w:rsidR="00113D22">
              <w:rPr>
                <w:noProof/>
                <w:webHidden/>
              </w:rPr>
              <w:fldChar w:fldCharType="separate"/>
            </w:r>
            <w:r w:rsidR="00453854">
              <w:rPr>
                <w:noProof/>
                <w:webHidden/>
              </w:rPr>
              <w:t>1</w:t>
            </w:r>
            <w:r w:rsidR="00113D22">
              <w:rPr>
                <w:noProof/>
                <w:webHidden/>
              </w:rPr>
              <w:fldChar w:fldCharType="end"/>
            </w:r>
          </w:hyperlink>
        </w:p>
        <w:p w14:paraId="6BFE21BD" w14:textId="7524BC6E" w:rsidR="00113D22" w:rsidRDefault="002C4352">
          <w:pPr>
            <w:pStyle w:val="20"/>
            <w:tabs>
              <w:tab w:val="left" w:pos="880"/>
              <w:tab w:val="right" w:leader="dot" w:pos="8296"/>
            </w:tabs>
            <w:rPr>
              <w:rFonts w:eastAsiaTheme="minorEastAsia"/>
              <w:noProof/>
              <w:lang w:eastAsia="el-GR"/>
            </w:rPr>
          </w:pPr>
          <w:hyperlink w:anchor="_Toc34756892" w:history="1">
            <w:r w:rsidR="00113D22" w:rsidRPr="00766D53">
              <w:rPr>
                <w:rStyle w:val="-"/>
                <w:noProof/>
              </w:rPr>
              <w:t>1.1.</w:t>
            </w:r>
            <w:r w:rsidR="00113D22">
              <w:rPr>
                <w:rFonts w:eastAsiaTheme="minorEastAsia"/>
                <w:noProof/>
                <w:lang w:eastAsia="el-GR"/>
              </w:rPr>
              <w:tab/>
            </w:r>
            <w:r w:rsidR="00113D22" w:rsidRPr="00766D53">
              <w:rPr>
                <w:rStyle w:val="-"/>
                <w:noProof/>
              </w:rPr>
              <w:t>Η έννοια της ενεργειακής φτώχειας</w:t>
            </w:r>
            <w:r w:rsidR="00113D22">
              <w:rPr>
                <w:noProof/>
                <w:webHidden/>
              </w:rPr>
              <w:tab/>
            </w:r>
            <w:r w:rsidR="00113D22">
              <w:rPr>
                <w:noProof/>
                <w:webHidden/>
              </w:rPr>
              <w:fldChar w:fldCharType="begin"/>
            </w:r>
            <w:r w:rsidR="00113D22">
              <w:rPr>
                <w:noProof/>
                <w:webHidden/>
              </w:rPr>
              <w:instrText xml:space="preserve"> PAGEREF _Toc34756892 \h </w:instrText>
            </w:r>
            <w:r w:rsidR="00113D22">
              <w:rPr>
                <w:noProof/>
                <w:webHidden/>
              </w:rPr>
            </w:r>
            <w:r w:rsidR="00113D22">
              <w:rPr>
                <w:noProof/>
                <w:webHidden/>
              </w:rPr>
              <w:fldChar w:fldCharType="separate"/>
            </w:r>
            <w:r w:rsidR="00453854">
              <w:rPr>
                <w:noProof/>
                <w:webHidden/>
              </w:rPr>
              <w:t>1</w:t>
            </w:r>
            <w:r w:rsidR="00113D22">
              <w:rPr>
                <w:noProof/>
                <w:webHidden/>
              </w:rPr>
              <w:fldChar w:fldCharType="end"/>
            </w:r>
          </w:hyperlink>
        </w:p>
        <w:p w14:paraId="0F6150B1" w14:textId="3205A2BB" w:rsidR="00113D22" w:rsidRDefault="002C4352">
          <w:pPr>
            <w:pStyle w:val="20"/>
            <w:tabs>
              <w:tab w:val="left" w:pos="880"/>
              <w:tab w:val="right" w:leader="dot" w:pos="8296"/>
            </w:tabs>
            <w:rPr>
              <w:rFonts w:eastAsiaTheme="minorEastAsia"/>
              <w:noProof/>
              <w:lang w:eastAsia="el-GR"/>
            </w:rPr>
          </w:pPr>
          <w:hyperlink w:anchor="_Toc34756893" w:history="1">
            <w:r w:rsidR="00113D22" w:rsidRPr="00766D53">
              <w:rPr>
                <w:rStyle w:val="-"/>
                <w:noProof/>
              </w:rPr>
              <w:t>1.2.</w:t>
            </w:r>
            <w:r w:rsidR="00113D22">
              <w:rPr>
                <w:rFonts w:eastAsiaTheme="minorEastAsia"/>
                <w:noProof/>
                <w:lang w:eastAsia="el-GR"/>
              </w:rPr>
              <w:tab/>
            </w:r>
            <w:r w:rsidR="00113D22" w:rsidRPr="00766D53">
              <w:rPr>
                <w:rStyle w:val="-"/>
                <w:noProof/>
              </w:rPr>
              <w:t>Αιτίες της ενεργειακής φτώχειας</w:t>
            </w:r>
            <w:r w:rsidR="00113D22">
              <w:rPr>
                <w:noProof/>
                <w:webHidden/>
              </w:rPr>
              <w:tab/>
            </w:r>
            <w:r w:rsidR="00113D22">
              <w:rPr>
                <w:noProof/>
                <w:webHidden/>
              </w:rPr>
              <w:fldChar w:fldCharType="begin"/>
            </w:r>
            <w:r w:rsidR="00113D22">
              <w:rPr>
                <w:noProof/>
                <w:webHidden/>
              </w:rPr>
              <w:instrText xml:space="preserve"> PAGEREF _Toc34756893 \h </w:instrText>
            </w:r>
            <w:r w:rsidR="00113D22">
              <w:rPr>
                <w:noProof/>
                <w:webHidden/>
              </w:rPr>
            </w:r>
            <w:r w:rsidR="00113D22">
              <w:rPr>
                <w:noProof/>
                <w:webHidden/>
              </w:rPr>
              <w:fldChar w:fldCharType="separate"/>
            </w:r>
            <w:r w:rsidR="00453854">
              <w:rPr>
                <w:noProof/>
                <w:webHidden/>
              </w:rPr>
              <w:t>1</w:t>
            </w:r>
            <w:r w:rsidR="00113D22">
              <w:rPr>
                <w:noProof/>
                <w:webHidden/>
              </w:rPr>
              <w:fldChar w:fldCharType="end"/>
            </w:r>
          </w:hyperlink>
        </w:p>
        <w:p w14:paraId="236141B0" w14:textId="581247DE" w:rsidR="00113D22" w:rsidRDefault="002C4352">
          <w:pPr>
            <w:pStyle w:val="20"/>
            <w:tabs>
              <w:tab w:val="left" w:pos="880"/>
              <w:tab w:val="right" w:leader="dot" w:pos="8296"/>
            </w:tabs>
            <w:rPr>
              <w:rFonts w:eastAsiaTheme="minorEastAsia"/>
              <w:noProof/>
              <w:lang w:eastAsia="el-GR"/>
            </w:rPr>
          </w:pPr>
          <w:hyperlink w:anchor="_Toc34756894" w:history="1">
            <w:r w:rsidR="00113D22" w:rsidRPr="00766D53">
              <w:rPr>
                <w:rStyle w:val="-"/>
                <w:noProof/>
              </w:rPr>
              <w:t>1.3.</w:t>
            </w:r>
            <w:r w:rsidR="00113D22">
              <w:rPr>
                <w:rFonts w:eastAsiaTheme="minorEastAsia"/>
                <w:noProof/>
                <w:lang w:eastAsia="el-GR"/>
              </w:rPr>
              <w:tab/>
            </w:r>
            <w:r w:rsidR="00113D22" w:rsidRPr="00766D53">
              <w:rPr>
                <w:rStyle w:val="-"/>
                <w:noProof/>
              </w:rPr>
              <w:t>Αποτελέσματα της ενεργειακής φτώχειας</w:t>
            </w:r>
            <w:r w:rsidR="00113D22">
              <w:rPr>
                <w:noProof/>
                <w:webHidden/>
              </w:rPr>
              <w:tab/>
            </w:r>
            <w:r w:rsidR="00113D22">
              <w:rPr>
                <w:noProof/>
                <w:webHidden/>
              </w:rPr>
              <w:fldChar w:fldCharType="begin"/>
            </w:r>
            <w:r w:rsidR="00113D22">
              <w:rPr>
                <w:noProof/>
                <w:webHidden/>
              </w:rPr>
              <w:instrText xml:space="preserve"> PAGEREF _Toc34756894 \h </w:instrText>
            </w:r>
            <w:r w:rsidR="00113D22">
              <w:rPr>
                <w:noProof/>
                <w:webHidden/>
              </w:rPr>
            </w:r>
            <w:r w:rsidR="00113D22">
              <w:rPr>
                <w:noProof/>
                <w:webHidden/>
              </w:rPr>
              <w:fldChar w:fldCharType="separate"/>
            </w:r>
            <w:r w:rsidR="00453854">
              <w:rPr>
                <w:noProof/>
                <w:webHidden/>
              </w:rPr>
              <w:t>2</w:t>
            </w:r>
            <w:r w:rsidR="00113D22">
              <w:rPr>
                <w:noProof/>
                <w:webHidden/>
              </w:rPr>
              <w:fldChar w:fldCharType="end"/>
            </w:r>
          </w:hyperlink>
        </w:p>
        <w:p w14:paraId="6521B6EE" w14:textId="71838D4B" w:rsidR="00113D22" w:rsidRDefault="002C4352">
          <w:pPr>
            <w:pStyle w:val="10"/>
            <w:tabs>
              <w:tab w:val="left" w:pos="440"/>
            </w:tabs>
            <w:rPr>
              <w:rFonts w:eastAsiaTheme="minorEastAsia"/>
              <w:noProof/>
              <w:lang w:eastAsia="el-GR"/>
            </w:rPr>
          </w:pPr>
          <w:hyperlink w:anchor="_Toc34756895" w:history="1">
            <w:r w:rsidR="00113D22" w:rsidRPr="00766D53">
              <w:rPr>
                <w:rStyle w:val="-"/>
                <w:noProof/>
              </w:rPr>
              <w:t>2.</w:t>
            </w:r>
            <w:r w:rsidR="00113D22">
              <w:rPr>
                <w:rFonts w:eastAsiaTheme="minorEastAsia"/>
                <w:noProof/>
                <w:lang w:eastAsia="el-GR"/>
              </w:rPr>
              <w:tab/>
            </w:r>
            <w:r w:rsidR="00113D22" w:rsidRPr="00766D53">
              <w:rPr>
                <w:rStyle w:val="-"/>
                <w:noProof/>
              </w:rPr>
              <w:t>Ορισμοί και δείκτες ενεργειακής φτώχειας στην Ευρωπαϊκή Ένωση</w:t>
            </w:r>
            <w:r w:rsidR="00113D22">
              <w:rPr>
                <w:noProof/>
                <w:webHidden/>
              </w:rPr>
              <w:tab/>
            </w:r>
            <w:r w:rsidR="00113D22">
              <w:rPr>
                <w:noProof/>
                <w:webHidden/>
              </w:rPr>
              <w:fldChar w:fldCharType="begin"/>
            </w:r>
            <w:r w:rsidR="00113D22">
              <w:rPr>
                <w:noProof/>
                <w:webHidden/>
              </w:rPr>
              <w:instrText xml:space="preserve"> PAGEREF _Toc34756895 \h </w:instrText>
            </w:r>
            <w:r w:rsidR="00113D22">
              <w:rPr>
                <w:noProof/>
                <w:webHidden/>
              </w:rPr>
            </w:r>
            <w:r w:rsidR="00113D22">
              <w:rPr>
                <w:noProof/>
                <w:webHidden/>
              </w:rPr>
              <w:fldChar w:fldCharType="separate"/>
            </w:r>
            <w:r w:rsidR="00453854">
              <w:rPr>
                <w:noProof/>
                <w:webHidden/>
              </w:rPr>
              <w:t>5</w:t>
            </w:r>
            <w:r w:rsidR="00113D22">
              <w:rPr>
                <w:noProof/>
                <w:webHidden/>
              </w:rPr>
              <w:fldChar w:fldCharType="end"/>
            </w:r>
          </w:hyperlink>
        </w:p>
        <w:p w14:paraId="5973B8ED" w14:textId="7E710AB1" w:rsidR="00113D22" w:rsidRDefault="002C4352">
          <w:pPr>
            <w:pStyle w:val="20"/>
            <w:tabs>
              <w:tab w:val="left" w:pos="880"/>
              <w:tab w:val="right" w:leader="dot" w:pos="8296"/>
            </w:tabs>
            <w:rPr>
              <w:rFonts w:eastAsiaTheme="minorEastAsia"/>
              <w:noProof/>
              <w:lang w:eastAsia="el-GR"/>
            </w:rPr>
          </w:pPr>
          <w:hyperlink w:anchor="_Toc34756896" w:history="1">
            <w:r w:rsidR="00113D22" w:rsidRPr="00766D53">
              <w:rPr>
                <w:rStyle w:val="-"/>
                <w:noProof/>
                <w:lang w:eastAsia="el-GR"/>
              </w:rPr>
              <w:t>2.1.</w:t>
            </w:r>
            <w:r w:rsidR="00113D22">
              <w:rPr>
                <w:rFonts w:eastAsiaTheme="minorEastAsia"/>
                <w:noProof/>
                <w:lang w:eastAsia="el-GR"/>
              </w:rPr>
              <w:tab/>
            </w:r>
            <w:r w:rsidR="00113D22" w:rsidRPr="00766D53">
              <w:rPr>
                <w:rStyle w:val="-"/>
                <w:noProof/>
                <w:lang w:eastAsia="el-GR"/>
              </w:rPr>
              <w:t>Επίσημοι ορισμοί ενεργειακής φτώχειας</w:t>
            </w:r>
            <w:r w:rsidR="00113D22">
              <w:rPr>
                <w:noProof/>
                <w:webHidden/>
              </w:rPr>
              <w:tab/>
            </w:r>
            <w:r w:rsidR="00113D22">
              <w:rPr>
                <w:noProof/>
                <w:webHidden/>
              </w:rPr>
              <w:fldChar w:fldCharType="begin"/>
            </w:r>
            <w:r w:rsidR="00113D22">
              <w:rPr>
                <w:noProof/>
                <w:webHidden/>
              </w:rPr>
              <w:instrText xml:space="preserve"> PAGEREF _Toc34756896 \h </w:instrText>
            </w:r>
            <w:r w:rsidR="00113D22">
              <w:rPr>
                <w:noProof/>
                <w:webHidden/>
              </w:rPr>
            </w:r>
            <w:r w:rsidR="00113D22">
              <w:rPr>
                <w:noProof/>
                <w:webHidden/>
              </w:rPr>
              <w:fldChar w:fldCharType="separate"/>
            </w:r>
            <w:r w:rsidR="00453854">
              <w:rPr>
                <w:noProof/>
                <w:webHidden/>
              </w:rPr>
              <w:t>5</w:t>
            </w:r>
            <w:r w:rsidR="00113D22">
              <w:rPr>
                <w:noProof/>
                <w:webHidden/>
              </w:rPr>
              <w:fldChar w:fldCharType="end"/>
            </w:r>
          </w:hyperlink>
        </w:p>
        <w:p w14:paraId="478A4E97" w14:textId="05356933" w:rsidR="00113D22" w:rsidRDefault="002C4352">
          <w:pPr>
            <w:pStyle w:val="30"/>
            <w:tabs>
              <w:tab w:val="left" w:pos="1320"/>
              <w:tab w:val="right" w:leader="dot" w:pos="8296"/>
            </w:tabs>
            <w:rPr>
              <w:rFonts w:eastAsiaTheme="minorEastAsia"/>
              <w:noProof/>
              <w:lang w:eastAsia="el-GR"/>
            </w:rPr>
          </w:pPr>
          <w:hyperlink w:anchor="_Toc34756897" w:history="1">
            <w:r w:rsidR="00113D22" w:rsidRPr="00766D53">
              <w:rPr>
                <w:rStyle w:val="-"/>
                <w:noProof/>
                <w14:scene3d>
                  <w14:camera w14:prst="orthographicFront"/>
                  <w14:lightRig w14:rig="threePt" w14:dir="t">
                    <w14:rot w14:lat="0" w14:lon="0" w14:rev="0"/>
                  </w14:lightRig>
                </w14:scene3d>
              </w:rPr>
              <w:t>2.1.1.</w:t>
            </w:r>
            <w:r w:rsidR="00113D22">
              <w:rPr>
                <w:rFonts w:eastAsiaTheme="minorEastAsia"/>
                <w:noProof/>
                <w:lang w:eastAsia="el-GR"/>
              </w:rPr>
              <w:tab/>
            </w:r>
            <w:r w:rsidR="00113D22" w:rsidRPr="00766D53">
              <w:rPr>
                <w:rStyle w:val="-"/>
                <w:rFonts w:ascii="Arial" w:eastAsia="Times New Roman" w:hAnsi="Arial" w:cs="Arial"/>
                <w:noProof/>
                <w:sz w:val="21"/>
                <w:szCs w:val="21"/>
                <w:lang w:eastAsia="el-GR"/>
              </w:rPr>
              <w:drawing>
                <wp:inline distT="0" distB="0" distL="0" distR="0" wp14:anchorId="42F04F29" wp14:editId="1819BED0">
                  <wp:extent cx="219600" cy="176400"/>
                  <wp:effectExtent l="0" t="0" r="0" b="0"/>
                  <wp:docPr id="104" name="Picture 49" descr="Flag of the United Kingdom.svg">
                    <a:hlinkClick xmlns:a="http://schemas.openxmlformats.org/drawingml/2006/main" r:id="rId12" tooltip="&quot;Ηνωμένο Βασίλειο&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lag of the United Kingdom.svg">
                            <a:hlinkClick r:id="rId12" tooltip="&quot;Ηνωμένο Βασίλειο&quot;"/>
                          </pic:cNvPr>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00113D22" w:rsidRPr="00766D53">
              <w:rPr>
                <w:rStyle w:val="-"/>
                <w:noProof/>
              </w:rPr>
              <w:t xml:space="preserve"> Αγγλία</w:t>
            </w:r>
            <w:r w:rsidR="00113D22">
              <w:rPr>
                <w:noProof/>
                <w:webHidden/>
              </w:rPr>
              <w:tab/>
            </w:r>
            <w:r w:rsidR="00113D22">
              <w:rPr>
                <w:noProof/>
                <w:webHidden/>
              </w:rPr>
              <w:fldChar w:fldCharType="begin"/>
            </w:r>
            <w:r w:rsidR="00113D22">
              <w:rPr>
                <w:noProof/>
                <w:webHidden/>
              </w:rPr>
              <w:instrText xml:space="preserve"> PAGEREF _Toc34756897 \h </w:instrText>
            </w:r>
            <w:r w:rsidR="00113D22">
              <w:rPr>
                <w:noProof/>
                <w:webHidden/>
              </w:rPr>
            </w:r>
            <w:r w:rsidR="00113D22">
              <w:rPr>
                <w:noProof/>
                <w:webHidden/>
              </w:rPr>
              <w:fldChar w:fldCharType="separate"/>
            </w:r>
            <w:r w:rsidR="00453854">
              <w:rPr>
                <w:noProof/>
                <w:webHidden/>
              </w:rPr>
              <w:t>5</w:t>
            </w:r>
            <w:r w:rsidR="00113D22">
              <w:rPr>
                <w:noProof/>
                <w:webHidden/>
              </w:rPr>
              <w:fldChar w:fldCharType="end"/>
            </w:r>
          </w:hyperlink>
        </w:p>
        <w:p w14:paraId="1FF5BF50" w14:textId="551A6855" w:rsidR="00113D22" w:rsidRDefault="002C4352">
          <w:pPr>
            <w:pStyle w:val="30"/>
            <w:tabs>
              <w:tab w:val="left" w:pos="1320"/>
              <w:tab w:val="right" w:leader="dot" w:pos="8296"/>
            </w:tabs>
            <w:rPr>
              <w:rFonts w:eastAsiaTheme="minorEastAsia"/>
              <w:noProof/>
              <w:lang w:eastAsia="el-GR"/>
            </w:rPr>
          </w:pPr>
          <w:hyperlink w:anchor="_Toc34756898" w:history="1">
            <w:r w:rsidR="00113D22" w:rsidRPr="00766D53">
              <w:rPr>
                <w:rStyle w:val="-"/>
                <w:noProof/>
                <w14:scene3d>
                  <w14:camera w14:prst="orthographicFront"/>
                  <w14:lightRig w14:rig="threePt" w14:dir="t">
                    <w14:rot w14:lat="0" w14:lon="0" w14:rev="0"/>
                  </w14:lightRig>
                </w14:scene3d>
              </w:rPr>
              <w:t>2.1.2.</w:t>
            </w:r>
            <w:r w:rsidR="00113D22">
              <w:rPr>
                <w:rFonts w:eastAsiaTheme="minorEastAsia"/>
                <w:noProof/>
                <w:lang w:eastAsia="el-GR"/>
              </w:rPr>
              <w:tab/>
            </w:r>
            <w:r w:rsidR="00113D22" w:rsidRPr="00766D53">
              <w:rPr>
                <w:rStyle w:val="-"/>
                <w:noProof/>
                <w:lang w:eastAsia="el-GR"/>
              </w:rPr>
              <w:drawing>
                <wp:inline distT="0" distB="0" distL="0" distR="0" wp14:anchorId="2EB9E45E" wp14:editId="2C7AA378">
                  <wp:extent cx="219600" cy="176400"/>
                  <wp:effectExtent l="0" t="0" r="0" b="0"/>
                  <wp:docPr id="105"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00113D22" w:rsidRPr="00766D53">
              <w:rPr>
                <w:rStyle w:val="-"/>
                <w:noProof/>
              </w:rPr>
              <w:t xml:space="preserve"> Ουαλία</w:t>
            </w:r>
            <w:r w:rsidR="00113D22">
              <w:rPr>
                <w:noProof/>
                <w:webHidden/>
              </w:rPr>
              <w:tab/>
            </w:r>
            <w:r w:rsidR="00113D22">
              <w:rPr>
                <w:noProof/>
                <w:webHidden/>
              </w:rPr>
              <w:fldChar w:fldCharType="begin"/>
            </w:r>
            <w:r w:rsidR="00113D22">
              <w:rPr>
                <w:noProof/>
                <w:webHidden/>
              </w:rPr>
              <w:instrText xml:space="preserve"> PAGEREF _Toc34756898 \h </w:instrText>
            </w:r>
            <w:r w:rsidR="00113D22">
              <w:rPr>
                <w:noProof/>
                <w:webHidden/>
              </w:rPr>
            </w:r>
            <w:r w:rsidR="00113D22">
              <w:rPr>
                <w:noProof/>
                <w:webHidden/>
              </w:rPr>
              <w:fldChar w:fldCharType="separate"/>
            </w:r>
            <w:r w:rsidR="00453854">
              <w:rPr>
                <w:noProof/>
                <w:webHidden/>
              </w:rPr>
              <w:t>5</w:t>
            </w:r>
            <w:r w:rsidR="00113D22">
              <w:rPr>
                <w:noProof/>
                <w:webHidden/>
              </w:rPr>
              <w:fldChar w:fldCharType="end"/>
            </w:r>
          </w:hyperlink>
        </w:p>
        <w:p w14:paraId="31B92C57" w14:textId="2AF32B38" w:rsidR="00113D22" w:rsidRDefault="002C4352">
          <w:pPr>
            <w:pStyle w:val="30"/>
            <w:tabs>
              <w:tab w:val="left" w:pos="1320"/>
              <w:tab w:val="right" w:leader="dot" w:pos="8296"/>
            </w:tabs>
            <w:rPr>
              <w:rFonts w:eastAsiaTheme="minorEastAsia"/>
              <w:noProof/>
              <w:lang w:eastAsia="el-GR"/>
            </w:rPr>
          </w:pPr>
          <w:hyperlink w:anchor="_Toc34756899" w:history="1">
            <w:r w:rsidR="00113D22" w:rsidRPr="00766D53">
              <w:rPr>
                <w:rStyle w:val="-"/>
                <w:rFonts w:asciiTheme="majorHAnsi" w:eastAsiaTheme="majorEastAsia" w:hAnsiTheme="majorHAnsi" w:cstheme="majorBidi"/>
                <w:noProof/>
                <w14:scene3d>
                  <w14:camera w14:prst="orthographicFront"/>
                  <w14:lightRig w14:rig="threePt" w14:dir="t">
                    <w14:rot w14:lat="0" w14:lon="0" w14:rev="0"/>
                  </w14:lightRig>
                </w14:scene3d>
              </w:rPr>
              <w:t>2.1.3.</w:t>
            </w:r>
            <w:r w:rsidR="00113D22">
              <w:rPr>
                <w:rFonts w:eastAsiaTheme="minorEastAsia"/>
                <w:noProof/>
                <w:lang w:eastAsia="el-GR"/>
              </w:rPr>
              <w:tab/>
            </w:r>
            <w:r w:rsidR="00113D22" w:rsidRPr="00766D53">
              <w:rPr>
                <w:rStyle w:val="-"/>
                <w:rFonts w:asciiTheme="majorHAnsi" w:eastAsiaTheme="majorEastAsia" w:hAnsiTheme="majorHAnsi" w:cstheme="majorBidi"/>
                <w:noProof/>
                <w:sz w:val="24"/>
                <w:szCs w:val="24"/>
                <w:lang w:eastAsia="el-GR"/>
              </w:rPr>
              <w:drawing>
                <wp:inline distT="0" distB="0" distL="0" distR="0" wp14:anchorId="77DE0AB5" wp14:editId="1C4DB2F9">
                  <wp:extent cx="219600" cy="176400"/>
                  <wp:effectExtent l="0" t="0" r="0" b="0"/>
                  <wp:docPr id="106"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00113D22" w:rsidRPr="00766D53">
              <w:rPr>
                <w:rStyle w:val="-"/>
                <w:rFonts w:asciiTheme="majorHAnsi" w:eastAsiaTheme="majorEastAsia" w:hAnsiTheme="majorHAnsi" w:cstheme="majorBidi"/>
                <w:noProof/>
              </w:rPr>
              <w:t xml:space="preserve"> Σκωτία</w:t>
            </w:r>
            <w:r w:rsidR="00113D22">
              <w:rPr>
                <w:noProof/>
                <w:webHidden/>
              </w:rPr>
              <w:tab/>
            </w:r>
            <w:r w:rsidR="00113D22">
              <w:rPr>
                <w:noProof/>
                <w:webHidden/>
              </w:rPr>
              <w:fldChar w:fldCharType="begin"/>
            </w:r>
            <w:r w:rsidR="00113D22">
              <w:rPr>
                <w:noProof/>
                <w:webHidden/>
              </w:rPr>
              <w:instrText xml:space="preserve"> PAGEREF _Toc34756899 \h </w:instrText>
            </w:r>
            <w:r w:rsidR="00113D22">
              <w:rPr>
                <w:noProof/>
                <w:webHidden/>
              </w:rPr>
            </w:r>
            <w:r w:rsidR="00113D22">
              <w:rPr>
                <w:noProof/>
                <w:webHidden/>
              </w:rPr>
              <w:fldChar w:fldCharType="separate"/>
            </w:r>
            <w:r w:rsidR="00453854">
              <w:rPr>
                <w:noProof/>
                <w:webHidden/>
              </w:rPr>
              <w:t>5</w:t>
            </w:r>
            <w:r w:rsidR="00113D22">
              <w:rPr>
                <w:noProof/>
                <w:webHidden/>
              </w:rPr>
              <w:fldChar w:fldCharType="end"/>
            </w:r>
          </w:hyperlink>
        </w:p>
        <w:p w14:paraId="27E6DC00" w14:textId="6D9FA643" w:rsidR="00113D22" w:rsidRDefault="002C4352">
          <w:pPr>
            <w:pStyle w:val="30"/>
            <w:tabs>
              <w:tab w:val="left" w:pos="1320"/>
              <w:tab w:val="right" w:leader="dot" w:pos="8296"/>
            </w:tabs>
            <w:rPr>
              <w:rFonts w:eastAsiaTheme="minorEastAsia"/>
              <w:noProof/>
              <w:lang w:eastAsia="el-GR"/>
            </w:rPr>
          </w:pPr>
          <w:hyperlink w:anchor="_Toc34756900" w:history="1">
            <w:r w:rsidR="00113D22" w:rsidRPr="00766D53">
              <w:rPr>
                <w:rStyle w:val="-"/>
                <w:noProof/>
                <w14:scene3d>
                  <w14:camera w14:prst="orthographicFront"/>
                  <w14:lightRig w14:rig="threePt" w14:dir="t">
                    <w14:rot w14:lat="0" w14:lon="0" w14:rev="0"/>
                  </w14:lightRig>
                </w14:scene3d>
              </w:rPr>
              <w:t>2.1.4.</w:t>
            </w:r>
            <w:r w:rsidR="00113D22">
              <w:rPr>
                <w:rFonts w:eastAsiaTheme="minorEastAsia"/>
                <w:noProof/>
                <w:lang w:eastAsia="el-GR"/>
              </w:rPr>
              <w:tab/>
            </w:r>
            <w:r w:rsidR="00113D22" w:rsidRPr="00766D53">
              <w:rPr>
                <w:rStyle w:val="-"/>
                <w:noProof/>
                <w:lang w:eastAsia="el-GR"/>
              </w:rPr>
              <w:drawing>
                <wp:inline distT="0" distB="0" distL="0" distR="0" wp14:anchorId="6BD7BF9D" wp14:editId="4EDEDCF9">
                  <wp:extent cx="219600" cy="176400"/>
                  <wp:effectExtent l="0" t="0" r="0" b="0"/>
                  <wp:docPr id="107"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00113D22" w:rsidRPr="00766D53">
              <w:rPr>
                <w:rStyle w:val="-"/>
                <w:noProof/>
              </w:rPr>
              <w:t xml:space="preserve"> Βόρεια Ιρλανδία</w:t>
            </w:r>
            <w:r w:rsidR="00113D22">
              <w:rPr>
                <w:noProof/>
                <w:webHidden/>
              </w:rPr>
              <w:tab/>
            </w:r>
            <w:r w:rsidR="00113D22">
              <w:rPr>
                <w:noProof/>
                <w:webHidden/>
              </w:rPr>
              <w:fldChar w:fldCharType="begin"/>
            </w:r>
            <w:r w:rsidR="00113D22">
              <w:rPr>
                <w:noProof/>
                <w:webHidden/>
              </w:rPr>
              <w:instrText xml:space="preserve"> PAGEREF _Toc34756900 \h </w:instrText>
            </w:r>
            <w:r w:rsidR="00113D22">
              <w:rPr>
                <w:noProof/>
                <w:webHidden/>
              </w:rPr>
            </w:r>
            <w:r w:rsidR="00113D22">
              <w:rPr>
                <w:noProof/>
                <w:webHidden/>
              </w:rPr>
              <w:fldChar w:fldCharType="separate"/>
            </w:r>
            <w:r w:rsidR="00453854">
              <w:rPr>
                <w:noProof/>
                <w:webHidden/>
              </w:rPr>
              <w:t>6</w:t>
            </w:r>
            <w:r w:rsidR="00113D22">
              <w:rPr>
                <w:noProof/>
                <w:webHidden/>
              </w:rPr>
              <w:fldChar w:fldCharType="end"/>
            </w:r>
          </w:hyperlink>
        </w:p>
        <w:p w14:paraId="5E92B009" w14:textId="248B04C9" w:rsidR="00113D22" w:rsidRDefault="002C4352">
          <w:pPr>
            <w:pStyle w:val="30"/>
            <w:tabs>
              <w:tab w:val="left" w:pos="1320"/>
              <w:tab w:val="right" w:leader="dot" w:pos="8296"/>
            </w:tabs>
            <w:rPr>
              <w:rFonts w:eastAsiaTheme="minorEastAsia"/>
              <w:noProof/>
              <w:lang w:eastAsia="el-GR"/>
            </w:rPr>
          </w:pPr>
          <w:hyperlink w:anchor="_Toc34756901" w:history="1">
            <w:r w:rsidR="00113D22" w:rsidRPr="00766D53">
              <w:rPr>
                <w:rStyle w:val="-"/>
                <w:noProof/>
                <w14:scene3d>
                  <w14:camera w14:prst="orthographicFront"/>
                  <w14:lightRig w14:rig="threePt" w14:dir="t">
                    <w14:rot w14:lat="0" w14:lon="0" w14:rev="0"/>
                  </w14:lightRig>
                </w14:scene3d>
              </w:rPr>
              <w:t>2.1.5.</w:t>
            </w:r>
            <w:r w:rsidR="00113D22">
              <w:rPr>
                <w:rFonts w:eastAsiaTheme="minorEastAsia"/>
                <w:noProof/>
                <w:lang w:eastAsia="el-GR"/>
              </w:rPr>
              <w:tab/>
            </w:r>
            <w:r w:rsidR="00113D22" w:rsidRPr="00766D53">
              <w:rPr>
                <w:rStyle w:val="-"/>
                <w:rFonts w:ascii="Arial" w:eastAsia="Times New Roman" w:hAnsi="Arial" w:cs="Arial"/>
                <w:noProof/>
                <w:sz w:val="21"/>
                <w:szCs w:val="21"/>
                <w:lang w:eastAsia="el-GR"/>
              </w:rPr>
              <w:drawing>
                <wp:inline distT="0" distB="0" distL="0" distR="0" wp14:anchorId="56D02EDF" wp14:editId="0BA308DE">
                  <wp:extent cx="219600" cy="176400"/>
                  <wp:effectExtent l="0" t="0" r="0" b="0"/>
                  <wp:docPr id="108" name="Εικόνα 9" descr="Flag of Ireland.svg">
                    <a:hlinkClick xmlns:a="http://schemas.openxmlformats.org/drawingml/2006/main" r:id="rId17" tooltip="&quot;Ιρλανδία&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lag of Ireland.svg">
                            <a:hlinkClick r:id="rId17" tooltip="&quot;Ιρλανδία&quot;"/>
                          </pic:cNvPr>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00113D22" w:rsidRPr="00766D53">
              <w:rPr>
                <w:rStyle w:val="-"/>
                <w:noProof/>
              </w:rPr>
              <w:t xml:space="preserve"> Ιρλανδία</w:t>
            </w:r>
            <w:r w:rsidR="00113D22">
              <w:rPr>
                <w:noProof/>
                <w:webHidden/>
              </w:rPr>
              <w:tab/>
            </w:r>
            <w:r w:rsidR="00113D22">
              <w:rPr>
                <w:noProof/>
                <w:webHidden/>
              </w:rPr>
              <w:fldChar w:fldCharType="begin"/>
            </w:r>
            <w:r w:rsidR="00113D22">
              <w:rPr>
                <w:noProof/>
                <w:webHidden/>
              </w:rPr>
              <w:instrText xml:space="preserve"> PAGEREF _Toc34756901 \h </w:instrText>
            </w:r>
            <w:r w:rsidR="00113D22">
              <w:rPr>
                <w:noProof/>
                <w:webHidden/>
              </w:rPr>
            </w:r>
            <w:r w:rsidR="00113D22">
              <w:rPr>
                <w:noProof/>
                <w:webHidden/>
              </w:rPr>
              <w:fldChar w:fldCharType="separate"/>
            </w:r>
            <w:r w:rsidR="00453854">
              <w:rPr>
                <w:noProof/>
                <w:webHidden/>
              </w:rPr>
              <w:t>6</w:t>
            </w:r>
            <w:r w:rsidR="00113D22">
              <w:rPr>
                <w:noProof/>
                <w:webHidden/>
              </w:rPr>
              <w:fldChar w:fldCharType="end"/>
            </w:r>
          </w:hyperlink>
        </w:p>
        <w:p w14:paraId="3C782069" w14:textId="24FF9BC9" w:rsidR="00113D22" w:rsidRDefault="002C4352">
          <w:pPr>
            <w:pStyle w:val="30"/>
            <w:tabs>
              <w:tab w:val="left" w:pos="1320"/>
              <w:tab w:val="right" w:leader="dot" w:pos="8296"/>
            </w:tabs>
            <w:rPr>
              <w:rFonts w:eastAsiaTheme="minorEastAsia"/>
              <w:noProof/>
              <w:lang w:eastAsia="el-GR"/>
            </w:rPr>
          </w:pPr>
          <w:hyperlink w:anchor="_Toc34756902" w:history="1">
            <w:r w:rsidR="00113D22" w:rsidRPr="00766D53">
              <w:rPr>
                <w:rStyle w:val="-"/>
                <w:noProof/>
                <w14:scene3d>
                  <w14:camera w14:prst="orthographicFront"/>
                  <w14:lightRig w14:rig="threePt" w14:dir="t">
                    <w14:rot w14:lat="0" w14:lon="0" w14:rev="0"/>
                  </w14:lightRig>
                </w14:scene3d>
              </w:rPr>
              <w:t>2.1.6.</w:t>
            </w:r>
            <w:r w:rsidR="00113D22">
              <w:rPr>
                <w:rFonts w:eastAsiaTheme="minorEastAsia"/>
                <w:noProof/>
                <w:lang w:eastAsia="el-GR"/>
              </w:rPr>
              <w:tab/>
            </w:r>
            <w:r w:rsidR="00113D22" w:rsidRPr="00766D53">
              <w:rPr>
                <w:rStyle w:val="-"/>
                <w:noProof/>
                <w:lang w:eastAsia="el-GR"/>
              </w:rPr>
              <w:drawing>
                <wp:inline distT="0" distB="0" distL="0" distR="0" wp14:anchorId="0897D6B0" wp14:editId="4413CD98">
                  <wp:extent cx="219600" cy="176400"/>
                  <wp:effectExtent l="0" t="0" r="0" b="0"/>
                  <wp:docPr id="109"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4"/>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00113D22" w:rsidRPr="00766D53">
              <w:rPr>
                <w:rStyle w:val="-"/>
                <w:noProof/>
              </w:rPr>
              <w:t xml:space="preserve"> Γαλλία</w:t>
            </w:r>
            <w:r w:rsidR="00113D22">
              <w:rPr>
                <w:noProof/>
                <w:webHidden/>
              </w:rPr>
              <w:tab/>
            </w:r>
            <w:r w:rsidR="00113D22">
              <w:rPr>
                <w:noProof/>
                <w:webHidden/>
              </w:rPr>
              <w:fldChar w:fldCharType="begin"/>
            </w:r>
            <w:r w:rsidR="00113D22">
              <w:rPr>
                <w:noProof/>
                <w:webHidden/>
              </w:rPr>
              <w:instrText xml:space="preserve"> PAGEREF _Toc34756902 \h </w:instrText>
            </w:r>
            <w:r w:rsidR="00113D22">
              <w:rPr>
                <w:noProof/>
                <w:webHidden/>
              </w:rPr>
            </w:r>
            <w:r w:rsidR="00113D22">
              <w:rPr>
                <w:noProof/>
                <w:webHidden/>
              </w:rPr>
              <w:fldChar w:fldCharType="separate"/>
            </w:r>
            <w:r w:rsidR="00453854">
              <w:rPr>
                <w:noProof/>
                <w:webHidden/>
              </w:rPr>
              <w:t>6</w:t>
            </w:r>
            <w:r w:rsidR="00113D22">
              <w:rPr>
                <w:noProof/>
                <w:webHidden/>
              </w:rPr>
              <w:fldChar w:fldCharType="end"/>
            </w:r>
          </w:hyperlink>
        </w:p>
        <w:p w14:paraId="67803F7F" w14:textId="3BF6F6F0" w:rsidR="00113D22" w:rsidRDefault="002C4352">
          <w:pPr>
            <w:pStyle w:val="30"/>
            <w:tabs>
              <w:tab w:val="left" w:pos="1320"/>
              <w:tab w:val="right" w:leader="dot" w:pos="8296"/>
            </w:tabs>
            <w:rPr>
              <w:rFonts w:eastAsiaTheme="minorEastAsia"/>
              <w:noProof/>
              <w:lang w:eastAsia="el-GR"/>
            </w:rPr>
          </w:pPr>
          <w:hyperlink w:anchor="_Toc34756903" w:history="1">
            <w:r w:rsidR="00113D22" w:rsidRPr="00766D53">
              <w:rPr>
                <w:rStyle w:val="-"/>
                <w:noProof/>
                <w14:scene3d>
                  <w14:camera w14:prst="orthographicFront"/>
                  <w14:lightRig w14:rig="threePt" w14:dir="t">
                    <w14:rot w14:lat="0" w14:lon="0" w14:rev="0"/>
                  </w14:lightRig>
                </w14:scene3d>
              </w:rPr>
              <w:t>2.1.7.</w:t>
            </w:r>
            <w:r w:rsidR="00113D22">
              <w:rPr>
                <w:rFonts w:eastAsiaTheme="minorEastAsia"/>
                <w:noProof/>
                <w:lang w:eastAsia="el-GR"/>
              </w:rPr>
              <w:tab/>
            </w:r>
            <w:r w:rsidR="00113D22" w:rsidRPr="00766D53">
              <w:rPr>
                <w:rStyle w:val="-"/>
                <w:noProof/>
                <w:lang w:eastAsia="el-GR"/>
              </w:rPr>
              <w:drawing>
                <wp:inline distT="0" distB="0" distL="0" distR="0" wp14:anchorId="46C307C6" wp14:editId="430E22AD">
                  <wp:extent cx="219600" cy="176400"/>
                  <wp:effectExtent l="0" t="0" r="0" b="0"/>
                  <wp:docPr id="11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00113D22" w:rsidRPr="00766D53">
              <w:rPr>
                <w:rStyle w:val="-"/>
                <w:noProof/>
                <w:lang w:val="en-US"/>
              </w:rPr>
              <w:t xml:space="preserve"> </w:t>
            </w:r>
            <w:r w:rsidR="00113D22" w:rsidRPr="00766D53">
              <w:rPr>
                <w:rStyle w:val="-"/>
                <w:noProof/>
              </w:rPr>
              <w:t>Βέλγιο</w:t>
            </w:r>
            <w:r w:rsidR="00113D22">
              <w:rPr>
                <w:noProof/>
                <w:webHidden/>
              </w:rPr>
              <w:tab/>
            </w:r>
            <w:r w:rsidR="00113D22">
              <w:rPr>
                <w:noProof/>
                <w:webHidden/>
              </w:rPr>
              <w:fldChar w:fldCharType="begin"/>
            </w:r>
            <w:r w:rsidR="00113D22">
              <w:rPr>
                <w:noProof/>
                <w:webHidden/>
              </w:rPr>
              <w:instrText xml:space="preserve"> PAGEREF _Toc34756903 \h </w:instrText>
            </w:r>
            <w:r w:rsidR="00113D22">
              <w:rPr>
                <w:noProof/>
                <w:webHidden/>
              </w:rPr>
            </w:r>
            <w:r w:rsidR="00113D22">
              <w:rPr>
                <w:noProof/>
                <w:webHidden/>
              </w:rPr>
              <w:fldChar w:fldCharType="separate"/>
            </w:r>
            <w:r w:rsidR="00453854">
              <w:rPr>
                <w:noProof/>
                <w:webHidden/>
              </w:rPr>
              <w:t>6</w:t>
            </w:r>
            <w:r w:rsidR="00113D22">
              <w:rPr>
                <w:noProof/>
                <w:webHidden/>
              </w:rPr>
              <w:fldChar w:fldCharType="end"/>
            </w:r>
          </w:hyperlink>
        </w:p>
        <w:p w14:paraId="3E10E5CB" w14:textId="2DE4AAC0" w:rsidR="00113D22" w:rsidRDefault="002C4352">
          <w:pPr>
            <w:pStyle w:val="30"/>
            <w:tabs>
              <w:tab w:val="left" w:pos="1320"/>
              <w:tab w:val="right" w:leader="dot" w:pos="8296"/>
            </w:tabs>
            <w:rPr>
              <w:rFonts w:eastAsiaTheme="minorEastAsia"/>
              <w:noProof/>
              <w:lang w:eastAsia="el-GR"/>
            </w:rPr>
          </w:pPr>
          <w:hyperlink w:anchor="_Toc34756904" w:history="1">
            <w:r w:rsidR="00113D22" w:rsidRPr="00766D53">
              <w:rPr>
                <w:rStyle w:val="-"/>
                <w:noProof/>
                <w14:scene3d>
                  <w14:camera w14:prst="orthographicFront"/>
                  <w14:lightRig w14:rig="threePt" w14:dir="t">
                    <w14:rot w14:lat="0" w14:lon="0" w14:rev="0"/>
                  </w14:lightRig>
                </w14:scene3d>
              </w:rPr>
              <w:t>2.1.8.</w:t>
            </w:r>
            <w:r w:rsidR="00113D22">
              <w:rPr>
                <w:rFonts w:eastAsiaTheme="minorEastAsia"/>
                <w:noProof/>
                <w:lang w:eastAsia="el-GR"/>
              </w:rPr>
              <w:tab/>
            </w:r>
            <w:r w:rsidR="00113D22" w:rsidRPr="00766D53">
              <w:rPr>
                <w:rStyle w:val="-"/>
                <w:noProof/>
                <w:lang w:eastAsia="el-GR"/>
              </w:rPr>
              <w:drawing>
                <wp:inline distT="0" distB="0" distL="0" distR="0" wp14:anchorId="10552855" wp14:editId="2DF9046B">
                  <wp:extent cx="219600" cy="176400"/>
                  <wp:effectExtent l="0" t="0" r="0" b="0"/>
                  <wp:docPr id="111"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00113D22" w:rsidRPr="00766D53">
              <w:rPr>
                <w:rStyle w:val="-"/>
                <w:noProof/>
              </w:rPr>
              <w:t xml:space="preserve"> Αυστρία (προτεινόμενος)</w:t>
            </w:r>
            <w:r w:rsidR="00113D22">
              <w:rPr>
                <w:noProof/>
                <w:webHidden/>
              </w:rPr>
              <w:tab/>
            </w:r>
            <w:r w:rsidR="00113D22">
              <w:rPr>
                <w:noProof/>
                <w:webHidden/>
              </w:rPr>
              <w:fldChar w:fldCharType="begin"/>
            </w:r>
            <w:r w:rsidR="00113D22">
              <w:rPr>
                <w:noProof/>
                <w:webHidden/>
              </w:rPr>
              <w:instrText xml:space="preserve"> PAGEREF _Toc34756904 \h </w:instrText>
            </w:r>
            <w:r w:rsidR="00113D22">
              <w:rPr>
                <w:noProof/>
                <w:webHidden/>
              </w:rPr>
            </w:r>
            <w:r w:rsidR="00113D22">
              <w:rPr>
                <w:noProof/>
                <w:webHidden/>
              </w:rPr>
              <w:fldChar w:fldCharType="separate"/>
            </w:r>
            <w:r w:rsidR="00453854">
              <w:rPr>
                <w:noProof/>
                <w:webHidden/>
              </w:rPr>
              <w:t>6</w:t>
            </w:r>
            <w:r w:rsidR="00113D22">
              <w:rPr>
                <w:noProof/>
                <w:webHidden/>
              </w:rPr>
              <w:fldChar w:fldCharType="end"/>
            </w:r>
          </w:hyperlink>
        </w:p>
        <w:p w14:paraId="294C83D9" w14:textId="54B448E0" w:rsidR="00113D22" w:rsidRDefault="002C4352">
          <w:pPr>
            <w:pStyle w:val="30"/>
            <w:tabs>
              <w:tab w:val="left" w:pos="1320"/>
              <w:tab w:val="right" w:leader="dot" w:pos="8296"/>
            </w:tabs>
            <w:rPr>
              <w:rFonts w:eastAsiaTheme="minorEastAsia"/>
              <w:noProof/>
              <w:lang w:eastAsia="el-GR"/>
            </w:rPr>
          </w:pPr>
          <w:hyperlink w:anchor="_Toc34756905" w:history="1">
            <w:r w:rsidR="00113D22" w:rsidRPr="00766D53">
              <w:rPr>
                <w:rStyle w:val="-"/>
                <w:noProof/>
                <w14:scene3d>
                  <w14:camera w14:prst="orthographicFront"/>
                  <w14:lightRig w14:rig="threePt" w14:dir="t">
                    <w14:rot w14:lat="0" w14:lon="0" w14:rev="0"/>
                  </w14:lightRig>
                </w14:scene3d>
              </w:rPr>
              <w:t>2.1.9.</w:t>
            </w:r>
            <w:r w:rsidR="00113D22">
              <w:rPr>
                <w:rFonts w:eastAsiaTheme="minorEastAsia"/>
                <w:noProof/>
                <w:lang w:eastAsia="el-GR"/>
              </w:rPr>
              <w:tab/>
            </w:r>
            <w:r w:rsidR="00113D22" w:rsidRPr="00766D53">
              <w:rPr>
                <w:rStyle w:val="-"/>
                <w:noProof/>
                <w:lang w:eastAsia="el-GR"/>
              </w:rPr>
              <w:drawing>
                <wp:inline distT="0" distB="0" distL="0" distR="0" wp14:anchorId="452B57E9" wp14:editId="2AD853B9">
                  <wp:extent cx="219600" cy="176400"/>
                  <wp:effectExtent l="0" t="0" r="0" b="0"/>
                  <wp:docPr id="112" name="Picture 45" descr="Flag of Cyprus.svg">
                    <a:hlinkClick xmlns:a="http://schemas.openxmlformats.org/drawingml/2006/main" r:id="rId22" tooltip="&quot;Κύπρος&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Flag of Cyprus.svg">
                            <a:hlinkClick r:id="rId22" tooltip="&quot;Κύπρος&quot;"/>
                          </pic:cNvPr>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00113D22" w:rsidRPr="00766D53">
              <w:rPr>
                <w:rStyle w:val="-"/>
                <w:noProof/>
              </w:rPr>
              <w:t>Κύπρος</w:t>
            </w:r>
            <w:r w:rsidR="00113D22">
              <w:rPr>
                <w:noProof/>
                <w:webHidden/>
              </w:rPr>
              <w:tab/>
            </w:r>
            <w:r w:rsidR="00113D22">
              <w:rPr>
                <w:noProof/>
                <w:webHidden/>
              </w:rPr>
              <w:fldChar w:fldCharType="begin"/>
            </w:r>
            <w:r w:rsidR="00113D22">
              <w:rPr>
                <w:noProof/>
                <w:webHidden/>
              </w:rPr>
              <w:instrText xml:space="preserve"> PAGEREF _Toc34756905 \h </w:instrText>
            </w:r>
            <w:r w:rsidR="00113D22">
              <w:rPr>
                <w:noProof/>
                <w:webHidden/>
              </w:rPr>
            </w:r>
            <w:r w:rsidR="00113D22">
              <w:rPr>
                <w:noProof/>
                <w:webHidden/>
              </w:rPr>
              <w:fldChar w:fldCharType="separate"/>
            </w:r>
            <w:r w:rsidR="00453854">
              <w:rPr>
                <w:noProof/>
                <w:webHidden/>
              </w:rPr>
              <w:t>6</w:t>
            </w:r>
            <w:r w:rsidR="00113D22">
              <w:rPr>
                <w:noProof/>
                <w:webHidden/>
              </w:rPr>
              <w:fldChar w:fldCharType="end"/>
            </w:r>
          </w:hyperlink>
        </w:p>
        <w:p w14:paraId="776AF345" w14:textId="31C7B3CF" w:rsidR="00113D22" w:rsidRDefault="002C4352">
          <w:pPr>
            <w:pStyle w:val="30"/>
            <w:tabs>
              <w:tab w:val="left" w:pos="1320"/>
              <w:tab w:val="right" w:leader="dot" w:pos="8296"/>
            </w:tabs>
            <w:rPr>
              <w:rFonts w:eastAsiaTheme="minorEastAsia"/>
              <w:noProof/>
              <w:lang w:eastAsia="el-GR"/>
            </w:rPr>
          </w:pPr>
          <w:hyperlink w:anchor="_Toc34756906" w:history="1">
            <w:r w:rsidR="00113D22" w:rsidRPr="00766D53">
              <w:rPr>
                <w:rStyle w:val="-"/>
                <w:noProof/>
                <w14:scene3d>
                  <w14:camera w14:prst="orthographicFront"/>
                  <w14:lightRig w14:rig="threePt" w14:dir="t">
                    <w14:rot w14:lat="0" w14:lon="0" w14:rev="0"/>
                  </w14:lightRig>
                </w14:scene3d>
              </w:rPr>
              <w:t>2.1.10.</w:t>
            </w:r>
            <w:r w:rsidR="00113D22">
              <w:rPr>
                <w:rFonts w:eastAsiaTheme="minorEastAsia"/>
                <w:noProof/>
                <w:lang w:eastAsia="el-GR"/>
              </w:rPr>
              <w:tab/>
            </w:r>
            <w:r w:rsidR="00113D22" w:rsidRPr="00766D53">
              <w:rPr>
                <w:rStyle w:val="-"/>
                <w:noProof/>
                <w:lang w:eastAsia="el-GR"/>
              </w:rPr>
              <w:drawing>
                <wp:inline distT="0" distB="0" distL="0" distR="0" wp14:anchorId="48109E06" wp14:editId="408B2066">
                  <wp:extent cx="219600" cy="176400"/>
                  <wp:effectExtent l="0" t="0" r="0" b="0"/>
                  <wp:docPr id="113" name="Picture 44" descr="S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9" descr="SK"/>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00113D22" w:rsidRPr="00766D53">
              <w:rPr>
                <w:rStyle w:val="-"/>
                <w:noProof/>
                <w:lang w:val="en-US"/>
              </w:rPr>
              <w:t xml:space="preserve"> </w:t>
            </w:r>
            <w:r w:rsidR="00113D22" w:rsidRPr="00766D53">
              <w:rPr>
                <w:rStyle w:val="-"/>
                <w:noProof/>
              </w:rPr>
              <w:t>Σλοβακία</w:t>
            </w:r>
            <w:r w:rsidR="00113D22">
              <w:rPr>
                <w:noProof/>
                <w:webHidden/>
              </w:rPr>
              <w:tab/>
            </w:r>
            <w:r w:rsidR="00113D22">
              <w:rPr>
                <w:noProof/>
                <w:webHidden/>
              </w:rPr>
              <w:fldChar w:fldCharType="begin"/>
            </w:r>
            <w:r w:rsidR="00113D22">
              <w:rPr>
                <w:noProof/>
                <w:webHidden/>
              </w:rPr>
              <w:instrText xml:space="preserve"> PAGEREF _Toc34756906 \h </w:instrText>
            </w:r>
            <w:r w:rsidR="00113D22">
              <w:rPr>
                <w:noProof/>
                <w:webHidden/>
              </w:rPr>
            </w:r>
            <w:r w:rsidR="00113D22">
              <w:rPr>
                <w:noProof/>
                <w:webHidden/>
              </w:rPr>
              <w:fldChar w:fldCharType="separate"/>
            </w:r>
            <w:r w:rsidR="00453854">
              <w:rPr>
                <w:noProof/>
                <w:webHidden/>
              </w:rPr>
              <w:t>7</w:t>
            </w:r>
            <w:r w:rsidR="00113D22">
              <w:rPr>
                <w:noProof/>
                <w:webHidden/>
              </w:rPr>
              <w:fldChar w:fldCharType="end"/>
            </w:r>
          </w:hyperlink>
        </w:p>
        <w:p w14:paraId="5D039D4B" w14:textId="0CE2F823" w:rsidR="00113D22" w:rsidRDefault="002C4352">
          <w:pPr>
            <w:pStyle w:val="30"/>
            <w:tabs>
              <w:tab w:val="left" w:pos="1320"/>
              <w:tab w:val="right" w:leader="dot" w:pos="8296"/>
            </w:tabs>
            <w:rPr>
              <w:rFonts w:eastAsiaTheme="minorEastAsia"/>
              <w:noProof/>
              <w:lang w:eastAsia="el-GR"/>
            </w:rPr>
          </w:pPr>
          <w:hyperlink w:anchor="_Toc34756907" w:history="1">
            <w:r w:rsidR="00113D22" w:rsidRPr="00766D53">
              <w:rPr>
                <w:rStyle w:val="-"/>
                <w:noProof/>
                <w14:scene3d>
                  <w14:camera w14:prst="orthographicFront"/>
                  <w14:lightRig w14:rig="threePt" w14:dir="t">
                    <w14:rot w14:lat="0" w14:lon="0" w14:rev="0"/>
                  </w14:lightRig>
                </w14:scene3d>
              </w:rPr>
              <w:t>2.1.11.</w:t>
            </w:r>
            <w:r w:rsidR="00113D22">
              <w:rPr>
                <w:rFonts w:eastAsiaTheme="minorEastAsia"/>
                <w:noProof/>
                <w:lang w:eastAsia="el-GR"/>
              </w:rPr>
              <w:tab/>
            </w:r>
            <w:r w:rsidR="00113D22" w:rsidRPr="00766D53">
              <w:rPr>
                <w:rStyle w:val="-"/>
                <w:noProof/>
                <w:lang w:eastAsia="el-GR"/>
              </w:rPr>
              <w:drawing>
                <wp:inline distT="0" distB="0" distL="0" distR="0" wp14:anchorId="3466C930" wp14:editId="664111FF">
                  <wp:extent cx="219600" cy="176400"/>
                  <wp:effectExtent l="0" t="0" r="0" b="0"/>
                  <wp:docPr id="114" name="Picture 37" descr="Flag of Spain.svg">
                    <a:hlinkClick xmlns:a="http://schemas.openxmlformats.org/drawingml/2006/main" r:id="rId25" tooltip="&quot;Ισπανία&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16" descr="Flag of Spain.svg">
                            <a:hlinkClick r:id="rId25" tooltip="&quot;Ισπανία&quot;"/>
                          </pic:cNvPr>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00113D22" w:rsidRPr="00766D53">
              <w:rPr>
                <w:rStyle w:val="-"/>
                <w:noProof/>
              </w:rPr>
              <w:t xml:space="preserve"> Ισπανία</w:t>
            </w:r>
            <w:r w:rsidR="00113D22">
              <w:rPr>
                <w:noProof/>
                <w:webHidden/>
              </w:rPr>
              <w:tab/>
            </w:r>
            <w:r w:rsidR="00113D22">
              <w:rPr>
                <w:noProof/>
                <w:webHidden/>
              </w:rPr>
              <w:fldChar w:fldCharType="begin"/>
            </w:r>
            <w:r w:rsidR="00113D22">
              <w:rPr>
                <w:noProof/>
                <w:webHidden/>
              </w:rPr>
              <w:instrText xml:space="preserve"> PAGEREF _Toc34756907 \h </w:instrText>
            </w:r>
            <w:r w:rsidR="00113D22">
              <w:rPr>
                <w:noProof/>
                <w:webHidden/>
              </w:rPr>
            </w:r>
            <w:r w:rsidR="00113D22">
              <w:rPr>
                <w:noProof/>
                <w:webHidden/>
              </w:rPr>
              <w:fldChar w:fldCharType="separate"/>
            </w:r>
            <w:r w:rsidR="00453854">
              <w:rPr>
                <w:noProof/>
                <w:webHidden/>
              </w:rPr>
              <w:t>7</w:t>
            </w:r>
            <w:r w:rsidR="00113D22">
              <w:rPr>
                <w:noProof/>
                <w:webHidden/>
              </w:rPr>
              <w:fldChar w:fldCharType="end"/>
            </w:r>
          </w:hyperlink>
        </w:p>
        <w:p w14:paraId="6EB63091" w14:textId="555862DD" w:rsidR="00113D22" w:rsidRDefault="002C4352">
          <w:pPr>
            <w:pStyle w:val="30"/>
            <w:tabs>
              <w:tab w:val="left" w:pos="1320"/>
              <w:tab w:val="right" w:leader="dot" w:pos="8296"/>
            </w:tabs>
            <w:rPr>
              <w:rFonts w:eastAsiaTheme="minorEastAsia"/>
              <w:noProof/>
              <w:lang w:eastAsia="el-GR"/>
            </w:rPr>
          </w:pPr>
          <w:hyperlink w:anchor="_Toc34756908" w:history="1">
            <w:r w:rsidR="00113D22" w:rsidRPr="00766D53">
              <w:rPr>
                <w:rStyle w:val="-"/>
                <w:noProof/>
                <w14:scene3d>
                  <w14:camera w14:prst="orthographicFront"/>
                  <w14:lightRig w14:rig="threePt" w14:dir="t">
                    <w14:rot w14:lat="0" w14:lon="0" w14:rev="0"/>
                  </w14:lightRig>
                </w14:scene3d>
              </w:rPr>
              <w:t>2.1.12.</w:t>
            </w:r>
            <w:r w:rsidR="00113D22">
              <w:rPr>
                <w:rFonts w:eastAsiaTheme="minorEastAsia"/>
                <w:noProof/>
                <w:lang w:eastAsia="el-GR"/>
              </w:rPr>
              <w:tab/>
            </w:r>
            <w:r w:rsidR="00113D22" w:rsidRPr="00766D53">
              <w:rPr>
                <w:rStyle w:val="-"/>
                <w:noProof/>
                <w:lang w:eastAsia="el-GR"/>
              </w:rPr>
              <w:drawing>
                <wp:inline distT="0" distB="0" distL="0" distR="0" wp14:anchorId="695C627D" wp14:editId="183B431C">
                  <wp:extent cx="219600" cy="176400"/>
                  <wp:effectExtent l="0" t="0" r="0" b="0"/>
                  <wp:docPr id="115" name="Picture 38" descr="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RO"/>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00113D22" w:rsidRPr="00766D53">
              <w:rPr>
                <w:rStyle w:val="-"/>
                <w:noProof/>
              </w:rPr>
              <w:t xml:space="preserve"> Ρουμανία</w:t>
            </w:r>
            <w:r w:rsidR="00113D22">
              <w:rPr>
                <w:noProof/>
                <w:webHidden/>
              </w:rPr>
              <w:tab/>
            </w:r>
            <w:r w:rsidR="00113D22">
              <w:rPr>
                <w:noProof/>
                <w:webHidden/>
              </w:rPr>
              <w:fldChar w:fldCharType="begin"/>
            </w:r>
            <w:r w:rsidR="00113D22">
              <w:rPr>
                <w:noProof/>
                <w:webHidden/>
              </w:rPr>
              <w:instrText xml:space="preserve"> PAGEREF _Toc34756908 \h </w:instrText>
            </w:r>
            <w:r w:rsidR="00113D22">
              <w:rPr>
                <w:noProof/>
                <w:webHidden/>
              </w:rPr>
            </w:r>
            <w:r w:rsidR="00113D22">
              <w:rPr>
                <w:noProof/>
                <w:webHidden/>
              </w:rPr>
              <w:fldChar w:fldCharType="separate"/>
            </w:r>
            <w:r w:rsidR="00453854">
              <w:rPr>
                <w:noProof/>
                <w:webHidden/>
              </w:rPr>
              <w:t>7</w:t>
            </w:r>
            <w:r w:rsidR="00113D22">
              <w:rPr>
                <w:noProof/>
                <w:webHidden/>
              </w:rPr>
              <w:fldChar w:fldCharType="end"/>
            </w:r>
          </w:hyperlink>
        </w:p>
        <w:p w14:paraId="5E722136" w14:textId="2FCF163A" w:rsidR="00113D22" w:rsidRDefault="002C4352">
          <w:pPr>
            <w:pStyle w:val="20"/>
            <w:tabs>
              <w:tab w:val="left" w:pos="880"/>
              <w:tab w:val="right" w:leader="dot" w:pos="8296"/>
            </w:tabs>
            <w:rPr>
              <w:rFonts w:eastAsiaTheme="minorEastAsia"/>
              <w:noProof/>
              <w:lang w:eastAsia="el-GR"/>
            </w:rPr>
          </w:pPr>
          <w:hyperlink w:anchor="_Toc34756909" w:history="1">
            <w:r w:rsidR="00113D22" w:rsidRPr="00766D53">
              <w:rPr>
                <w:rStyle w:val="-"/>
                <w:noProof/>
              </w:rPr>
              <w:t>2.2.</w:t>
            </w:r>
            <w:r w:rsidR="00113D22">
              <w:rPr>
                <w:rFonts w:eastAsiaTheme="minorEastAsia"/>
                <w:noProof/>
                <w:lang w:eastAsia="el-GR"/>
              </w:rPr>
              <w:tab/>
            </w:r>
            <w:r w:rsidR="00113D22" w:rsidRPr="00766D53">
              <w:rPr>
                <w:rStyle w:val="-"/>
                <w:noProof/>
              </w:rPr>
              <w:t>Δείκτες μέτρησης της ενεργειακής φτώχειας</w:t>
            </w:r>
            <w:r w:rsidR="00113D22">
              <w:rPr>
                <w:noProof/>
                <w:webHidden/>
              </w:rPr>
              <w:tab/>
            </w:r>
            <w:r w:rsidR="00113D22">
              <w:rPr>
                <w:noProof/>
                <w:webHidden/>
              </w:rPr>
              <w:fldChar w:fldCharType="begin"/>
            </w:r>
            <w:r w:rsidR="00113D22">
              <w:rPr>
                <w:noProof/>
                <w:webHidden/>
              </w:rPr>
              <w:instrText xml:space="preserve"> PAGEREF _Toc34756909 \h </w:instrText>
            </w:r>
            <w:r w:rsidR="00113D22">
              <w:rPr>
                <w:noProof/>
                <w:webHidden/>
              </w:rPr>
            </w:r>
            <w:r w:rsidR="00113D22">
              <w:rPr>
                <w:noProof/>
                <w:webHidden/>
              </w:rPr>
              <w:fldChar w:fldCharType="separate"/>
            </w:r>
            <w:r w:rsidR="00453854">
              <w:rPr>
                <w:noProof/>
                <w:webHidden/>
              </w:rPr>
              <w:t>7</w:t>
            </w:r>
            <w:r w:rsidR="00113D22">
              <w:rPr>
                <w:noProof/>
                <w:webHidden/>
              </w:rPr>
              <w:fldChar w:fldCharType="end"/>
            </w:r>
          </w:hyperlink>
        </w:p>
        <w:p w14:paraId="5B70FC3E" w14:textId="7A3B70FD" w:rsidR="00113D22" w:rsidRDefault="002C4352">
          <w:pPr>
            <w:pStyle w:val="30"/>
            <w:tabs>
              <w:tab w:val="left" w:pos="1320"/>
              <w:tab w:val="right" w:leader="dot" w:pos="8296"/>
            </w:tabs>
            <w:rPr>
              <w:rFonts w:eastAsiaTheme="minorEastAsia"/>
              <w:noProof/>
              <w:lang w:eastAsia="el-GR"/>
            </w:rPr>
          </w:pPr>
          <w:hyperlink w:anchor="_Toc34756910" w:history="1">
            <w:r w:rsidR="00113D22" w:rsidRPr="00766D53">
              <w:rPr>
                <w:rStyle w:val="-"/>
                <w:noProof/>
                <w14:scene3d>
                  <w14:camera w14:prst="orthographicFront"/>
                  <w14:lightRig w14:rig="threePt" w14:dir="t">
                    <w14:rot w14:lat="0" w14:lon="0" w14:rev="0"/>
                  </w14:lightRig>
                </w14:scene3d>
              </w:rPr>
              <w:t>2.2.1.</w:t>
            </w:r>
            <w:r w:rsidR="00113D22">
              <w:rPr>
                <w:rFonts w:eastAsiaTheme="minorEastAsia"/>
                <w:noProof/>
                <w:lang w:eastAsia="el-GR"/>
              </w:rPr>
              <w:tab/>
            </w:r>
            <w:r w:rsidR="00113D22" w:rsidRPr="00766D53">
              <w:rPr>
                <w:rStyle w:val="-"/>
                <w:noProof/>
              </w:rPr>
              <w:t>Αδυναμία εξασφάλισης θερμικής άνεσης την οικία</w:t>
            </w:r>
            <w:r w:rsidR="00113D22">
              <w:rPr>
                <w:noProof/>
                <w:webHidden/>
              </w:rPr>
              <w:tab/>
            </w:r>
            <w:r w:rsidR="00113D22">
              <w:rPr>
                <w:noProof/>
                <w:webHidden/>
              </w:rPr>
              <w:fldChar w:fldCharType="begin"/>
            </w:r>
            <w:r w:rsidR="00113D22">
              <w:rPr>
                <w:noProof/>
                <w:webHidden/>
              </w:rPr>
              <w:instrText xml:space="preserve"> PAGEREF _Toc34756910 \h </w:instrText>
            </w:r>
            <w:r w:rsidR="00113D22">
              <w:rPr>
                <w:noProof/>
                <w:webHidden/>
              </w:rPr>
            </w:r>
            <w:r w:rsidR="00113D22">
              <w:rPr>
                <w:noProof/>
                <w:webHidden/>
              </w:rPr>
              <w:fldChar w:fldCharType="separate"/>
            </w:r>
            <w:r w:rsidR="00453854">
              <w:rPr>
                <w:noProof/>
                <w:webHidden/>
              </w:rPr>
              <w:t>7</w:t>
            </w:r>
            <w:r w:rsidR="00113D22">
              <w:rPr>
                <w:noProof/>
                <w:webHidden/>
              </w:rPr>
              <w:fldChar w:fldCharType="end"/>
            </w:r>
          </w:hyperlink>
        </w:p>
        <w:p w14:paraId="1889B862" w14:textId="72DE3C5A" w:rsidR="00113D22" w:rsidRDefault="002C4352">
          <w:pPr>
            <w:pStyle w:val="30"/>
            <w:tabs>
              <w:tab w:val="left" w:pos="1320"/>
              <w:tab w:val="right" w:leader="dot" w:pos="8296"/>
            </w:tabs>
            <w:rPr>
              <w:rFonts w:eastAsiaTheme="minorEastAsia"/>
              <w:noProof/>
              <w:lang w:eastAsia="el-GR"/>
            </w:rPr>
          </w:pPr>
          <w:hyperlink w:anchor="_Toc34756911" w:history="1">
            <w:r w:rsidR="00113D22" w:rsidRPr="00766D53">
              <w:rPr>
                <w:rStyle w:val="-"/>
                <w:noProof/>
                <w14:scene3d>
                  <w14:camera w14:prst="orthographicFront"/>
                  <w14:lightRig w14:rig="threePt" w14:dir="t">
                    <w14:rot w14:lat="0" w14:lon="0" w14:rev="0"/>
                  </w14:lightRig>
                </w14:scene3d>
              </w:rPr>
              <w:t>2.2.2.</w:t>
            </w:r>
            <w:r w:rsidR="00113D22">
              <w:rPr>
                <w:rFonts w:eastAsiaTheme="minorEastAsia"/>
                <w:noProof/>
                <w:lang w:eastAsia="el-GR"/>
              </w:rPr>
              <w:tab/>
            </w:r>
            <w:r w:rsidR="00113D22" w:rsidRPr="00766D53">
              <w:rPr>
                <w:rStyle w:val="-"/>
                <w:noProof/>
              </w:rPr>
              <w:t>Καθυστέρηση στην αποπληρωμή των ενεργειακών λογαριασμών</w:t>
            </w:r>
            <w:r w:rsidR="00113D22">
              <w:rPr>
                <w:noProof/>
                <w:webHidden/>
              </w:rPr>
              <w:tab/>
            </w:r>
            <w:r w:rsidR="00113D22">
              <w:rPr>
                <w:noProof/>
                <w:webHidden/>
              </w:rPr>
              <w:fldChar w:fldCharType="begin"/>
            </w:r>
            <w:r w:rsidR="00113D22">
              <w:rPr>
                <w:noProof/>
                <w:webHidden/>
              </w:rPr>
              <w:instrText xml:space="preserve"> PAGEREF _Toc34756911 \h </w:instrText>
            </w:r>
            <w:r w:rsidR="00113D22">
              <w:rPr>
                <w:noProof/>
                <w:webHidden/>
              </w:rPr>
            </w:r>
            <w:r w:rsidR="00113D22">
              <w:rPr>
                <w:noProof/>
                <w:webHidden/>
              </w:rPr>
              <w:fldChar w:fldCharType="separate"/>
            </w:r>
            <w:r w:rsidR="00453854">
              <w:rPr>
                <w:noProof/>
                <w:webHidden/>
              </w:rPr>
              <w:t>8</w:t>
            </w:r>
            <w:r w:rsidR="00113D22">
              <w:rPr>
                <w:noProof/>
                <w:webHidden/>
              </w:rPr>
              <w:fldChar w:fldCharType="end"/>
            </w:r>
          </w:hyperlink>
        </w:p>
        <w:p w14:paraId="7673439E" w14:textId="67E89DEB" w:rsidR="00113D22" w:rsidRDefault="002C4352">
          <w:pPr>
            <w:pStyle w:val="30"/>
            <w:tabs>
              <w:tab w:val="left" w:pos="1320"/>
              <w:tab w:val="right" w:leader="dot" w:pos="8296"/>
            </w:tabs>
            <w:rPr>
              <w:rFonts w:eastAsiaTheme="minorEastAsia"/>
              <w:noProof/>
              <w:lang w:eastAsia="el-GR"/>
            </w:rPr>
          </w:pPr>
          <w:hyperlink w:anchor="_Toc34756912" w:history="1">
            <w:r w:rsidR="00113D22" w:rsidRPr="00766D53">
              <w:rPr>
                <w:rStyle w:val="-"/>
                <w:noProof/>
                <w14:scene3d>
                  <w14:camera w14:prst="orthographicFront"/>
                  <w14:lightRig w14:rig="threePt" w14:dir="t">
                    <w14:rot w14:lat="0" w14:lon="0" w14:rev="0"/>
                  </w14:lightRig>
                </w14:scene3d>
              </w:rPr>
              <w:t>2.2.3.</w:t>
            </w:r>
            <w:r w:rsidR="00113D22">
              <w:rPr>
                <w:rFonts w:eastAsiaTheme="minorEastAsia"/>
                <w:noProof/>
                <w:lang w:eastAsia="el-GR"/>
              </w:rPr>
              <w:tab/>
            </w:r>
            <w:r w:rsidR="00113D22" w:rsidRPr="00766D53">
              <w:rPr>
                <w:rStyle w:val="-"/>
                <w:noProof/>
              </w:rPr>
              <w:t xml:space="preserve">Δείκτης </w:t>
            </w:r>
            <w:r w:rsidR="00113D22" w:rsidRPr="00766D53">
              <w:rPr>
                <w:rStyle w:val="-"/>
                <w:noProof/>
                <w:lang w:val="en-US"/>
              </w:rPr>
              <w:t>EDEPI</w:t>
            </w:r>
            <w:r w:rsidR="00113D22">
              <w:rPr>
                <w:noProof/>
                <w:webHidden/>
              </w:rPr>
              <w:tab/>
            </w:r>
            <w:r w:rsidR="00113D22">
              <w:rPr>
                <w:noProof/>
                <w:webHidden/>
              </w:rPr>
              <w:fldChar w:fldCharType="begin"/>
            </w:r>
            <w:r w:rsidR="00113D22">
              <w:rPr>
                <w:noProof/>
                <w:webHidden/>
              </w:rPr>
              <w:instrText xml:space="preserve"> PAGEREF _Toc34756912 \h </w:instrText>
            </w:r>
            <w:r w:rsidR="00113D22">
              <w:rPr>
                <w:noProof/>
                <w:webHidden/>
              </w:rPr>
            </w:r>
            <w:r w:rsidR="00113D22">
              <w:rPr>
                <w:noProof/>
                <w:webHidden/>
              </w:rPr>
              <w:fldChar w:fldCharType="separate"/>
            </w:r>
            <w:r w:rsidR="00453854">
              <w:rPr>
                <w:noProof/>
                <w:webHidden/>
              </w:rPr>
              <w:t>8</w:t>
            </w:r>
            <w:r w:rsidR="00113D22">
              <w:rPr>
                <w:noProof/>
                <w:webHidden/>
              </w:rPr>
              <w:fldChar w:fldCharType="end"/>
            </w:r>
          </w:hyperlink>
        </w:p>
        <w:p w14:paraId="3EF5F132" w14:textId="170CC835" w:rsidR="00113D22" w:rsidRDefault="002C4352">
          <w:pPr>
            <w:pStyle w:val="30"/>
            <w:tabs>
              <w:tab w:val="left" w:pos="1320"/>
              <w:tab w:val="right" w:leader="dot" w:pos="8296"/>
            </w:tabs>
            <w:rPr>
              <w:rFonts w:eastAsiaTheme="minorEastAsia"/>
              <w:noProof/>
              <w:lang w:eastAsia="el-GR"/>
            </w:rPr>
          </w:pPr>
          <w:hyperlink w:anchor="_Toc34756913" w:history="1">
            <w:r w:rsidR="00113D22" w:rsidRPr="00766D53">
              <w:rPr>
                <w:rStyle w:val="-"/>
                <w:noProof/>
                <w14:scene3d>
                  <w14:camera w14:prst="orthographicFront"/>
                  <w14:lightRig w14:rig="threePt" w14:dir="t">
                    <w14:rot w14:lat="0" w14:lon="0" w14:rev="0"/>
                  </w14:lightRig>
                </w14:scene3d>
              </w:rPr>
              <w:t>2.2.4.</w:t>
            </w:r>
            <w:r w:rsidR="00113D22">
              <w:rPr>
                <w:rFonts w:eastAsiaTheme="minorEastAsia"/>
                <w:noProof/>
                <w:lang w:eastAsia="el-GR"/>
              </w:rPr>
              <w:tab/>
            </w:r>
            <w:r w:rsidR="00113D22" w:rsidRPr="00766D53">
              <w:rPr>
                <w:rStyle w:val="-"/>
                <w:noProof/>
              </w:rPr>
              <w:t xml:space="preserve">Δείκτης </w:t>
            </w:r>
            <w:r w:rsidR="00113D22" w:rsidRPr="00766D53">
              <w:rPr>
                <w:rStyle w:val="-"/>
                <w:noProof/>
                <w:lang w:val="en-US"/>
              </w:rPr>
              <w:t>LIHC</w:t>
            </w:r>
            <w:r w:rsidR="00113D22">
              <w:rPr>
                <w:noProof/>
                <w:webHidden/>
              </w:rPr>
              <w:tab/>
            </w:r>
            <w:r w:rsidR="00113D22">
              <w:rPr>
                <w:noProof/>
                <w:webHidden/>
              </w:rPr>
              <w:fldChar w:fldCharType="begin"/>
            </w:r>
            <w:r w:rsidR="00113D22">
              <w:rPr>
                <w:noProof/>
                <w:webHidden/>
              </w:rPr>
              <w:instrText xml:space="preserve"> PAGEREF _Toc34756913 \h </w:instrText>
            </w:r>
            <w:r w:rsidR="00113D22">
              <w:rPr>
                <w:noProof/>
                <w:webHidden/>
              </w:rPr>
            </w:r>
            <w:r w:rsidR="00113D22">
              <w:rPr>
                <w:noProof/>
                <w:webHidden/>
              </w:rPr>
              <w:fldChar w:fldCharType="separate"/>
            </w:r>
            <w:r w:rsidR="00453854">
              <w:rPr>
                <w:noProof/>
                <w:webHidden/>
              </w:rPr>
              <w:t>9</w:t>
            </w:r>
            <w:r w:rsidR="00113D22">
              <w:rPr>
                <w:noProof/>
                <w:webHidden/>
              </w:rPr>
              <w:fldChar w:fldCharType="end"/>
            </w:r>
          </w:hyperlink>
        </w:p>
        <w:p w14:paraId="7C32DB1C" w14:textId="45E4AEBF" w:rsidR="00113D22" w:rsidRDefault="002C4352">
          <w:pPr>
            <w:pStyle w:val="30"/>
            <w:tabs>
              <w:tab w:val="left" w:pos="1320"/>
              <w:tab w:val="right" w:leader="dot" w:pos="8296"/>
            </w:tabs>
            <w:rPr>
              <w:rFonts w:eastAsiaTheme="minorEastAsia"/>
              <w:noProof/>
              <w:lang w:eastAsia="el-GR"/>
            </w:rPr>
          </w:pPr>
          <w:hyperlink w:anchor="_Toc34756914" w:history="1">
            <w:r w:rsidR="00113D22" w:rsidRPr="00766D53">
              <w:rPr>
                <w:rStyle w:val="-"/>
                <w:noProof/>
                <w14:scene3d>
                  <w14:camera w14:prst="orthographicFront"/>
                  <w14:lightRig w14:rig="threePt" w14:dir="t">
                    <w14:rot w14:lat="0" w14:lon="0" w14:rev="0"/>
                  </w14:lightRig>
                </w14:scene3d>
              </w:rPr>
              <w:t>2.2.5.</w:t>
            </w:r>
            <w:r w:rsidR="00113D22">
              <w:rPr>
                <w:rFonts w:eastAsiaTheme="minorEastAsia"/>
                <w:noProof/>
                <w:lang w:eastAsia="el-GR"/>
              </w:rPr>
              <w:tab/>
            </w:r>
            <w:r w:rsidR="00113D22" w:rsidRPr="00766D53">
              <w:rPr>
                <w:rStyle w:val="-"/>
                <w:noProof/>
              </w:rPr>
              <w:t>Δείκτης 10%</w:t>
            </w:r>
            <w:r w:rsidR="00113D22">
              <w:rPr>
                <w:noProof/>
                <w:webHidden/>
              </w:rPr>
              <w:tab/>
            </w:r>
            <w:r w:rsidR="00113D22">
              <w:rPr>
                <w:noProof/>
                <w:webHidden/>
              </w:rPr>
              <w:fldChar w:fldCharType="begin"/>
            </w:r>
            <w:r w:rsidR="00113D22">
              <w:rPr>
                <w:noProof/>
                <w:webHidden/>
              </w:rPr>
              <w:instrText xml:space="preserve"> PAGEREF _Toc34756914 \h </w:instrText>
            </w:r>
            <w:r w:rsidR="00113D22">
              <w:rPr>
                <w:noProof/>
                <w:webHidden/>
              </w:rPr>
            </w:r>
            <w:r w:rsidR="00113D22">
              <w:rPr>
                <w:noProof/>
                <w:webHidden/>
              </w:rPr>
              <w:fldChar w:fldCharType="separate"/>
            </w:r>
            <w:r w:rsidR="00453854">
              <w:rPr>
                <w:noProof/>
                <w:webHidden/>
              </w:rPr>
              <w:t>10</w:t>
            </w:r>
            <w:r w:rsidR="00113D22">
              <w:rPr>
                <w:noProof/>
                <w:webHidden/>
              </w:rPr>
              <w:fldChar w:fldCharType="end"/>
            </w:r>
          </w:hyperlink>
        </w:p>
        <w:p w14:paraId="460CBA1B" w14:textId="2A441D0B" w:rsidR="00113D22" w:rsidRDefault="002C4352">
          <w:pPr>
            <w:pStyle w:val="30"/>
            <w:tabs>
              <w:tab w:val="left" w:pos="1320"/>
              <w:tab w:val="right" w:leader="dot" w:pos="8296"/>
            </w:tabs>
            <w:rPr>
              <w:rFonts w:eastAsiaTheme="minorEastAsia"/>
              <w:noProof/>
              <w:lang w:eastAsia="el-GR"/>
            </w:rPr>
          </w:pPr>
          <w:hyperlink w:anchor="_Toc34756915" w:history="1">
            <w:r w:rsidR="00113D22" w:rsidRPr="00766D53">
              <w:rPr>
                <w:rStyle w:val="-"/>
                <w:noProof/>
                <w14:scene3d>
                  <w14:camera w14:prst="orthographicFront"/>
                  <w14:lightRig w14:rig="threePt" w14:dir="t">
                    <w14:rot w14:lat="0" w14:lon="0" w14:rev="0"/>
                  </w14:lightRig>
                </w14:scene3d>
              </w:rPr>
              <w:t>2.2.6.</w:t>
            </w:r>
            <w:r w:rsidR="00113D22">
              <w:rPr>
                <w:rFonts w:eastAsiaTheme="minorEastAsia"/>
                <w:noProof/>
                <w:lang w:eastAsia="el-GR"/>
              </w:rPr>
              <w:tab/>
            </w:r>
            <w:r w:rsidR="00113D22" w:rsidRPr="00766D53">
              <w:rPr>
                <w:rStyle w:val="-"/>
                <w:noProof/>
              </w:rPr>
              <w:t>Δείκτης 2Μ</w:t>
            </w:r>
            <w:r w:rsidR="00113D22">
              <w:rPr>
                <w:noProof/>
                <w:webHidden/>
              </w:rPr>
              <w:tab/>
            </w:r>
            <w:r w:rsidR="00113D22">
              <w:rPr>
                <w:noProof/>
                <w:webHidden/>
              </w:rPr>
              <w:fldChar w:fldCharType="begin"/>
            </w:r>
            <w:r w:rsidR="00113D22">
              <w:rPr>
                <w:noProof/>
                <w:webHidden/>
              </w:rPr>
              <w:instrText xml:space="preserve"> PAGEREF _Toc34756915 \h </w:instrText>
            </w:r>
            <w:r w:rsidR="00113D22">
              <w:rPr>
                <w:noProof/>
                <w:webHidden/>
              </w:rPr>
            </w:r>
            <w:r w:rsidR="00113D22">
              <w:rPr>
                <w:noProof/>
                <w:webHidden/>
              </w:rPr>
              <w:fldChar w:fldCharType="separate"/>
            </w:r>
            <w:r w:rsidR="00453854">
              <w:rPr>
                <w:noProof/>
                <w:webHidden/>
              </w:rPr>
              <w:t>11</w:t>
            </w:r>
            <w:r w:rsidR="00113D22">
              <w:rPr>
                <w:noProof/>
                <w:webHidden/>
              </w:rPr>
              <w:fldChar w:fldCharType="end"/>
            </w:r>
          </w:hyperlink>
        </w:p>
        <w:p w14:paraId="714C7E3D" w14:textId="2F26AE55" w:rsidR="00113D22" w:rsidRDefault="002C4352">
          <w:pPr>
            <w:pStyle w:val="30"/>
            <w:tabs>
              <w:tab w:val="left" w:pos="1320"/>
              <w:tab w:val="right" w:leader="dot" w:pos="8296"/>
            </w:tabs>
            <w:rPr>
              <w:rFonts w:eastAsiaTheme="minorEastAsia"/>
              <w:noProof/>
              <w:lang w:eastAsia="el-GR"/>
            </w:rPr>
          </w:pPr>
          <w:hyperlink w:anchor="_Toc34756916" w:history="1">
            <w:r w:rsidR="00113D22" w:rsidRPr="00766D53">
              <w:rPr>
                <w:rStyle w:val="-"/>
                <w:noProof/>
                <w14:scene3d>
                  <w14:camera w14:prst="orthographicFront"/>
                  <w14:lightRig w14:rig="threePt" w14:dir="t">
                    <w14:rot w14:lat="0" w14:lon="0" w14:rev="0"/>
                  </w14:lightRig>
                </w14:scene3d>
              </w:rPr>
              <w:t>2.2.7.</w:t>
            </w:r>
            <w:r w:rsidR="00113D22">
              <w:rPr>
                <w:rFonts w:eastAsiaTheme="minorEastAsia"/>
                <w:noProof/>
                <w:lang w:eastAsia="el-GR"/>
              </w:rPr>
              <w:tab/>
            </w:r>
            <w:r w:rsidR="00113D22" w:rsidRPr="00766D53">
              <w:rPr>
                <w:rStyle w:val="-"/>
                <w:noProof/>
              </w:rPr>
              <w:t>Δείκτης (κρυφής ενεργειακής φτώχειας) Μ/2</w:t>
            </w:r>
            <w:r w:rsidR="00113D22">
              <w:rPr>
                <w:noProof/>
                <w:webHidden/>
              </w:rPr>
              <w:tab/>
            </w:r>
            <w:r w:rsidR="00113D22">
              <w:rPr>
                <w:noProof/>
                <w:webHidden/>
              </w:rPr>
              <w:fldChar w:fldCharType="begin"/>
            </w:r>
            <w:r w:rsidR="00113D22">
              <w:rPr>
                <w:noProof/>
                <w:webHidden/>
              </w:rPr>
              <w:instrText xml:space="preserve"> PAGEREF _Toc34756916 \h </w:instrText>
            </w:r>
            <w:r w:rsidR="00113D22">
              <w:rPr>
                <w:noProof/>
                <w:webHidden/>
              </w:rPr>
            </w:r>
            <w:r w:rsidR="00113D22">
              <w:rPr>
                <w:noProof/>
                <w:webHidden/>
              </w:rPr>
              <w:fldChar w:fldCharType="separate"/>
            </w:r>
            <w:r w:rsidR="00453854">
              <w:rPr>
                <w:noProof/>
                <w:webHidden/>
              </w:rPr>
              <w:t>11</w:t>
            </w:r>
            <w:r w:rsidR="00113D22">
              <w:rPr>
                <w:noProof/>
                <w:webHidden/>
              </w:rPr>
              <w:fldChar w:fldCharType="end"/>
            </w:r>
          </w:hyperlink>
        </w:p>
        <w:p w14:paraId="1E93E199" w14:textId="25810109" w:rsidR="00113D22" w:rsidRDefault="002C4352">
          <w:pPr>
            <w:pStyle w:val="30"/>
            <w:tabs>
              <w:tab w:val="left" w:pos="1320"/>
              <w:tab w:val="right" w:leader="dot" w:pos="8296"/>
            </w:tabs>
            <w:rPr>
              <w:rFonts w:eastAsiaTheme="minorEastAsia"/>
              <w:noProof/>
              <w:lang w:eastAsia="el-GR"/>
            </w:rPr>
          </w:pPr>
          <w:hyperlink w:anchor="_Toc34756917" w:history="1">
            <w:r w:rsidR="00113D22" w:rsidRPr="00766D53">
              <w:rPr>
                <w:rStyle w:val="-"/>
                <w:noProof/>
                <w14:scene3d>
                  <w14:camera w14:prst="orthographicFront"/>
                  <w14:lightRig w14:rig="threePt" w14:dir="t">
                    <w14:rot w14:lat="0" w14:lon="0" w14:rev="0"/>
                  </w14:lightRig>
                </w14:scene3d>
              </w:rPr>
              <w:t>2.2.8.</w:t>
            </w:r>
            <w:r w:rsidR="00113D22">
              <w:rPr>
                <w:rFonts w:eastAsiaTheme="minorEastAsia"/>
                <w:noProof/>
                <w:lang w:eastAsia="el-GR"/>
              </w:rPr>
              <w:tab/>
            </w:r>
            <w:r w:rsidR="00113D22" w:rsidRPr="00766D53">
              <w:rPr>
                <w:rStyle w:val="-"/>
                <w:noProof/>
              </w:rPr>
              <w:t>Λοιποί δείκτες μέτρησης</w:t>
            </w:r>
            <w:r w:rsidR="00113D22">
              <w:rPr>
                <w:noProof/>
                <w:webHidden/>
              </w:rPr>
              <w:tab/>
            </w:r>
            <w:r w:rsidR="00113D22">
              <w:rPr>
                <w:noProof/>
                <w:webHidden/>
              </w:rPr>
              <w:fldChar w:fldCharType="begin"/>
            </w:r>
            <w:r w:rsidR="00113D22">
              <w:rPr>
                <w:noProof/>
                <w:webHidden/>
              </w:rPr>
              <w:instrText xml:space="preserve"> PAGEREF _Toc34756917 \h </w:instrText>
            </w:r>
            <w:r w:rsidR="00113D22">
              <w:rPr>
                <w:noProof/>
                <w:webHidden/>
              </w:rPr>
            </w:r>
            <w:r w:rsidR="00113D22">
              <w:rPr>
                <w:noProof/>
                <w:webHidden/>
              </w:rPr>
              <w:fldChar w:fldCharType="separate"/>
            </w:r>
            <w:r w:rsidR="00453854">
              <w:rPr>
                <w:noProof/>
                <w:webHidden/>
              </w:rPr>
              <w:t>11</w:t>
            </w:r>
            <w:r w:rsidR="00113D22">
              <w:rPr>
                <w:noProof/>
                <w:webHidden/>
              </w:rPr>
              <w:fldChar w:fldCharType="end"/>
            </w:r>
          </w:hyperlink>
        </w:p>
        <w:p w14:paraId="2A4272BD" w14:textId="767F7A1F" w:rsidR="00113D22" w:rsidRDefault="002C4352">
          <w:pPr>
            <w:pStyle w:val="10"/>
            <w:tabs>
              <w:tab w:val="left" w:pos="440"/>
            </w:tabs>
            <w:rPr>
              <w:rFonts w:eastAsiaTheme="minorEastAsia"/>
              <w:noProof/>
              <w:lang w:eastAsia="el-GR"/>
            </w:rPr>
          </w:pPr>
          <w:hyperlink w:anchor="_Toc34756918" w:history="1">
            <w:r w:rsidR="00113D22" w:rsidRPr="00766D53">
              <w:rPr>
                <w:rStyle w:val="-"/>
                <w:noProof/>
              </w:rPr>
              <w:t>3.</w:t>
            </w:r>
            <w:r w:rsidR="00113D22">
              <w:rPr>
                <w:rFonts w:eastAsiaTheme="minorEastAsia"/>
                <w:noProof/>
                <w:lang w:eastAsia="el-GR"/>
              </w:rPr>
              <w:tab/>
            </w:r>
            <w:r w:rsidR="00113D22" w:rsidRPr="00766D53">
              <w:rPr>
                <w:rStyle w:val="-"/>
                <w:noProof/>
              </w:rPr>
              <w:t>Μέτρα και Πολιτικές Καταπολέμησης της Ενεργειακής Φτώχειας στην Ευρωπαϊκή Ένωση</w:t>
            </w:r>
            <w:r w:rsidR="00113D22">
              <w:rPr>
                <w:noProof/>
                <w:webHidden/>
              </w:rPr>
              <w:tab/>
            </w:r>
            <w:r w:rsidR="00113D22">
              <w:rPr>
                <w:noProof/>
                <w:webHidden/>
              </w:rPr>
              <w:fldChar w:fldCharType="begin"/>
            </w:r>
            <w:r w:rsidR="00113D22">
              <w:rPr>
                <w:noProof/>
                <w:webHidden/>
              </w:rPr>
              <w:instrText xml:space="preserve"> PAGEREF _Toc34756918 \h </w:instrText>
            </w:r>
            <w:r w:rsidR="00113D22">
              <w:rPr>
                <w:noProof/>
                <w:webHidden/>
              </w:rPr>
            </w:r>
            <w:r w:rsidR="00113D22">
              <w:rPr>
                <w:noProof/>
                <w:webHidden/>
              </w:rPr>
              <w:fldChar w:fldCharType="separate"/>
            </w:r>
            <w:r w:rsidR="00453854">
              <w:rPr>
                <w:noProof/>
                <w:webHidden/>
              </w:rPr>
              <w:t>13</w:t>
            </w:r>
            <w:r w:rsidR="00113D22">
              <w:rPr>
                <w:noProof/>
                <w:webHidden/>
              </w:rPr>
              <w:fldChar w:fldCharType="end"/>
            </w:r>
          </w:hyperlink>
        </w:p>
        <w:p w14:paraId="5238936D" w14:textId="3AF23034" w:rsidR="00113D22" w:rsidRDefault="002C4352">
          <w:pPr>
            <w:pStyle w:val="20"/>
            <w:tabs>
              <w:tab w:val="left" w:pos="880"/>
              <w:tab w:val="right" w:leader="dot" w:pos="8296"/>
            </w:tabs>
            <w:rPr>
              <w:rFonts w:eastAsiaTheme="minorEastAsia"/>
              <w:noProof/>
              <w:lang w:eastAsia="el-GR"/>
            </w:rPr>
          </w:pPr>
          <w:hyperlink w:anchor="_Toc34756919" w:history="1">
            <w:r w:rsidR="00113D22" w:rsidRPr="00766D53">
              <w:rPr>
                <w:rStyle w:val="-"/>
                <w:noProof/>
              </w:rPr>
              <w:t>3.1.</w:t>
            </w:r>
            <w:r w:rsidR="00113D22">
              <w:rPr>
                <w:rFonts w:eastAsiaTheme="minorEastAsia"/>
                <w:noProof/>
                <w:lang w:eastAsia="el-GR"/>
              </w:rPr>
              <w:tab/>
            </w:r>
            <w:r w:rsidR="00113D22" w:rsidRPr="00766D53">
              <w:rPr>
                <w:rStyle w:val="-"/>
                <w:noProof/>
              </w:rPr>
              <w:t>Βόρεια Ευρώπη</w:t>
            </w:r>
            <w:r w:rsidR="00113D22">
              <w:rPr>
                <w:noProof/>
                <w:webHidden/>
              </w:rPr>
              <w:tab/>
            </w:r>
            <w:r w:rsidR="00113D22">
              <w:rPr>
                <w:noProof/>
                <w:webHidden/>
              </w:rPr>
              <w:fldChar w:fldCharType="begin"/>
            </w:r>
            <w:r w:rsidR="00113D22">
              <w:rPr>
                <w:noProof/>
                <w:webHidden/>
              </w:rPr>
              <w:instrText xml:space="preserve"> PAGEREF _Toc34756919 \h </w:instrText>
            </w:r>
            <w:r w:rsidR="00113D22">
              <w:rPr>
                <w:noProof/>
                <w:webHidden/>
              </w:rPr>
            </w:r>
            <w:r w:rsidR="00113D22">
              <w:rPr>
                <w:noProof/>
                <w:webHidden/>
              </w:rPr>
              <w:fldChar w:fldCharType="separate"/>
            </w:r>
            <w:r w:rsidR="00453854">
              <w:rPr>
                <w:noProof/>
                <w:webHidden/>
              </w:rPr>
              <w:t>13</w:t>
            </w:r>
            <w:r w:rsidR="00113D22">
              <w:rPr>
                <w:noProof/>
                <w:webHidden/>
              </w:rPr>
              <w:fldChar w:fldCharType="end"/>
            </w:r>
          </w:hyperlink>
        </w:p>
        <w:p w14:paraId="5F7CA379" w14:textId="6783FC82" w:rsidR="00113D22" w:rsidRDefault="002C4352">
          <w:pPr>
            <w:pStyle w:val="30"/>
            <w:tabs>
              <w:tab w:val="left" w:pos="1320"/>
              <w:tab w:val="right" w:leader="dot" w:pos="8296"/>
            </w:tabs>
            <w:rPr>
              <w:rFonts w:eastAsiaTheme="minorEastAsia"/>
              <w:noProof/>
              <w:lang w:eastAsia="el-GR"/>
            </w:rPr>
          </w:pPr>
          <w:hyperlink w:anchor="_Toc34756920" w:history="1">
            <w:r w:rsidR="00113D22" w:rsidRPr="00766D53">
              <w:rPr>
                <w:rStyle w:val="-"/>
                <w:noProof/>
                <w14:scene3d>
                  <w14:camera w14:prst="orthographicFront"/>
                  <w14:lightRig w14:rig="threePt" w14:dir="t">
                    <w14:rot w14:lat="0" w14:lon="0" w14:rev="0"/>
                  </w14:lightRig>
                </w14:scene3d>
              </w:rPr>
              <w:t>3.1.1.</w:t>
            </w:r>
            <w:r w:rsidR="00113D22">
              <w:rPr>
                <w:rFonts w:eastAsiaTheme="minorEastAsia"/>
                <w:noProof/>
                <w:lang w:eastAsia="el-GR"/>
              </w:rPr>
              <w:tab/>
            </w:r>
            <w:r w:rsidR="00113D22" w:rsidRPr="00766D53">
              <w:rPr>
                <w:rStyle w:val="-"/>
                <w:rFonts w:ascii="Arial" w:eastAsia="Times New Roman" w:hAnsi="Arial" w:cs="Arial"/>
                <w:noProof/>
                <w:sz w:val="21"/>
                <w:szCs w:val="21"/>
                <w:lang w:eastAsia="el-GR"/>
              </w:rPr>
              <w:drawing>
                <wp:inline distT="0" distB="0" distL="0" distR="0" wp14:anchorId="348A39A7" wp14:editId="35D28327">
                  <wp:extent cx="219600" cy="176400"/>
                  <wp:effectExtent l="0" t="0" r="0" b="0"/>
                  <wp:docPr id="116" name="Εικόνα 4" descr="Flag of Finland.svg">
                    <a:hlinkClick xmlns:a="http://schemas.openxmlformats.org/drawingml/2006/main" r:id="rId28" tooltip="&quot;Φινλανδία&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Flag of Finland.svg">
                            <a:hlinkClick r:id="rId28" tooltip="&quot;Φινλανδία&quot;"/>
                          </pic:cNvPr>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00113D22" w:rsidRPr="00766D53">
              <w:rPr>
                <w:rStyle w:val="-"/>
                <w:noProof/>
                <w:lang w:val="en-US"/>
              </w:rPr>
              <w:t xml:space="preserve"> </w:t>
            </w:r>
            <w:r w:rsidR="00113D22" w:rsidRPr="00766D53">
              <w:rPr>
                <w:rStyle w:val="-"/>
                <w:noProof/>
              </w:rPr>
              <w:t>Φινλανδία</w:t>
            </w:r>
            <w:r w:rsidR="00113D22">
              <w:rPr>
                <w:noProof/>
                <w:webHidden/>
              </w:rPr>
              <w:tab/>
            </w:r>
            <w:r w:rsidR="00113D22">
              <w:rPr>
                <w:noProof/>
                <w:webHidden/>
              </w:rPr>
              <w:fldChar w:fldCharType="begin"/>
            </w:r>
            <w:r w:rsidR="00113D22">
              <w:rPr>
                <w:noProof/>
                <w:webHidden/>
              </w:rPr>
              <w:instrText xml:space="preserve"> PAGEREF _Toc34756920 \h </w:instrText>
            </w:r>
            <w:r w:rsidR="00113D22">
              <w:rPr>
                <w:noProof/>
                <w:webHidden/>
              </w:rPr>
            </w:r>
            <w:r w:rsidR="00113D22">
              <w:rPr>
                <w:noProof/>
                <w:webHidden/>
              </w:rPr>
              <w:fldChar w:fldCharType="separate"/>
            </w:r>
            <w:r w:rsidR="00453854">
              <w:rPr>
                <w:noProof/>
                <w:webHidden/>
              </w:rPr>
              <w:t>13</w:t>
            </w:r>
            <w:r w:rsidR="00113D22">
              <w:rPr>
                <w:noProof/>
                <w:webHidden/>
              </w:rPr>
              <w:fldChar w:fldCharType="end"/>
            </w:r>
          </w:hyperlink>
        </w:p>
        <w:p w14:paraId="4B9841DB" w14:textId="025D69B5" w:rsidR="00113D22" w:rsidRDefault="002C4352">
          <w:pPr>
            <w:pStyle w:val="30"/>
            <w:tabs>
              <w:tab w:val="left" w:pos="1320"/>
              <w:tab w:val="right" w:leader="dot" w:pos="8296"/>
            </w:tabs>
            <w:rPr>
              <w:rFonts w:eastAsiaTheme="minorEastAsia"/>
              <w:noProof/>
              <w:lang w:eastAsia="el-GR"/>
            </w:rPr>
          </w:pPr>
          <w:hyperlink w:anchor="_Toc34756921" w:history="1">
            <w:r w:rsidR="00113D22" w:rsidRPr="00766D53">
              <w:rPr>
                <w:rStyle w:val="-"/>
                <w:noProof/>
                <w14:scene3d>
                  <w14:camera w14:prst="orthographicFront"/>
                  <w14:lightRig w14:rig="threePt" w14:dir="t">
                    <w14:rot w14:lat="0" w14:lon="0" w14:rev="0"/>
                  </w14:lightRig>
                </w14:scene3d>
              </w:rPr>
              <w:t>3.1.2.</w:t>
            </w:r>
            <w:r w:rsidR="00113D22">
              <w:rPr>
                <w:rFonts w:eastAsiaTheme="minorEastAsia"/>
                <w:noProof/>
                <w:lang w:eastAsia="el-GR"/>
              </w:rPr>
              <w:tab/>
            </w:r>
            <w:r w:rsidR="00113D22" w:rsidRPr="00766D53">
              <w:rPr>
                <w:rStyle w:val="-"/>
                <w:rFonts w:ascii="Arial" w:eastAsia="Times New Roman" w:hAnsi="Arial" w:cs="Arial"/>
                <w:noProof/>
                <w:sz w:val="21"/>
                <w:szCs w:val="21"/>
                <w:lang w:eastAsia="el-GR"/>
              </w:rPr>
              <w:drawing>
                <wp:inline distT="0" distB="0" distL="0" distR="0" wp14:anchorId="67FE2D95" wp14:editId="1D2792BC">
                  <wp:extent cx="219600" cy="176400"/>
                  <wp:effectExtent l="0" t="0" r="0" b="0"/>
                  <wp:docPr id="119" name="Εικόνα 2" descr="Flag of Sweden.svg">
                    <a:hlinkClick xmlns:a="http://schemas.openxmlformats.org/drawingml/2006/main" r:id="rId30" tooltip="&quot;Σουηδία&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Flag of Sweden.svg">
                            <a:hlinkClick r:id="rId30" tooltip="&quot;Σουηδία&quot;"/>
                          </pic:cNvPr>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00113D22" w:rsidRPr="00766D53">
              <w:rPr>
                <w:rStyle w:val="-"/>
                <w:noProof/>
              </w:rPr>
              <w:t xml:space="preserve"> Σουηδία</w:t>
            </w:r>
            <w:r w:rsidR="00113D22">
              <w:rPr>
                <w:noProof/>
                <w:webHidden/>
              </w:rPr>
              <w:tab/>
            </w:r>
            <w:r w:rsidR="00113D22">
              <w:rPr>
                <w:noProof/>
                <w:webHidden/>
              </w:rPr>
              <w:fldChar w:fldCharType="begin"/>
            </w:r>
            <w:r w:rsidR="00113D22">
              <w:rPr>
                <w:noProof/>
                <w:webHidden/>
              </w:rPr>
              <w:instrText xml:space="preserve"> PAGEREF _Toc34756921 \h </w:instrText>
            </w:r>
            <w:r w:rsidR="00113D22">
              <w:rPr>
                <w:noProof/>
                <w:webHidden/>
              </w:rPr>
            </w:r>
            <w:r w:rsidR="00113D22">
              <w:rPr>
                <w:noProof/>
                <w:webHidden/>
              </w:rPr>
              <w:fldChar w:fldCharType="separate"/>
            </w:r>
            <w:r w:rsidR="00453854">
              <w:rPr>
                <w:noProof/>
                <w:webHidden/>
              </w:rPr>
              <w:t>13</w:t>
            </w:r>
            <w:r w:rsidR="00113D22">
              <w:rPr>
                <w:noProof/>
                <w:webHidden/>
              </w:rPr>
              <w:fldChar w:fldCharType="end"/>
            </w:r>
          </w:hyperlink>
        </w:p>
        <w:p w14:paraId="2B2353CA" w14:textId="0BB2F5FD" w:rsidR="00113D22" w:rsidRDefault="002C4352">
          <w:pPr>
            <w:pStyle w:val="30"/>
            <w:tabs>
              <w:tab w:val="left" w:pos="1320"/>
              <w:tab w:val="right" w:leader="dot" w:pos="8296"/>
            </w:tabs>
            <w:rPr>
              <w:rFonts w:eastAsiaTheme="minorEastAsia"/>
              <w:noProof/>
              <w:lang w:eastAsia="el-GR"/>
            </w:rPr>
          </w:pPr>
          <w:hyperlink w:anchor="_Toc34756922" w:history="1">
            <w:r w:rsidR="00113D22" w:rsidRPr="00766D53">
              <w:rPr>
                <w:rStyle w:val="-"/>
                <w:noProof/>
                <w14:scene3d>
                  <w14:camera w14:prst="orthographicFront"/>
                  <w14:lightRig w14:rig="threePt" w14:dir="t">
                    <w14:rot w14:lat="0" w14:lon="0" w14:rev="0"/>
                  </w14:lightRig>
                </w14:scene3d>
              </w:rPr>
              <w:t>3.1.3.</w:t>
            </w:r>
            <w:r w:rsidR="00113D22">
              <w:rPr>
                <w:rFonts w:eastAsiaTheme="minorEastAsia"/>
                <w:noProof/>
                <w:lang w:eastAsia="el-GR"/>
              </w:rPr>
              <w:tab/>
            </w:r>
            <w:r w:rsidR="00113D22" w:rsidRPr="00766D53">
              <w:rPr>
                <w:rStyle w:val="-"/>
                <w:rFonts w:ascii="Arial" w:eastAsia="Times New Roman" w:hAnsi="Arial" w:cs="Arial"/>
                <w:noProof/>
                <w:sz w:val="21"/>
                <w:szCs w:val="21"/>
                <w:lang w:eastAsia="el-GR"/>
              </w:rPr>
              <w:drawing>
                <wp:inline distT="0" distB="0" distL="0" distR="0" wp14:anchorId="1234F577" wp14:editId="14B98E6E">
                  <wp:extent cx="219600" cy="176400"/>
                  <wp:effectExtent l="0" t="0" r="0" b="0"/>
                  <wp:docPr id="153" name="Εικόνα 11" descr="Flag of Denmark.svg">
                    <a:hlinkClick xmlns:a="http://schemas.openxmlformats.org/drawingml/2006/main" r:id="rId32" tooltip="&quot;Δανία&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Flag of Denmark.svg">
                            <a:hlinkClick r:id="rId32" tooltip="&quot;Δανία&quot;"/>
                          </pic:cNvPr>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00113D22" w:rsidRPr="00766D53">
              <w:rPr>
                <w:rStyle w:val="-"/>
                <w:noProof/>
                <w:lang w:val="en-US"/>
              </w:rPr>
              <w:t xml:space="preserve"> </w:t>
            </w:r>
            <w:r w:rsidR="00113D22" w:rsidRPr="00766D53">
              <w:rPr>
                <w:rStyle w:val="-"/>
                <w:noProof/>
              </w:rPr>
              <w:t>Δανία</w:t>
            </w:r>
            <w:r w:rsidR="00113D22">
              <w:rPr>
                <w:noProof/>
                <w:webHidden/>
              </w:rPr>
              <w:tab/>
            </w:r>
            <w:r w:rsidR="00113D22">
              <w:rPr>
                <w:noProof/>
                <w:webHidden/>
              </w:rPr>
              <w:fldChar w:fldCharType="begin"/>
            </w:r>
            <w:r w:rsidR="00113D22">
              <w:rPr>
                <w:noProof/>
                <w:webHidden/>
              </w:rPr>
              <w:instrText xml:space="preserve"> PAGEREF _Toc34756922 \h </w:instrText>
            </w:r>
            <w:r w:rsidR="00113D22">
              <w:rPr>
                <w:noProof/>
                <w:webHidden/>
              </w:rPr>
            </w:r>
            <w:r w:rsidR="00113D22">
              <w:rPr>
                <w:noProof/>
                <w:webHidden/>
              </w:rPr>
              <w:fldChar w:fldCharType="separate"/>
            </w:r>
            <w:r w:rsidR="00453854">
              <w:rPr>
                <w:noProof/>
                <w:webHidden/>
              </w:rPr>
              <w:t>15</w:t>
            </w:r>
            <w:r w:rsidR="00113D22">
              <w:rPr>
                <w:noProof/>
                <w:webHidden/>
              </w:rPr>
              <w:fldChar w:fldCharType="end"/>
            </w:r>
          </w:hyperlink>
        </w:p>
        <w:p w14:paraId="05522F13" w14:textId="1B32967D" w:rsidR="00113D22" w:rsidRDefault="002C4352">
          <w:pPr>
            <w:pStyle w:val="30"/>
            <w:tabs>
              <w:tab w:val="left" w:pos="1320"/>
              <w:tab w:val="right" w:leader="dot" w:pos="8296"/>
            </w:tabs>
            <w:rPr>
              <w:rFonts w:eastAsiaTheme="minorEastAsia"/>
              <w:noProof/>
              <w:lang w:eastAsia="el-GR"/>
            </w:rPr>
          </w:pPr>
          <w:hyperlink w:anchor="_Toc34756923" w:history="1">
            <w:r w:rsidR="00113D22" w:rsidRPr="00766D53">
              <w:rPr>
                <w:rStyle w:val="-"/>
                <w:noProof/>
                <w14:scene3d>
                  <w14:camera w14:prst="orthographicFront"/>
                  <w14:lightRig w14:rig="threePt" w14:dir="t">
                    <w14:rot w14:lat="0" w14:lon="0" w14:rev="0"/>
                  </w14:lightRig>
                </w14:scene3d>
              </w:rPr>
              <w:t>3.1.4.</w:t>
            </w:r>
            <w:r w:rsidR="00113D22">
              <w:rPr>
                <w:rFonts w:eastAsiaTheme="minorEastAsia"/>
                <w:noProof/>
                <w:lang w:eastAsia="el-GR"/>
              </w:rPr>
              <w:tab/>
            </w:r>
            <w:r w:rsidR="00113D22" w:rsidRPr="00766D53">
              <w:rPr>
                <w:rStyle w:val="-"/>
                <w:rFonts w:ascii="Arial" w:eastAsia="Times New Roman" w:hAnsi="Arial" w:cs="Arial"/>
                <w:noProof/>
                <w:sz w:val="21"/>
                <w:szCs w:val="21"/>
                <w:lang w:eastAsia="el-GR"/>
              </w:rPr>
              <w:drawing>
                <wp:inline distT="0" distB="0" distL="0" distR="0" wp14:anchorId="2D99CE48" wp14:editId="008B5C1A">
                  <wp:extent cx="219600" cy="176400"/>
                  <wp:effectExtent l="0" t="0" r="0" b="0"/>
                  <wp:docPr id="154" name="Εικόνα 7" descr="Flag of Lithuania.svg">
                    <a:hlinkClick xmlns:a="http://schemas.openxmlformats.org/drawingml/2006/main" r:id="rId34" tooltip="&quot;Λιθουανία&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lag of Lithuania.svg">
                            <a:hlinkClick r:id="rId34" tooltip="&quot;Λιθουανία&quot;"/>
                          </pic:cNvPr>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00113D22" w:rsidRPr="00766D53">
              <w:rPr>
                <w:rStyle w:val="-"/>
                <w:noProof/>
                <w:lang w:val="en-US"/>
              </w:rPr>
              <w:t xml:space="preserve"> </w:t>
            </w:r>
            <w:r w:rsidR="00113D22" w:rsidRPr="00766D53">
              <w:rPr>
                <w:rStyle w:val="-"/>
                <w:noProof/>
              </w:rPr>
              <w:t>Λιθουανία</w:t>
            </w:r>
            <w:r w:rsidR="00113D22">
              <w:rPr>
                <w:noProof/>
                <w:webHidden/>
              </w:rPr>
              <w:tab/>
            </w:r>
            <w:r w:rsidR="00113D22">
              <w:rPr>
                <w:noProof/>
                <w:webHidden/>
              </w:rPr>
              <w:fldChar w:fldCharType="begin"/>
            </w:r>
            <w:r w:rsidR="00113D22">
              <w:rPr>
                <w:noProof/>
                <w:webHidden/>
              </w:rPr>
              <w:instrText xml:space="preserve"> PAGEREF _Toc34756923 \h </w:instrText>
            </w:r>
            <w:r w:rsidR="00113D22">
              <w:rPr>
                <w:noProof/>
                <w:webHidden/>
              </w:rPr>
            </w:r>
            <w:r w:rsidR="00113D22">
              <w:rPr>
                <w:noProof/>
                <w:webHidden/>
              </w:rPr>
              <w:fldChar w:fldCharType="separate"/>
            </w:r>
            <w:r w:rsidR="00453854">
              <w:rPr>
                <w:noProof/>
                <w:webHidden/>
              </w:rPr>
              <w:t>17</w:t>
            </w:r>
            <w:r w:rsidR="00113D22">
              <w:rPr>
                <w:noProof/>
                <w:webHidden/>
              </w:rPr>
              <w:fldChar w:fldCharType="end"/>
            </w:r>
          </w:hyperlink>
        </w:p>
        <w:p w14:paraId="3CE49257" w14:textId="41C49FB3" w:rsidR="00113D22" w:rsidRDefault="002C4352">
          <w:pPr>
            <w:pStyle w:val="30"/>
            <w:tabs>
              <w:tab w:val="left" w:pos="1320"/>
              <w:tab w:val="right" w:leader="dot" w:pos="8296"/>
            </w:tabs>
            <w:rPr>
              <w:rFonts w:eastAsiaTheme="minorEastAsia"/>
              <w:noProof/>
              <w:lang w:eastAsia="el-GR"/>
            </w:rPr>
          </w:pPr>
          <w:hyperlink w:anchor="_Toc34756924" w:history="1">
            <w:r w:rsidR="00113D22" w:rsidRPr="00766D53">
              <w:rPr>
                <w:rStyle w:val="-"/>
                <w:noProof/>
                <w14:scene3d>
                  <w14:camera w14:prst="orthographicFront"/>
                  <w14:lightRig w14:rig="threePt" w14:dir="t">
                    <w14:rot w14:lat="0" w14:lon="0" w14:rev="0"/>
                  </w14:lightRig>
                </w14:scene3d>
              </w:rPr>
              <w:t>3.1.5.</w:t>
            </w:r>
            <w:r w:rsidR="00113D22">
              <w:rPr>
                <w:rFonts w:eastAsiaTheme="minorEastAsia"/>
                <w:noProof/>
                <w:lang w:eastAsia="el-GR"/>
              </w:rPr>
              <w:tab/>
            </w:r>
            <w:r w:rsidR="00113D22" w:rsidRPr="00766D53">
              <w:rPr>
                <w:rStyle w:val="-"/>
                <w:rFonts w:ascii="Arial" w:eastAsia="Times New Roman" w:hAnsi="Arial" w:cs="Arial"/>
                <w:noProof/>
                <w:sz w:val="21"/>
                <w:szCs w:val="21"/>
                <w:lang w:eastAsia="el-GR"/>
              </w:rPr>
              <w:drawing>
                <wp:inline distT="0" distB="0" distL="0" distR="0" wp14:anchorId="7D5910E8" wp14:editId="5CEA8EB7">
                  <wp:extent cx="219600" cy="176400"/>
                  <wp:effectExtent l="0" t="0" r="0" b="0"/>
                  <wp:docPr id="155" name="Εικόνα 6" descr="Flag of Latvia.svg">
                    <a:hlinkClick xmlns:a="http://schemas.openxmlformats.org/drawingml/2006/main" r:id="rId36" tooltip="&quot;Λετονία&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lag of Latvia.svg">
                            <a:hlinkClick r:id="rId36" tooltip="&quot;Λετονία&quot;"/>
                          </pic:cNvPr>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00113D22" w:rsidRPr="00766D53">
              <w:rPr>
                <w:rStyle w:val="-"/>
                <w:noProof/>
                <w:lang w:val="en-US"/>
              </w:rPr>
              <w:t xml:space="preserve"> </w:t>
            </w:r>
            <w:r w:rsidR="00113D22" w:rsidRPr="00766D53">
              <w:rPr>
                <w:rStyle w:val="-"/>
                <w:noProof/>
              </w:rPr>
              <w:t>Λετονία</w:t>
            </w:r>
            <w:r w:rsidR="00113D22">
              <w:rPr>
                <w:noProof/>
                <w:webHidden/>
              </w:rPr>
              <w:tab/>
            </w:r>
            <w:r w:rsidR="00113D22">
              <w:rPr>
                <w:noProof/>
                <w:webHidden/>
              </w:rPr>
              <w:fldChar w:fldCharType="begin"/>
            </w:r>
            <w:r w:rsidR="00113D22">
              <w:rPr>
                <w:noProof/>
                <w:webHidden/>
              </w:rPr>
              <w:instrText xml:space="preserve"> PAGEREF _Toc34756924 \h </w:instrText>
            </w:r>
            <w:r w:rsidR="00113D22">
              <w:rPr>
                <w:noProof/>
                <w:webHidden/>
              </w:rPr>
            </w:r>
            <w:r w:rsidR="00113D22">
              <w:rPr>
                <w:noProof/>
                <w:webHidden/>
              </w:rPr>
              <w:fldChar w:fldCharType="separate"/>
            </w:r>
            <w:r w:rsidR="00453854">
              <w:rPr>
                <w:noProof/>
                <w:webHidden/>
              </w:rPr>
              <w:t>18</w:t>
            </w:r>
            <w:r w:rsidR="00113D22">
              <w:rPr>
                <w:noProof/>
                <w:webHidden/>
              </w:rPr>
              <w:fldChar w:fldCharType="end"/>
            </w:r>
          </w:hyperlink>
        </w:p>
        <w:p w14:paraId="27CEF46A" w14:textId="4A6D631D" w:rsidR="00113D22" w:rsidRDefault="002C4352">
          <w:pPr>
            <w:pStyle w:val="30"/>
            <w:tabs>
              <w:tab w:val="left" w:pos="1320"/>
              <w:tab w:val="right" w:leader="dot" w:pos="8296"/>
            </w:tabs>
            <w:rPr>
              <w:rFonts w:eastAsiaTheme="minorEastAsia"/>
              <w:noProof/>
              <w:lang w:eastAsia="el-GR"/>
            </w:rPr>
          </w:pPr>
          <w:hyperlink w:anchor="_Toc34756925" w:history="1">
            <w:r w:rsidR="00113D22" w:rsidRPr="00766D53">
              <w:rPr>
                <w:rStyle w:val="-"/>
                <w:noProof/>
                <w14:scene3d>
                  <w14:camera w14:prst="orthographicFront"/>
                  <w14:lightRig w14:rig="threePt" w14:dir="t">
                    <w14:rot w14:lat="0" w14:lon="0" w14:rev="0"/>
                  </w14:lightRig>
                </w14:scene3d>
              </w:rPr>
              <w:t>3.1.6.</w:t>
            </w:r>
            <w:r w:rsidR="00113D22">
              <w:rPr>
                <w:rFonts w:eastAsiaTheme="minorEastAsia"/>
                <w:noProof/>
                <w:lang w:eastAsia="el-GR"/>
              </w:rPr>
              <w:tab/>
            </w:r>
            <w:r w:rsidR="00113D22" w:rsidRPr="00766D53">
              <w:rPr>
                <w:rStyle w:val="-"/>
                <w:rFonts w:ascii="Arial" w:eastAsia="Times New Roman" w:hAnsi="Arial" w:cs="Arial"/>
                <w:noProof/>
                <w:sz w:val="21"/>
                <w:szCs w:val="21"/>
                <w:lang w:eastAsia="el-GR"/>
              </w:rPr>
              <w:drawing>
                <wp:inline distT="0" distB="0" distL="0" distR="0" wp14:anchorId="2D71E038" wp14:editId="04B380BD">
                  <wp:extent cx="219600" cy="176400"/>
                  <wp:effectExtent l="0" t="0" r="0" b="0"/>
                  <wp:docPr id="156" name="Εικόνα 1" descr="Flag of Estonia.svg">
                    <a:hlinkClick xmlns:a="http://schemas.openxmlformats.org/drawingml/2006/main" r:id="rId38" tooltip="&quot;Εσθονία&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Flag of Estonia.svg">
                            <a:hlinkClick r:id="rId38" tooltip="&quot;Εσθονία&quot;"/>
                          </pic:cNvPr>
                          <pic:cNvPicPr preferRelativeResize="0">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00113D22" w:rsidRPr="00766D53">
              <w:rPr>
                <w:rStyle w:val="-"/>
                <w:noProof/>
                <w:lang w:val="en-US"/>
              </w:rPr>
              <w:t xml:space="preserve"> </w:t>
            </w:r>
            <w:r w:rsidR="00113D22" w:rsidRPr="00766D53">
              <w:rPr>
                <w:rStyle w:val="-"/>
                <w:noProof/>
              </w:rPr>
              <w:t>Εσθονία</w:t>
            </w:r>
            <w:r w:rsidR="00113D22">
              <w:rPr>
                <w:noProof/>
                <w:webHidden/>
              </w:rPr>
              <w:tab/>
            </w:r>
            <w:r w:rsidR="00113D22">
              <w:rPr>
                <w:noProof/>
                <w:webHidden/>
              </w:rPr>
              <w:fldChar w:fldCharType="begin"/>
            </w:r>
            <w:r w:rsidR="00113D22">
              <w:rPr>
                <w:noProof/>
                <w:webHidden/>
              </w:rPr>
              <w:instrText xml:space="preserve"> PAGEREF _Toc34756925 \h </w:instrText>
            </w:r>
            <w:r w:rsidR="00113D22">
              <w:rPr>
                <w:noProof/>
                <w:webHidden/>
              </w:rPr>
            </w:r>
            <w:r w:rsidR="00113D22">
              <w:rPr>
                <w:noProof/>
                <w:webHidden/>
              </w:rPr>
              <w:fldChar w:fldCharType="separate"/>
            </w:r>
            <w:r w:rsidR="00453854">
              <w:rPr>
                <w:noProof/>
                <w:webHidden/>
              </w:rPr>
              <w:t>21</w:t>
            </w:r>
            <w:r w:rsidR="00113D22">
              <w:rPr>
                <w:noProof/>
                <w:webHidden/>
              </w:rPr>
              <w:fldChar w:fldCharType="end"/>
            </w:r>
          </w:hyperlink>
        </w:p>
        <w:p w14:paraId="4983540F" w14:textId="0BC8E4AC" w:rsidR="00113D22" w:rsidRDefault="002C4352">
          <w:pPr>
            <w:pStyle w:val="30"/>
            <w:tabs>
              <w:tab w:val="left" w:pos="1320"/>
              <w:tab w:val="right" w:leader="dot" w:pos="8296"/>
            </w:tabs>
            <w:rPr>
              <w:rFonts w:eastAsiaTheme="minorEastAsia"/>
              <w:noProof/>
              <w:lang w:eastAsia="el-GR"/>
            </w:rPr>
          </w:pPr>
          <w:hyperlink w:anchor="_Toc34756926" w:history="1">
            <w:r w:rsidR="00113D22" w:rsidRPr="00766D53">
              <w:rPr>
                <w:rStyle w:val="-"/>
                <w:noProof/>
                <w14:scene3d>
                  <w14:camera w14:prst="orthographicFront"/>
                  <w14:lightRig w14:rig="threePt" w14:dir="t">
                    <w14:rot w14:lat="0" w14:lon="0" w14:rev="0"/>
                  </w14:lightRig>
                </w14:scene3d>
              </w:rPr>
              <w:t>3.1.7.</w:t>
            </w:r>
            <w:r w:rsidR="00113D22">
              <w:rPr>
                <w:rFonts w:eastAsiaTheme="minorEastAsia"/>
                <w:noProof/>
                <w:lang w:eastAsia="el-GR"/>
              </w:rPr>
              <w:tab/>
            </w:r>
            <w:r w:rsidR="00113D22" w:rsidRPr="00766D53">
              <w:rPr>
                <w:rStyle w:val="-"/>
                <w:rFonts w:ascii="Arial" w:eastAsia="Times New Roman" w:hAnsi="Arial" w:cs="Arial"/>
                <w:noProof/>
                <w:sz w:val="21"/>
                <w:szCs w:val="21"/>
                <w:lang w:eastAsia="el-GR"/>
              </w:rPr>
              <w:drawing>
                <wp:inline distT="0" distB="0" distL="0" distR="0" wp14:anchorId="755E9591" wp14:editId="489CE3BF">
                  <wp:extent cx="219600" cy="176400"/>
                  <wp:effectExtent l="0" t="0" r="0" b="0"/>
                  <wp:docPr id="182" name="Εικόνα 9" descr="Flag of Ireland.svg">
                    <a:hlinkClick xmlns:a="http://schemas.openxmlformats.org/drawingml/2006/main" r:id="rId17" tooltip="&quot;Ιρλανδία&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lag of Ireland.svg">
                            <a:hlinkClick r:id="rId17" tooltip="&quot;Ιρλανδία&quot;"/>
                          </pic:cNvPr>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00113D22" w:rsidRPr="00766D53">
              <w:rPr>
                <w:rStyle w:val="-"/>
                <w:noProof/>
                <w:lang w:val="en-US"/>
              </w:rPr>
              <w:t xml:space="preserve"> </w:t>
            </w:r>
            <w:r w:rsidR="00113D22" w:rsidRPr="00766D53">
              <w:rPr>
                <w:rStyle w:val="-"/>
                <w:noProof/>
              </w:rPr>
              <w:t>Ιρλανδία</w:t>
            </w:r>
            <w:r w:rsidR="00113D22">
              <w:rPr>
                <w:noProof/>
                <w:webHidden/>
              </w:rPr>
              <w:tab/>
            </w:r>
            <w:r w:rsidR="00113D22">
              <w:rPr>
                <w:noProof/>
                <w:webHidden/>
              </w:rPr>
              <w:fldChar w:fldCharType="begin"/>
            </w:r>
            <w:r w:rsidR="00113D22">
              <w:rPr>
                <w:noProof/>
                <w:webHidden/>
              </w:rPr>
              <w:instrText xml:space="preserve"> PAGEREF _Toc34756926 \h </w:instrText>
            </w:r>
            <w:r w:rsidR="00113D22">
              <w:rPr>
                <w:noProof/>
                <w:webHidden/>
              </w:rPr>
            </w:r>
            <w:r w:rsidR="00113D22">
              <w:rPr>
                <w:noProof/>
                <w:webHidden/>
              </w:rPr>
              <w:fldChar w:fldCharType="separate"/>
            </w:r>
            <w:r w:rsidR="00453854">
              <w:rPr>
                <w:noProof/>
                <w:webHidden/>
              </w:rPr>
              <w:t>22</w:t>
            </w:r>
            <w:r w:rsidR="00113D22">
              <w:rPr>
                <w:noProof/>
                <w:webHidden/>
              </w:rPr>
              <w:fldChar w:fldCharType="end"/>
            </w:r>
          </w:hyperlink>
        </w:p>
        <w:p w14:paraId="4E3C9D36" w14:textId="5C7E1909" w:rsidR="00113D22" w:rsidRDefault="002C4352">
          <w:pPr>
            <w:pStyle w:val="30"/>
            <w:tabs>
              <w:tab w:val="left" w:pos="1320"/>
              <w:tab w:val="right" w:leader="dot" w:pos="8296"/>
            </w:tabs>
            <w:rPr>
              <w:rFonts w:eastAsiaTheme="minorEastAsia"/>
              <w:noProof/>
              <w:lang w:eastAsia="el-GR"/>
            </w:rPr>
          </w:pPr>
          <w:hyperlink w:anchor="_Toc34756927" w:history="1">
            <w:r w:rsidR="00113D22" w:rsidRPr="00766D53">
              <w:rPr>
                <w:rStyle w:val="-"/>
                <w:noProof/>
                <w14:scene3d>
                  <w14:camera w14:prst="orthographicFront"/>
                  <w14:lightRig w14:rig="threePt" w14:dir="t">
                    <w14:rot w14:lat="0" w14:lon="0" w14:rev="0"/>
                  </w14:lightRig>
                </w14:scene3d>
              </w:rPr>
              <w:t>3.1.8.</w:t>
            </w:r>
            <w:r w:rsidR="00113D22">
              <w:rPr>
                <w:rFonts w:eastAsiaTheme="minorEastAsia"/>
                <w:noProof/>
                <w:lang w:eastAsia="el-GR"/>
              </w:rPr>
              <w:tab/>
            </w:r>
            <w:r w:rsidR="00113D22" w:rsidRPr="00766D53">
              <w:rPr>
                <w:rStyle w:val="-"/>
                <w:rFonts w:ascii="Arial" w:eastAsia="Times New Roman" w:hAnsi="Arial" w:cs="Arial"/>
                <w:noProof/>
                <w:sz w:val="21"/>
                <w:szCs w:val="21"/>
                <w:lang w:eastAsia="el-GR"/>
              </w:rPr>
              <w:drawing>
                <wp:inline distT="0" distB="0" distL="0" distR="0" wp14:anchorId="45D9EAD5" wp14:editId="5412BC0D">
                  <wp:extent cx="219600" cy="176400"/>
                  <wp:effectExtent l="0" t="0" r="0" b="0"/>
                  <wp:docPr id="183" name="Εικόνα 15" descr="Flag of the United Kingdom.svg">
                    <a:hlinkClick xmlns:a="http://schemas.openxmlformats.org/drawingml/2006/main" r:id="rId12" tooltip="&quot;Ηνωμένο Βασίλειο&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lag of the United Kingdom.svg">
                            <a:hlinkClick r:id="rId12" tooltip="&quot;Ηνωμένο Βασίλειο&quot;"/>
                          </pic:cNvPr>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00113D22" w:rsidRPr="00766D53">
              <w:rPr>
                <w:rStyle w:val="-"/>
                <w:noProof/>
                <w:lang w:val="en-US"/>
              </w:rPr>
              <w:t xml:space="preserve"> </w:t>
            </w:r>
            <w:r w:rsidR="00113D22" w:rsidRPr="00766D53">
              <w:rPr>
                <w:rStyle w:val="-"/>
                <w:noProof/>
              </w:rPr>
              <w:t>Ηνωμένο Βασίλειο</w:t>
            </w:r>
            <w:r w:rsidR="00113D22">
              <w:rPr>
                <w:noProof/>
                <w:webHidden/>
              </w:rPr>
              <w:tab/>
            </w:r>
            <w:r w:rsidR="00113D22">
              <w:rPr>
                <w:noProof/>
                <w:webHidden/>
              </w:rPr>
              <w:fldChar w:fldCharType="begin"/>
            </w:r>
            <w:r w:rsidR="00113D22">
              <w:rPr>
                <w:noProof/>
                <w:webHidden/>
              </w:rPr>
              <w:instrText xml:space="preserve"> PAGEREF _Toc34756927 \h </w:instrText>
            </w:r>
            <w:r w:rsidR="00113D22">
              <w:rPr>
                <w:noProof/>
                <w:webHidden/>
              </w:rPr>
            </w:r>
            <w:r w:rsidR="00113D22">
              <w:rPr>
                <w:noProof/>
                <w:webHidden/>
              </w:rPr>
              <w:fldChar w:fldCharType="separate"/>
            </w:r>
            <w:r w:rsidR="00453854">
              <w:rPr>
                <w:noProof/>
                <w:webHidden/>
              </w:rPr>
              <w:t>26</w:t>
            </w:r>
            <w:r w:rsidR="00113D22">
              <w:rPr>
                <w:noProof/>
                <w:webHidden/>
              </w:rPr>
              <w:fldChar w:fldCharType="end"/>
            </w:r>
          </w:hyperlink>
        </w:p>
        <w:p w14:paraId="066811B0" w14:textId="6C4A48EC" w:rsidR="00113D22" w:rsidRDefault="002C4352">
          <w:pPr>
            <w:pStyle w:val="20"/>
            <w:tabs>
              <w:tab w:val="left" w:pos="880"/>
              <w:tab w:val="right" w:leader="dot" w:pos="8296"/>
            </w:tabs>
            <w:rPr>
              <w:rFonts w:eastAsiaTheme="minorEastAsia"/>
              <w:noProof/>
              <w:lang w:eastAsia="el-GR"/>
            </w:rPr>
          </w:pPr>
          <w:hyperlink w:anchor="_Toc34756928" w:history="1">
            <w:r w:rsidR="00113D22" w:rsidRPr="00766D53">
              <w:rPr>
                <w:rStyle w:val="-"/>
                <w:noProof/>
              </w:rPr>
              <w:t>3.2.</w:t>
            </w:r>
            <w:r w:rsidR="00113D22">
              <w:rPr>
                <w:rFonts w:eastAsiaTheme="minorEastAsia"/>
                <w:noProof/>
                <w:lang w:eastAsia="el-GR"/>
              </w:rPr>
              <w:tab/>
            </w:r>
            <w:r w:rsidR="00113D22" w:rsidRPr="00766D53">
              <w:rPr>
                <w:rStyle w:val="-"/>
                <w:noProof/>
              </w:rPr>
              <w:t>Δυτική Ευρώπη</w:t>
            </w:r>
            <w:r w:rsidR="00113D22">
              <w:rPr>
                <w:noProof/>
                <w:webHidden/>
              </w:rPr>
              <w:tab/>
            </w:r>
            <w:r w:rsidR="00113D22">
              <w:rPr>
                <w:noProof/>
                <w:webHidden/>
              </w:rPr>
              <w:fldChar w:fldCharType="begin"/>
            </w:r>
            <w:r w:rsidR="00113D22">
              <w:rPr>
                <w:noProof/>
                <w:webHidden/>
              </w:rPr>
              <w:instrText xml:space="preserve"> PAGEREF _Toc34756928 \h </w:instrText>
            </w:r>
            <w:r w:rsidR="00113D22">
              <w:rPr>
                <w:noProof/>
                <w:webHidden/>
              </w:rPr>
            </w:r>
            <w:r w:rsidR="00113D22">
              <w:rPr>
                <w:noProof/>
                <w:webHidden/>
              </w:rPr>
              <w:fldChar w:fldCharType="separate"/>
            </w:r>
            <w:r w:rsidR="00453854">
              <w:rPr>
                <w:noProof/>
                <w:webHidden/>
              </w:rPr>
              <w:t>35</w:t>
            </w:r>
            <w:r w:rsidR="00113D22">
              <w:rPr>
                <w:noProof/>
                <w:webHidden/>
              </w:rPr>
              <w:fldChar w:fldCharType="end"/>
            </w:r>
          </w:hyperlink>
        </w:p>
        <w:p w14:paraId="617B4415" w14:textId="3EF41AF8" w:rsidR="00113D22" w:rsidRDefault="002C4352">
          <w:pPr>
            <w:pStyle w:val="30"/>
            <w:tabs>
              <w:tab w:val="left" w:pos="1320"/>
              <w:tab w:val="right" w:leader="dot" w:pos="8296"/>
            </w:tabs>
            <w:rPr>
              <w:rFonts w:eastAsiaTheme="minorEastAsia"/>
              <w:noProof/>
              <w:lang w:eastAsia="el-GR"/>
            </w:rPr>
          </w:pPr>
          <w:hyperlink w:anchor="_Toc34756929" w:history="1">
            <w:r w:rsidR="00113D22" w:rsidRPr="00766D53">
              <w:rPr>
                <w:rStyle w:val="-"/>
                <w:noProof/>
                <w14:scene3d>
                  <w14:camera w14:prst="orthographicFront"/>
                  <w14:lightRig w14:rig="threePt" w14:dir="t">
                    <w14:rot w14:lat="0" w14:lon="0" w14:rev="0"/>
                  </w14:lightRig>
                </w14:scene3d>
              </w:rPr>
              <w:t>3.2.1.</w:t>
            </w:r>
            <w:r w:rsidR="00113D22">
              <w:rPr>
                <w:rFonts w:eastAsiaTheme="minorEastAsia"/>
                <w:noProof/>
                <w:lang w:eastAsia="el-GR"/>
              </w:rPr>
              <w:tab/>
            </w:r>
            <w:r w:rsidR="00113D22" w:rsidRPr="00766D53">
              <w:rPr>
                <w:rStyle w:val="-"/>
                <w:noProof/>
                <w:lang w:eastAsia="el-GR"/>
              </w:rPr>
              <w:drawing>
                <wp:inline distT="0" distB="0" distL="0" distR="0" wp14:anchorId="6DC53448" wp14:editId="4173AE22">
                  <wp:extent cx="219600" cy="176400"/>
                  <wp:effectExtent l="0" t="0" r="0" b="0"/>
                  <wp:docPr id="184" name="Εικόνα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1"/>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00113D22" w:rsidRPr="00766D53">
              <w:rPr>
                <w:rStyle w:val="-"/>
                <w:noProof/>
              </w:rPr>
              <w:t xml:space="preserve"> Αυστρία</w:t>
            </w:r>
            <w:r w:rsidR="00113D22">
              <w:rPr>
                <w:noProof/>
                <w:webHidden/>
              </w:rPr>
              <w:tab/>
            </w:r>
            <w:r w:rsidR="00113D22">
              <w:rPr>
                <w:noProof/>
                <w:webHidden/>
              </w:rPr>
              <w:fldChar w:fldCharType="begin"/>
            </w:r>
            <w:r w:rsidR="00113D22">
              <w:rPr>
                <w:noProof/>
                <w:webHidden/>
              </w:rPr>
              <w:instrText xml:space="preserve"> PAGEREF _Toc34756929 \h </w:instrText>
            </w:r>
            <w:r w:rsidR="00113D22">
              <w:rPr>
                <w:noProof/>
                <w:webHidden/>
              </w:rPr>
            </w:r>
            <w:r w:rsidR="00113D22">
              <w:rPr>
                <w:noProof/>
                <w:webHidden/>
              </w:rPr>
              <w:fldChar w:fldCharType="separate"/>
            </w:r>
            <w:r w:rsidR="00453854">
              <w:rPr>
                <w:noProof/>
                <w:webHidden/>
              </w:rPr>
              <w:t>35</w:t>
            </w:r>
            <w:r w:rsidR="00113D22">
              <w:rPr>
                <w:noProof/>
                <w:webHidden/>
              </w:rPr>
              <w:fldChar w:fldCharType="end"/>
            </w:r>
          </w:hyperlink>
        </w:p>
        <w:p w14:paraId="50EFCDD8" w14:textId="73D6216D" w:rsidR="00113D22" w:rsidRDefault="002C4352">
          <w:pPr>
            <w:pStyle w:val="30"/>
            <w:tabs>
              <w:tab w:val="left" w:pos="1320"/>
              <w:tab w:val="right" w:leader="dot" w:pos="8296"/>
            </w:tabs>
            <w:rPr>
              <w:rFonts w:eastAsiaTheme="minorEastAsia"/>
              <w:noProof/>
              <w:lang w:eastAsia="el-GR"/>
            </w:rPr>
          </w:pPr>
          <w:hyperlink w:anchor="_Toc34756930" w:history="1">
            <w:r w:rsidR="00113D22" w:rsidRPr="00766D53">
              <w:rPr>
                <w:rStyle w:val="-"/>
                <w:noProof/>
                <w14:scene3d>
                  <w14:camera w14:prst="orthographicFront"/>
                  <w14:lightRig w14:rig="threePt" w14:dir="t">
                    <w14:rot w14:lat="0" w14:lon="0" w14:rev="0"/>
                  </w14:lightRig>
                </w14:scene3d>
              </w:rPr>
              <w:t>3.2.2.</w:t>
            </w:r>
            <w:r w:rsidR="00113D22">
              <w:rPr>
                <w:rFonts w:eastAsiaTheme="minorEastAsia"/>
                <w:noProof/>
                <w:lang w:eastAsia="el-GR"/>
              </w:rPr>
              <w:tab/>
            </w:r>
            <w:r w:rsidR="00113D22" w:rsidRPr="00766D53">
              <w:rPr>
                <w:rStyle w:val="-"/>
                <w:noProof/>
                <w:lang w:eastAsia="el-GR"/>
              </w:rPr>
              <w:drawing>
                <wp:inline distT="0" distB="0" distL="0" distR="0" wp14:anchorId="0DEC317C" wp14:editId="39332170">
                  <wp:extent cx="219600" cy="176400"/>
                  <wp:effectExtent l="0" t="0" r="0" b="0"/>
                  <wp:docPr id="185" name="Εικόνα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γαλλική-σημαία-6847166.jpg"/>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219600" cy="176400"/>
                          </a:xfrm>
                          <a:prstGeom prst="rect">
                            <a:avLst/>
                          </a:prstGeom>
                        </pic:spPr>
                      </pic:pic>
                    </a:graphicData>
                  </a:graphic>
                </wp:inline>
              </w:drawing>
            </w:r>
            <w:r w:rsidR="00113D22" w:rsidRPr="00766D53">
              <w:rPr>
                <w:rStyle w:val="-"/>
                <w:noProof/>
              </w:rPr>
              <w:t xml:space="preserve"> Γαλλία</w:t>
            </w:r>
            <w:r w:rsidR="00113D22">
              <w:rPr>
                <w:noProof/>
                <w:webHidden/>
              </w:rPr>
              <w:tab/>
            </w:r>
            <w:r w:rsidR="00113D22">
              <w:rPr>
                <w:noProof/>
                <w:webHidden/>
              </w:rPr>
              <w:fldChar w:fldCharType="begin"/>
            </w:r>
            <w:r w:rsidR="00113D22">
              <w:rPr>
                <w:noProof/>
                <w:webHidden/>
              </w:rPr>
              <w:instrText xml:space="preserve"> PAGEREF _Toc34756930 \h </w:instrText>
            </w:r>
            <w:r w:rsidR="00113D22">
              <w:rPr>
                <w:noProof/>
                <w:webHidden/>
              </w:rPr>
            </w:r>
            <w:r w:rsidR="00113D22">
              <w:rPr>
                <w:noProof/>
                <w:webHidden/>
              </w:rPr>
              <w:fldChar w:fldCharType="separate"/>
            </w:r>
            <w:r w:rsidR="00453854">
              <w:rPr>
                <w:noProof/>
                <w:webHidden/>
              </w:rPr>
              <w:t>36</w:t>
            </w:r>
            <w:r w:rsidR="00113D22">
              <w:rPr>
                <w:noProof/>
                <w:webHidden/>
              </w:rPr>
              <w:fldChar w:fldCharType="end"/>
            </w:r>
          </w:hyperlink>
        </w:p>
        <w:p w14:paraId="1AB8A6BF" w14:textId="73BB4496" w:rsidR="00113D22" w:rsidRDefault="002C4352">
          <w:pPr>
            <w:pStyle w:val="30"/>
            <w:tabs>
              <w:tab w:val="left" w:pos="1320"/>
              <w:tab w:val="right" w:leader="dot" w:pos="8296"/>
            </w:tabs>
            <w:rPr>
              <w:rFonts w:eastAsiaTheme="minorEastAsia"/>
              <w:noProof/>
              <w:lang w:eastAsia="el-GR"/>
            </w:rPr>
          </w:pPr>
          <w:hyperlink w:anchor="_Toc34756931" w:history="1">
            <w:r w:rsidR="00113D22" w:rsidRPr="00766D53">
              <w:rPr>
                <w:rStyle w:val="-"/>
                <w:noProof/>
                <w14:scene3d>
                  <w14:camera w14:prst="orthographicFront"/>
                  <w14:lightRig w14:rig="threePt" w14:dir="t">
                    <w14:rot w14:lat="0" w14:lon="0" w14:rev="0"/>
                  </w14:lightRig>
                </w14:scene3d>
              </w:rPr>
              <w:t>3.2.3.</w:t>
            </w:r>
            <w:r w:rsidR="00113D22">
              <w:rPr>
                <w:rFonts w:eastAsiaTheme="minorEastAsia"/>
                <w:noProof/>
                <w:lang w:eastAsia="el-GR"/>
              </w:rPr>
              <w:tab/>
            </w:r>
            <w:r w:rsidR="00113D22" w:rsidRPr="00766D53">
              <w:rPr>
                <w:rStyle w:val="-"/>
                <w:noProof/>
                <w:lang w:eastAsia="el-GR"/>
              </w:rPr>
              <w:drawing>
                <wp:inline distT="0" distB="0" distL="0" distR="0" wp14:anchorId="799692C9" wp14:editId="208A25B4">
                  <wp:extent cx="219600" cy="176400"/>
                  <wp:effectExtent l="0" t="0" r="0" b="0"/>
                  <wp:docPr id="186" name="Εικόνα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e.png"/>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219600" cy="176400"/>
                          </a:xfrm>
                          <a:prstGeom prst="rect">
                            <a:avLst/>
                          </a:prstGeom>
                        </pic:spPr>
                      </pic:pic>
                    </a:graphicData>
                  </a:graphic>
                </wp:inline>
              </w:drawing>
            </w:r>
            <w:r w:rsidR="00113D22" w:rsidRPr="00766D53">
              <w:rPr>
                <w:rStyle w:val="-"/>
                <w:noProof/>
              </w:rPr>
              <w:t xml:space="preserve"> Βέλγιο</w:t>
            </w:r>
            <w:r w:rsidR="00113D22">
              <w:rPr>
                <w:noProof/>
                <w:webHidden/>
              </w:rPr>
              <w:tab/>
            </w:r>
            <w:r w:rsidR="00113D22">
              <w:rPr>
                <w:noProof/>
                <w:webHidden/>
              </w:rPr>
              <w:fldChar w:fldCharType="begin"/>
            </w:r>
            <w:r w:rsidR="00113D22">
              <w:rPr>
                <w:noProof/>
                <w:webHidden/>
              </w:rPr>
              <w:instrText xml:space="preserve"> PAGEREF _Toc34756931 \h </w:instrText>
            </w:r>
            <w:r w:rsidR="00113D22">
              <w:rPr>
                <w:noProof/>
                <w:webHidden/>
              </w:rPr>
            </w:r>
            <w:r w:rsidR="00113D22">
              <w:rPr>
                <w:noProof/>
                <w:webHidden/>
              </w:rPr>
              <w:fldChar w:fldCharType="separate"/>
            </w:r>
            <w:r w:rsidR="00453854">
              <w:rPr>
                <w:noProof/>
                <w:webHidden/>
              </w:rPr>
              <w:t>42</w:t>
            </w:r>
            <w:r w:rsidR="00113D22">
              <w:rPr>
                <w:noProof/>
                <w:webHidden/>
              </w:rPr>
              <w:fldChar w:fldCharType="end"/>
            </w:r>
          </w:hyperlink>
        </w:p>
        <w:p w14:paraId="38E1A79B" w14:textId="12A31F9C" w:rsidR="00113D22" w:rsidRDefault="002C4352">
          <w:pPr>
            <w:pStyle w:val="30"/>
            <w:tabs>
              <w:tab w:val="left" w:pos="1320"/>
              <w:tab w:val="right" w:leader="dot" w:pos="8296"/>
            </w:tabs>
            <w:rPr>
              <w:rFonts w:eastAsiaTheme="minorEastAsia"/>
              <w:noProof/>
              <w:lang w:eastAsia="el-GR"/>
            </w:rPr>
          </w:pPr>
          <w:hyperlink w:anchor="_Toc34756932" w:history="1">
            <w:r w:rsidR="00113D22" w:rsidRPr="00766D53">
              <w:rPr>
                <w:rStyle w:val="-"/>
                <w:noProof/>
                <w14:scene3d>
                  <w14:camera w14:prst="orthographicFront"/>
                  <w14:lightRig w14:rig="threePt" w14:dir="t">
                    <w14:rot w14:lat="0" w14:lon="0" w14:rev="0"/>
                  </w14:lightRig>
                </w14:scene3d>
              </w:rPr>
              <w:t>3.2.4.</w:t>
            </w:r>
            <w:r w:rsidR="00113D22">
              <w:rPr>
                <w:rFonts w:eastAsiaTheme="minorEastAsia"/>
                <w:noProof/>
                <w:lang w:eastAsia="el-GR"/>
              </w:rPr>
              <w:tab/>
            </w:r>
            <w:r w:rsidR="00113D22" w:rsidRPr="00766D53">
              <w:rPr>
                <w:rStyle w:val="-"/>
                <w:noProof/>
                <w:lang w:eastAsia="el-GR"/>
              </w:rPr>
              <w:drawing>
                <wp:inline distT="0" distB="0" distL="0" distR="0" wp14:anchorId="6ED52774" wp14:editId="02578EC5">
                  <wp:extent cx="219600" cy="176400"/>
                  <wp:effectExtent l="0" t="0" r="0" b="0"/>
                  <wp:docPr id="187" name="Εικόνα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de.png"/>
                          <pic:cNvPicPr preferRelativeResize="0"/>
                        </pic:nvPicPr>
                        <pic:blipFill>
                          <a:blip r:embed="rId40">
                            <a:extLst>
                              <a:ext uri="{28A0092B-C50C-407E-A947-70E740481C1C}">
                                <a14:useLocalDpi xmlns:a14="http://schemas.microsoft.com/office/drawing/2010/main" val="0"/>
                              </a:ext>
                            </a:extLst>
                          </a:blip>
                          <a:stretch>
                            <a:fillRect/>
                          </a:stretch>
                        </pic:blipFill>
                        <pic:spPr>
                          <a:xfrm>
                            <a:off x="0" y="0"/>
                            <a:ext cx="219600" cy="176400"/>
                          </a:xfrm>
                          <a:prstGeom prst="rect">
                            <a:avLst/>
                          </a:prstGeom>
                        </pic:spPr>
                      </pic:pic>
                    </a:graphicData>
                  </a:graphic>
                </wp:inline>
              </w:drawing>
            </w:r>
            <w:r w:rsidR="00113D22" w:rsidRPr="00766D53">
              <w:rPr>
                <w:rStyle w:val="-"/>
                <w:noProof/>
              </w:rPr>
              <w:t xml:space="preserve"> Γερμανία</w:t>
            </w:r>
            <w:r w:rsidR="00113D22">
              <w:rPr>
                <w:noProof/>
                <w:webHidden/>
              </w:rPr>
              <w:tab/>
            </w:r>
            <w:r w:rsidR="00113D22">
              <w:rPr>
                <w:noProof/>
                <w:webHidden/>
              </w:rPr>
              <w:fldChar w:fldCharType="begin"/>
            </w:r>
            <w:r w:rsidR="00113D22">
              <w:rPr>
                <w:noProof/>
                <w:webHidden/>
              </w:rPr>
              <w:instrText xml:space="preserve"> PAGEREF _Toc34756932 \h </w:instrText>
            </w:r>
            <w:r w:rsidR="00113D22">
              <w:rPr>
                <w:noProof/>
                <w:webHidden/>
              </w:rPr>
            </w:r>
            <w:r w:rsidR="00113D22">
              <w:rPr>
                <w:noProof/>
                <w:webHidden/>
              </w:rPr>
              <w:fldChar w:fldCharType="separate"/>
            </w:r>
            <w:r w:rsidR="00453854">
              <w:rPr>
                <w:noProof/>
                <w:webHidden/>
              </w:rPr>
              <w:t>50</w:t>
            </w:r>
            <w:r w:rsidR="00113D22">
              <w:rPr>
                <w:noProof/>
                <w:webHidden/>
              </w:rPr>
              <w:fldChar w:fldCharType="end"/>
            </w:r>
          </w:hyperlink>
        </w:p>
        <w:p w14:paraId="43E7C451" w14:textId="0366DB1E" w:rsidR="00113D22" w:rsidRDefault="002C4352">
          <w:pPr>
            <w:pStyle w:val="30"/>
            <w:tabs>
              <w:tab w:val="left" w:pos="1320"/>
              <w:tab w:val="right" w:leader="dot" w:pos="8296"/>
            </w:tabs>
            <w:rPr>
              <w:rFonts w:eastAsiaTheme="minorEastAsia"/>
              <w:noProof/>
              <w:lang w:eastAsia="el-GR"/>
            </w:rPr>
          </w:pPr>
          <w:hyperlink w:anchor="_Toc34756933" w:history="1">
            <w:r w:rsidR="00113D22" w:rsidRPr="00766D53">
              <w:rPr>
                <w:rStyle w:val="-"/>
                <w:noProof/>
                <w14:scene3d>
                  <w14:camera w14:prst="orthographicFront"/>
                  <w14:lightRig w14:rig="threePt" w14:dir="t">
                    <w14:rot w14:lat="0" w14:lon="0" w14:rev="0"/>
                  </w14:lightRig>
                </w14:scene3d>
              </w:rPr>
              <w:t>3.2.5.</w:t>
            </w:r>
            <w:r w:rsidR="00113D22">
              <w:rPr>
                <w:rFonts w:eastAsiaTheme="minorEastAsia"/>
                <w:noProof/>
                <w:lang w:eastAsia="el-GR"/>
              </w:rPr>
              <w:tab/>
            </w:r>
            <w:r w:rsidR="00113D22" w:rsidRPr="00766D53">
              <w:rPr>
                <w:rStyle w:val="-"/>
                <w:noProof/>
                <w:lang w:eastAsia="el-GR"/>
              </w:rPr>
              <w:drawing>
                <wp:inline distT="0" distB="0" distL="0" distR="0" wp14:anchorId="740CD855" wp14:editId="2BD41AA3">
                  <wp:extent cx="219600" cy="176400"/>
                  <wp:effectExtent l="0" t="0" r="0" b="0"/>
                  <wp:docPr id="188" name="Εικόνα 188" descr="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LU"/>
                          <pic:cNvPicPr preferRelativeResize="0">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00113D22" w:rsidRPr="00766D53">
              <w:rPr>
                <w:rStyle w:val="-"/>
                <w:noProof/>
              </w:rPr>
              <w:t xml:space="preserve"> Λουξεμβούργο</w:t>
            </w:r>
            <w:r w:rsidR="00113D22">
              <w:rPr>
                <w:noProof/>
                <w:webHidden/>
              </w:rPr>
              <w:tab/>
            </w:r>
            <w:r w:rsidR="00113D22">
              <w:rPr>
                <w:noProof/>
                <w:webHidden/>
              </w:rPr>
              <w:fldChar w:fldCharType="begin"/>
            </w:r>
            <w:r w:rsidR="00113D22">
              <w:rPr>
                <w:noProof/>
                <w:webHidden/>
              </w:rPr>
              <w:instrText xml:space="preserve"> PAGEREF _Toc34756933 \h </w:instrText>
            </w:r>
            <w:r w:rsidR="00113D22">
              <w:rPr>
                <w:noProof/>
                <w:webHidden/>
              </w:rPr>
            </w:r>
            <w:r w:rsidR="00113D22">
              <w:rPr>
                <w:noProof/>
                <w:webHidden/>
              </w:rPr>
              <w:fldChar w:fldCharType="separate"/>
            </w:r>
            <w:r w:rsidR="00453854">
              <w:rPr>
                <w:noProof/>
                <w:webHidden/>
              </w:rPr>
              <w:t>56</w:t>
            </w:r>
            <w:r w:rsidR="00113D22">
              <w:rPr>
                <w:noProof/>
                <w:webHidden/>
              </w:rPr>
              <w:fldChar w:fldCharType="end"/>
            </w:r>
          </w:hyperlink>
        </w:p>
        <w:p w14:paraId="2D633D8E" w14:textId="7F56C49C" w:rsidR="00113D22" w:rsidRDefault="002C4352">
          <w:pPr>
            <w:pStyle w:val="30"/>
            <w:tabs>
              <w:tab w:val="left" w:pos="1320"/>
              <w:tab w:val="right" w:leader="dot" w:pos="8296"/>
            </w:tabs>
            <w:rPr>
              <w:rFonts w:eastAsiaTheme="minorEastAsia"/>
              <w:noProof/>
              <w:lang w:eastAsia="el-GR"/>
            </w:rPr>
          </w:pPr>
          <w:hyperlink w:anchor="_Toc34756934" w:history="1">
            <w:r w:rsidR="00113D22" w:rsidRPr="00766D53">
              <w:rPr>
                <w:rStyle w:val="-"/>
                <w:noProof/>
                <w14:scene3d>
                  <w14:camera w14:prst="orthographicFront"/>
                  <w14:lightRig w14:rig="threePt" w14:dir="t">
                    <w14:rot w14:lat="0" w14:lon="0" w14:rev="0"/>
                  </w14:lightRig>
                </w14:scene3d>
              </w:rPr>
              <w:t>3.2.6.</w:t>
            </w:r>
            <w:r w:rsidR="00113D22">
              <w:rPr>
                <w:rFonts w:eastAsiaTheme="minorEastAsia"/>
                <w:noProof/>
                <w:lang w:eastAsia="el-GR"/>
              </w:rPr>
              <w:tab/>
            </w:r>
            <w:r w:rsidR="00B27BCD">
              <w:rPr>
                <w:noProof/>
              </w:rPr>
              <w:pict w14:anchorId="41073D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NL" style="width:17.25pt;height:14.25pt;visibility:visible" o:preferrelative="f">
                  <v:imagedata r:id="rId42" o:title="NL"/>
                  <o:lock v:ext="edit" aspectratio="f"/>
                </v:shape>
              </w:pict>
            </w:r>
            <w:r w:rsidR="00113D22" w:rsidRPr="00766D53">
              <w:rPr>
                <w:rStyle w:val="-"/>
                <w:noProof/>
              </w:rPr>
              <w:t xml:space="preserve"> Ολλανδία</w:t>
            </w:r>
            <w:r w:rsidR="00113D22">
              <w:rPr>
                <w:noProof/>
                <w:webHidden/>
              </w:rPr>
              <w:tab/>
            </w:r>
            <w:r w:rsidR="00113D22">
              <w:rPr>
                <w:noProof/>
                <w:webHidden/>
              </w:rPr>
              <w:fldChar w:fldCharType="begin"/>
            </w:r>
            <w:r w:rsidR="00113D22">
              <w:rPr>
                <w:noProof/>
                <w:webHidden/>
              </w:rPr>
              <w:instrText xml:space="preserve"> PAGEREF _Toc34756934 \h </w:instrText>
            </w:r>
            <w:r w:rsidR="00113D22">
              <w:rPr>
                <w:noProof/>
                <w:webHidden/>
              </w:rPr>
            </w:r>
            <w:r w:rsidR="00113D22">
              <w:rPr>
                <w:noProof/>
                <w:webHidden/>
              </w:rPr>
              <w:fldChar w:fldCharType="separate"/>
            </w:r>
            <w:r w:rsidR="00453854">
              <w:rPr>
                <w:noProof/>
                <w:webHidden/>
              </w:rPr>
              <w:t>59</w:t>
            </w:r>
            <w:r w:rsidR="00113D22">
              <w:rPr>
                <w:noProof/>
                <w:webHidden/>
              </w:rPr>
              <w:fldChar w:fldCharType="end"/>
            </w:r>
          </w:hyperlink>
        </w:p>
        <w:p w14:paraId="533D3A2A" w14:textId="24E356D4" w:rsidR="00113D22" w:rsidRDefault="002C4352">
          <w:pPr>
            <w:pStyle w:val="20"/>
            <w:tabs>
              <w:tab w:val="left" w:pos="880"/>
              <w:tab w:val="right" w:leader="dot" w:pos="8296"/>
            </w:tabs>
            <w:rPr>
              <w:rFonts w:eastAsiaTheme="minorEastAsia"/>
              <w:noProof/>
              <w:lang w:eastAsia="el-GR"/>
            </w:rPr>
          </w:pPr>
          <w:hyperlink w:anchor="_Toc34756935" w:history="1">
            <w:r w:rsidR="00113D22" w:rsidRPr="00766D53">
              <w:rPr>
                <w:rStyle w:val="-"/>
                <w:noProof/>
              </w:rPr>
              <w:t>3.3.</w:t>
            </w:r>
            <w:r w:rsidR="00113D22">
              <w:rPr>
                <w:rFonts w:eastAsiaTheme="minorEastAsia"/>
                <w:noProof/>
                <w:lang w:eastAsia="el-GR"/>
              </w:rPr>
              <w:tab/>
            </w:r>
            <w:r w:rsidR="00113D22" w:rsidRPr="00766D53">
              <w:rPr>
                <w:rStyle w:val="-"/>
                <w:noProof/>
              </w:rPr>
              <w:t>Ανατολική Ευρώπη</w:t>
            </w:r>
            <w:r w:rsidR="00113D22">
              <w:rPr>
                <w:noProof/>
                <w:webHidden/>
              </w:rPr>
              <w:tab/>
            </w:r>
            <w:r w:rsidR="00113D22">
              <w:rPr>
                <w:noProof/>
                <w:webHidden/>
              </w:rPr>
              <w:fldChar w:fldCharType="begin"/>
            </w:r>
            <w:r w:rsidR="00113D22">
              <w:rPr>
                <w:noProof/>
                <w:webHidden/>
              </w:rPr>
              <w:instrText xml:space="preserve"> PAGEREF _Toc34756935 \h </w:instrText>
            </w:r>
            <w:r w:rsidR="00113D22">
              <w:rPr>
                <w:noProof/>
                <w:webHidden/>
              </w:rPr>
            </w:r>
            <w:r w:rsidR="00113D22">
              <w:rPr>
                <w:noProof/>
                <w:webHidden/>
              </w:rPr>
              <w:fldChar w:fldCharType="separate"/>
            </w:r>
            <w:r w:rsidR="00453854">
              <w:rPr>
                <w:noProof/>
                <w:webHidden/>
              </w:rPr>
              <w:t>63</w:t>
            </w:r>
            <w:r w:rsidR="00113D22">
              <w:rPr>
                <w:noProof/>
                <w:webHidden/>
              </w:rPr>
              <w:fldChar w:fldCharType="end"/>
            </w:r>
          </w:hyperlink>
        </w:p>
        <w:p w14:paraId="6EED4555" w14:textId="0EBA076B" w:rsidR="00113D22" w:rsidRDefault="002C4352">
          <w:pPr>
            <w:pStyle w:val="30"/>
            <w:tabs>
              <w:tab w:val="left" w:pos="1320"/>
              <w:tab w:val="right" w:leader="dot" w:pos="8296"/>
            </w:tabs>
            <w:rPr>
              <w:rFonts w:eastAsiaTheme="minorEastAsia"/>
              <w:noProof/>
              <w:lang w:eastAsia="el-GR"/>
            </w:rPr>
          </w:pPr>
          <w:hyperlink w:anchor="_Toc34756936" w:history="1">
            <w:r w:rsidR="00113D22" w:rsidRPr="00766D53">
              <w:rPr>
                <w:rStyle w:val="-"/>
                <w:noProof/>
                <w14:scene3d>
                  <w14:camera w14:prst="orthographicFront"/>
                  <w14:lightRig w14:rig="threePt" w14:dir="t">
                    <w14:rot w14:lat="0" w14:lon="0" w14:rev="0"/>
                  </w14:lightRig>
                </w14:scene3d>
              </w:rPr>
              <w:t>3.3.1.</w:t>
            </w:r>
            <w:r w:rsidR="00113D22">
              <w:rPr>
                <w:rFonts w:eastAsiaTheme="minorEastAsia"/>
                <w:noProof/>
                <w:lang w:eastAsia="el-GR"/>
              </w:rPr>
              <w:tab/>
            </w:r>
            <w:r w:rsidR="00B27BCD">
              <w:rPr>
                <w:noProof/>
              </w:rPr>
              <w:pict w14:anchorId="4DCC252F">
                <v:shape id="_x0000_i1026" type="#_x0000_t75" alt="CZ" style="width:17.25pt;height:14.25pt;visibility:visible" o:preferrelative="f">
                  <v:imagedata r:id="rId43" o:title="CZ"/>
                  <o:lock v:ext="edit" aspectratio="f"/>
                </v:shape>
              </w:pict>
            </w:r>
            <w:r w:rsidR="00113D22" w:rsidRPr="00766D53">
              <w:rPr>
                <w:rStyle w:val="-"/>
                <w:noProof/>
              </w:rPr>
              <w:t xml:space="preserve"> Τσεχία</w:t>
            </w:r>
            <w:r w:rsidR="00113D22">
              <w:rPr>
                <w:noProof/>
                <w:webHidden/>
              </w:rPr>
              <w:tab/>
            </w:r>
            <w:r w:rsidR="00113D22">
              <w:rPr>
                <w:noProof/>
                <w:webHidden/>
              </w:rPr>
              <w:fldChar w:fldCharType="begin"/>
            </w:r>
            <w:r w:rsidR="00113D22">
              <w:rPr>
                <w:noProof/>
                <w:webHidden/>
              </w:rPr>
              <w:instrText xml:space="preserve"> PAGEREF _Toc34756936 \h </w:instrText>
            </w:r>
            <w:r w:rsidR="00113D22">
              <w:rPr>
                <w:noProof/>
                <w:webHidden/>
              </w:rPr>
            </w:r>
            <w:r w:rsidR="00113D22">
              <w:rPr>
                <w:noProof/>
                <w:webHidden/>
              </w:rPr>
              <w:fldChar w:fldCharType="separate"/>
            </w:r>
            <w:r w:rsidR="00453854">
              <w:rPr>
                <w:noProof/>
                <w:webHidden/>
              </w:rPr>
              <w:t>63</w:t>
            </w:r>
            <w:r w:rsidR="00113D22">
              <w:rPr>
                <w:noProof/>
                <w:webHidden/>
              </w:rPr>
              <w:fldChar w:fldCharType="end"/>
            </w:r>
          </w:hyperlink>
        </w:p>
        <w:p w14:paraId="1F89B32F" w14:textId="591D0DF5" w:rsidR="00113D22" w:rsidRDefault="002C4352">
          <w:pPr>
            <w:pStyle w:val="30"/>
            <w:tabs>
              <w:tab w:val="left" w:pos="1320"/>
              <w:tab w:val="right" w:leader="dot" w:pos="8296"/>
            </w:tabs>
            <w:rPr>
              <w:rFonts w:eastAsiaTheme="minorEastAsia"/>
              <w:noProof/>
              <w:lang w:eastAsia="el-GR"/>
            </w:rPr>
          </w:pPr>
          <w:hyperlink w:anchor="_Toc34756937" w:history="1">
            <w:r w:rsidR="00113D22" w:rsidRPr="00766D53">
              <w:rPr>
                <w:rStyle w:val="-"/>
                <w:noProof/>
                <w14:scene3d>
                  <w14:camera w14:prst="orthographicFront"/>
                  <w14:lightRig w14:rig="threePt" w14:dir="t">
                    <w14:rot w14:lat="0" w14:lon="0" w14:rev="0"/>
                  </w14:lightRig>
                </w14:scene3d>
              </w:rPr>
              <w:t>3.3.2.</w:t>
            </w:r>
            <w:r w:rsidR="00113D22">
              <w:rPr>
                <w:rFonts w:eastAsiaTheme="minorEastAsia"/>
                <w:noProof/>
                <w:lang w:eastAsia="el-GR"/>
              </w:rPr>
              <w:tab/>
            </w:r>
            <w:r w:rsidR="00113D22" w:rsidRPr="00766D53">
              <w:rPr>
                <w:rStyle w:val="-"/>
                <w:noProof/>
                <w:lang w:eastAsia="el-GR"/>
              </w:rPr>
              <w:drawing>
                <wp:inline distT="0" distB="0" distL="0" distR="0" wp14:anchorId="030E9D09" wp14:editId="62AB1020">
                  <wp:extent cx="219600" cy="176400"/>
                  <wp:effectExtent l="0" t="0" r="0" b="0"/>
                  <wp:docPr id="190" name="Εικόνα 190" descr="H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U"/>
                          <pic:cNvPicPr preferRelativeResize="0">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00113D22" w:rsidRPr="00766D53">
              <w:rPr>
                <w:rStyle w:val="-"/>
                <w:noProof/>
              </w:rPr>
              <w:t xml:space="preserve"> Ουγγαρία</w:t>
            </w:r>
            <w:r w:rsidR="00113D22">
              <w:rPr>
                <w:noProof/>
                <w:webHidden/>
              </w:rPr>
              <w:tab/>
            </w:r>
            <w:r w:rsidR="00113D22">
              <w:rPr>
                <w:noProof/>
                <w:webHidden/>
              </w:rPr>
              <w:fldChar w:fldCharType="begin"/>
            </w:r>
            <w:r w:rsidR="00113D22">
              <w:rPr>
                <w:noProof/>
                <w:webHidden/>
              </w:rPr>
              <w:instrText xml:space="preserve"> PAGEREF _Toc34756937 \h </w:instrText>
            </w:r>
            <w:r w:rsidR="00113D22">
              <w:rPr>
                <w:noProof/>
                <w:webHidden/>
              </w:rPr>
            </w:r>
            <w:r w:rsidR="00113D22">
              <w:rPr>
                <w:noProof/>
                <w:webHidden/>
              </w:rPr>
              <w:fldChar w:fldCharType="separate"/>
            </w:r>
            <w:r w:rsidR="00453854">
              <w:rPr>
                <w:noProof/>
                <w:webHidden/>
              </w:rPr>
              <w:t>67</w:t>
            </w:r>
            <w:r w:rsidR="00113D22">
              <w:rPr>
                <w:noProof/>
                <w:webHidden/>
              </w:rPr>
              <w:fldChar w:fldCharType="end"/>
            </w:r>
          </w:hyperlink>
        </w:p>
        <w:p w14:paraId="00ABDBBC" w14:textId="798E603E" w:rsidR="00113D22" w:rsidRDefault="002C4352">
          <w:pPr>
            <w:pStyle w:val="30"/>
            <w:tabs>
              <w:tab w:val="left" w:pos="1320"/>
              <w:tab w:val="right" w:leader="dot" w:pos="8296"/>
            </w:tabs>
            <w:rPr>
              <w:rFonts w:eastAsiaTheme="minorEastAsia"/>
              <w:noProof/>
              <w:lang w:eastAsia="el-GR"/>
            </w:rPr>
          </w:pPr>
          <w:hyperlink w:anchor="_Toc34756938" w:history="1">
            <w:r w:rsidR="00113D22" w:rsidRPr="00766D53">
              <w:rPr>
                <w:rStyle w:val="-"/>
                <w:noProof/>
                <w14:scene3d>
                  <w14:camera w14:prst="orthographicFront"/>
                  <w14:lightRig w14:rig="threePt" w14:dir="t">
                    <w14:rot w14:lat="0" w14:lon="0" w14:rev="0"/>
                  </w14:lightRig>
                </w14:scene3d>
              </w:rPr>
              <w:t>3.3.3.</w:t>
            </w:r>
            <w:r w:rsidR="00113D22">
              <w:rPr>
                <w:rFonts w:eastAsiaTheme="minorEastAsia"/>
                <w:noProof/>
                <w:lang w:eastAsia="el-GR"/>
              </w:rPr>
              <w:tab/>
            </w:r>
            <w:r w:rsidR="00113D22" w:rsidRPr="00766D53">
              <w:rPr>
                <w:rStyle w:val="-"/>
                <w:noProof/>
                <w:lang w:eastAsia="el-GR"/>
              </w:rPr>
              <w:drawing>
                <wp:inline distT="0" distB="0" distL="0" distR="0" wp14:anchorId="57967BC2" wp14:editId="4316B40B">
                  <wp:extent cx="219600" cy="176400"/>
                  <wp:effectExtent l="0" t="0" r="0" b="0"/>
                  <wp:docPr id="191" name="Εικόνα 191" descr="P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PL"/>
                          <pic:cNvPicPr preferRelativeResize="0">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00113D22" w:rsidRPr="00766D53">
              <w:rPr>
                <w:rStyle w:val="-"/>
                <w:noProof/>
              </w:rPr>
              <w:t xml:space="preserve"> Πολωνία</w:t>
            </w:r>
            <w:r w:rsidR="00113D22">
              <w:rPr>
                <w:noProof/>
                <w:webHidden/>
              </w:rPr>
              <w:tab/>
            </w:r>
            <w:r w:rsidR="00113D22">
              <w:rPr>
                <w:noProof/>
                <w:webHidden/>
              </w:rPr>
              <w:fldChar w:fldCharType="begin"/>
            </w:r>
            <w:r w:rsidR="00113D22">
              <w:rPr>
                <w:noProof/>
                <w:webHidden/>
              </w:rPr>
              <w:instrText xml:space="preserve"> PAGEREF _Toc34756938 \h </w:instrText>
            </w:r>
            <w:r w:rsidR="00113D22">
              <w:rPr>
                <w:noProof/>
                <w:webHidden/>
              </w:rPr>
            </w:r>
            <w:r w:rsidR="00113D22">
              <w:rPr>
                <w:noProof/>
                <w:webHidden/>
              </w:rPr>
              <w:fldChar w:fldCharType="separate"/>
            </w:r>
            <w:r w:rsidR="00453854">
              <w:rPr>
                <w:noProof/>
                <w:webHidden/>
              </w:rPr>
              <w:t>68</w:t>
            </w:r>
            <w:r w:rsidR="00113D22">
              <w:rPr>
                <w:noProof/>
                <w:webHidden/>
              </w:rPr>
              <w:fldChar w:fldCharType="end"/>
            </w:r>
          </w:hyperlink>
        </w:p>
        <w:p w14:paraId="5C195D9D" w14:textId="6F348FE6" w:rsidR="00113D22" w:rsidRDefault="002C4352">
          <w:pPr>
            <w:pStyle w:val="30"/>
            <w:tabs>
              <w:tab w:val="left" w:pos="1320"/>
              <w:tab w:val="right" w:leader="dot" w:pos="8296"/>
            </w:tabs>
            <w:rPr>
              <w:rFonts w:eastAsiaTheme="minorEastAsia"/>
              <w:noProof/>
              <w:lang w:eastAsia="el-GR"/>
            </w:rPr>
          </w:pPr>
          <w:hyperlink w:anchor="_Toc34756939" w:history="1">
            <w:r w:rsidR="00113D22" w:rsidRPr="00766D53">
              <w:rPr>
                <w:rStyle w:val="-"/>
                <w:noProof/>
                <w:lang w:eastAsia="el-GR"/>
                <w14:scene3d>
                  <w14:camera w14:prst="orthographicFront"/>
                  <w14:lightRig w14:rig="threePt" w14:dir="t">
                    <w14:rot w14:lat="0" w14:lon="0" w14:rev="0"/>
                  </w14:lightRig>
                </w14:scene3d>
              </w:rPr>
              <w:t>3.3.4.</w:t>
            </w:r>
            <w:r w:rsidR="00113D22">
              <w:rPr>
                <w:rFonts w:eastAsiaTheme="minorEastAsia"/>
                <w:noProof/>
                <w:lang w:eastAsia="el-GR"/>
              </w:rPr>
              <w:tab/>
            </w:r>
            <w:r w:rsidR="00113D22" w:rsidRPr="00766D53">
              <w:rPr>
                <w:rStyle w:val="-"/>
                <w:noProof/>
                <w:lang w:eastAsia="el-GR"/>
              </w:rPr>
              <w:drawing>
                <wp:inline distT="0" distB="0" distL="0" distR="0" wp14:anchorId="5905D96B" wp14:editId="5072CC64">
                  <wp:extent cx="219600" cy="176400"/>
                  <wp:effectExtent l="0" t="0" r="0" b="0"/>
                  <wp:docPr id="192" name="Εικόνα 192" descr="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O"/>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00113D22" w:rsidRPr="00766D53">
              <w:rPr>
                <w:rStyle w:val="-"/>
                <w:noProof/>
                <w:lang w:val="en-US" w:eastAsia="el-GR"/>
              </w:rPr>
              <w:t xml:space="preserve"> </w:t>
            </w:r>
            <w:r w:rsidR="00113D22" w:rsidRPr="00766D53">
              <w:rPr>
                <w:rStyle w:val="-"/>
                <w:noProof/>
                <w:lang w:eastAsia="el-GR"/>
              </w:rPr>
              <w:t>Ρουμανία</w:t>
            </w:r>
            <w:r w:rsidR="00113D22">
              <w:rPr>
                <w:noProof/>
                <w:webHidden/>
              </w:rPr>
              <w:tab/>
            </w:r>
            <w:r w:rsidR="00113D22">
              <w:rPr>
                <w:noProof/>
                <w:webHidden/>
              </w:rPr>
              <w:fldChar w:fldCharType="begin"/>
            </w:r>
            <w:r w:rsidR="00113D22">
              <w:rPr>
                <w:noProof/>
                <w:webHidden/>
              </w:rPr>
              <w:instrText xml:space="preserve"> PAGEREF _Toc34756939 \h </w:instrText>
            </w:r>
            <w:r w:rsidR="00113D22">
              <w:rPr>
                <w:noProof/>
                <w:webHidden/>
              </w:rPr>
            </w:r>
            <w:r w:rsidR="00113D22">
              <w:rPr>
                <w:noProof/>
                <w:webHidden/>
              </w:rPr>
              <w:fldChar w:fldCharType="separate"/>
            </w:r>
            <w:r w:rsidR="00453854">
              <w:rPr>
                <w:noProof/>
                <w:webHidden/>
              </w:rPr>
              <w:t>70</w:t>
            </w:r>
            <w:r w:rsidR="00113D22">
              <w:rPr>
                <w:noProof/>
                <w:webHidden/>
              </w:rPr>
              <w:fldChar w:fldCharType="end"/>
            </w:r>
          </w:hyperlink>
        </w:p>
        <w:p w14:paraId="54293138" w14:textId="52C1AAA3" w:rsidR="00113D22" w:rsidRDefault="002C4352">
          <w:pPr>
            <w:pStyle w:val="30"/>
            <w:tabs>
              <w:tab w:val="left" w:pos="1320"/>
              <w:tab w:val="right" w:leader="dot" w:pos="8296"/>
            </w:tabs>
            <w:rPr>
              <w:rFonts w:eastAsiaTheme="minorEastAsia"/>
              <w:noProof/>
              <w:lang w:eastAsia="el-GR"/>
            </w:rPr>
          </w:pPr>
          <w:hyperlink w:anchor="_Toc34756940" w:history="1">
            <w:r w:rsidR="00113D22" w:rsidRPr="00766D53">
              <w:rPr>
                <w:rStyle w:val="-"/>
                <w:noProof/>
                <w14:scene3d>
                  <w14:camera w14:prst="orthographicFront"/>
                  <w14:lightRig w14:rig="threePt" w14:dir="t">
                    <w14:rot w14:lat="0" w14:lon="0" w14:rev="0"/>
                  </w14:lightRig>
                </w14:scene3d>
              </w:rPr>
              <w:t>3.3.5.</w:t>
            </w:r>
            <w:r w:rsidR="00113D22">
              <w:rPr>
                <w:rFonts w:eastAsiaTheme="minorEastAsia"/>
                <w:noProof/>
                <w:lang w:eastAsia="el-GR"/>
              </w:rPr>
              <w:tab/>
            </w:r>
            <w:r w:rsidR="00113D22" w:rsidRPr="00766D53">
              <w:rPr>
                <w:rStyle w:val="-"/>
                <w:noProof/>
                <w:lang w:eastAsia="el-GR"/>
              </w:rPr>
              <w:drawing>
                <wp:inline distT="0" distB="0" distL="0" distR="0" wp14:anchorId="5F17EF18" wp14:editId="343C5299">
                  <wp:extent cx="219600" cy="176400"/>
                  <wp:effectExtent l="0" t="0" r="0" b="0"/>
                  <wp:docPr id="193" name="Εικόνα 193" descr="S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K"/>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00113D22" w:rsidRPr="00766D53">
              <w:rPr>
                <w:rStyle w:val="-"/>
                <w:noProof/>
              </w:rPr>
              <w:t xml:space="preserve"> Σλοβακία</w:t>
            </w:r>
            <w:r w:rsidR="00113D22">
              <w:rPr>
                <w:noProof/>
                <w:webHidden/>
              </w:rPr>
              <w:tab/>
            </w:r>
            <w:r w:rsidR="00113D22">
              <w:rPr>
                <w:noProof/>
                <w:webHidden/>
              </w:rPr>
              <w:fldChar w:fldCharType="begin"/>
            </w:r>
            <w:r w:rsidR="00113D22">
              <w:rPr>
                <w:noProof/>
                <w:webHidden/>
              </w:rPr>
              <w:instrText xml:space="preserve"> PAGEREF _Toc34756940 \h </w:instrText>
            </w:r>
            <w:r w:rsidR="00113D22">
              <w:rPr>
                <w:noProof/>
                <w:webHidden/>
              </w:rPr>
            </w:r>
            <w:r w:rsidR="00113D22">
              <w:rPr>
                <w:noProof/>
                <w:webHidden/>
              </w:rPr>
              <w:fldChar w:fldCharType="separate"/>
            </w:r>
            <w:r w:rsidR="00453854">
              <w:rPr>
                <w:noProof/>
                <w:webHidden/>
              </w:rPr>
              <w:t>71</w:t>
            </w:r>
            <w:r w:rsidR="00113D22">
              <w:rPr>
                <w:noProof/>
                <w:webHidden/>
              </w:rPr>
              <w:fldChar w:fldCharType="end"/>
            </w:r>
          </w:hyperlink>
        </w:p>
        <w:p w14:paraId="4B5206D6" w14:textId="4DCAAC31" w:rsidR="00113D22" w:rsidRDefault="002C4352">
          <w:pPr>
            <w:pStyle w:val="30"/>
            <w:tabs>
              <w:tab w:val="left" w:pos="1320"/>
              <w:tab w:val="right" w:leader="dot" w:pos="8296"/>
            </w:tabs>
            <w:rPr>
              <w:rFonts w:eastAsiaTheme="minorEastAsia"/>
              <w:noProof/>
              <w:lang w:eastAsia="el-GR"/>
            </w:rPr>
          </w:pPr>
          <w:hyperlink w:anchor="_Toc34756941" w:history="1">
            <w:r w:rsidR="00113D22" w:rsidRPr="00766D53">
              <w:rPr>
                <w:rStyle w:val="-"/>
                <w:noProof/>
                <w14:scene3d>
                  <w14:camera w14:prst="orthographicFront"/>
                  <w14:lightRig w14:rig="threePt" w14:dir="t">
                    <w14:rot w14:lat="0" w14:lon="0" w14:rev="0"/>
                  </w14:lightRig>
                </w14:scene3d>
              </w:rPr>
              <w:t>3.3.6.</w:t>
            </w:r>
            <w:r w:rsidR="00113D22">
              <w:rPr>
                <w:rFonts w:eastAsiaTheme="minorEastAsia"/>
                <w:noProof/>
                <w:lang w:eastAsia="el-GR"/>
              </w:rPr>
              <w:tab/>
            </w:r>
            <w:r w:rsidR="00113D22" w:rsidRPr="00766D53">
              <w:rPr>
                <w:rStyle w:val="-"/>
                <w:noProof/>
                <w:lang w:eastAsia="el-GR"/>
              </w:rPr>
              <w:drawing>
                <wp:inline distT="0" distB="0" distL="0" distR="0" wp14:anchorId="09397A1F" wp14:editId="7D0EB620">
                  <wp:extent cx="219600" cy="176400"/>
                  <wp:effectExtent l="0" t="0" r="0" b="0"/>
                  <wp:docPr id="194" name="Εικόνα 194" descr="B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10" descr="BG"/>
                          <pic:cNvPicPr preferRelativeResize="0">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00113D22" w:rsidRPr="00766D53">
              <w:rPr>
                <w:rStyle w:val="-"/>
                <w:noProof/>
              </w:rPr>
              <w:t xml:space="preserve"> Βουλγαρία</w:t>
            </w:r>
            <w:r w:rsidR="00113D22">
              <w:rPr>
                <w:noProof/>
                <w:webHidden/>
              </w:rPr>
              <w:tab/>
            </w:r>
            <w:r w:rsidR="00113D22">
              <w:rPr>
                <w:noProof/>
                <w:webHidden/>
              </w:rPr>
              <w:fldChar w:fldCharType="begin"/>
            </w:r>
            <w:r w:rsidR="00113D22">
              <w:rPr>
                <w:noProof/>
                <w:webHidden/>
              </w:rPr>
              <w:instrText xml:space="preserve"> PAGEREF _Toc34756941 \h </w:instrText>
            </w:r>
            <w:r w:rsidR="00113D22">
              <w:rPr>
                <w:noProof/>
                <w:webHidden/>
              </w:rPr>
            </w:r>
            <w:r w:rsidR="00113D22">
              <w:rPr>
                <w:noProof/>
                <w:webHidden/>
              </w:rPr>
              <w:fldChar w:fldCharType="separate"/>
            </w:r>
            <w:r w:rsidR="00453854">
              <w:rPr>
                <w:noProof/>
                <w:webHidden/>
              </w:rPr>
              <w:t>73</w:t>
            </w:r>
            <w:r w:rsidR="00113D22">
              <w:rPr>
                <w:noProof/>
                <w:webHidden/>
              </w:rPr>
              <w:fldChar w:fldCharType="end"/>
            </w:r>
          </w:hyperlink>
        </w:p>
        <w:p w14:paraId="24DD2340" w14:textId="7C7080A2" w:rsidR="00113D22" w:rsidRDefault="002C4352">
          <w:pPr>
            <w:pStyle w:val="20"/>
            <w:tabs>
              <w:tab w:val="left" w:pos="880"/>
              <w:tab w:val="right" w:leader="dot" w:pos="8296"/>
            </w:tabs>
            <w:rPr>
              <w:rFonts w:eastAsiaTheme="minorEastAsia"/>
              <w:noProof/>
              <w:lang w:eastAsia="el-GR"/>
            </w:rPr>
          </w:pPr>
          <w:hyperlink w:anchor="_Toc34756942" w:history="1">
            <w:r w:rsidR="00113D22" w:rsidRPr="00766D53">
              <w:rPr>
                <w:rStyle w:val="-"/>
                <w:noProof/>
              </w:rPr>
              <w:t>3.4.</w:t>
            </w:r>
            <w:r w:rsidR="00113D22">
              <w:rPr>
                <w:rFonts w:eastAsiaTheme="minorEastAsia"/>
                <w:noProof/>
                <w:lang w:eastAsia="el-GR"/>
              </w:rPr>
              <w:tab/>
            </w:r>
            <w:r w:rsidR="00113D22" w:rsidRPr="00766D53">
              <w:rPr>
                <w:rStyle w:val="-"/>
                <w:noProof/>
              </w:rPr>
              <w:t>Νότια Ευρώπη</w:t>
            </w:r>
            <w:r w:rsidR="00113D22">
              <w:rPr>
                <w:noProof/>
                <w:webHidden/>
              </w:rPr>
              <w:tab/>
            </w:r>
            <w:r w:rsidR="00113D22">
              <w:rPr>
                <w:noProof/>
                <w:webHidden/>
              </w:rPr>
              <w:fldChar w:fldCharType="begin"/>
            </w:r>
            <w:r w:rsidR="00113D22">
              <w:rPr>
                <w:noProof/>
                <w:webHidden/>
              </w:rPr>
              <w:instrText xml:space="preserve"> PAGEREF _Toc34756942 \h </w:instrText>
            </w:r>
            <w:r w:rsidR="00113D22">
              <w:rPr>
                <w:noProof/>
                <w:webHidden/>
              </w:rPr>
            </w:r>
            <w:r w:rsidR="00113D22">
              <w:rPr>
                <w:noProof/>
                <w:webHidden/>
              </w:rPr>
              <w:fldChar w:fldCharType="separate"/>
            </w:r>
            <w:r w:rsidR="00453854">
              <w:rPr>
                <w:noProof/>
                <w:webHidden/>
              </w:rPr>
              <w:t>75</w:t>
            </w:r>
            <w:r w:rsidR="00113D22">
              <w:rPr>
                <w:noProof/>
                <w:webHidden/>
              </w:rPr>
              <w:fldChar w:fldCharType="end"/>
            </w:r>
          </w:hyperlink>
        </w:p>
        <w:p w14:paraId="529E0A1E" w14:textId="3F775E2F" w:rsidR="00113D22" w:rsidRDefault="002C4352">
          <w:pPr>
            <w:pStyle w:val="30"/>
            <w:tabs>
              <w:tab w:val="left" w:pos="1320"/>
              <w:tab w:val="right" w:leader="dot" w:pos="8296"/>
            </w:tabs>
            <w:rPr>
              <w:rFonts w:eastAsiaTheme="minorEastAsia"/>
              <w:noProof/>
              <w:lang w:eastAsia="el-GR"/>
            </w:rPr>
          </w:pPr>
          <w:hyperlink w:anchor="_Toc34756943" w:history="1">
            <w:r w:rsidR="00113D22" w:rsidRPr="00766D53">
              <w:rPr>
                <w:rStyle w:val="-"/>
                <w:noProof/>
                <w14:scene3d>
                  <w14:camera w14:prst="orthographicFront"/>
                  <w14:lightRig w14:rig="threePt" w14:dir="t">
                    <w14:rot w14:lat="0" w14:lon="0" w14:rev="0"/>
                  </w14:lightRig>
                </w14:scene3d>
              </w:rPr>
              <w:t>3.4.1.</w:t>
            </w:r>
            <w:r w:rsidR="00113D22">
              <w:rPr>
                <w:rFonts w:eastAsiaTheme="minorEastAsia"/>
                <w:noProof/>
                <w:lang w:eastAsia="el-GR"/>
              </w:rPr>
              <w:tab/>
            </w:r>
            <w:r w:rsidR="00113D22" w:rsidRPr="00766D53">
              <w:rPr>
                <w:rStyle w:val="-"/>
                <w:noProof/>
                <w:lang w:eastAsia="el-GR"/>
              </w:rPr>
              <w:drawing>
                <wp:inline distT="0" distB="0" distL="0" distR="0" wp14:anchorId="386DD2AD" wp14:editId="683803CC">
                  <wp:extent cx="219600" cy="176400"/>
                  <wp:effectExtent l="0" t="0" r="0" b="0"/>
                  <wp:docPr id="195" name="Εικόνα 195" descr="Flag of Greece.svg">
                    <a:hlinkClick xmlns:a="http://schemas.openxmlformats.org/drawingml/2006/main" r:id="rId47" tooltip="&quot;Ελλάδα&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28" descr="Flag of Greece.svg">
                            <a:hlinkClick r:id="rId47" tooltip="&quot;Ελλάδα&quot;"/>
                          </pic:cNvPr>
                          <pic:cNvPicPr preferRelativeResize="0">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00113D22" w:rsidRPr="00766D53">
              <w:rPr>
                <w:rStyle w:val="-"/>
                <w:noProof/>
              </w:rPr>
              <w:t> Ελλάδα</w:t>
            </w:r>
            <w:r w:rsidR="00113D22">
              <w:rPr>
                <w:noProof/>
                <w:webHidden/>
              </w:rPr>
              <w:tab/>
            </w:r>
            <w:r w:rsidR="00113D22">
              <w:rPr>
                <w:noProof/>
                <w:webHidden/>
              </w:rPr>
              <w:fldChar w:fldCharType="begin"/>
            </w:r>
            <w:r w:rsidR="00113D22">
              <w:rPr>
                <w:noProof/>
                <w:webHidden/>
              </w:rPr>
              <w:instrText xml:space="preserve"> PAGEREF _Toc34756943 \h </w:instrText>
            </w:r>
            <w:r w:rsidR="00113D22">
              <w:rPr>
                <w:noProof/>
                <w:webHidden/>
              </w:rPr>
            </w:r>
            <w:r w:rsidR="00113D22">
              <w:rPr>
                <w:noProof/>
                <w:webHidden/>
              </w:rPr>
              <w:fldChar w:fldCharType="separate"/>
            </w:r>
            <w:r w:rsidR="00453854">
              <w:rPr>
                <w:noProof/>
                <w:webHidden/>
              </w:rPr>
              <w:t>75</w:t>
            </w:r>
            <w:r w:rsidR="00113D22">
              <w:rPr>
                <w:noProof/>
                <w:webHidden/>
              </w:rPr>
              <w:fldChar w:fldCharType="end"/>
            </w:r>
          </w:hyperlink>
        </w:p>
        <w:p w14:paraId="13F6FFC3" w14:textId="7A91D080" w:rsidR="00113D22" w:rsidRDefault="002C4352">
          <w:pPr>
            <w:pStyle w:val="30"/>
            <w:tabs>
              <w:tab w:val="left" w:pos="1320"/>
              <w:tab w:val="right" w:leader="dot" w:pos="8296"/>
            </w:tabs>
            <w:rPr>
              <w:rFonts w:eastAsiaTheme="minorEastAsia"/>
              <w:noProof/>
              <w:lang w:eastAsia="el-GR"/>
            </w:rPr>
          </w:pPr>
          <w:hyperlink w:anchor="_Toc34756944" w:history="1">
            <w:r w:rsidR="00113D22" w:rsidRPr="00766D53">
              <w:rPr>
                <w:rStyle w:val="-"/>
                <w:noProof/>
                <w14:scene3d>
                  <w14:camera w14:prst="orthographicFront"/>
                  <w14:lightRig w14:rig="threePt" w14:dir="t">
                    <w14:rot w14:lat="0" w14:lon="0" w14:rev="0"/>
                  </w14:lightRig>
                </w14:scene3d>
              </w:rPr>
              <w:t>3.4.2.</w:t>
            </w:r>
            <w:r w:rsidR="00113D22">
              <w:rPr>
                <w:rFonts w:eastAsiaTheme="minorEastAsia"/>
                <w:noProof/>
                <w:lang w:eastAsia="el-GR"/>
              </w:rPr>
              <w:tab/>
            </w:r>
            <w:r w:rsidR="00113D22" w:rsidRPr="00766D53">
              <w:rPr>
                <w:rStyle w:val="-"/>
                <w:noProof/>
                <w:lang w:eastAsia="el-GR"/>
              </w:rPr>
              <w:drawing>
                <wp:inline distT="0" distB="0" distL="0" distR="0" wp14:anchorId="47F697DA" wp14:editId="5A2C71DE">
                  <wp:extent cx="219600" cy="176400"/>
                  <wp:effectExtent l="0" t="0" r="0" b="0"/>
                  <wp:docPr id="196" name="Εικόνα 196" descr="Flag of Spain.svg">
                    <a:hlinkClick xmlns:a="http://schemas.openxmlformats.org/drawingml/2006/main" r:id="rId25" tooltip="&quot;Ισπανία&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27" descr="Flag of Spain.svg">
                            <a:hlinkClick r:id="rId25" tooltip="&quot;Ισπανία&quot;"/>
                          </pic:cNvPr>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00113D22" w:rsidRPr="00766D53">
              <w:rPr>
                <w:rStyle w:val="-"/>
                <w:noProof/>
              </w:rPr>
              <w:t> Ισπανία</w:t>
            </w:r>
            <w:r w:rsidR="00113D22">
              <w:rPr>
                <w:noProof/>
                <w:webHidden/>
              </w:rPr>
              <w:tab/>
            </w:r>
            <w:r w:rsidR="00113D22">
              <w:rPr>
                <w:noProof/>
                <w:webHidden/>
              </w:rPr>
              <w:fldChar w:fldCharType="begin"/>
            </w:r>
            <w:r w:rsidR="00113D22">
              <w:rPr>
                <w:noProof/>
                <w:webHidden/>
              </w:rPr>
              <w:instrText xml:space="preserve"> PAGEREF _Toc34756944 \h </w:instrText>
            </w:r>
            <w:r w:rsidR="00113D22">
              <w:rPr>
                <w:noProof/>
                <w:webHidden/>
              </w:rPr>
            </w:r>
            <w:r w:rsidR="00113D22">
              <w:rPr>
                <w:noProof/>
                <w:webHidden/>
              </w:rPr>
              <w:fldChar w:fldCharType="separate"/>
            </w:r>
            <w:r w:rsidR="00453854">
              <w:rPr>
                <w:noProof/>
                <w:webHidden/>
              </w:rPr>
              <w:t>81</w:t>
            </w:r>
            <w:r w:rsidR="00113D22">
              <w:rPr>
                <w:noProof/>
                <w:webHidden/>
              </w:rPr>
              <w:fldChar w:fldCharType="end"/>
            </w:r>
          </w:hyperlink>
        </w:p>
        <w:p w14:paraId="05BE8DAC" w14:textId="4FFDCE08" w:rsidR="00113D22" w:rsidRDefault="002C4352">
          <w:pPr>
            <w:pStyle w:val="30"/>
            <w:tabs>
              <w:tab w:val="left" w:pos="1320"/>
              <w:tab w:val="right" w:leader="dot" w:pos="8296"/>
            </w:tabs>
            <w:rPr>
              <w:rFonts w:eastAsiaTheme="minorEastAsia"/>
              <w:noProof/>
              <w:lang w:eastAsia="el-GR"/>
            </w:rPr>
          </w:pPr>
          <w:hyperlink w:anchor="_Toc34756945" w:history="1">
            <w:r w:rsidR="00113D22" w:rsidRPr="00766D53">
              <w:rPr>
                <w:rStyle w:val="-"/>
                <w:rFonts w:eastAsia="Times New Roman" w:cs="Arial"/>
                <w:noProof/>
                <w:lang w:eastAsia="el-GR"/>
                <w14:scene3d>
                  <w14:camera w14:prst="orthographicFront"/>
                  <w14:lightRig w14:rig="threePt" w14:dir="t">
                    <w14:rot w14:lat="0" w14:lon="0" w14:rev="0"/>
                  </w14:lightRig>
                </w14:scene3d>
              </w:rPr>
              <w:t>3.4.3.</w:t>
            </w:r>
            <w:r w:rsidR="00113D22">
              <w:rPr>
                <w:rFonts w:eastAsiaTheme="minorEastAsia"/>
                <w:noProof/>
                <w:lang w:eastAsia="el-GR"/>
              </w:rPr>
              <w:tab/>
            </w:r>
            <w:r w:rsidR="00113D22" w:rsidRPr="00766D53">
              <w:rPr>
                <w:rStyle w:val="-"/>
                <w:rFonts w:eastAsia="Times New Roman" w:cs="Arial"/>
                <w:noProof/>
                <w:lang w:eastAsia="el-GR"/>
              </w:rPr>
              <w:drawing>
                <wp:inline distT="0" distB="0" distL="0" distR="0" wp14:anchorId="76192C29" wp14:editId="3EC00AEB">
                  <wp:extent cx="219600" cy="176400"/>
                  <wp:effectExtent l="0" t="0" r="0" b="0"/>
                  <wp:docPr id="197" name="Εικόνα 197" descr="Flag of Italy.svg">
                    <a:hlinkClick xmlns:a="http://schemas.openxmlformats.org/drawingml/2006/main" r:id="rId49" tooltip="&quot;Ιταλία&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 descr="Flag of Italy.svg">
                            <a:hlinkClick r:id="rId49" tooltip="&quot;Ιταλία&quot;"/>
                          </pic:cNvPr>
                          <pic:cNvPicPr preferRelativeResize="0">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00113D22" w:rsidRPr="00766D53">
              <w:rPr>
                <w:rStyle w:val="-"/>
                <w:rFonts w:eastAsia="Times New Roman" w:cs="Arial"/>
                <w:noProof/>
                <w:lang w:eastAsia="el-GR"/>
              </w:rPr>
              <w:t> Ιταλία</w:t>
            </w:r>
            <w:r w:rsidR="00113D22">
              <w:rPr>
                <w:noProof/>
                <w:webHidden/>
              </w:rPr>
              <w:tab/>
            </w:r>
            <w:r w:rsidR="00113D22">
              <w:rPr>
                <w:noProof/>
                <w:webHidden/>
              </w:rPr>
              <w:fldChar w:fldCharType="begin"/>
            </w:r>
            <w:r w:rsidR="00113D22">
              <w:rPr>
                <w:noProof/>
                <w:webHidden/>
              </w:rPr>
              <w:instrText xml:space="preserve"> PAGEREF _Toc34756945 \h </w:instrText>
            </w:r>
            <w:r w:rsidR="00113D22">
              <w:rPr>
                <w:noProof/>
                <w:webHidden/>
              </w:rPr>
            </w:r>
            <w:r w:rsidR="00113D22">
              <w:rPr>
                <w:noProof/>
                <w:webHidden/>
              </w:rPr>
              <w:fldChar w:fldCharType="separate"/>
            </w:r>
            <w:r w:rsidR="00453854">
              <w:rPr>
                <w:noProof/>
                <w:webHidden/>
              </w:rPr>
              <w:t>86</w:t>
            </w:r>
            <w:r w:rsidR="00113D22">
              <w:rPr>
                <w:noProof/>
                <w:webHidden/>
              </w:rPr>
              <w:fldChar w:fldCharType="end"/>
            </w:r>
          </w:hyperlink>
        </w:p>
        <w:p w14:paraId="7A4DAAF1" w14:textId="69CF83DF" w:rsidR="00113D22" w:rsidRDefault="002C4352">
          <w:pPr>
            <w:pStyle w:val="30"/>
            <w:tabs>
              <w:tab w:val="left" w:pos="1320"/>
              <w:tab w:val="right" w:leader="dot" w:pos="8296"/>
            </w:tabs>
            <w:rPr>
              <w:rFonts w:eastAsiaTheme="minorEastAsia"/>
              <w:noProof/>
              <w:lang w:eastAsia="el-GR"/>
            </w:rPr>
          </w:pPr>
          <w:hyperlink w:anchor="_Toc34756946" w:history="1">
            <w:r w:rsidR="00113D22" w:rsidRPr="00766D53">
              <w:rPr>
                <w:rStyle w:val="-"/>
                <w:noProof/>
                <w14:scene3d>
                  <w14:camera w14:prst="orthographicFront"/>
                  <w14:lightRig w14:rig="threePt" w14:dir="t">
                    <w14:rot w14:lat="0" w14:lon="0" w14:rev="0"/>
                  </w14:lightRig>
                </w14:scene3d>
              </w:rPr>
              <w:t>3.4.4.</w:t>
            </w:r>
            <w:r w:rsidR="00113D22">
              <w:rPr>
                <w:rFonts w:eastAsiaTheme="minorEastAsia"/>
                <w:noProof/>
                <w:lang w:eastAsia="el-GR"/>
              </w:rPr>
              <w:tab/>
            </w:r>
            <w:r w:rsidR="00113D22" w:rsidRPr="00766D53">
              <w:rPr>
                <w:rStyle w:val="-"/>
                <w:noProof/>
                <w:lang w:eastAsia="el-GR"/>
              </w:rPr>
              <w:drawing>
                <wp:inline distT="0" distB="0" distL="0" distR="0" wp14:anchorId="686FB41B" wp14:editId="205D6EBD">
                  <wp:extent cx="219600" cy="176400"/>
                  <wp:effectExtent l="0" t="0" r="0" b="0"/>
                  <wp:docPr id="198" name="Εικόνα 198" descr="Flag of Cyprus.svg">
                    <a:hlinkClick xmlns:a="http://schemas.openxmlformats.org/drawingml/2006/main" r:id="rId22" tooltip="&quot;Κύπρος&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25" descr="Flag of Cyprus.svg">
                            <a:hlinkClick r:id="rId22" tooltip="&quot;Κύπρος&quot;"/>
                          </pic:cNvPr>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00113D22" w:rsidRPr="00766D53">
              <w:rPr>
                <w:rStyle w:val="-"/>
                <w:noProof/>
              </w:rPr>
              <w:t> Κύπρος</w:t>
            </w:r>
            <w:r w:rsidR="00113D22">
              <w:rPr>
                <w:noProof/>
                <w:webHidden/>
              </w:rPr>
              <w:tab/>
            </w:r>
            <w:r w:rsidR="00113D22">
              <w:rPr>
                <w:noProof/>
                <w:webHidden/>
              </w:rPr>
              <w:fldChar w:fldCharType="begin"/>
            </w:r>
            <w:r w:rsidR="00113D22">
              <w:rPr>
                <w:noProof/>
                <w:webHidden/>
              </w:rPr>
              <w:instrText xml:space="preserve"> PAGEREF _Toc34756946 \h </w:instrText>
            </w:r>
            <w:r w:rsidR="00113D22">
              <w:rPr>
                <w:noProof/>
                <w:webHidden/>
              </w:rPr>
            </w:r>
            <w:r w:rsidR="00113D22">
              <w:rPr>
                <w:noProof/>
                <w:webHidden/>
              </w:rPr>
              <w:fldChar w:fldCharType="separate"/>
            </w:r>
            <w:r w:rsidR="00453854">
              <w:rPr>
                <w:noProof/>
                <w:webHidden/>
              </w:rPr>
              <w:t>91</w:t>
            </w:r>
            <w:r w:rsidR="00113D22">
              <w:rPr>
                <w:noProof/>
                <w:webHidden/>
              </w:rPr>
              <w:fldChar w:fldCharType="end"/>
            </w:r>
          </w:hyperlink>
        </w:p>
        <w:p w14:paraId="10A3C6E1" w14:textId="603FCEC4" w:rsidR="00113D22" w:rsidRDefault="002C4352">
          <w:pPr>
            <w:pStyle w:val="30"/>
            <w:tabs>
              <w:tab w:val="left" w:pos="1320"/>
              <w:tab w:val="right" w:leader="dot" w:pos="8296"/>
            </w:tabs>
            <w:rPr>
              <w:rFonts w:eastAsiaTheme="minorEastAsia"/>
              <w:noProof/>
              <w:lang w:eastAsia="el-GR"/>
            </w:rPr>
          </w:pPr>
          <w:hyperlink w:anchor="_Toc34756947" w:history="1">
            <w:r w:rsidR="00113D22" w:rsidRPr="00766D53">
              <w:rPr>
                <w:rStyle w:val="-"/>
                <w:rFonts w:eastAsia="Times New Roman" w:cs="Arial"/>
                <w:noProof/>
                <w:lang w:eastAsia="el-GR"/>
                <w14:scene3d>
                  <w14:camera w14:prst="orthographicFront"/>
                  <w14:lightRig w14:rig="threePt" w14:dir="t">
                    <w14:rot w14:lat="0" w14:lon="0" w14:rev="0"/>
                  </w14:lightRig>
                </w14:scene3d>
              </w:rPr>
              <w:t>3.4.5.</w:t>
            </w:r>
            <w:r w:rsidR="00113D22">
              <w:rPr>
                <w:rFonts w:eastAsiaTheme="minorEastAsia"/>
                <w:noProof/>
                <w:lang w:eastAsia="el-GR"/>
              </w:rPr>
              <w:tab/>
            </w:r>
            <w:r w:rsidR="00113D22" w:rsidRPr="00766D53">
              <w:rPr>
                <w:rStyle w:val="-"/>
                <w:rFonts w:eastAsia="Times New Roman" w:cs="Arial"/>
                <w:noProof/>
                <w:lang w:eastAsia="el-GR"/>
              </w:rPr>
              <w:drawing>
                <wp:inline distT="0" distB="0" distL="0" distR="0" wp14:anchorId="3B6E16F6" wp14:editId="0973AE17">
                  <wp:extent cx="219600" cy="176400"/>
                  <wp:effectExtent l="0" t="0" r="0" b="0"/>
                  <wp:docPr id="199" name="Εικόνα 199" descr="Flag of Malta.svg">
                    <a:hlinkClick xmlns:a="http://schemas.openxmlformats.org/drawingml/2006/main" r:id="rId51" tooltip="&quot;Μάλτα&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24" descr="Flag of Malta.svg">
                            <a:hlinkClick r:id="rId51" tooltip="&quot;Μάλτα&quot;"/>
                          </pic:cNvPr>
                          <pic:cNvPicPr preferRelativeResize="0">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00113D22" w:rsidRPr="00766D53">
              <w:rPr>
                <w:rStyle w:val="-"/>
                <w:rFonts w:eastAsia="Times New Roman" w:cs="Arial"/>
                <w:noProof/>
                <w:lang w:eastAsia="el-GR"/>
              </w:rPr>
              <w:t> Μάλτα</w:t>
            </w:r>
            <w:r w:rsidR="00113D22">
              <w:rPr>
                <w:noProof/>
                <w:webHidden/>
              </w:rPr>
              <w:tab/>
            </w:r>
            <w:r w:rsidR="00113D22">
              <w:rPr>
                <w:noProof/>
                <w:webHidden/>
              </w:rPr>
              <w:fldChar w:fldCharType="begin"/>
            </w:r>
            <w:r w:rsidR="00113D22">
              <w:rPr>
                <w:noProof/>
                <w:webHidden/>
              </w:rPr>
              <w:instrText xml:space="preserve"> PAGEREF _Toc34756947 \h </w:instrText>
            </w:r>
            <w:r w:rsidR="00113D22">
              <w:rPr>
                <w:noProof/>
                <w:webHidden/>
              </w:rPr>
            </w:r>
            <w:r w:rsidR="00113D22">
              <w:rPr>
                <w:noProof/>
                <w:webHidden/>
              </w:rPr>
              <w:fldChar w:fldCharType="separate"/>
            </w:r>
            <w:r w:rsidR="00453854">
              <w:rPr>
                <w:noProof/>
                <w:webHidden/>
              </w:rPr>
              <w:t>95</w:t>
            </w:r>
            <w:r w:rsidR="00113D22">
              <w:rPr>
                <w:noProof/>
                <w:webHidden/>
              </w:rPr>
              <w:fldChar w:fldCharType="end"/>
            </w:r>
          </w:hyperlink>
        </w:p>
        <w:p w14:paraId="76116BCB" w14:textId="21BE547C" w:rsidR="00113D22" w:rsidRDefault="002C4352">
          <w:pPr>
            <w:pStyle w:val="30"/>
            <w:tabs>
              <w:tab w:val="left" w:pos="1320"/>
              <w:tab w:val="right" w:leader="dot" w:pos="8296"/>
            </w:tabs>
            <w:rPr>
              <w:rFonts w:eastAsiaTheme="minorEastAsia"/>
              <w:noProof/>
              <w:lang w:eastAsia="el-GR"/>
            </w:rPr>
          </w:pPr>
          <w:hyperlink w:anchor="_Toc34756948" w:history="1">
            <w:r w:rsidR="00113D22" w:rsidRPr="00766D53">
              <w:rPr>
                <w:rStyle w:val="-"/>
                <w:rFonts w:eastAsia="Times New Roman" w:cs="Arial"/>
                <w:noProof/>
                <w:lang w:eastAsia="el-GR"/>
                <w14:scene3d>
                  <w14:camera w14:prst="orthographicFront"/>
                  <w14:lightRig w14:rig="threePt" w14:dir="t">
                    <w14:rot w14:lat="0" w14:lon="0" w14:rev="0"/>
                  </w14:lightRig>
                </w14:scene3d>
              </w:rPr>
              <w:t>3.4.6.</w:t>
            </w:r>
            <w:r w:rsidR="00113D22">
              <w:rPr>
                <w:rFonts w:eastAsiaTheme="minorEastAsia"/>
                <w:noProof/>
                <w:lang w:eastAsia="el-GR"/>
              </w:rPr>
              <w:tab/>
            </w:r>
            <w:r w:rsidR="00113D22" w:rsidRPr="00766D53">
              <w:rPr>
                <w:rStyle w:val="-"/>
                <w:rFonts w:eastAsia="Times New Roman" w:cs="Arial"/>
                <w:noProof/>
                <w:lang w:eastAsia="el-GR"/>
              </w:rPr>
              <w:drawing>
                <wp:inline distT="0" distB="0" distL="0" distR="0" wp14:anchorId="35EA7036" wp14:editId="7DDFA8DF">
                  <wp:extent cx="219600" cy="176400"/>
                  <wp:effectExtent l="0" t="0" r="0" b="0"/>
                  <wp:docPr id="200" name="Εικόνα 200" descr="Flag of Croatia.svg">
                    <a:hlinkClick xmlns:a="http://schemas.openxmlformats.org/drawingml/2006/main" r:id="rId53" tooltip="&quot;Κροατία&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21" descr="Flag of Croatia.svg">
                            <a:hlinkClick r:id="rId53" tooltip="&quot;Κροατία&quot;"/>
                          </pic:cNvPr>
                          <pic:cNvPicPr preferRelativeResize="0">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00113D22" w:rsidRPr="00766D53">
              <w:rPr>
                <w:rStyle w:val="-"/>
                <w:rFonts w:eastAsia="Times New Roman" w:cs="Arial"/>
                <w:noProof/>
                <w:lang w:eastAsia="el-GR"/>
              </w:rPr>
              <w:t> Κροατία</w:t>
            </w:r>
            <w:r w:rsidR="00113D22">
              <w:rPr>
                <w:noProof/>
                <w:webHidden/>
              </w:rPr>
              <w:tab/>
            </w:r>
            <w:r w:rsidR="00113D22">
              <w:rPr>
                <w:noProof/>
                <w:webHidden/>
              </w:rPr>
              <w:fldChar w:fldCharType="begin"/>
            </w:r>
            <w:r w:rsidR="00113D22">
              <w:rPr>
                <w:noProof/>
                <w:webHidden/>
              </w:rPr>
              <w:instrText xml:space="preserve"> PAGEREF _Toc34756948 \h </w:instrText>
            </w:r>
            <w:r w:rsidR="00113D22">
              <w:rPr>
                <w:noProof/>
                <w:webHidden/>
              </w:rPr>
            </w:r>
            <w:r w:rsidR="00113D22">
              <w:rPr>
                <w:noProof/>
                <w:webHidden/>
              </w:rPr>
              <w:fldChar w:fldCharType="separate"/>
            </w:r>
            <w:r w:rsidR="00453854">
              <w:rPr>
                <w:noProof/>
                <w:webHidden/>
              </w:rPr>
              <w:t>96</w:t>
            </w:r>
            <w:r w:rsidR="00113D22">
              <w:rPr>
                <w:noProof/>
                <w:webHidden/>
              </w:rPr>
              <w:fldChar w:fldCharType="end"/>
            </w:r>
          </w:hyperlink>
        </w:p>
        <w:p w14:paraId="15614495" w14:textId="488263C6" w:rsidR="00113D22" w:rsidRDefault="002C4352">
          <w:pPr>
            <w:pStyle w:val="30"/>
            <w:tabs>
              <w:tab w:val="left" w:pos="1320"/>
              <w:tab w:val="right" w:leader="dot" w:pos="8296"/>
            </w:tabs>
            <w:rPr>
              <w:rFonts w:eastAsiaTheme="minorEastAsia"/>
              <w:noProof/>
              <w:lang w:eastAsia="el-GR"/>
            </w:rPr>
          </w:pPr>
          <w:hyperlink w:anchor="_Toc34756949" w:history="1">
            <w:r w:rsidR="00113D22" w:rsidRPr="00766D53">
              <w:rPr>
                <w:rStyle w:val="-"/>
                <w:rFonts w:eastAsia="Times New Roman" w:cs="Arial"/>
                <w:noProof/>
                <w:lang w:eastAsia="el-GR"/>
                <w14:scene3d>
                  <w14:camera w14:prst="orthographicFront"/>
                  <w14:lightRig w14:rig="threePt" w14:dir="t">
                    <w14:rot w14:lat="0" w14:lon="0" w14:rev="0"/>
                  </w14:lightRig>
                </w14:scene3d>
              </w:rPr>
              <w:t>3.4.7.</w:t>
            </w:r>
            <w:r w:rsidR="00113D22">
              <w:rPr>
                <w:rFonts w:eastAsiaTheme="minorEastAsia"/>
                <w:noProof/>
                <w:lang w:eastAsia="el-GR"/>
              </w:rPr>
              <w:tab/>
            </w:r>
            <w:r w:rsidR="00113D22" w:rsidRPr="00766D53">
              <w:rPr>
                <w:rStyle w:val="-"/>
                <w:rFonts w:eastAsia="Times New Roman" w:cs="Arial"/>
                <w:noProof/>
                <w:lang w:eastAsia="el-GR"/>
              </w:rPr>
              <w:drawing>
                <wp:inline distT="0" distB="0" distL="0" distR="0" wp14:anchorId="085E6A60" wp14:editId="2923A5FD">
                  <wp:extent cx="219600" cy="176400"/>
                  <wp:effectExtent l="0" t="0" r="0" b="0"/>
                  <wp:docPr id="201" name="Εικόνα 201" descr="Flag of Portugal.svg">
                    <a:hlinkClick xmlns:a="http://schemas.openxmlformats.org/drawingml/2006/main" r:id="rId55" tooltip="&quot;Πορτογαλία&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20" descr="Flag of Portugal.svg">
                            <a:hlinkClick r:id="rId55" tooltip="&quot;Πορτογαλία&quot;"/>
                          </pic:cNvPr>
                          <pic:cNvPicPr preferRelativeResize="0">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00113D22" w:rsidRPr="00766D53">
              <w:rPr>
                <w:rStyle w:val="-"/>
                <w:rFonts w:eastAsia="Times New Roman" w:cs="Arial"/>
                <w:noProof/>
                <w:lang w:eastAsia="el-GR"/>
              </w:rPr>
              <w:t> Πορτογαλία</w:t>
            </w:r>
            <w:r w:rsidR="00113D22">
              <w:rPr>
                <w:noProof/>
                <w:webHidden/>
              </w:rPr>
              <w:tab/>
            </w:r>
            <w:r w:rsidR="00113D22">
              <w:rPr>
                <w:noProof/>
                <w:webHidden/>
              </w:rPr>
              <w:fldChar w:fldCharType="begin"/>
            </w:r>
            <w:r w:rsidR="00113D22">
              <w:rPr>
                <w:noProof/>
                <w:webHidden/>
              </w:rPr>
              <w:instrText xml:space="preserve"> PAGEREF _Toc34756949 \h </w:instrText>
            </w:r>
            <w:r w:rsidR="00113D22">
              <w:rPr>
                <w:noProof/>
                <w:webHidden/>
              </w:rPr>
            </w:r>
            <w:r w:rsidR="00113D22">
              <w:rPr>
                <w:noProof/>
                <w:webHidden/>
              </w:rPr>
              <w:fldChar w:fldCharType="separate"/>
            </w:r>
            <w:r w:rsidR="00453854">
              <w:rPr>
                <w:noProof/>
                <w:webHidden/>
              </w:rPr>
              <w:t>98</w:t>
            </w:r>
            <w:r w:rsidR="00113D22">
              <w:rPr>
                <w:noProof/>
                <w:webHidden/>
              </w:rPr>
              <w:fldChar w:fldCharType="end"/>
            </w:r>
          </w:hyperlink>
        </w:p>
        <w:p w14:paraId="4F90C917" w14:textId="58CB77FC" w:rsidR="00113D22" w:rsidRDefault="002C4352">
          <w:pPr>
            <w:pStyle w:val="30"/>
            <w:tabs>
              <w:tab w:val="left" w:pos="1320"/>
              <w:tab w:val="right" w:leader="dot" w:pos="8296"/>
            </w:tabs>
            <w:rPr>
              <w:rFonts w:eastAsiaTheme="minorEastAsia"/>
              <w:noProof/>
              <w:lang w:eastAsia="el-GR"/>
            </w:rPr>
          </w:pPr>
          <w:hyperlink w:anchor="_Toc34756950" w:history="1">
            <w:r w:rsidR="00113D22" w:rsidRPr="00766D53">
              <w:rPr>
                <w:rStyle w:val="-"/>
                <w:rFonts w:eastAsia="Times New Roman" w:cs="Arial"/>
                <w:noProof/>
                <w:lang w:eastAsia="el-GR"/>
                <w14:scene3d>
                  <w14:camera w14:prst="orthographicFront"/>
                  <w14:lightRig w14:rig="threePt" w14:dir="t">
                    <w14:rot w14:lat="0" w14:lon="0" w14:rev="0"/>
                  </w14:lightRig>
                </w14:scene3d>
              </w:rPr>
              <w:t>3.4.8.</w:t>
            </w:r>
            <w:r w:rsidR="00113D22">
              <w:rPr>
                <w:rFonts w:eastAsiaTheme="minorEastAsia"/>
                <w:noProof/>
                <w:lang w:eastAsia="el-GR"/>
              </w:rPr>
              <w:tab/>
            </w:r>
            <w:r w:rsidR="00113D22" w:rsidRPr="00766D53">
              <w:rPr>
                <w:rStyle w:val="-"/>
                <w:rFonts w:eastAsia="Times New Roman" w:cs="Arial"/>
                <w:noProof/>
                <w:lang w:eastAsia="el-GR"/>
              </w:rPr>
              <w:drawing>
                <wp:inline distT="0" distB="0" distL="0" distR="0" wp14:anchorId="57A3AED4" wp14:editId="3D76E5A4">
                  <wp:extent cx="219600" cy="176400"/>
                  <wp:effectExtent l="0" t="0" r="0" b="0"/>
                  <wp:docPr id="202" name="Εικόνα 202" descr="Flag of Slovenia.svg">
                    <a:hlinkClick xmlns:a="http://schemas.openxmlformats.org/drawingml/2006/main" r:id="rId57" tooltip="&quot;Σλοβενία&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 descr="Flag of Slovenia.svg">
                            <a:hlinkClick r:id="rId57" tooltip="&quot;Σλοβενία&quot;"/>
                          </pic:cNvPr>
                          <pic:cNvPicPr preferRelativeResize="0">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00113D22" w:rsidRPr="00766D53">
              <w:rPr>
                <w:rStyle w:val="-"/>
                <w:rFonts w:eastAsia="Times New Roman" w:cs="Arial"/>
                <w:noProof/>
                <w:lang w:eastAsia="el-GR"/>
              </w:rPr>
              <w:t> Σλοβενία</w:t>
            </w:r>
            <w:r w:rsidR="00113D22">
              <w:rPr>
                <w:noProof/>
                <w:webHidden/>
              </w:rPr>
              <w:tab/>
            </w:r>
            <w:r w:rsidR="00113D22">
              <w:rPr>
                <w:noProof/>
                <w:webHidden/>
              </w:rPr>
              <w:fldChar w:fldCharType="begin"/>
            </w:r>
            <w:r w:rsidR="00113D22">
              <w:rPr>
                <w:noProof/>
                <w:webHidden/>
              </w:rPr>
              <w:instrText xml:space="preserve"> PAGEREF _Toc34756950 \h </w:instrText>
            </w:r>
            <w:r w:rsidR="00113D22">
              <w:rPr>
                <w:noProof/>
                <w:webHidden/>
              </w:rPr>
            </w:r>
            <w:r w:rsidR="00113D22">
              <w:rPr>
                <w:noProof/>
                <w:webHidden/>
              </w:rPr>
              <w:fldChar w:fldCharType="separate"/>
            </w:r>
            <w:r w:rsidR="00453854">
              <w:rPr>
                <w:noProof/>
                <w:webHidden/>
              </w:rPr>
              <w:t>99</w:t>
            </w:r>
            <w:r w:rsidR="00113D22">
              <w:rPr>
                <w:noProof/>
                <w:webHidden/>
              </w:rPr>
              <w:fldChar w:fldCharType="end"/>
            </w:r>
          </w:hyperlink>
        </w:p>
        <w:p w14:paraId="007F63B5" w14:textId="3B19D517" w:rsidR="00113D22" w:rsidRDefault="002C4352">
          <w:pPr>
            <w:pStyle w:val="10"/>
            <w:tabs>
              <w:tab w:val="left" w:pos="440"/>
            </w:tabs>
            <w:rPr>
              <w:rFonts w:eastAsiaTheme="minorEastAsia"/>
              <w:noProof/>
              <w:lang w:eastAsia="el-GR"/>
            </w:rPr>
          </w:pPr>
          <w:hyperlink w:anchor="_Toc34756951" w:history="1">
            <w:r w:rsidR="00113D22" w:rsidRPr="00766D53">
              <w:rPr>
                <w:rStyle w:val="-"/>
                <w:noProof/>
              </w:rPr>
              <w:t>4.</w:t>
            </w:r>
            <w:r w:rsidR="00113D22">
              <w:rPr>
                <w:rFonts w:eastAsiaTheme="minorEastAsia"/>
                <w:noProof/>
                <w:lang w:eastAsia="el-GR"/>
              </w:rPr>
              <w:tab/>
            </w:r>
            <w:r w:rsidR="00113D22" w:rsidRPr="00766D53">
              <w:rPr>
                <w:rStyle w:val="-"/>
                <w:noProof/>
              </w:rPr>
              <w:t>Συγκεντρωτικός Πίνακας και Διαδραστικός χάρτης</w:t>
            </w:r>
            <w:r w:rsidR="00113D22">
              <w:rPr>
                <w:noProof/>
                <w:webHidden/>
              </w:rPr>
              <w:tab/>
            </w:r>
            <w:r w:rsidR="00113D22">
              <w:rPr>
                <w:noProof/>
                <w:webHidden/>
              </w:rPr>
              <w:fldChar w:fldCharType="begin"/>
            </w:r>
            <w:r w:rsidR="00113D22">
              <w:rPr>
                <w:noProof/>
                <w:webHidden/>
              </w:rPr>
              <w:instrText xml:space="preserve"> PAGEREF _Toc34756951 \h </w:instrText>
            </w:r>
            <w:r w:rsidR="00113D22">
              <w:rPr>
                <w:noProof/>
                <w:webHidden/>
              </w:rPr>
            </w:r>
            <w:r w:rsidR="00113D22">
              <w:rPr>
                <w:noProof/>
                <w:webHidden/>
              </w:rPr>
              <w:fldChar w:fldCharType="separate"/>
            </w:r>
            <w:r w:rsidR="00453854">
              <w:rPr>
                <w:noProof/>
                <w:webHidden/>
              </w:rPr>
              <w:t>105</w:t>
            </w:r>
            <w:r w:rsidR="00113D22">
              <w:rPr>
                <w:noProof/>
                <w:webHidden/>
              </w:rPr>
              <w:fldChar w:fldCharType="end"/>
            </w:r>
          </w:hyperlink>
        </w:p>
        <w:p w14:paraId="3220BCE5" w14:textId="3DC8E03F" w:rsidR="00113D22" w:rsidRDefault="002C4352">
          <w:pPr>
            <w:pStyle w:val="10"/>
            <w:tabs>
              <w:tab w:val="left" w:pos="440"/>
            </w:tabs>
            <w:rPr>
              <w:rFonts w:eastAsiaTheme="minorEastAsia"/>
              <w:noProof/>
              <w:lang w:eastAsia="el-GR"/>
            </w:rPr>
          </w:pPr>
          <w:hyperlink w:anchor="_Toc34756952" w:history="1">
            <w:r w:rsidR="00113D22" w:rsidRPr="00766D53">
              <w:rPr>
                <w:rStyle w:val="-"/>
                <w:noProof/>
              </w:rPr>
              <w:t>5.</w:t>
            </w:r>
            <w:r w:rsidR="00113D22">
              <w:rPr>
                <w:rFonts w:eastAsiaTheme="minorEastAsia"/>
                <w:noProof/>
                <w:lang w:eastAsia="el-GR"/>
              </w:rPr>
              <w:tab/>
            </w:r>
            <w:r w:rsidR="00113D22" w:rsidRPr="00766D53">
              <w:rPr>
                <w:rStyle w:val="-"/>
                <w:noProof/>
              </w:rPr>
              <w:t>Επίλογος</w:t>
            </w:r>
            <w:r w:rsidR="00113D22">
              <w:rPr>
                <w:noProof/>
                <w:webHidden/>
              </w:rPr>
              <w:tab/>
            </w:r>
            <w:r w:rsidR="00113D22">
              <w:rPr>
                <w:noProof/>
                <w:webHidden/>
              </w:rPr>
              <w:fldChar w:fldCharType="begin"/>
            </w:r>
            <w:r w:rsidR="00113D22">
              <w:rPr>
                <w:noProof/>
                <w:webHidden/>
              </w:rPr>
              <w:instrText xml:space="preserve"> PAGEREF _Toc34756952 \h </w:instrText>
            </w:r>
            <w:r w:rsidR="00113D22">
              <w:rPr>
                <w:noProof/>
                <w:webHidden/>
              </w:rPr>
            </w:r>
            <w:r w:rsidR="00113D22">
              <w:rPr>
                <w:noProof/>
                <w:webHidden/>
              </w:rPr>
              <w:fldChar w:fldCharType="separate"/>
            </w:r>
            <w:r w:rsidR="00453854">
              <w:rPr>
                <w:noProof/>
                <w:webHidden/>
              </w:rPr>
              <w:t>121</w:t>
            </w:r>
            <w:r w:rsidR="00113D22">
              <w:rPr>
                <w:noProof/>
                <w:webHidden/>
              </w:rPr>
              <w:fldChar w:fldCharType="end"/>
            </w:r>
          </w:hyperlink>
        </w:p>
        <w:p w14:paraId="2CFB6221" w14:textId="2E10F8E1" w:rsidR="00113D22" w:rsidRDefault="002C4352">
          <w:pPr>
            <w:pStyle w:val="10"/>
            <w:rPr>
              <w:rFonts w:eastAsiaTheme="minorEastAsia"/>
              <w:noProof/>
              <w:lang w:eastAsia="el-GR"/>
            </w:rPr>
          </w:pPr>
          <w:hyperlink w:anchor="_Toc34756953" w:history="1">
            <w:r w:rsidR="00113D22" w:rsidRPr="00766D53">
              <w:rPr>
                <w:rStyle w:val="-"/>
                <w:noProof/>
              </w:rPr>
              <w:t>Βιβλιογραφία</w:t>
            </w:r>
            <w:r w:rsidR="00113D22">
              <w:rPr>
                <w:noProof/>
                <w:webHidden/>
              </w:rPr>
              <w:tab/>
            </w:r>
            <w:r w:rsidR="00113D22">
              <w:rPr>
                <w:noProof/>
                <w:webHidden/>
              </w:rPr>
              <w:fldChar w:fldCharType="begin"/>
            </w:r>
            <w:r w:rsidR="00113D22">
              <w:rPr>
                <w:noProof/>
                <w:webHidden/>
              </w:rPr>
              <w:instrText xml:space="preserve"> PAGEREF _Toc34756953 \h </w:instrText>
            </w:r>
            <w:r w:rsidR="00113D22">
              <w:rPr>
                <w:noProof/>
                <w:webHidden/>
              </w:rPr>
            </w:r>
            <w:r w:rsidR="00113D22">
              <w:rPr>
                <w:noProof/>
                <w:webHidden/>
              </w:rPr>
              <w:fldChar w:fldCharType="separate"/>
            </w:r>
            <w:r w:rsidR="00453854">
              <w:rPr>
                <w:noProof/>
                <w:webHidden/>
              </w:rPr>
              <w:t>123</w:t>
            </w:r>
            <w:r w:rsidR="00113D22">
              <w:rPr>
                <w:noProof/>
                <w:webHidden/>
              </w:rPr>
              <w:fldChar w:fldCharType="end"/>
            </w:r>
          </w:hyperlink>
        </w:p>
        <w:p w14:paraId="3EACEDDB" w14:textId="2E3BA3CA" w:rsidR="008B60ED" w:rsidRDefault="008B60ED" w:rsidP="00086310">
          <w:pPr>
            <w:jc w:val="both"/>
            <w:rPr>
              <w:b/>
              <w:bCs/>
            </w:rPr>
          </w:pPr>
          <w:r>
            <w:rPr>
              <w:b/>
              <w:bCs/>
            </w:rPr>
            <w:fldChar w:fldCharType="end"/>
          </w:r>
        </w:p>
      </w:sdtContent>
    </w:sdt>
    <w:p w14:paraId="50550060" w14:textId="77777777" w:rsidR="008B60ED" w:rsidRDefault="008B60ED" w:rsidP="00086310">
      <w:pPr>
        <w:spacing w:after="0"/>
        <w:jc w:val="both"/>
      </w:pPr>
    </w:p>
    <w:p w14:paraId="1AEFBA1B" w14:textId="77777777" w:rsidR="00110BA1" w:rsidRDefault="00110BA1" w:rsidP="00086310">
      <w:pPr>
        <w:jc w:val="both"/>
        <w:rPr>
          <w:rFonts w:asciiTheme="majorHAnsi" w:eastAsiaTheme="majorEastAsia" w:hAnsiTheme="majorHAnsi" w:cstheme="majorBidi"/>
          <w:color w:val="2F5496" w:themeColor="accent1" w:themeShade="BF"/>
          <w:sz w:val="28"/>
          <w:szCs w:val="32"/>
        </w:rPr>
      </w:pPr>
      <w:r>
        <w:br w:type="page"/>
      </w:r>
    </w:p>
    <w:p w14:paraId="19499B18" w14:textId="77777777" w:rsidR="00CC54E4" w:rsidRDefault="00CC54E4">
      <w:pPr>
        <w:rPr>
          <w:rFonts w:asciiTheme="majorHAnsi" w:eastAsiaTheme="majorEastAsia" w:hAnsiTheme="majorHAnsi" w:cstheme="majorBidi"/>
          <w:color w:val="2F5496" w:themeColor="accent1" w:themeShade="BF"/>
          <w:sz w:val="28"/>
          <w:szCs w:val="32"/>
        </w:rPr>
      </w:pPr>
      <w:r>
        <w:lastRenderedPageBreak/>
        <w:br w:type="page"/>
      </w:r>
    </w:p>
    <w:p w14:paraId="3E9FCC41" w14:textId="04A06B86" w:rsidR="00AF5353" w:rsidRDefault="00AF5353" w:rsidP="00086310">
      <w:pPr>
        <w:pStyle w:val="1"/>
        <w:numPr>
          <w:ilvl w:val="0"/>
          <w:numId w:val="0"/>
        </w:numPr>
        <w:spacing w:before="0"/>
      </w:pPr>
      <w:bookmarkStart w:id="1" w:name="_Toc34756889"/>
      <w:r>
        <w:lastRenderedPageBreak/>
        <w:t>Κατάλογος Πινάκων</w:t>
      </w:r>
      <w:bookmarkEnd w:id="1"/>
    </w:p>
    <w:p w14:paraId="6FA9A704" w14:textId="1107B328" w:rsidR="00113D22" w:rsidRDefault="00211DC8">
      <w:pPr>
        <w:pStyle w:val="10"/>
        <w:rPr>
          <w:rFonts w:eastAsiaTheme="minorEastAsia"/>
          <w:noProof/>
          <w:lang w:eastAsia="el-GR"/>
        </w:rPr>
      </w:pPr>
      <w:r>
        <w:fldChar w:fldCharType="begin"/>
      </w:r>
      <w:r>
        <w:instrText xml:space="preserve"> TOC \h \z \t "Πίνακας;1" </w:instrText>
      </w:r>
      <w:r>
        <w:fldChar w:fldCharType="separate"/>
      </w:r>
      <w:hyperlink w:anchor="_Toc34756864" w:history="1">
        <w:r w:rsidR="00113D22" w:rsidRPr="00DB701D">
          <w:rPr>
            <w:rStyle w:val="-"/>
            <w:noProof/>
          </w:rPr>
          <w:t>Πίνακας 2.1: Πίνακας πλεονεκτημάτων – μειονεκτημάτων δεικτών ενεργειακής φτώχειας</w:t>
        </w:r>
        <w:r w:rsidR="00113D22">
          <w:rPr>
            <w:noProof/>
            <w:webHidden/>
          </w:rPr>
          <w:tab/>
        </w:r>
        <w:r w:rsidR="00113D22">
          <w:rPr>
            <w:noProof/>
            <w:webHidden/>
          </w:rPr>
          <w:fldChar w:fldCharType="begin"/>
        </w:r>
        <w:r w:rsidR="00113D22">
          <w:rPr>
            <w:noProof/>
            <w:webHidden/>
          </w:rPr>
          <w:instrText xml:space="preserve"> PAGEREF _Toc34756864 \h </w:instrText>
        </w:r>
        <w:r w:rsidR="00113D22">
          <w:rPr>
            <w:noProof/>
            <w:webHidden/>
          </w:rPr>
        </w:r>
        <w:r w:rsidR="00113D22">
          <w:rPr>
            <w:noProof/>
            <w:webHidden/>
          </w:rPr>
          <w:fldChar w:fldCharType="separate"/>
        </w:r>
        <w:r w:rsidR="00453854">
          <w:rPr>
            <w:noProof/>
            <w:webHidden/>
          </w:rPr>
          <w:t>12</w:t>
        </w:r>
        <w:r w:rsidR="00113D22">
          <w:rPr>
            <w:noProof/>
            <w:webHidden/>
          </w:rPr>
          <w:fldChar w:fldCharType="end"/>
        </w:r>
      </w:hyperlink>
    </w:p>
    <w:p w14:paraId="5A79288E" w14:textId="539E6614" w:rsidR="00113D22" w:rsidRDefault="002C4352">
      <w:pPr>
        <w:pStyle w:val="10"/>
        <w:rPr>
          <w:rFonts w:eastAsiaTheme="minorEastAsia"/>
          <w:noProof/>
          <w:lang w:eastAsia="el-GR"/>
        </w:rPr>
      </w:pPr>
      <w:hyperlink w:anchor="_Toc34756865" w:history="1">
        <w:r w:rsidR="00113D22" w:rsidRPr="00DB701D">
          <w:rPr>
            <w:rStyle w:val="-"/>
            <w:noProof/>
          </w:rPr>
          <w:t>Πίνακας 3.1: Επιχορήγηση προγράμματος ‘‘</w:t>
        </w:r>
        <w:r w:rsidR="00113D22" w:rsidRPr="00DB701D">
          <w:rPr>
            <w:rStyle w:val="-"/>
            <w:noProof/>
            <w:lang w:val="en-US"/>
          </w:rPr>
          <w:t>Home</w:t>
        </w:r>
        <w:r w:rsidR="00113D22" w:rsidRPr="00DB701D">
          <w:rPr>
            <w:rStyle w:val="-"/>
            <w:noProof/>
          </w:rPr>
          <w:t xml:space="preserve"> </w:t>
        </w:r>
        <w:r w:rsidR="00113D22" w:rsidRPr="00DB701D">
          <w:rPr>
            <w:rStyle w:val="-"/>
            <w:noProof/>
            <w:lang w:val="en-US"/>
          </w:rPr>
          <w:t>Energy</w:t>
        </w:r>
        <w:r w:rsidR="00113D22" w:rsidRPr="00DB701D">
          <w:rPr>
            <w:rStyle w:val="-"/>
            <w:noProof/>
          </w:rPr>
          <w:t xml:space="preserve"> </w:t>
        </w:r>
        <w:r w:rsidR="00113D22" w:rsidRPr="00DB701D">
          <w:rPr>
            <w:rStyle w:val="-"/>
            <w:noProof/>
            <w:lang w:val="en-US"/>
          </w:rPr>
          <w:t>Grants</w:t>
        </w:r>
        <w:r w:rsidR="00113D22" w:rsidRPr="00DB701D">
          <w:rPr>
            <w:rStyle w:val="-"/>
            <w:noProof/>
          </w:rPr>
          <w:t>’’</w:t>
        </w:r>
        <w:r w:rsidR="00113D22">
          <w:rPr>
            <w:noProof/>
            <w:webHidden/>
          </w:rPr>
          <w:tab/>
        </w:r>
        <w:r w:rsidR="00113D22">
          <w:rPr>
            <w:noProof/>
            <w:webHidden/>
          </w:rPr>
          <w:fldChar w:fldCharType="begin"/>
        </w:r>
        <w:r w:rsidR="00113D22">
          <w:rPr>
            <w:noProof/>
            <w:webHidden/>
          </w:rPr>
          <w:instrText xml:space="preserve"> PAGEREF _Toc34756865 \h </w:instrText>
        </w:r>
        <w:r w:rsidR="00113D22">
          <w:rPr>
            <w:noProof/>
            <w:webHidden/>
          </w:rPr>
        </w:r>
        <w:r w:rsidR="00113D22">
          <w:rPr>
            <w:noProof/>
            <w:webHidden/>
          </w:rPr>
          <w:fldChar w:fldCharType="separate"/>
        </w:r>
        <w:r w:rsidR="00453854">
          <w:rPr>
            <w:noProof/>
            <w:webHidden/>
          </w:rPr>
          <w:t>23</w:t>
        </w:r>
        <w:r w:rsidR="00113D22">
          <w:rPr>
            <w:noProof/>
            <w:webHidden/>
          </w:rPr>
          <w:fldChar w:fldCharType="end"/>
        </w:r>
      </w:hyperlink>
    </w:p>
    <w:p w14:paraId="7515C333" w14:textId="7C478D64" w:rsidR="00113D22" w:rsidRDefault="002C4352">
      <w:pPr>
        <w:pStyle w:val="10"/>
        <w:rPr>
          <w:rFonts w:eastAsiaTheme="minorEastAsia"/>
          <w:noProof/>
          <w:lang w:eastAsia="el-GR"/>
        </w:rPr>
      </w:pPr>
      <w:hyperlink w:anchor="_Toc34756866" w:history="1">
        <w:r w:rsidR="00113D22" w:rsidRPr="00DB701D">
          <w:rPr>
            <w:rStyle w:val="-"/>
            <w:noProof/>
          </w:rPr>
          <w:t>Πίνακας 3.2: Καθορισμός χρηματοδότησης στο πρόγραμμα ‘’ Housing Aid For Older Persons Scheme’’</w:t>
        </w:r>
        <w:r w:rsidR="00113D22">
          <w:rPr>
            <w:noProof/>
            <w:webHidden/>
          </w:rPr>
          <w:tab/>
        </w:r>
        <w:r w:rsidR="00113D22">
          <w:rPr>
            <w:noProof/>
            <w:webHidden/>
          </w:rPr>
          <w:fldChar w:fldCharType="begin"/>
        </w:r>
        <w:r w:rsidR="00113D22">
          <w:rPr>
            <w:noProof/>
            <w:webHidden/>
          </w:rPr>
          <w:instrText xml:space="preserve"> PAGEREF _Toc34756866 \h </w:instrText>
        </w:r>
        <w:r w:rsidR="00113D22">
          <w:rPr>
            <w:noProof/>
            <w:webHidden/>
          </w:rPr>
        </w:r>
        <w:r w:rsidR="00113D22">
          <w:rPr>
            <w:noProof/>
            <w:webHidden/>
          </w:rPr>
          <w:fldChar w:fldCharType="separate"/>
        </w:r>
        <w:r w:rsidR="00453854">
          <w:rPr>
            <w:noProof/>
            <w:webHidden/>
          </w:rPr>
          <w:t>25</w:t>
        </w:r>
        <w:r w:rsidR="00113D22">
          <w:rPr>
            <w:noProof/>
            <w:webHidden/>
          </w:rPr>
          <w:fldChar w:fldCharType="end"/>
        </w:r>
      </w:hyperlink>
    </w:p>
    <w:p w14:paraId="5EEE5FC8" w14:textId="3661EF80" w:rsidR="00113D22" w:rsidRDefault="002C4352">
      <w:pPr>
        <w:pStyle w:val="10"/>
        <w:rPr>
          <w:rFonts w:eastAsiaTheme="minorEastAsia"/>
          <w:noProof/>
          <w:lang w:eastAsia="el-GR"/>
        </w:rPr>
      </w:pPr>
      <w:hyperlink w:anchor="_Toc34756867" w:history="1">
        <w:r w:rsidR="00113D22" w:rsidRPr="00DB701D">
          <w:rPr>
            <w:rStyle w:val="-"/>
            <w:noProof/>
          </w:rPr>
          <w:t>Πίνακας 3.3: Αριθμός πελατών και όρια όγκου εφοδιασμού για το ECO3</w:t>
        </w:r>
        <w:r w:rsidR="00113D22">
          <w:rPr>
            <w:noProof/>
            <w:webHidden/>
          </w:rPr>
          <w:tab/>
        </w:r>
        <w:r w:rsidR="00113D22">
          <w:rPr>
            <w:noProof/>
            <w:webHidden/>
          </w:rPr>
          <w:fldChar w:fldCharType="begin"/>
        </w:r>
        <w:r w:rsidR="00113D22">
          <w:rPr>
            <w:noProof/>
            <w:webHidden/>
          </w:rPr>
          <w:instrText xml:space="preserve"> PAGEREF _Toc34756867 \h </w:instrText>
        </w:r>
        <w:r w:rsidR="00113D22">
          <w:rPr>
            <w:noProof/>
            <w:webHidden/>
          </w:rPr>
        </w:r>
        <w:r w:rsidR="00113D22">
          <w:rPr>
            <w:noProof/>
            <w:webHidden/>
          </w:rPr>
          <w:fldChar w:fldCharType="separate"/>
        </w:r>
        <w:r w:rsidR="00453854">
          <w:rPr>
            <w:noProof/>
            <w:webHidden/>
          </w:rPr>
          <w:t>28</w:t>
        </w:r>
        <w:r w:rsidR="00113D22">
          <w:rPr>
            <w:noProof/>
            <w:webHidden/>
          </w:rPr>
          <w:fldChar w:fldCharType="end"/>
        </w:r>
      </w:hyperlink>
    </w:p>
    <w:p w14:paraId="79DD56FE" w14:textId="04423873" w:rsidR="00113D22" w:rsidRDefault="002C4352">
      <w:pPr>
        <w:pStyle w:val="10"/>
        <w:rPr>
          <w:rFonts w:eastAsiaTheme="minorEastAsia"/>
          <w:noProof/>
          <w:lang w:eastAsia="el-GR"/>
        </w:rPr>
      </w:pPr>
      <w:hyperlink w:anchor="_Toc34756868" w:history="1">
        <w:r w:rsidR="00113D22" w:rsidRPr="00DB701D">
          <w:rPr>
            <w:rStyle w:val="-"/>
            <w:noProof/>
          </w:rPr>
          <w:t>Πίνακας 3.4: Ταρίφες που χρηματοδοτεί το σχέδιο τα νοικοκυριά ανάλογα με το είδος της εγκατάστασης και την ισχύ του</w:t>
        </w:r>
        <w:r w:rsidR="00113D22">
          <w:rPr>
            <w:noProof/>
            <w:webHidden/>
          </w:rPr>
          <w:tab/>
        </w:r>
        <w:r w:rsidR="00113D22">
          <w:rPr>
            <w:noProof/>
            <w:webHidden/>
          </w:rPr>
          <w:fldChar w:fldCharType="begin"/>
        </w:r>
        <w:r w:rsidR="00113D22">
          <w:rPr>
            <w:noProof/>
            <w:webHidden/>
          </w:rPr>
          <w:instrText xml:space="preserve"> PAGEREF _Toc34756868 \h </w:instrText>
        </w:r>
        <w:r w:rsidR="00113D22">
          <w:rPr>
            <w:noProof/>
            <w:webHidden/>
          </w:rPr>
        </w:r>
        <w:r w:rsidR="00113D22">
          <w:rPr>
            <w:noProof/>
            <w:webHidden/>
          </w:rPr>
          <w:fldChar w:fldCharType="separate"/>
        </w:r>
        <w:r w:rsidR="00453854">
          <w:rPr>
            <w:noProof/>
            <w:webHidden/>
          </w:rPr>
          <w:t>30</w:t>
        </w:r>
        <w:r w:rsidR="00113D22">
          <w:rPr>
            <w:noProof/>
            <w:webHidden/>
          </w:rPr>
          <w:fldChar w:fldCharType="end"/>
        </w:r>
      </w:hyperlink>
    </w:p>
    <w:p w14:paraId="3B5F3839" w14:textId="6BB7A3E9" w:rsidR="00113D22" w:rsidRDefault="002C4352">
      <w:pPr>
        <w:pStyle w:val="10"/>
        <w:rPr>
          <w:rFonts w:eastAsiaTheme="minorEastAsia"/>
          <w:noProof/>
          <w:lang w:eastAsia="el-GR"/>
        </w:rPr>
      </w:pPr>
      <w:hyperlink w:anchor="_Toc34756869" w:history="1">
        <w:r w:rsidR="00113D22" w:rsidRPr="00DB701D">
          <w:rPr>
            <w:rStyle w:val="-"/>
            <w:noProof/>
          </w:rPr>
          <w:t>Πίνακας 3.5: Κριτήρια ένταξης στο πρόγραμμα και ποσοστό επιδότησης.</w:t>
        </w:r>
        <w:r w:rsidR="00113D22">
          <w:rPr>
            <w:noProof/>
            <w:webHidden/>
          </w:rPr>
          <w:tab/>
        </w:r>
        <w:r w:rsidR="00113D22">
          <w:rPr>
            <w:noProof/>
            <w:webHidden/>
          </w:rPr>
          <w:fldChar w:fldCharType="begin"/>
        </w:r>
        <w:r w:rsidR="00113D22">
          <w:rPr>
            <w:noProof/>
            <w:webHidden/>
          </w:rPr>
          <w:instrText xml:space="preserve"> PAGEREF _Toc34756869 \h </w:instrText>
        </w:r>
        <w:r w:rsidR="00113D22">
          <w:rPr>
            <w:noProof/>
            <w:webHidden/>
          </w:rPr>
        </w:r>
        <w:r w:rsidR="00113D22">
          <w:rPr>
            <w:noProof/>
            <w:webHidden/>
          </w:rPr>
          <w:fldChar w:fldCharType="separate"/>
        </w:r>
        <w:r w:rsidR="00453854">
          <w:rPr>
            <w:noProof/>
            <w:webHidden/>
          </w:rPr>
          <w:t>76</w:t>
        </w:r>
        <w:r w:rsidR="00113D22">
          <w:rPr>
            <w:noProof/>
            <w:webHidden/>
          </w:rPr>
          <w:fldChar w:fldCharType="end"/>
        </w:r>
      </w:hyperlink>
    </w:p>
    <w:p w14:paraId="4EFCB68D" w14:textId="586D7AE5" w:rsidR="00113D22" w:rsidRDefault="002C4352">
      <w:pPr>
        <w:pStyle w:val="10"/>
        <w:rPr>
          <w:rFonts w:eastAsiaTheme="minorEastAsia"/>
          <w:noProof/>
          <w:lang w:eastAsia="el-GR"/>
        </w:rPr>
      </w:pPr>
      <w:hyperlink w:anchor="_Toc34756870" w:history="1">
        <w:r w:rsidR="00113D22" w:rsidRPr="00DB701D">
          <w:rPr>
            <w:rStyle w:val="-"/>
            <w:noProof/>
          </w:rPr>
          <w:t>Πίνακας 3.6: Πίνακας Κλιματικών Ζωνών Ελλάδας</w:t>
        </w:r>
        <w:r w:rsidR="00113D22">
          <w:rPr>
            <w:noProof/>
            <w:webHidden/>
          </w:rPr>
          <w:tab/>
        </w:r>
        <w:r w:rsidR="00113D22">
          <w:rPr>
            <w:noProof/>
            <w:webHidden/>
          </w:rPr>
          <w:fldChar w:fldCharType="begin"/>
        </w:r>
        <w:r w:rsidR="00113D22">
          <w:rPr>
            <w:noProof/>
            <w:webHidden/>
          </w:rPr>
          <w:instrText xml:space="preserve"> PAGEREF _Toc34756870 \h </w:instrText>
        </w:r>
        <w:r w:rsidR="00113D22">
          <w:rPr>
            <w:noProof/>
            <w:webHidden/>
          </w:rPr>
        </w:r>
        <w:r w:rsidR="00113D22">
          <w:rPr>
            <w:noProof/>
            <w:webHidden/>
          </w:rPr>
          <w:fldChar w:fldCharType="separate"/>
        </w:r>
        <w:r w:rsidR="00453854">
          <w:rPr>
            <w:noProof/>
            <w:webHidden/>
          </w:rPr>
          <w:t>77</w:t>
        </w:r>
        <w:r w:rsidR="00113D22">
          <w:rPr>
            <w:noProof/>
            <w:webHidden/>
          </w:rPr>
          <w:fldChar w:fldCharType="end"/>
        </w:r>
      </w:hyperlink>
    </w:p>
    <w:p w14:paraId="4FF422E0" w14:textId="419C78F6" w:rsidR="00113D22" w:rsidRDefault="002C4352">
      <w:pPr>
        <w:pStyle w:val="10"/>
        <w:rPr>
          <w:rFonts w:eastAsiaTheme="minorEastAsia"/>
          <w:noProof/>
          <w:lang w:eastAsia="el-GR"/>
        </w:rPr>
      </w:pPr>
      <w:hyperlink w:anchor="_Toc34756871" w:history="1">
        <w:r w:rsidR="00113D22" w:rsidRPr="00DB701D">
          <w:rPr>
            <w:rStyle w:val="-"/>
            <w:noProof/>
          </w:rPr>
          <w:t>Πίνακας 3.7: Ανώτατη κατανάλωση λίτρων πετρελαίου εσωτερικής καύσης θέρμανσης, ανά κλιματική ζώνη</w:t>
        </w:r>
        <w:r w:rsidR="00113D22">
          <w:rPr>
            <w:noProof/>
            <w:webHidden/>
          </w:rPr>
          <w:tab/>
        </w:r>
        <w:r w:rsidR="00113D22">
          <w:rPr>
            <w:noProof/>
            <w:webHidden/>
          </w:rPr>
          <w:fldChar w:fldCharType="begin"/>
        </w:r>
        <w:r w:rsidR="00113D22">
          <w:rPr>
            <w:noProof/>
            <w:webHidden/>
          </w:rPr>
          <w:instrText xml:space="preserve"> PAGEREF _Toc34756871 \h </w:instrText>
        </w:r>
        <w:r w:rsidR="00113D22">
          <w:rPr>
            <w:noProof/>
            <w:webHidden/>
          </w:rPr>
        </w:r>
        <w:r w:rsidR="00113D22">
          <w:rPr>
            <w:noProof/>
            <w:webHidden/>
          </w:rPr>
          <w:fldChar w:fldCharType="separate"/>
        </w:r>
        <w:r w:rsidR="00453854">
          <w:rPr>
            <w:noProof/>
            <w:webHidden/>
          </w:rPr>
          <w:t>77</w:t>
        </w:r>
        <w:r w:rsidR="00113D22">
          <w:rPr>
            <w:noProof/>
            <w:webHidden/>
          </w:rPr>
          <w:fldChar w:fldCharType="end"/>
        </w:r>
      </w:hyperlink>
    </w:p>
    <w:p w14:paraId="63EADB8A" w14:textId="6A901AA7" w:rsidR="00113D22" w:rsidRDefault="002C4352">
      <w:pPr>
        <w:pStyle w:val="10"/>
        <w:rPr>
          <w:rFonts w:eastAsiaTheme="minorEastAsia"/>
          <w:noProof/>
          <w:lang w:eastAsia="el-GR"/>
        </w:rPr>
      </w:pPr>
      <w:hyperlink w:anchor="_Toc34756872" w:history="1">
        <w:r w:rsidR="00113D22" w:rsidRPr="00DB701D">
          <w:rPr>
            <w:rStyle w:val="-"/>
            <w:noProof/>
          </w:rPr>
          <w:t>Πίνακας 3.8: Πίνακας Τιμών Κοινωνικού Οικιακού Τιμολογίου</w:t>
        </w:r>
        <w:r w:rsidR="00113D22">
          <w:rPr>
            <w:noProof/>
            <w:webHidden/>
          </w:rPr>
          <w:tab/>
        </w:r>
        <w:r w:rsidR="00113D22">
          <w:rPr>
            <w:noProof/>
            <w:webHidden/>
          </w:rPr>
          <w:fldChar w:fldCharType="begin"/>
        </w:r>
        <w:r w:rsidR="00113D22">
          <w:rPr>
            <w:noProof/>
            <w:webHidden/>
          </w:rPr>
          <w:instrText xml:space="preserve"> PAGEREF _Toc34756872 \h </w:instrText>
        </w:r>
        <w:r w:rsidR="00113D22">
          <w:rPr>
            <w:noProof/>
            <w:webHidden/>
          </w:rPr>
        </w:r>
        <w:r w:rsidR="00113D22">
          <w:rPr>
            <w:noProof/>
            <w:webHidden/>
          </w:rPr>
          <w:fldChar w:fldCharType="separate"/>
        </w:r>
        <w:r w:rsidR="00453854">
          <w:rPr>
            <w:noProof/>
            <w:webHidden/>
          </w:rPr>
          <w:t>79</w:t>
        </w:r>
        <w:r w:rsidR="00113D22">
          <w:rPr>
            <w:noProof/>
            <w:webHidden/>
          </w:rPr>
          <w:fldChar w:fldCharType="end"/>
        </w:r>
      </w:hyperlink>
    </w:p>
    <w:p w14:paraId="43F53A1D" w14:textId="0E53360E" w:rsidR="00113D22" w:rsidRDefault="002C4352">
      <w:pPr>
        <w:pStyle w:val="10"/>
        <w:rPr>
          <w:rFonts w:eastAsiaTheme="minorEastAsia"/>
          <w:noProof/>
          <w:lang w:eastAsia="el-GR"/>
        </w:rPr>
      </w:pPr>
      <w:hyperlink w:anchor="_Toc34756873" w:history="1">
        <w:r w:rsidR="00113D22" w:rsidRPr="00DB701D">
          <w:rPr>
            <w:rStyle w:val="-"/>
            <w:noProof/>
          </w:rPr>
          <w:t>Πίνακας 3.9: Πίνακας εισοδηματικών ορίων</w:t>
        </w:r>
        <w:r w:rsidR="00113D22">
          <w:rPr>
            <w:noProof/>
            <w:webHidden/>
          </w:rPr>
          <w:tab/>
        </w:r>
        <w:r w:rsidR="00113D22">
          <w:rPr>
            <w:noProof/>
            <w:webHidden/>
          </w:rPr>
          <w:fldChar w:fldCharType="begin"/>
        </w:r>
        <w:r w:rsidR="00113D22">
          <w:rPr>
            <w:noProof/>
            <w:webHidden/>
          </w:rPr>
          <w:instrText xml:space="preserve"> PAGEREF _Toc34756873 \h </w:instrText>
        </w:r>
        <w:r w:rsidR="00113D22">
          <w:rPr>
            <w:noProof/>
            <w:webHidden/>
          </w:rPr>
        </w:r>
        <w:r w:rsidR="00113D22">
          <w:rPr>
            <w:noProof/>
            <w:webHidden/>
          </w:rPr>
          <w:fldChar w:fldCharType="separate"/>
        </w:r>
        <w:r w:rsidR="00453854">
          <w:rPr>
            <w:noProof/>
            <w:webHidden/>
          </w:rPr>
          <w:t>79</w:t>
        </w:r>
        <w:r w:rsidR="00113D22">
          <w:rPr>
            <w:noProof/>
            <w:webHidden/>
          </w:rPr>
          <w:fldChar w:fldCharType="end"/>
        </w:r>
      </w:hyperlink>
    </w:p>
    <w:p w14:paraId="31C3437A" w14:textId="1848FBA5" w:rsidR="00113D22" w:rsidRDefault="002C4352">
      <w:pPr>
        <w:pStyle w:val="10"/>
        <w:rPr>
          <w:rFonts w:eastAsiaTheme="minorEastAsia"/>
          <w:noProof/>
          <w:lang w:eastAsia="el-GR"/>
        </w:rPr>
      </w:pPr>
      <w:hyperlink w:anchor="_Toc34756874" w:history="1">
        <w:r w:rsidR="00113D22" w:rsidRPr="00DB701D">
          <w:rPr>
            <w:rStyle w:val="-"/>
            <w:noProof/>
          </w:rPr>
          <w:t>Πίνακας 3.10: Πίνακας Ορίων Τετραμηνιαίας Κατανάλωσης</w:t>
        </w:r>
        <w:r w:rsidR="00113D22">
          <w:rPr>
            <w:noProof/>
            <w:webHidden/>
          </w:rPr>
          <w:tab/>
        </w:r>
        <w:r w:rsidR="00113D22">
          <w:rPr>
            <w:noProof/>
            <w:webHidden/>
          </w:rPr>
          <w:fldChar w:fldCharType="begin"/>
        </w:r>
        <w:r w:rsidR="00113D22">
          <w:rPr>
            <w:noProof/>
            <w:webHidden/>
          </w:rPr>
          <w:instrText xml:space="preserve"> PAGEREF _Toc34756874 \h </w:instrText>
        </w:r>
        <w:r w:rsidR="00113D22">
          <w:rPr>
            <w:noProof/>
            <w:webHidden/>
          </w:rPr>
        </w:r>
        <w:r w:rsidR="00113D22">
          <w:rPr>
            <w:noProof/>
            <w:webHidden/>
          </w:rPr>
          <w:fldChar w:fldCharType="separate"/>
        </w:r>
        <w:r w:rsidR="00453854">
          <w:rPr>
            <w:noProof/>
            <w:webHidden/>
          </w:rPr>
          <w:t>80</w:t>
        </w:r>
        <w:r w:rsidR="00113D22">
          <w:rPr>
            <w:noProof/>
            <w:webHidden/>
          </w:rPr>
          <w:fldChar w:fldCharType="end"/>
        </w:r>
      </w:hyperlink>
    </w:p>
    <w:p w14:paraId="2B006A1A" w14:textId="3F513198" w:rsidR="00113D22" w:rsidRDefault="002C4352">
      <w:pPr>
        <w:pStyle w:val="10"/>
        <w:rPr>
          <w:rFonts w:eastAsiaTheme="minorEastAsia"/>
          <w:noProof/>
          <w:lang w:eastAsia="el-GR"/>
        </w:rPr>
      </w:pPr>
      <w:hyperlink w:anchor="_Toc34756875" w:history="1">
        <w:r w:rsidR="00113D22" w:rsidRPr="00DB701D">
          <w:rPr>
            <w:rStyle w:val="-"/>
            <w:noProof/>
          </w:rPr>
          <w:t>Πίνακας 3.11: Ποσοστά Χρηματοδότησης</w:t>
        </w:r>
        <w:r w:rsidR="00113D22">
          <w:rPr>
            <w:noProof/>
            <w:webHidden/>
          </w:rPr>
          <w:tab/>
        </w:r>
        <w:r w:rsidR="00113D22">
          <w:rPr>
            <w:noProof/>
            <w:webHidden/>
          </w:rPr>
          <w:fldChar w:fldCharType="begin"/>
        </w:r>
        <w:r w:rsidR="00113D22">
          <w:rPr>
            <w:noProof/>
            <w:webHidden/>
          </w:rPr>
          <w:instrText xml:space="preserve"> PAGEREF _Toc34756875 \h </w:instrText>
        </w:r>
        <w:r w:rsidR="00113D22">
          <w:rPr>
            <w:noProof/>
            <w:webHidden/>
          </w:rPr>
        </w:r>
        <w:r w:rsidR="00113D22">
          <w:rPr>
            <w:noProof/>
            <w:webHidden/>
          </w:rPr>
          <w:fldChar w:fldCharType="separate"/>
        </w:r>
        <w:r w:rsidR="00453854">
          <w:rPr>
            <w:noProof/>
            <w:webHidden/>
          </w:rPr>
          <w:t>85</w:t>
        </w:r>
        <w:r w:rsidR="00113D22">
          <w:rPr>
            <w:noProof/>
            <w:webHidden/>
          </w:rPr>
          <w:fldChar w:fldCharType="end"/>
        </w:r>
      </w:hyperlink>
    </w:p>
    <w:p w14:paraId="49F32590" w14:textId="7571A289" w:rsidR="00113D22" w:rsidRDefault="002C4352">
      <w:pPr>
        <w:pStyle w:val="10"/>
        <w:rPr>
          <w:rFonts w:eastAsiaTheme="minorEastAsia"/>
          <w:noProof/>
          <w:lang w:eastAsia="el-GR"/>
        </w:rPr>
      </w:pPr>
      <w:hyperlink w:anchor="_Toc34756876" w:history="1">
        <w:r w:rsidR="00113D22" w:rsidRPr="00DB701D">
          <w:rPr>
            <w:rStyle w:val="-"/>
            <w:noProof/>
          </w:rPr>
          <w:t>Πίνακας 3.12: Τιμολόγηση του ενεργειακού όρου ‘Εθελοντική Τιμή για Μικρούς Καταναλωτές’ ανά περίοδο χρέωσης</w:t>
        </w:r>
        <w:r w:rsidR="00113D22">
          <w:rPr>
            <w:noProof/>
            <w:webHidden/>
          </w:rPr>
          <w:tab/>
        </w:r>
        <w:r w:rsidR="00113D22">
          <w:rPr>
            <w:noProof/>
            <w:webHidden/>
          </w:rPr>
          <w:fldChar w:fldCharType="begin"/>
        </w:r>
        <w:r w:rsidR="00113D22">
          <w:rPr>
            <w:noProof/>
            <w:webHidden/>
          </w:rPr>
          <w:instrText xml:space="preserve"> PAGEREF _Toc34756876 \h </w:instrText>
        </w:r>
        <w:r w:rsidR="00113D22">
          <w:rPr>
            <w:noProof/>
            <w:webHidden/>
          </w:rPr>
        </w:r>
        <w:r w:rsidR="00113D22">
          <w:rPr>
            <w:noProof/>
            <w:webHidden/>
          </w:rPr>
          <w:fldChar w:fldCharType="separate"/>
        </w:r>
        <w:r w:rsidR="00453854">
          <w:rPr>
            <w:noProof/>
            <w:webHidden/>
          </w:rPr>
          <w:t>86</w:t>
        </w:r>
        <w:r w:rsidR="00113D22">
          <w:rPr>
            <w:noProof/>
            <w:webHidden/>
          </w:rPr>
          <w:fldChar w:fldCharType="end"/>
        </w:r>
      </w:hyperlink>
    </w:p>
    <w:p w14:paraId="0FF4CF0C" w14:textId="67DDAEFB" w:rsidR="00113D22" w:rsidRDefault="002C4352">
      <w:pPr>
        <w:pStyle w:val="10"/>
        <w:rPr>
          <w:rFonts w:eastAsiaTheme="minorEastAsia"/>
          <w:noProof/>
          <w:lang w:eastAsia="el-GR"/>
        </w:rPr>
      </w:pPr>
      <w:hyperlink w:anchor="_Toc34756877" w:history="1">
        <w:r w:rsidR="00113D22" w:rsidRPr="00DB701D">
          <w:rPr>
            <w:rStyle w:val="-"/>
            <w:noProof/>
          </w:rPr>
          <w:t>Πίνακας 3.13: Ύψος Μπόνους του μέτρου Ηλεκτρικό Μπόνους της Ιταλικής Κυβέρνησης για νοικοκυριά με οικονομικές δυσκολίες</w:t>
        </w:r>
        <w:r w:rsidR="00113D22">
          <w:rPr>
            <w:noProof/>
            <w:webHidden/>
          </w:rPr>
          <w:tab/>
        </w:r>
        <w:r w:rsidR="00113D22">
          <w:rPr>
            <w:noProof/>
            <w:webHidden/>
          </w:rPr>
          <w:fldChar w:fldCharType="begin"/>
        </w:r>
        <w:r w:rsidR="00113D22">
          <w:rPr>
            <w:noProof/>
            <w:webHidden/>
          </w:rPr>
          <w:instrText xml:space="preserve"> PAGEREF _Toc34756877 \h </w:instrText>
        </w:r>
        <w:r w:rsidR="00113D22">
          <w:rPr>
            <w:noProof/>
            <w:webHidden/>
          </w:rPr>
        </w:r>
        <w:r w:rsidR="00113D22">
          <w:rPr>
            <w:noProof/>
            <w:webHidden/>
          </w:rPr>
          <w:fldChar w:fldCharType="separate"/>
        </w:r>
        <w:r w:rsidR="00453854">
          <w:rPr>
            <w:noProof/>
            <w:webHidden/>
          </w:rPr>
          <w:t>87</w:t>
        </w:r>
        <w:r w:rsidR="00113D22">
          <w:rPr>
            <w:noProof/>
            <w:webHidden/>
          </w:rPr>
          <w:fldChar w:fldCharType="end"/>
        </w:r>
      </w:hyperlink>
    </w:p>
    <w:p w14:paraId="3DB7A8A5" w14:textId="0425DE9F" w:rsidR="00113D22" w:rsidRDefault="002C4352">
      <w:pPr>
        <w:pStyle w:val="10"/>
        <w:rPr>
          <w:rFonts w:eastAsiaTheme="minorEastAsia"/>
          <w:noProof/>
          <w:lang w:eastAsia="el-GR"/>
        </w:rPr>
      </w:pPr>
      <w:hyperlink w:anchor="_Toc34756878" w:history="1">
        <w:r w:rsidR="00113D22" w:rsidRPr="00DB701D">
          <w:rPr>
            <w:rStyle w:val="-"/>
            <w:noProof/>
          </w:rPr>
          <w:t>Πίνακας 3.14: Ύψος Μπόνους του μέτρου Ηλεκτρικό Μπόνους της Ιταλικής Κυβέρνησης για νοικοκυριά με μέλη με σοβαρά προβλήματα υγείας</w:t>
        </w:r>
        <w:r w:rsidR="00113D22">
          <w:rPr>
            <w:noProof/>
            <w:webHidden/>
          </w:rPr>
          <w:tab/>
        </w:r>
        <w:r w:rsidR="00113D22">
          <w:rPr>
            <w:noProof/>
            <w:webHidden/>
          </w:rPr>
          <w:fldChar w:fldCharType="begin"/>
        </w:r>
        <w:r w:rsidR="00113D22">
          <w:rPr>
            <w:noProof/>
            <w:webHidden/>
          </w:rPr>
          <w:instrText xml:space="preserve"> PAGEREF _Toc34756878 \h </w:instrText>
        </w:r>
        <w:r w:rsidR="00113D22">
          <w:rPr>
            <w:noProof/>
            <w:webHidden/>
          </w:rPr>
        </w:r>
        <w:r w:rsidR="00113D22">
          <w:rPr>
            <w:noProof/>
            <w:webHidden/>
          </w:rPr>
          <w:fldChar w:fldCharType="separate"/>
        </w:r>
        <w:r w:rsidR="00453854">
          <w:rPr>
            <w:noProof/>
            <w:webHidden/>
          </w:rPr>
          <w:t>87</w:t>
        </w:r>
        <w:r w:rsidR="00113D22">
          <w:rPr>
            <w:noProof/>
            <w:webHidden/>
          </w:rPr>
          <w:fldChar w:fldCharType="end"/>
        </w:r>
      </w:hyperlink>
    </w:p>
    <w:p w14:paraId="49CD9F01" w14:textId="3B1D794F" w:rsidR="00113D22" w:rsidRDefault="002C4352">
      <w:pPr>
        <w:pStyle w:val="10"/>
        <w:rPr>
          <w:rFonts w:eastAsiaTheme="minorEastAsia"/>
          <w:noProof/>
          <w:lang w:eastAsia="el-GR"/>
        </w:rPr>
      </w:pPr>
      <w:hyperlink w:anchor="_Toc34756879" w:history="1">
        <w:r w:rsidR="00113D22" w:rsidRPr="00DB701D">
          <w:rPr>
            <w:rStyle w:val="-"/>
            <w:noProof/>
          </w:rPr>
          <w:t>Πίνακας 3.15: Πίνακας αξίας μπόνους φυσικού αερίου της Ιταλικής Κυβέρνησης.</w:t>
        </w:r>
        <w:r w:rsidR="00113D22">
          <w:rPr>
            <w:noProof/>
            <w:webHidden/>
          </w:rPr>
          <w:tab/>
        </w:r>
        <w:r w:rsidR="00113D22">
          <w:rPr>
            <w:noProof/>
            <w:webHidden/>
          </w:rPr>
          <w:fldChar w:fldCharType="begin"/>
        </w:r>
        <w:r w:rsidR="00113D22">
          <w:rPr>
            <w:noProof/>
            <w:webHidden/>
          </w:rPr>
          <w:instrText xml:space="preserve"> PAGEREF _Toc34756879 \h </w:instrText>
        </w:r>
        <w:r w:rsidR="00113D22">
          <w:rPr>
            <w:noProof/>
            <w:webHidden/>
          </w:rPr>
        </w:r>
        <w:r w:rsidR="00113D22">
          <w:rPr>
            <w:noProof/>
            <w:webHidden/>
          </w:rPr>
          <w:fldChar w:fldCharType="separate"/>
        </w:r>
        <w:r w:rsidR="00453854">
          <w:rPr>
            <w:noProof/>
            <w:webHidden/>
          </w:rPr>
          <w:t>89</w:t>
        </w:r>
        <w:r w:rsidR="00113D22">
          <w:rPr>
            <w:noProof/>
            <w:webHidden/>
          </w:rPr>
          <w:fldChar w:fldCharType="end"/>
        </w:r>
      </w:hyperlink>
    </w:p>
    <w:p w14:paraId="7059B3C4" w14:textId="0EE9655F" w:rsidR="00113D22" w:rsidRDefault="002C4352">
      <w:pPr>
        <w:pStyle w:val="10"/>
        <w:rPr>
          <w:rFonts w:eastAsiaTheme="minorEastAsia"/>
          <w:noProof/>
          <w:lang w:eastAsia="el-GR"/>
        </w:rPr>
      </w:pPr>
      <w:hyperlink w:anchor="_Toc34756880" w:history="1">
        <w:r w:rsidR="00113D22" w:rsidRPr="00DB701D">
          <w:rPr>
            <w:rStyle w:val="-"/>
            <w:noProof/>
          </w:rPr>
          <w:t>Πίνακας 3.16: Πίνακας δράσεων στα πλαίσια του μέτρου Φορολογικές μειώσεις για αύξηση της ενεργειακής απόδοσης</w:t>
        </w:r>
        <w:r w:rsidR="00113D22">
          <w:rPr>
            <w:noProof/>
            <w:webHidden/>
          </w:rPr>
          <w:tab/>
        </w:r>
        <w:r w:rsidR="00113D22">
          <w:rPr>
            <w:noProof/>
            <w:webHidden/>
          </w:rPr>
          <w:fldChar w:fldCharType="begin"/>
        </w:r>
        <w:r w:rsidR="00113D22">
          <w:rPr>
            <w:noProof/>
            <w:webHidden/>
          </w:rPr>
          <w:instrText xml:space="preserve"> PAGEREF _Toc34756880 \h </w:instrText>
        </w:r>
        <w:r w:rsidR="00113D22">
          <w:rPr>
            <w:noProof/>
            <w:webHidden/>
          </w:rPr>
        </w:r>
        <w:r w:rsidR="00113D22">
          <w:rPr>
            <w:noProof/>
            <w:webHidden/>
          </w:rPr>
          <w:fldChar w:fldCharType="separate"/>
        </w:r>
        <w:r w:rsidR="00453854">
          <w:rPr>
            <w:noProof/>
            <w:webHidden/>
          </w:rPr>
          <w:t>90</w:t>
        </w:r>
        <w:r w:rsidR="00113D22">
          <w:rPr>
            <w:noProof/>
            <w:webHidden/>
          </w:rPr>
          <w:fldChar w:fldCharType="end"/>
        </w:r>
      </w:hyperlink>
    </w:p>
    <w:p w14:paraId="3C524E34" w14:textId="53AE56ED" w:rsidR="00113D22" w:rsidRDefault="002C4352">
      <w:pPr>
        <w:pStyle w:val="10"/>
        <w:rPr>
          <w:rFonts w:eastAsiaTheme="minorEastAsia"/>
          <w:noProof/>
          <w:lang w:eastAsia="el-GR"/>
        </w:rPr>
      </w:pPr>
      <w:hyperlink w:anchor="_Toc34756881" w:history="1">
        <w:r w:rsidR="00113D22" w:rsidRPr="00DB701D">
          <w:rPr>
            <w:rStyle w:val="-"/>
            <w:noProof/>
          </w:rPr>
          <w:t>Πίνακας 4.1. Συγκεντρωτικός πίνακας χαρακτηριστικών</w:t>
        </w:r>
        <w:r w:rsidR="00113D22">
          <w:rPr>
            <w:noProof/>
            <w:webHidden/>
          </w:rPr>
          <w:tab/>
        </w:r>
        <w:r w:rsidR="00113D22">
          <w:rPr>
            <w:noProof/>
            <w:webHidden/>
          </w:rPr>
          <w:fldChar w:fldCharType="begin"/>
        </w:r>
        <w:r w:rsidR="00113D22">
          <w:rPr>
            <w:noProof/>
            <w:webHidden/>
          </w:rPr>
          <w:instrText xml:space="preserve"> PAGEREF _Toc34756881 \h </w:instrText>
        </w:r>
        <w:r w:rsidR="00113D22">
          <w:rPr>
            <w:noProof/>
            <w:webHidden/>
          </w:rPr>
        </w:r>
        <w:r w:rsidR="00113D22">
          <w:rPr>
            <w:noProof/>
            <w:webHidden/>
          </w:rPr>
          <w:fldChar w:fldCharType="separate"/>
        </w:r>
        <w:r w:rsidR="00453854">
          <w:rPr>
            <w:noProof/>
            <w:webHidden/>
          </w:rPr>
          <w:t>107</w:t>
        </w:r>
        <w:r w:rsidR="00113D22">
          <w:rPr>
            <w:noProof/>
            <w:webHidden/>
          </w:rPr>
          <w:fldChar w:fldCharType="end"/>
        </w:r>
      </w:hyperlink>
    </w:p>
    <w:p w14:paraId="203AAB85" w14:textId="0D0ABAB7" w:rsidR="00211DC8" w:rsidRPr="00211DC8" w:rsidRDefault="00211DC8" w:rsidP="00086310">
      <w:pPr>
        <w:jc w:val="both"/>
      </w:pPr>
      <w:r>
        <w:fldChar w:fldCharType="end"/>
      </w:r>
    </w:p>
    <w:p w14:paraId="394D5368" w14:textId="77777777" w:rsidR="00110BA1" w:rsidRDefault="00110BA1" w:rsidP="00086310">
      <w:pPr>
        <w:jc w:val="both"/>
        <w:rPr>
          <w:rFonts w:asciiTheme="majorHAnsi" w:eastAsiaTheme="majorEastAsia" w:hAnsiTheme="majorHAnsi" w:cstheme="majorBidi"/>
          <w:color w:val="2F5496" w:themeColor="accent1" w:themeShade="BF"/>
          <w:sz w:val="28"/>
          <w:szCs w:val="32"/>
        </w:rPr>
      </w:pPr>
      <w:r>
        <w:br w:type="page"/>
      </w:r>
    </w:p>
    <w:p w14:paraId="3504AAA3" w14:textId="77777777" w:rsidR="00110BA1" w:rsidRDefault="00110BA1" w:rsidP="00086310">
      <w:pPr>
        <w:jc w:val="both"/>
        <w:rPr>
          <w:rFonts w:asciiTheme="majorHAnsi" w:eastAsiaTheme="majorEastAsia" w:hAnsiTheme="majorHAnsi" w:cstheme="majorBidi"/>
          <w:color w:val="2F5496" w:themeColor="accent1" w:themeShade="BF"/>
          <w:sz w:val="28"/>
          <w:szCs w:val="32"/>
        </w:rPr>
      </w:pPr>
      <w:r>
        <w:lastRenderedPageBreak/>
        <w:br w:type="page"/>
      </w:r>
    </w:p>
    <w:p w14:paraId="39BD5B4B" w14:textId="0C9C254F" w:rsidR="00DD67C3" w:rsidRDefault="00B61D34" w:rsidP="00086310">
      <w:pPr>
        <w:pStyle w:val="1"/>
        <w:numPr>
          <w:ilvl w:val="0"/>
          <w:numId w:val="0"/>
        </w:numPr>
        <w:spacing w:before="0"/>
        <w:rPr>
          <w:noProof/>
        </w:rPr>
      </w:pPr>
      <w:bookmarkStart w:id="2" w:name="_Toc34756890"/>
      <w:r>
        <w:lastRenderedPageBreak/>
        <w:t>Κατάλογος Σχημάτων</w:t>
      </w:r>
      <w:bookmarkEnd w:id="2"/>
      <w:r w:rsidR="00161E28">
        <w:fldChar w:fldCharType="begin"/>
      </w:r>
      <w:r w:rsidR="00161E28" w:rsidRPr="00B170B0">
        <w:rPr>
          <w:lang w:val="en-US"/>
        </w:rPr>
        <w:instrText xml:space="preserve"> TOC \h \z \t "</w:instrText>
      </w:r>
      <w:r w:rsidR="00161E28">
        <w:instrText>Σχήματα</w:instrText>
      </w:r>
      <w:r w:rsidR="00161E28" w:rsidRPr="00B170B0">
        <w:rPr>
          <w:lang w:val="en-US"/>
        </w:rPr>
        <w:instrText xml:space="preserve">;1" </w:instrText>
      </w:r>
      <w:r w:rsidR="00161E28">
        <w:fldChar w:fldCharType="separate"/>
      </w:r>
    </w:p>
    <w:p w14:paraId="30642197" w14:textId="3DA24FD7" w:rsidR="00DD67C3" w:rsidRDefault="002C4352" w:rsidP="00086310">
      <w:pPr>
        <w:pStyle w:val="10"/>
        <w:rPr>
          <w:rFonts w:eastAsiaTheme="minorEastAsia"/>
          <w:noProof/>
          <w:lang w:eastAsia="el-GR"/>
        </w:rPr>
      </w:pPr>
      <w:hyperlink w:anchor="_Toc34479710" w:history="1">
        <w:r w:rsidR="00DD67C3" w:rsidRPr="00956961">
          <w:rPr>
            <w:rStyle w:val="-"/>
            <w:noProof/>
          </w:rPr>
          <w:t>Σχήμα 2.1 Ποσοστό πληθυσμού ανίκανο να συντηρήσει ζεστή την οικία του σε ικανοποιητικό βαθμό</w:t>
        </w:r>
        <w:r w:rsidR="00DD67C3">
          <w:rPr>
            <w:noProof/>
            <w:webHidden/>
          </w:rPr>
          <w:tab/>
        </w:r>
        <w:r w:rsidR="00DD67C3">
          <w:rPr>
            <w:noProof/>
            <w:webHidden/>
          </w:rPr>
          <w:fldChar w:fldCharType="begin"/>
        </w:r>
        <w:r w:rsidR="00DD67C3">
          <w:rPr>
            <w:noProof/>
            <w:webHidden/>
          </w:rPr>
          <w:instrText xml:space="preserve"> PAGEREF _Toc34479710 \h </w:instrText>
        </w:r>
        <w:r w:rsidR="00DD67C3">
          <w:rPr>
            <w:noProof/>
            <w:webHidden/>
          </w:rPr>
        </w:r>
        <w:r w:rsidR="00DD67C3">
          <w:rPr>
            <w:noProof/>
            <w:webHidden/>
          </w:rPr>
          <w:fldChar w:fldCharType="separate"/>
        </w:r>
        <w:r w:rsidR="00453854">
          <w:rPr>
            <w:noProof/>
            <w:webHidden/>
          </w:rPr>
          <w:t>8</w:t>
        </w:r>
        <w:r w:rsidR="00DD67C3">
          <w:rPr>
            <w:noProof/>
            <w:webHidden/>
          </w:rPr>
          <w:fldChar w:fldCharType="end"/>
        </w:r>
      </w:hyperlink>
    </w:p>
    <w:p w14:paraId="0C69736D" w14:textId="56BC33DC" w:rsidR="00DD67C3" w:rsidRDefault="002C4352" w:rsidP="00086310">
      <w:pPr>
        <w:pStyle w:val="10"/>
        <w:rPr>
          <w:rFonts w:eastAsiaTheme="minorEastAsia"/>
          <w:noProof/>
          <w:lang w:eastAsia="el-GR"/>
        </w:rPr>
      </w:pPr>
      <w:hyperlink w:anchor="_Toc34479711" w:history="1">
        <w:r w:rsidR="00DD67C3" w:rsidRPr="00956961">
          <w:rPr>
            <w:rStyle w:val="-"/>
            <w:noProof/>
          </w:rPr>
          <w:t>Σχήμα 2.2. Ποσοστό πληθυσμού που αδυνατεί να πληρώσει τους λογαριασμούς</w:t>
        </w:r>
        <w:r w:rsidR="00DD67C3">
          <w:rPr>
            <w:noProof/>
            <w:webHidden/>
          </w:rPr>
          <w:tab/>
        </w:r>
        <w:r w:rsidR="00DD67C3">
          <w:rPr>
            <w:noProof/>
            <w:webHidden/>
          </w:rPr>
          <w:fldChar w:fldCharType="begin"/>
        </w:r>
        <w:r w:rsidR="00DD67C3">
          <w:rPr>
            <w:noProof/>
            <w:webHidden/>
          </w:rPr>
          <w:instrText xml:space="preserve"> PAGEREF _Toc34479711 \h </w:instrText>
        </w:r>
        <w:r w:rsidR="00DD67C3">
          <w:rPr>
            <w:noProof/>
            <w:webHidden/>
          </w:rPr>
        </w:r>
        <w:r w:rsidR="00DD67C3">
          <w:rPr>
            <w:noProof/>
            <w:webHidden/>
          </w:rPr>
          <w:fldChar w:fldCharType="separate"/>
        </w:r>
        <w:r w:rsidR="00453854">
          <w:rPr>
            <w:noProof/>
            <w:webHidden/>
          </w:rPr>
          <w:t>8</w:t>
        </w:r>
        <w:r w:rsidR="00DD67C3">
          <w:rPr>
            <w:noProof/>
            <w:webHidden/>
          </w:rPr>
          <w:fldChar w:fldCharType="end"/>
        </w:r>
      </w:hyperlink>
    </w:p>
    <w:p w14:paraId="447DE0B5" w14:textId="5FE9C664" w:rsidR="00DD67C3" w:rsidRDefault="002C4352" w:rsidP="00086310">
      <w:pPr>
        <w:pStyle w:val="10"/>
        <w:rPr>
          <w:rFonts w:eastAsiaTheme="minorEastAsia"/>
          <w:noProof/>
          <w:lang w:eastAsia="el-GR"/>
        </w:rPr>
      </w:pPr>
      <w:hyperlink w:anchor="_Toc34479712" w:history="1">
        <w:r w:rsidR="00DD67C3" w:rsidRPr="00956961">
          <w:rPr>
            <w:rStyle w:val="-"/>
            <w:noProof/>
          </w:rPr>
          <w:t xml:space="preserve">Σχήμα 2.3. Βαθμός </w:t>
        </w:r>
        <w:r w:rsidR="00DD67C3" w:rsidRPr="00956961">
          <w:rPr>
            <w:rStyle w:val="-"/>
            <w:noProof/>
            <w:lang w:val="en-US"/>
          </w:rPr>
          <w:t xml:space="preserve">EDEPI </w:t>
        </w:r>
        <w:r w:rsidR="00DD67C3" w:rsidRPr="00956961">
          <w:rPr>
            <w:rStyle w:val="-"/>
            <w:noProof/>
          </w:rPr>
          <w:t>ανά χώρα</w:t>
        </w:r>
        <w:r w:rsidR="00DD67C3">
          <w:rPr>
            <w:noProof/>
            <w:webHidden/>
          </w:rPr>
          <w:tab/>
        </w:r>
        <w:r w:rsidR="00DD67C3">
          <w:rPr>
            <w:noProof/>
            <w:webHidden/>
          </w:rPr>
          <w:fldChar w:fldCharType="begin"/>
        </w:r>
        <w:r w:rsidR="00DD67C3">
          <w:rPr>
            <w:noProof/>
            <w:webHidden/>
          </w:rPr>
          <w:instrText xml:space="preserve"> PAGEREF _Toc34479712 \h </w:instrText>
        </w:r>
        <w:r w:rsidR="00DD67C3">
          <w:rPr>
            <w:noProof/>
            <w:webHidden/>
          </w:rPr>
        </w:r>
        <w:r w:rsidR="00DD67C3">
          <w:rPr>
            <w:noProof/>
            <w:webHidden/>
          </w:rPr>
          <w:fldChar w:fldCharType="separate"/>
        </w:r>
        <w:r w:rsidR="00453854">
          <w:rPr>
            <w:noProof/>
            <w:webHidden/>
          </w:rPr>
          <w:t>9</w:t>
        </w:r>
        <w:r w:rsidR="00DD67C3">
          <w:rPr>
            <w:noProof/>
            <w:webHidden/>
          </w:rPr>
          <w:fldChar w:fldCharType="end"/>
        </w:r>
      </w:hyperlink>
    </w:p>
    <w:p w14:paraId="2C225DDE" w14:textId="36E4E954" w:rsidR="00DD67C3" w:rsidRDefault="002C4352" w:rsidP="00086310">
      <w:pPr>
        <w:pStyle w:val="10"/>
        <w:rPr>
          <w:rFonts w:eastAsiaTheme="minorEastAsia"/>
          <w:noProof/>
          <w:lang w:eastAsia="el-GR"/>
        </w:rPr>
      </w:pPr>
      <w:hyperlink w:anchor="_Toc34479713" w:history="1">
        <w:r w:rsidR="00DD67C3" w:rsidRPr="00956961">
          <w:rPr>
            <w:rStyle w:val="-"/>
            <w:noProof/>
          </w:rPr>
          <w:t xml:space="preserve">Σχήμα 2.4. Δείκτης Ενεργειακής φτώχειας </w:t>
        </w:r>
        <w:r w:rsidR="00DD67C3" w:rsidRPr="00956961">
          <w:rPr>
            <w:rStyle w:val="-"/>
            <w:noProof/>
            <w:lang w:val="en-US"/>
          </w:rPr>
          <w:t>LIHC</w:t>
        </w:r>
        <w:r w:rsidR="00DD67C3">
          <w:rPr>
            <w:noProof/>
            <w:webHidden/>
          </w:rPr>
          <w:tab/>
        </w:r>
        <w:r w:rsidR="00DD67C3">
          <w:rPr>
            <w:noProof/>
            <w:webHidden/>
          </w:rPr>
          <w:fldChar w:fldCharType="begin"/>
        </w:r>
        <w:r w:rsidR="00DD67C3">
          <w:rPr>
            <w:noProof/>
            <w:webHidden/>
          </w:rPr>
          <w:instrText xml:space="preserve"> PAGEREF _Toc34479713 \h </w:instrText>
        </w:r>
        <w:r w:rsidR="00DD67C3">
          <w:rPr>
            <w:noProof/>
            <w:webHidden/>
          </w:rPr>
        </w:r>
        <w:r w:rsidR="00DD67C3">
          <w:rPr>
            <w:noProof/>
            <w:webHidden/>
          </w:rPr>
          <w:fldChar w:fldCharType="separate"/>
        </w:r>
        <w:r w:rsidR="00453854">
          <w:rPr>
            <w:noProof/>
            <w:webHidden/>
          </w:rPr>
          <w:t>10</w:t>
        </w:r>
        <w:r w:rsidR="00DD67C3">
          <w:rPr>
            <w:noProof/>
            <w:webHidden/>
          </w:rPr>
          <w:fldChar w:fldCharType="end"/>
        </w:r>
      </w:hyperlink>
    </w:p>
    <w:p w14:paraId="3D77C685" w14:textId="27317E57" w:rsidR="00DD67C3" w:rsidRDefault="002C4352" w:rsidP="00086310">
      <w:pPr>
        <w:pStyle w:val="10"/>
        <w:rPr>
          <w:rFonts w:eastAsiaTheme="minorEastAsia"/>
          <w:noProof/>
          <w:lang w:eastAsia="el-GR"/>
        </w:rPr>
      </w:pPr>
      <w:hyperlink w:anchor="_Toc34479714" w:history="1">
        <w:r w:rsidR="00DD67C3" w:rsidRPr="00956961">
          <w:rPr>
            <w:rStyle w:val="-"/>
            <w:noProof/>
          </w:rPr>
          <w:t>Σχήμα 3.6: Οι 6 μεγαλύτεροι προμηθευτές του Ηνωμένου Βασιλείου</w:t>
        </w:r>
        <w:r w:rsidR="00DD67C3">
          <w:rPr>
            <w:noProof/>
            <w:webHidden/>
          </w:rPr>
          <w:tab/>
        </w:r>
        <w:r w:rsidR="00DD67C3">
          <w:rPr>
            <w:noProof/>
            <w:webHidden/>
          </w:rPr>
          <w:fldChar w:fldCharType="begin"/>
        </w:r>
        <w:r w:rsidR="00DD67C3">
          <w:rPr>
            <w:noProof/>
            <w:webHidden/>
          </w:rPr>
          <w:instrText xml:space="preserve"> PAGEREF _Toc34479714 \h </w:instrText>
        </w:r>
        <w:r w:rsidR="00DD67C3">
          <w:rPr>
            <w:noProof/>
            <w:webHidden/>
          </w:rPr>
        </w:r>
        <w:r w:rsidR="00DD67C3">
          <w:rPr>
            <w:noProof/>
            <w:webHidden/>
          </w:rPr>
          <w:fldChar w:fldCharType="separate"/>
        </w:r>
        <w:r w:rsidR="00453854">
          <w:rPr>
            <w:noProof/>
            <w:webHidden/>
          </w:rPr>
          <w:t>34</w:t>
        </w:r>
        <w:r w:rsidR="00DD67C3">
          <w:rPr>
            <w:noProof/>
            <w:webHidden/>
          </w:rPr>
          <w:fldChar w:fldCharType="end"/>
        </w:r>
      </w:hyperlink>
    </w:p>
    <w:p w14:paraId="3707B0FC" w14:textId="1B7B5EB6" w:rsidR="00DD67C3" w:rsidRDefault="002C4352" w:rsidP="00086310">
      <w:pPr>
        <w:pStyle w:val="10"/>
        <w:rPr>
          <w:rFonts w:eastAsiaTheme="minorEastAsia"/>
          <w:noProof/>
          <w:lang w:eastAsia="el-GR"/>
        </w:rPr>
      </w:pPr>
      <w:hyperlink w:anchor="_Toc34479715" w:history="1">
        <w:r w:rsidR="00DD67C3" w:rsidRPr="00956961">
          <w:rPr>
            <w:rStyle w:val="-"/>
            <w:noProof/>
          </w:rPr>
          <w:t xml:space="preserve">Σχήμα 4-1. Αρχική σελίδα εφαρμογής </w:t>
        </w:r>
        <w:r w:rsidR="00DD67C3" w:rsidRPr="00956961">
          <w:rPr>
            <w:rStyle w:val="-"/>
            <w:noProof/>
            <w:lang w:val="en-US"/>
          </w:rPr>
          <w:t>maphub</w:t>
        </w:r>
        <w:r w:rsidR="00DD67C3">
          <w:rPr>
            <w:noProof/>
            <w:webHidden/>
          </w:rPr>
          <w:tab/>
        </w:r>
        <w:r w:rsidR="00DD67C3">
          <w:rPr>
            <w:noProof/>
            <w:webHidden/>
          </w:rPr>
          <w:fldChar w:fldCharType="begin"/>
        </w:r>
        <w:r w:rsidR="00DD67C3">
          <w:rPr>
            <w:noProof/>
            <w:webHidden/>
          </w:rPr>
          <w:instrText xml:space="preserve"> PAGEREF _Toc34479715 \h </w:instrText>
        </w:r>
        <w:r w:rsidR="00DD67C3">
          <w:rPr>
            <w:noProof/>
            <w:webHidden/>
          </w:rPr>
        </w:r>
        <w:r w:rsidR="00DD67C3">
          <w:rPr>
            <w:noProof/>
            <w:webHidden/>
          </w:rPr>
          <w:fldChar w:fldCharType="separate"/>
        </w:r>
        <w:r w:rsidR="00453854">
          <w:rPr>
            <w:noProof/>
            <w:webHidden/>
          </w:rPr>
          <w:t>115</w:t>
        </w:r>
        <w:r w:rsidR="00DD67C3">
          <w:rPr>
            <w:noProof/>
            <w:webHidden/>
          </w:rPr>
          <w:fldChar w:fldCharType="end"/>
        </w:r>
      </w:hyperlink>
    </w:p>
    <w:p w14:paraId="3D1D9721" w14:textId="34827DA1" w:rsidR="00DD67C3" w:rsidRDefault="002C4352" w:rsidP="00086310">
      <w:pPr>
        <w:pStyle w:val="10"/>
        <w:rPr>
          <w:rFonts w:eastAsiaTheme="minorEastAsia"/>
          <w:noProof/>
          <w:lang w:eastAsia="el-GR"/>
        </w:rPr>
      </w:pPr>
      <w:hyperlink w:anchor="_Toc34479716" w:history="1">
        <w:r w:rsidR="00DD67C3" w:rsidRPr="00956961">
          <w:rPr>
            <w:rStyle w:val="-"/>
            <w:noProof/>
          </w:rPr>
          <w:t xml:space="preserve">Σχήμα 4.2. Πληροφορία εντός της επιλογής </w:t>
        </w:r>
        <w:r w:rsidR="00DD67C3" w:rsidRPr="00956961">
          <w:rPr>
            <w:rStyle w:val="-"/>
            <w:noProof/>
            <w:lang w:val="en-US"/>
          </w:rPr>
          <w:t>My</w:t>
        </w:r>
        <w:r w:rsidR="00DD67C3" w:rsidRPr="00956961">
          <w:rPr>
            <w:rStyle w:val="-"/>
            <w:noProof/>
          </w:rPr>
          <w:t xml:space="preserve"> </w:t>
        </w:r>
        <w:r w:rsidR="00DD67C3" w:rsidRPr="00956961">
          <w:rPr>
            <w:rStyle w:val="-"/>
            <w:noProof/>
            <w:lang w:val="en-US"/>
          </w:rPr>
          <w:t>maps</w:t>
        </w:r>
        <w:r w:rsidR="00DD67C3">
          <w:rPr>
            <w:noProof/>
            <w:webHidden/>
          </w:rPr>
          <w:tab/>
        </w:r>
        <w:r w:rsidR="00DD67C3">
          <w:rPr>
            <w:noProof/>
            <w:webHidden/>
          </w:rPr>
          <w:fldChar w:fldCharType="begin"/>
        </w:r>
        <w:r w:rsidR="00DD67C3">
          <w:rPr>
            <w:noProof/>
            <w:webHidden/>
          </w:rPr>
          <w:instrText xml:space="preserve"> PAGEREF _Toc34479716 \h </w:instrText>
        </w:r>
        <w:r w:rsidR="00DD67C3">
          <w:rPr>
            <w:noProof/>
            <w:webHidden/>
          </w:rPr>
        </w:r>
        <w:r w:rsidR="00DD67C3">
          <w:rPr>
            <w:noProof/>
            <w:webHidden/>
          </w:rPr>
          <w:fldChar w:fldCharType="separate"/>
        </w:r>
        <w:r w:rsidR="00453854">
          <w:rPr>
            <w:noProof/>
            <w:webHidden/>
          </w:rPr>
          <w:t>115</w:t>
        </w:r>
        <w:r w:rsidR="00DD67C3">
          <w:rPr>
            <w:noProof/>
            <w:webHidden/>
          </w:rPr>
          <w:fldChar w:fldCharType="end"/>
        </w:r>
      </w:hyperlink>
    </w:p>
    <w:p w14:paraId="333B8FD3" w14:textId="4786E904" w:rsidR="00DD67C3" w:rsidRDefault="002C4352" w:rsidP="00086310">
      <w:pPr>
        <w:pStyle w:val="10"/>
        <w:rPr>
          <w:rFonts w:eastAsiaTheme="minorEastAsia"/>
          <w:noProof/>
          <w:lang w:eastAsia="el-GR"/>
        </w:rPr>
      </w:pPr>
      <w:hyperlink w:anchor="_Toc34479717" w:history="1">
        <w:r w:rsidR="00DD67C3" w:rsidRPr="00956961">
          <w:rPr>
            <w:rStyle w:val="-"/>
            <w:noProof/>
          </w:rPr>
          <w:t xml:space="preserve">Σχήμα 4.3. Παρουσίαση γεωμετρικών στοιχείων των χωρών στην εφαρμογή </w:t>
        </w:r>
        <w:r w:rsidR="00DD67C3" w:rsidRPr="00956961">
          <w:rPr>
            <w:rStyle w:val="-"/>
            <w:noProof/>
            <w:lang w:val="en-US"/>
          </w:rPr>
          <w:t>maphub</w:t>
        </w:r>
        <w:r w:rsidR="00DD67C3" w:rsidRPr="00956961">
          <w:rPr>
            <w:rStyle w:val="-"/>
            <w:noProof/>
          </w:rPr>
          <w:t>.</w:t>
        </w:r>
        <w:r w:rsidR="00DD67C3">
          <w:rPr>
            <w:noProof/>
            <w:webHidden/>
          </w:rPr>
          <w:tab/>
        </w:r>
        <w:r w:rsidR="00DD67C3">
          <w:rPr>
            <w:noProof/>
            <w:webHidden/>
          </w:rPr>
          <w:fldChar w:fldCharType="begin"/>
        </w:r>
        <w:r w:rsidR="00DD67C3">
          <w:rPr>
            <w:noProof/>
            <w:webHidden/>
          </w:rPr>
          <w:instrText xml:space="preserve"> PAGEREF _Toc34479717 \h </w:instrText>
        </w:r>
        <w:r w:rsidR="00DD67C3">
          <w:rPr>
            <w:noProof/>
            <w:webHidden/>
          </w:rPr>
        </w:r>
        <w:r w:rsidR="00DD67C3">
          <w:rPr>
            <w:noProof/>
            <w:webHidden/>
          </w:rPr>
          <w:fldChar w:fldCharType="separate"/>
        </w:r>
        <w:r w:rsidR="00453854">
          <w:rPr>
            <w:noProof/>
            <w:webHidden/>
          </w:rPr>
          <w:t>116</w:t>
        </w:r>
        <w:r w:rsidR="00DD67C3">
          <w:rPr>
            <w:noProof/>
            <w:webHidden/>
          </w:rPr>
          <w:fldChar w:fldCharType="end"/>
        </w:r>
      </w:hyperlink>
    </w:p>
    <w:p w14:paraId="0F096C65" w14:textId="08DEFCD6" w:rsidR="00DD67C3" w:rsidRDefault="002C4352" w:rsidP="00086310">
      <w:pPr>
        <w:pStyle w:val="10"/>
        <w:rPr>
          <w:rFonts w:eastAsiaTheme="minorEastAsia"/>
          <w:noProof/>
          <w:lang w:eastAsia="el-GR"/>
        </w:rPr>
      </w:pPr>
      <w:hyperlink w:anchor="_Toc34479718" w:history="1">
        <w:r w:rsidR="00DD67C3" w:rsidRPr="00956961">
          <w:rPr>
            <w:rStyle w:val="-"/>
            <w:noProof/>
          </w:rPr>
          <w:t xml:space="preserve">Σχήμα 4.4. Τίτλος και περιγραφή του χάρτη στην εφαρμογή </w:t>
        </w:r>
        <w:r w:rsidR="00DD67C3" w:rsidRPr="00956961">
          <w:rPr>
            <w:rStyle w:val="-"/>
            <w:noProof/>
            <w:lang w:val="en-US"/>
          </w:rPr>
          <w:t>maphub</w:t>
        </w:r>
        <w:r w:rsidR="00DD67C3" w:rsidRPr="00956961">
          <w:rPr>
            <w:rStyle w:val="-"/>
            <w:noProof/>
          </w:rPr>
          <w:t>.</w:t>
        </w:r>
        <w:r w:rsidR="00DD67C3">
          <w:rPr>
            <w:noProof/>
            <w:webHidden/>
          </w:rPr>
          <w:tab/>
        </w:r>
        <w:r w:rsidR="00DD67C3">
          <w:rPr>
            <w:noProof/>
            <w:webHidden/>
          </w:rPr>
          <w:fldChar w:fldCharType="begin"/>
        </w:r>
        <w:r w:rsidR="00DD67C3">
          <w:rPr>
            <w:noProof/>
            <w:webHidden/>
          </w:rPr>
          <w:instrText xml:space="preserve"> PAGEREF _Toc34479718 \h </w:instrText>
        </w:r>
        <w:r w:rsidR="00DD67C3">
          <w:rPr>
            <w:noProof/>
            <w:webHidden/>
          </w:rPr>
        </w:r>
        <w:r w:rsidR="00DD67C3">
          <w:rPr>
            <w:noProof/>
            <w:webHidden/>
          </w:rPr>
          <w:fldChar w:fldCharType="separate"/>
        </w:r>
        <w:r w:rsidR="00453854">
          <w:rPr>
            <w:noProof/>
            <w:webHidden/>
          </w:rPr>
          <w:t>117</w:t>
        </w:r>
        <w:r w:rsidR="00DD67C3">
          <w:rPr>
            <w:noProof/>
            <w:webHidden/>
          </w:rPr>
          <w:fldChar w:fldCharType="end"/>
        </w:r>
      </w:hyperlink>
    </w:p>
    <w:p w14:paraId="779010E4" w14:textId="3877BCE2" w:rsidR="00DD67C3" w:rsidRDefault="002C4352" w:rsidP="00086310">
      <w:pPr>
        <w:pStyle w:val="10"/>
        <w:rPr>
          <w:rFonts w:eastAsiaTheme="minorEastAsia"/>
          <w:noProof/>
          <w:lang w:eastAsia="el-GR"/>
        </w:rPr>
      </w:pPr>
      <w:hyperlink w:anchor="_Toc34479719" w:history="1">
        <w:r w:rsidR="00DD67C3" w:rsidRPr="00956961">
          <w:rPr>
            <w:rStyle w:val="-"/>
            <w:noProof/>
          </w:rPr>
          <w:t>Σχήμα 4.5. Επίπεδα Χάρτη</w:t>
        </w:r>
        <w:r w:rsidR="00DD67C3">
          <w:rPr>
            <w:noProof/>
            <w:webHidden/>
          </w:rPr>
          <w:tab/>
        </w:r>
        <w:r w:rsidR="00DD67C3">
          <w:rPr>
            <w:noProof/>
            <w:webHidden/>
          </w:rPr>
          <w:fldChar w:fldCharType="begin"/>
        </w:r>
        <w:r w:rsidR="00DD67C3">
          <w:rPr>
            <w:noProof/>
            <w:webHidden/>
          </w:rPr>
          <w:instrText xml:space="preserve"> PAGEREF _Toc34479719 \h </w:instrText>
        </w:r>
        <w:r w:rsidR="00DD67C3">
          <w:rPr>
            <w:noProof/>
            <w:webHidden/>
          </w:rPr>
        </w:r>
        <w:r w:rsidR="00DD67C3">
          <w:rPr>
            <w:noProof/>
            <w:webHidden/>
          </w:rPr>
          <w:fldChar w:fldCharType="separate"/>
        </w:r>
        <w:r w:rsidR="00453854">
          <w:rPr>
            <w:noProof/>
            <w:webHidden/>
          </w:rPr>
          <w:t>118</w:t>
        </w:r>
        <w:r w:rsidR="00DD67C3">
          <w:rPr>
            <w:noProof/>
            <w:webHidden/>
          </w:rPr>
          <w:fldChar w:fldCharType="end"/>
        </w:r>
      </w:hyperlink>
    </w:p>
    <w:p w14:paraId="6CE4EF7D" w14:textId="671FA8E1" w:rsidR="00DD67C3" w:rsidRDefault="002C4352" w:rsidP="00086310">
      <w:pPr>
        <w:pStyle w:val="10"/>
        <w:rPr>
          <w:rFonts w:eastAsiaTheme="minorEastAsia"/>
          <w:noProof/>
          <w:lang w:eastAsia="el-GR"/>
        </w:rPr>
      </w:pPr>
      <w:hyperlink w:anchor="_Toc34479720" w:history="1">
        <w:r w:rsidR="00DD67C3" w:rsidRPr="00956961">
          <w:rPr>
            <w:rStyle w:val="-"/>
            <w:noProof/>
          </w:rPr>
          <w:t>Σχήμα 4.6. Εμφάνιση πληροφορίας ‘Ορισμού’ στο χάρτη</w:t>
        </w:r>
        <w:r w:rsidR="00DD67C3">
          <w:rPr>
            <w:noProof/>
            <w:webHidden/>
          </w:rPr>
          <w:tab/>
        </w:r>
        <w:r w:rsidR="00DD67C3">
          <w:rPr>
            <w:noProof/>
            <w:webHidden/>
          </w:rPr>
          <w:fldChar w:fldCharType="begin"/>
        </w:r>
        <w:r w:rsidR="00DD67C3">
          <w:rPr>
            <w:noProof/>
            <w:webHidden/>
          </w:rPr>
          <w:instrText xml:space="preserve"> PAGEREF _Toc34479720 \h </w:instrText>
        </w:r>
        <w:r w:rsidR="00DD67C3">
          <w:rPr>
            <w:noProof/>
            <w:webHidden/>
          </w:rPr>
        </w:r>
        <w:r w:rsidR="00DD67C3">
          <w:rPr>
            <w:noProof/>
            <w:webHidden/>
          </w:rPr>
          <w:fldChar w:fldCharType="separate"/>
        </w:r>
        <w:r w:rsidR="00453854">
          <w:rPr>
            <w:noProof/>
            <w:webHidden/>
          </w:rPr>
          <w:t>118</w:t>
        </w:r>
        <w:r w:rsidR="00DD67C3">
          <w:rPr>
            <w:noProof/>
            <w:webHidden/>
          </w:rPr>
          <w:fldChar w:fldCharType="end"/>
        </w:r>
      </w:hyperlink>
    </w:p>
    <w:p w14:paraId="25C48792" w14:textId="17EEA0F8" w:rsidR="00DD67C3" w:rsidRDefault="002C4352" w:rsidP="00086310">
      <w:pPr>
        <w:pStyle w:val="10"/>
        <w:rPr>
          <w:rFonts w:eastAsiaTheme="minorEastAsia"/>
          <w:noProof/>
          <w:lang w:eastAsia="el-GR"/>
        </w:rPr>
      </w:pPr>
      <w:hyperlink w:anchor="_Toc34479721" w:history="1">
        <w:r w:rsidR="00DD67C3" w:rsidRPr="00956961">
          <w:rPr>
            <w:rStyle w:val="-"/>
            <w:noProof/>
          </w:rPr>
          <w:t>Σχήμα 4.7. Επίπεδα Χάρτη. Απενεργοποιημένο το επίπεδο ορισμών.</w:t>
        </w:r>
        <w:r w:rsidR="00DD67C3">
          <w:rPr>
            <w:noProof/>
            <w:webHidden/>
          </w:rPr>
          <w:tab/>
        </w:r>
        <w:r w:rsidR="00DD67C3">
          <w:rPr>
            <w:noProof/>
            <w:webHidden/>
          </w:rPr>
          <w:fldChar w:fldCharType="begin"/>
        </w:r>
        <w:r w:rsidR="00DD67C3">
          <w:rPr>
            <w:noProof/>
            <w:webHidden/>
          </w:rPr>
          <w:instrText xml:space="preserve"> PAGEREF _Toc34479721 \h </w:instrText>
        </w:r>
        <w:r w:rsidR="00DD67C3">
          <w:rPr>
            <w:noProof/>
            <w:webHidden/>
          </w:rPr>
        </w:r>
        <w:r w:rsidR="00DD67C3">
          <w:rPr>
            <w:noProof/>
            <w:webHidden/>
          </w:rPr>
          <w:fldChar w:fldCharType="separate"/>
        </w:r>
        <w:r w:rsidR="00453854">
          <w:rPr>
            <w:noProof/>
            <w:webHidden/>
          </w:rPr>
          <w:t>119</w:t>
        </w:r>
        <w:r w:rsidR="00DD67C3">
          <w:rPr>
            <w:noProof/>
            <w:webHidden/>
          </w:rPr>
          <w:fldChar w:fldCharType="end"/>
        </w:r>
      </w:hyperlink>
    </w:p>
    <w:p w14:paraId="7F91BAEF" w14:textId="3AE28C31" w:rsidR="00DD67C3" w:rsidRDefault="002C4352" w:rsidP="00086310">
      <w:pPr>
        <w:pStyle w:val="10"/>
        <w:rPr>
          <w:rFonts w:eastAsiaTheme="minorEastAsia"/>
          <w:noProof/>
          <w:lang w:eastAsia="el-GR"/>
        </w:rPr>
      </w:pPr>
      <w:hyperlink w:anchor="_Toc34479722" w:history="1">
        <w:r w:rsidR="00DD67C3" w:rsidRPr="00956961">
          <w:rPr>
            <w:rStyle w:val="-"/>
            <w:noProof/>
          </w:rPr>
          <w:t>Σχήμα 4.8. Εμφάνιση δεικτών της Αυστρίας</w:t>
        </w:r>
        <w:r w:rsidR="00DD67C3">
          <w:rPr>
            <w:noProof/>
            <w:webHidden/>
          </w:rPr>
          <w:tab/>
        </w:r>
        <w:r w:rsidR="00DD67C3">
          <w:rPr>
            <w:noProof/>
            <w:webHidden/>
          </w:rPr>
          <w:fldChar w:fldCharType="begin"/>
        </w:r>
        <w:r w:rsidR="00DD67C3">
          <w:rPr>
            <w:noProof/>
            <w:webHidden/>
          </w:rPr>
          <w:instrText xml:space="preserve"> PAGEREF _Toc34479722 \h </w:instrText>
        </w:r>
        <w:r w:rsidR="00DD67C3">
          <w:rPr>
            <w:noProof/>
            <w:webHidden/>
          </w:rPr>
        </w:r>
        <w:r w:rsidR="00DD67C3">
          <w:rPr>
            <w:noProof/>
            <w:webHidden/>
          </w:rPr>
          <w:fldChar w:fldCharType="separate"/>
        </w:r>
        <w:r w:rsidR="00453854">
          <w:rPr>
            <w:noProof/>
            <w:webHidden/>
          </w:rPr>
          <w:t>119</w:t>
        </w:r>
        <w:r w:rsidR="00DD67C3">
          <w:rPr>
            <w:noProof/>
            <w:webHidden/>
          </w:rPr>
          <w:fldChar w:fldCharType="end"/>
        </w:r>
      </w:hyperlink>
    </w:p>
    <w:p w14:paraId="14BD6D4B" w14:textId="628CD7C8" w:rsidR="00DD67C3" w:rsidRDefault="002C4352" w:rsidP="00086310">
      <w:pPr>
        <w:pStyle w:val="10"/>
        <w:rPr>
          <w:rFonts w:eastAsiaTheme="minorEastAsia"/>
          <w:noProof/>
          <w:lang w:eastAsia="el-GR"/>
        </w:rPr>
      </w:pPr>
      <w:hyperlink w:anchor="_Toc34479723" w:history="1">
        <w:r w:rsidR="00DD67C3" w:rsidRPr="00956961">
          <w:rPr>
            <w:rStyle w:val="-"/>
            <w:noProof/>
          </w:rPr>
          <w:t>Σχήμα 4.9. Εμφάνιση μέτρων Αυστρίας</w:t>
        </w:r>
        <w:r w:rsidR="00DD67C3">
          <w:rPr>
            <w:noProof/>
            <w:webHidden/>
          </w:rPr>
          <w:tab/>
        </w:r>
        <w:r w:rsidR="00DD67C3">
          <w:rPr>
            <w:noProof/>
            <w:webHidden/>
          </w:rPr>
          <w:fldChar w:fldCharType="begin"/>
        </w:r>
        <w:r w:rsidR="00DD67C3">
          <w:rPr>
            <w:noProof/>
            <w:webHidden/>
          </w:rPr>
          <w:instrText xml:space="preserve"> PAGEREF _Toc34479723 \h </w:instrText>
        </w:r>
        <w:r w:rsidR="00DD67C3">
          <w:rPr>
            <w:noProof/>
            <w:webHidden/>
          </w:rPr>
        </w:r>
        <w:r w:rsidR="00DD67C3">
          <w:rPr>
            <w:noProof/>
            <w:webHidden/>
          </w:rPr>
          <w:fldChar w:fldCharType="separate"/>
        </w:r>
        <w:r w:rsidR="00453854">
          <w:rPr>
            <w:noProof/>
            <w:webHidden/>
          </w:rPr>
          <w:t>120</w:t>
        </w:r>
        <w:r w:rsidR="00DD67C3">
          <w:rPr>
            <w:noProof/>
            <w:webHidden/>
          </w:rPr>
          <w:fldChar w:fldCharType="end"/>
        </w:r>
      </w:hyperlink>
    </w:p>
    <w:p w14:paraId="2EB2B090" w14:textId="3772D45D" w:rsidR="00CC54E4" w:rsidRDefault="00161E28">
      <w:r>
        <w:fldChar w:fldCharType="end"/>
      </w:r>
      <w:r w:rsidR="00491EE4">
        <w:br w:type="page"/>
      </w:r>
      <w:r w:rsidR="00CC54E4">
        <w:lastRenderedPageBreak/>
        <w:br w:type="page"/>
      </w:r>
    </w:p>
    <w:p w14:paraId="4B49D365" w14:textId="77777777" w:rsidR="00F803A0" w:rsidRPr="00E40E68" w:rsidRDefault="00F803A0" w:rsidP="00086310">
      <w:pPr>
        <w:jc w:val="both"/>
        <w:rPr>
          <w:rFonts w:cs="Times New Roman"/>
        </w:rPr>
        <w:sectPr w:rsidR="00F803A0" w:rsidRPr="00E40E68" w:rsidSect="00F803A0">
          <w:headerReference w:type="default" r:id="rId59"/>
          <w:footerReference w:type="even" r:id="rId60"/>
          <w:footerReference w:type="default" r:id="rId61"/>
          <w:pgSz w:w="11906" w:h="16838"/>
          <w:pgMar w:top="1418" w:right="1800" w:bottom="1134" w:left="1800" w:header="708" w:footer="708" w:gutter="0"/>
          <w:cols w:space="708"/>
          <w:titlePg/>
          <w:docGrid w:linePitch="360"/>
        </w:sectPr>
      </w:pPr>
    </w:p>
    <w:p w14:paraId="1D4CA0DF" w14:textId="6648617F" w:rsidR="00400DAD" w:rsidRDefault="0011321B" w:rsidP="00086310">
      <w:pPr>
        <w:pStyle w:val="1"/>
        <w:spacing w:before="0"/>
      </w:pPr>
      <w:bookmarkStart w:id="3" w:name="_Toc34756891"/>
      <w:r>
        <w:lastRenderedPageBreak/>
        <w:t>Εισαγωγή</w:t>
      </w:r>
      <w:bookmarkEnd w:id="3"/>
    </w:p>
    <w:p w14:paraId="01D12247" w14:textId="77777777" w:rsidR="000F54B1" w:rsidRPr="000F54B1" w:rsidRDefault="000F54B1" w:rsidP="000F54B1"/>
    <w:p w14:paraId="1FC44E26" w14:textId="77777777" w:rsidR="0011321B" w:rsidRPr="00356A12" w:rsidRDefault="0011321B" w:rsidP="00086310">
      <w:pPr>
        <w:pStyle w:val="2"/>
        <w:spacing w:before="0"/>
      </w:pPr>
      <w:bookmarkStart w:id="4" w:name="_Toc34756892"/>
      <w:r w:rsidRPr="00A92A4F">
        <w:t>Η έννοια της ενεργειακής φτώχειας</w:t>
      </w:r>
      <w:bookmarkEnd w:id="4"/>
    </w:p>
    <w:p w14:paraId="7EC85507" w14:textId="168A4254" w:rsidR="00356A12" w:rsidRDefault="005E66A8" w:rsidP="00086310">
      <w:pPr>
        <w:spacing w:after="0"/>
        <w:jc w:val="both"/>
      </w:pPr>
      <w:r w:rsidRPr="005E66A8">
        <w:t xml:space="preserve">Η ενεργειακή φτώχεια επηρεάζει επί του παρόντος σημαντικό αριθμό ευρωπαϊκών νοικοκυριών, γεγονός που αντιπροσωπεύει ένα πρόβλημα </w:t>
      </w:r>
      <w:r>
        <w:t>που τραβάει όλο και περισσότερα βλέμματα εντός της</w:t>
      </w:r>
      <w:r w:rsidRPr="005E66A8">
        <w:t xml:space="preserve"> </w:t>
      </w:r>
      <w:r>
        <w:t xml:space="preserve">Ευρωπαϊκής </w:t>
      </w:r>
      <w:r w:rsidRPr="005E66A8">
        <w:t>Ένωση</w:t>
      </w:r>
      <w:r>
        <w:t>ς. Σύμφωνα με το Ευρωπαϊκό Παρατηρητήριο Ενεργειακής φτώχειας (</w:t>
      </w:r>
      <w:r>
        <w:rPr>
          <w:lang w:val="en-US"/>
        </w:rPr>
        <w:t>EPOV</w:t>
      </w:r>
      <w:r w:rsidRPr="00115DDC">
        <w:t xml:space="preserve">), </w:t>
      </w:r>
      <w:r>
        <w:t>εκτιμάται ότι περισσότερα από 50 εκατομμύρια νοικοκυριά βρίσκονται σε κατάσταση ενεργειακής ένδειας.</w:t>
      </w:r>
      <w:r w:rsidR="00892EF8">
        <w:t xml:space="preserve"> </w:t>
      </w:r>
    </w:p>
    <w:p w14:paraId="7EA927A8" w14:textId="77777777" w:rsidR="00BA5A26" w:rsidRDefault="00BA5A26" w:rsidP="00086310">
      <w:pPr>
        <w:spacing w:after="0"/>
        <w:jc w:val="both"/>
      </w:pPr>
    </w:p>
    <w:p w14:paraId="6AE02C59" w14:textId="3A6344D4" w:rsidR="00356A12" w:rsidRDefault="00356A12" w:rsidP="00086310">
      <w:pPr>
        <w:spacing w:after="0"/>
        <w:jc w:val="both"/>
      </w:pPr>
      <w:r>
        <w:t>Στην Ευρωπαϊκή Ένωση δεν έχει συμφωνηθεί ακόμη ένας κοινός πανευρωπαϊκός ορισμός της ενεργειακής φτώχειας. Παράλληλα</w:t>
      </w:r>
      <w:r w:rsidR="00892EF8">
        <w:t>,</w:t>
      </w:r>
      <w:r>
        <w:t xml:space="preserve"> από το σύνολο των 28 χωρών μελών μόνο 8 χώρες έχουν επίσημο ορισμό της ενεργειακής ένδειας</w:t>
      </w:r>
      <w:r w:rsidR="00892EF8">
        <w:t>, όπως αποτυπώνεται αναλυτικά στην σ</w:t>
      </w:r>
      <w:r w:rsidR="00827A78">
        <w:t>υνέχεια της παρούσας εργασίας.</w:t>
      </w:r>
    </w:p>
    <w:p w14:paraId="0D5448F8" w14:textId="77777777" w:rsidR="00BA5A26" w:rsidRDefault="00BA5A26" w:rsidP="00086310">
      <w:pPr>
        <w:spacing w:after="0"/>
        <w:jc w:val="both"/>
      </w:pPr>
    </w:p>
    <w:p w14:paraId="40CB592B" w14:textId="431D66A4" w:rsidR="0011321B" w:rsidRDefault="005E66A8" w:rsidP="00086310">
      <w:pPr>
        <w:spacing w:after="0"/>
        <w:jc w:val="both"/>
      </w:pPr>
      <w:r>
        <w:t xml:space="preserve">Ένας ευρέα διαδεδομένος και αποδεκτός ορισμός της </w:t>
      </w:r>
      <w:r w:rsidR="00F13D3F">
        <w:t>ενεργειακή φτώχεια</w:t>
      </w:r>
      <w:r>
        <w:t xml:space="preserve">ς, </w:t>
      </w:r>
      <w:r w:rsidR="00F13D3F">
        <w:t xml:space="preserve">σύμφωνα </w:t>
      </w:r>
      <w:r>
        <w:t>με</w:t>
      </w:r>
      <w:r w:rsidR="00F13D3F" w:rsidRPr="00400DAD">
        <w:t xml:space="preserve"> τον καθηγητή </w:t>
      </w:r>
      <w:r w:rsidR="00F13D3F" w:rsidRPr="00400DAD">
        <w:rPr>
          <w:lang w:val="en-US"/>
        </w:rPr>
        <w:t>Stefan</w:t>
      </w:r>
      <w:r w:rsidR="00F13D3F" w:rsidRPr="00400DAD">
        <w:t xml:space="preserve"> </w:t>
      </w:r>
      <w:r w:rsidR="00F13D3F" w:rsidRPr="00400DAD">
        <w:rPr>
          <w:lang w:val="en-US"/>
        </w:rPr>
        <w:t>Bouzarovski</w:t>
      </w:r>
      <w:r w:rsidR="008604D3">
        <w:t xml:space="preserve"> [1]</w:t>
      </w:r>
      <w:r w:rsidR="00F13D3F" w:rsidRPr="00400DAD">
        <w:t xml:space="preserve">, </w:t>
      </w:r>
      <w:r>
        <w:t xml:space="preserve">είναι η </w:t>
      </w:r>
      <w:r w:rsidR="00F13D3F" w:rsidRPr="00400DAD">
        <w:t>αδυναμία ενός νοικοκυριού, να εξασφαλίσει ένα κοινωνικά και ουσιαστικά αναγκαίο επίπεδο ενεργειακών υπηρεσιών στο σπίτι</w:t>
      </w:r>
      <w:r w:rsidR="00F13D3F">
        <w:t>, σε προσιτά οικονομικά δεδομένα</w:t>
      </w:r>
      <w:r w:rsidR="008604D3">
        <w:t>.</w:t>
      </w:r>
      <w:r w:rsidR="00892EF8">
        <w:t xml:space="preserve"> </w:t>
      </w:r>
      <w:r w:rsidR="001245BF">
        <w:t>Η επαρκής θέρμανση, ψύξη, φωτισμός και η απαιτούμενη ενέργεια για την λειτουργία των ηλεκτρικών οικιακών συσκευών αποτελούν βασικές ενεργειακές υπηρεσίες που εξασφαλίζουν ένα αξιοπρεπές επίπεδο τόσο διαβίωσης όσο και υγείας</w:t>
      </w:r>
      <w:r w:rsidR="005024E9">
        <w:t xml:space="preserve"> στα μέλη του νοικοκυριού</w:t>
      </w:r>
      <w:r w:rsidR="001245BF">
        <w:t>.</w:t>
      </w:r>
      <w:r w:rsidR="00757181">
        <w:t xml:space="preserve"> </w:t>
      </w:r>
    </w:p>
    <w:p w14:paraId="2293A13E" w14:textId="534CCB6C" w:rsidR="00E253F5" w:rsidRDefault="00E253F5" w:rsidP="00086310">
      <w:pPr>
        <w:spacing w:after="0"/>
        <w:jc w:val="both"/>
      </w:pPr>
    </w:p>
    <w:p w14:paraId="4424DE7A" w14:textId="77777777" w:rsidR="00E253F5" w:rsidRDefault="00E253F5" w:rsidP="00086310">
      <w:pPr>
        <w:spacing w:after="0"/>
        <w:jc w:val="both"/>
      </w:pPr>
    </w:p>
    <w:p w14:paraId="5428966B" w14:textId="77777777" w:rsidR="0063604B" w:rsidRDefault="0063604B" w:rsidP="00086310">
      <w:pPr>
        <w:pStyle w:val="2"/>
        <w:spacing w:before="0"/>
      </w:pPr>
      <w:bookmarkStart w:id="5" w:name="_Toc34756893"/>
      <w:r>
        <w:t>Αιτίες της ενεργειακής φτώχειας</w:t>
      </w:r>
      <w:bookmarkEnd w:id="5"/>
    </w:p>
    <w:p w14:paraId="3D540FB0" w14:textId="5E7523F1" w:rsidR="00D569A4" w:rsidRDefault="00C250EE" w:rsidP="00086310">
      <w:pPr>
        <w:spacing w:after="0"/>
        <w:jc w:val="both"/>
      </w:pPr>
      <w:r>
        <w:t xml:space="preserve">Κάθε νοικοκυριό αποτελεί σύμφωνα με την μελέτη της </w:t>
      </w:r>
      <w:r>
        <w:rPr>
          <w:lang w:val="en-US"/>
        </w:rPr>
        <w:t>TRINOMICS</w:t>
      </w:r>
      <w:r w:rsidRPr="004145E0">
        <w:t xml:space="preserve"> </w:t>
      </w:r>
      <w:r>
        <w:rPr>
          <w:lang w:val="en-US"/>
        </w:rPr>
        <w:t>B</w:t>
      </w:r>
      <w:r w:rsidRPr="004145E0">
        <w:t>.</w:t>
      </w:r>
      <w:r>
        <w:rPr>
          <w:lang w:val="en-US"/>
        </w:rPr>
        <w:t>V</w:t>
      </w:r>
      <w:r w:rsidRPr="004145E0">
        <w:t>.</w:t>
      </w:r>
      <w:r w:rsidR="00037789">
        <w:t>[2]</w:t>
      </w:r>
      <w:r w:rsidRPr="004145E0">
        <w:t xml:space="preserve"> </w:t>
      </w:r>
      <w:r>
        <w:t xml:space="preserve">ένα ανεξάρτητο ενεργειακό σύστημα. </w:t>
      </w:r>
      <w:r w:rsidR="00C63960">
        <w:t xml:space="preserve">Η βασική ροή </w:t>
      </w:r>
      <w:r w:rsidR="005534D3">
        <w:t>της ζήτησης ενεργειακών υπηρεσιών, της χρήσης ενέργειας και της προκύπτουσα</w:t>
      </w:r>
      <w:r w:rsidR="00037789">
        <w:t>ς</w:t>
      </w:r>
      <w:r w:rsidR="005534D3">
        <w:t xml:space="preserve"> ενεργειακής δαπάνης </w:t>
      </w:r>
      <w:r>
        <w:t xml:space="preserve">βρίσκεται στο επίκεντρο του ενεργειακού συστήματος των νοικοκυριών. </w:t>
      </w:r>
      <w:r w:rsidR="000D6D9E">
        <w:t>Οι ενεργειακές δαπάνες, που προκύπτουν από τις καταναλώσεις των νοικοκυριών, επηρεάζουν άμεσα την οικονομική προσιτότητα των ενεργειακών υπηρεσιών</w:t>
      </w:r>
      <w:r w:rsidR="00834926">
        <w:t xml:space="preserve">, που </w:t>
      </w:r>
      <w:r w:rsidR="000D6D9E">
        <w:t xml:space="preserve">αυτό οδηγεί σε </w:t>
      </w:r>
      <w:r w:rsidR="00834926">
        <w:t>διαφορετικά</w:t>
      </w:r>
      <w:r w:rsidR="000D6D9E">
        <w:t xml:space="preserve"> επίπεδα </w:t>
      </w:r>
      <w:r w:rsidR="00834926">
        <w:t xml:space="preserve">εξασφάλισης ενεργειακών υπηρεσιών από τα νοικοκυριά. </w:t>
      </w:r>
      <w:r w:rsidR="00D569A4">
        <w:t>Η προαναφερθείσα ροή επηρεάζεται από μια σειρά πα</w:t>
      </w:r>
      <w:r w:rsidR="00037789">
        <w:t>ραγόντων.</w:t>
      </w:r>
    </w:p>
    <w:p w14:paraId="4A4BB041" w14:textId="77777777" w:rsidR="00BA5A26" w:rsidRDefault="00BA5A26" w:rsidP="00086310">
      <w:pPr>
        <w:spacing w:after="0"/>
        <w:jc w:val="both"/>
      </w:pPr>
    </w:p>
    <w:p w14:paraId="11B71567" w14:textId="3C6A56FF" w:rsidR="00933F3F" w:rsidRDefault="00037789" w:rsidP="00086310">
      <w:pPr>
        <w:spacing w:after="0"/>
        <w:jc w:val="both"/>
      </w:pPr>
      <w:r>
        <w:t>Χαρακτηριστικά, τ</w:t>
      </w:r>
      <w:r w:rsidR="005534D3">
        <w:t xml:space="preserve">α επίπεδα ενεργειακής κατανάλωσης </w:t>
      </w:r>
      <w:r w:rsidR="00830C1E">
        <w:t>επηρεάζονται από την ενεργειακή αποδοτικότητα των κτιρίων που στεγάζουν τα νοικοκυριά, το μέγεθος των κτιρίων και από τον τύπο και την αποδοτικότητα των διαθέσιμων συστημάτων θέρμανσης</w:t>
      </w:r>
      <w:r w:rsidR="00933F3F">
        <w:t>[</w:t>
      </w:r>
      <w:r w:rsidR="0021487F">
        <w:t>2</w:t>
      </w:r>
      <w:r w:rsidR="00933F3F">
        <w:t>].</w:t>
      </w:r>
      <w:r w:rsidR="00830C1E">
        <w:t xml:space="preserve"> Σημαντικός παράγοντας είναι και ο διαθέσιμος τύπος ενέργειας που έχει</w:t>
      </w:r>
      <w:r>
        <w:t xml:space="preserve"> πρόσβαση</w:t>
      </w:r>
      <w:r w:rsidR="00830C1E">
        <w:t xml:space="preserve"> το νοικοκυριό</w:t>
      </w:r>
      <w:r w:rsidR="00933F3F">
        <w:t>[</w:t>
      </w:r>
      <w:r w:rsidR="0021487F">
        <w:t>2</w:t>
      </w:r>
      <w:r w:rsidR="00933F3F">
        <w:t>]</w:t>
      </w:r>
      <w:r w:rsidR="00830C1E">
        <w:t xml:space="preserve">. Οι κοινότητες για παράδειγμα που βρίσκονται σε μη διασυνδεδεμένα νησιά </w:t>
      </w:r>
      <w:r w:rsidR="00D569A4">
        <w:t>ή οι αστικές κοινότητες που δεν έχουν την δυνατότητα σύνδεσης σε κεντρικό δίκτυο θέρμανσης, δεν έχουν πρόσβαση σε οικονομικά προσιτούς τύπους ενέργειας.</w:t>
      </w:r>
      <w:r w:rsidR="00830C1E">
        <w:t xml:space="preserve"> </w:t>
      </w:r>
    </w:p>
    <w:p w14:paraId="17020DDD" w14:textId="77777777" w:rsidR="00E253F5" w:rsidRDefault="00E253F5" w:rsidP="00086310">
      <w:pPr>
        <w:spacing w:after="0"/>
        <w:jc w:val="both"/>
      </w:pPr>
    </w:p>
    <w:p w14:paraId="1534C432" w14:textId="43540711" w:rsidR="00C63960" w:rsidRDefault="00C07A2D" w:rsidP="00086310">
      <w:pPr>
        <w:spacing w:after="0"/>
        <w:jc w:val="both"/>
      </w:pPr>
      <w:r>
        <w:t>Άλλος ένας σημαντικός παράγοντας είναι και το εισόδημα. Τ</w:t>
      </w:r>
      <w:r w:rsidR="00A45214">
        <w:t>ο επίπεδο εισοδήματος είναι ενσωματωμένο σε αρκετούς δείκτες ενεργειακής φτώχειας, γεγονός που καταδεικνύει τ</w:t>
      </w:r>
      <w:r>
        <w:t>ην σπουδαιότητα του ως παράγοντα. Συγχρόνως</w:t>
      </w:r>
      <w:r w:rsidR="000A7AB6">
        <w:t>,</w:t>
      </w:r>
      <w:r>
        <w:t xml:space="preserve"> τα ενεργειακά κόστη ως μερίδια του εισοδήματος των νοικοκυριών, επηρεάζουν όπως προαναφέρθηκε σε μεγάλο βαθμό το επίπεδο εξασφάλισης των ενεργειακών υπηρεσιών[</w:t>
      </w:r>
      <w:r w:rsidR="0021487F">
        <w:t>2</w:t>
      </w:r>
      <w:r>
        <w:t>].</w:t>
      </w:r>
    </w:p>
    <w:p w14:paraId="66DE5907" w14:textId="0DF4AAF4" w:rsidR="00967B61" w:rsidRDefault="00967B61" w:rsidP="00086310">
      <w:pPr>
        <w:spacing w:after="0"/>
        <w:jc w:val="both"/>
      </w:pPr>
    </w:p>
    <w:p w14:paraId="4C5EDBD8" w14:textId="47A14C8E" w:rsidR="00382A6A" w:rsidRDefault="00657FFD" w:rsidP="00086310">
      <w:pPr>
        <w:spacing w:after="0"/>
        <w:jc w:val="both"/>
      </w:pPr>
      <w:r>
        <w:lastRenderedPageBreak/>
        <w:t>Η κατάσταση της οικονομίας της κάθε χώρας επηρεάζει</w:t>
      </w:r>
      <w:r w:rsidR="00D86704">
        <w:t xml:space="preserve"> σε μεγάλο βαθμό</w:t>
      </w:r>
      <w:r>
        <w:t xml:space="preserve"> το διαθέσιμο εισόδημα των νοικοκυριών.</w:t>
      </w:r>
      <w:r w:rsidR="00382A6A" w:rsidRPr="004145E0">
        <w:t xml:space="preserve"> </w:t>
      </w:r>
      <w:r w:rsidR="00382A6A">
        <w:t xml:space="preserve">Οι </w:t>
      </w:r>
      <w:r w:rsidR="00382A6A" w:rsidRPr="00967009">
        <w:rPr>
          <w:lang w:val="en-US"/>
        </w:rPr>
        <w:t>Stefan</w:t>
      </w:r>
      <w:r w:rsidR="00382A6A" w:rsidRPr="004145E0">
        <w:t xml:space="preserve"> </w:t>
      </w:r>
      <w:r w:rsidR="00382A6A" w:rsidRPr="00967009">
        <w:rPr>
          <w:lang w:val="en-US"/>
        </w:rPr>
        <w:t>Bouzarovski</w:t>
      </w:r>
      <w:r w:rsidR="00382A6A" w:rsidRPr="004145E0">
        <w:t xml:space="preserve"> </w:t>
      </w:r>
      <w:r w:rsidR="00382A6A" w:rsidRPr="00967009">
        <w:t>και</w:t>
      </w:r>
      <w:r w:rsidR="00382A6A" w:rsidRPr="004145E0">
        <w:t xml:space="preserve"> </w:t>
      </w:r>
      <w:r w:rsidR="00382A6A" w:rsidRPr="00967009">
        <w:rPr>
          <w:lang w:val="en-US"/>
        </w:rPr>
        <w:t>Sergio</w:t>
      </w:r>
      <w:r w:rsidR="00382A6A" w:rsidRPr="004145E0">
        <w:t xml:space="preserve"> </w:t>
      </w:r>
      <w:r w:rsidR="00382A6A" w:rsidRPr="00967009">
        <w:rPr>
          <w:lang w:val="en-US"/>
        </w:rPr>
        <w:t>Tirado</w:t>
      </w:r>
      <w:r w:rsidR="00382A6A" w:rsidRPr="004145E0">
        <w:t xml:space="preserve"> </w:t>
      </w:r>
      <w:r w:rsidR="00382A6A" w:rsidRPr="00967009">
        <w:rPr>
          <w:lang w:val="en-US"/>
        </w:rPr>
        <w:t>Herrero</w:t>
      </w:r>
      <w:r w:rsidR="00382A6A">
        <w:t xml:space="preserve"> σε επιστημονικό τους άρθρο </w:t>
      </w:r>
      <w:r w:rsidR="00382A6A" w:rsidRPr="00382A6A">
        <w:t xml:space="preserve">υπογραμμίζουν τη σχέση μεταξύ της αύξησης των ποσοστών ενεργειακής φτώχειας </w:t>
      </w:r>
      <w:r w:rsidR="00CF2E19">
        <w:t>με</w:t>
      </w:r>
      <w:r w:rsidR="00382A6A" w:rsidRPr="00382A6A">
        <w:t xml:space="preserve"> τη</w:t>
      </w:r>
      <w:r w:rsidR="00CF2E19">
        <w:t>ν</w:t>
      </w:r>
      <w:r w:rsidR="00382A6A" w:rsidRPr="00382A6A">
        <w:t xml:space="preserve"> οικονομική ύφεση,</w:t>
      </w:r>
      <w:r w:rsidR="00382A6A">
        <w:t xml:space="preserve"> τ</w:t>
      </w:r>
      <w:r w:rsidR="00CF2E19">
        <w:t>α αυξανόμενα</w:t>
      </w:r>
      <w:r w:rsidR="00382A6A">
        <w:t xml:space="preserve"> </w:t>
      </w:r>
      <w:r w:rsidR="00382A6A" w:rsidRPr="00382A6A">
        <w:t>μέτρ</w:t>
      </w:r>
      <w:r w:rsidR="00CF2E19">
        <w:t>α</w:t>
      </w:r>
      <w:r w:rsidR="00382A6A" w:rsidRPr="00382A6A">
        <w:t xml:space="preserve"> λιτότητας και </w:t>
      </w:r>
      <w:r w:rsidR="00382A6A">
        <w:t xml:space="preserve">τις </w:t>
      </w:r>
      <w:r w:rsidR="00382A6A" w:rsidRPr="00382A6A">
        <w:t>αυξανόμενες τιμές ενέργειας</w:t>
      </w:r>
      <w:r w:rsidR="00382A6A">
        <w:t xml:space="preserve">, </w:t>
      </w:r>
      <w:r w:rsidR="00382A6A" w:rsidRPr="00382A6A">
        <w:t>σε διάφορες περιοχές της Ε</w:t>
      </w:r>
      <w:r w:rsidR="000A7AB6">
        <w:t>.</w:t>
      </w:r>
      <w:r w:rsidR="00382A6A" w:rsidRPr="00382A6A">
        <w:t>Ε</w:t>
      </w:r>
      <w:r w:rsidR="000A7AB6">
        <w:t>.</w:t>
      </w:r>
      <w:r w:rsidR="0021487F">
        <w:t>[1</w:t>
      </w:r>
      <w:r w:rsidR="00382A6A">
        <w:t>]</w:t>
      </w:r>
      <w:r w:rsidR="004D27BB">
        <w:t>.</w:t>
      </w:r>
    </w:p>
    <w:p w14:paraId="18C14B73" w14:textId="77777777" w:rsidR="00BA5A26" w:rsidRPr="004145E0" w:rsidRDefault="00BA5A26" w:rsidP="00086310">
      <w:pPr>
        <w:spacing w:after="0"/>
        <w:jc w:val="both"/>
      </w:pPr>
    </w:p>
    <w:p w14:paraId="69AB662D" w14:textId="133A79EC" w:rsidR="004D27BB" w:rsidRDefault="00D86704" w:rsidP="00086310">
      <w:pPr>
        <w:spacing w:after="0"/>
        <w:jc w:val="both"/>
      </w:pPr>
      <w:r>
        <w:t xml:space="preserve">Άλλο </w:t>
      </w:r>
      <w:r w:rsidR="000F53A9">
        <w:t xml:space="preserve">σημαντικό </w:t>
      </w:r>
      <w:r>
        <w:t xml:space="preserve">παράγοντα αποτελεί το κλίμα της κάθε χώρας. </w:t>
      </w:r>
      <w:r w:rsidR="004D27BB" w:rsidRPr="004D27BB">
        <w:t xml:space="preserve">Αυτός ο </w:t>
      </w:r>
      <w:r w:rsidR="000A7AB6">
        <w:t>παράγοντας</w:t>
      </w:r>
      <w:r w:rsidR="004D27BB" w:rsidRPr="004D27BB">
        <w:t xml:space="preserve"> καθορίζει τη ζήτηση ενέργειας, ιδιαίτερα για τη θέρμανση και την ψύξη</w:t>
      </w:r>
      <w:r w:rsidR="000F53A9">
        <w:t xml:space="preserve">. Παράλληλα </w:t>
      </w:r>
      <w:r w:rsidR="000A7AB6">
        <w:t xml:space="preserve">για την καθιέρωση ενεργειακών προτύπων για τον κτιριακό τομέα κάθε χώρας </w:t>
      </w:r>
      <w:r w:rsidR="000F53A9">
        <w:t xml:space="preserve">λαμβάνεται υπόψιν </w:t>
      </w:r>
      <w:r w:rsidR="000A7AB6">
        <w:t>το κλίμα της.</w:t>
      </w:r>
      <w:r w:rsidR="000F53A9">
        <w:t>[</w:t>
      </w:r>
      <w:r w:rsidR="0021487F">
        <w:t>1</w:t>
      </w:r>
      <w:r w:rsidR="00BA5A26">
        <w:t>]</w:t>
      </w:r>
    </w:p>
    <w:p w14:paraId="19F2824E" w14:textId="77777777" w:rsidR="00C70D65" w:rsidRDefault="00C70D65" w:rsidP="00086310">
      <w:pPr>
        <w:spacing w:after="0"/>
        <w:jc w:val="both"/>
      </w:pPr>
    </w:p>
    <w:p w14:paraId="2D5EBD3A" w14:textId="503158A4" w:rsidR="00C70D65" w:rsidRDefault="00C23726" w:rsidP="00086310">
      <w:pPr>
        <w:spacing w:after="0"/>
        <w:jc w:val="both"/>
      </w:pPr>
      <w:r>
        <w:t>Έ</w:t>
      </w:r>
      <w:r w:rsidR="000B415B">
        <w:t xml:space="preserve">νας </w:t>
      </w:r>
      <w:r>
        <w:t xml:space="preserve">ακόμα </w:t>
      </w:r>
      <w:r w:rsidR="000B415B">
        <w:t xml:space="preserve">παράγοντας είναι η νομοθετική πρωτοβουλία και οι πολιτικές που εφαρμόζουν οι κυβερνήσεις των χωρών μελών για ζητήματα που αφορούν </w:t>
      </w:r>
      <w:r w:rsidR="001C7957">
        <w:t>την καταπολέμηση της ενεργειακή</w:t>
      </w:r>
      <w:r w:rsidR="00371757">
        <w:t>ς</w:t>
      </w:r>
      <w:r w:rsidR="001C7957">
        <w:t xml:space="preserve"> φτώχεια</w:t>
      </w:r>
      <w:r w:rsidR="00371757">
        <w:t>ς</w:t>
      </w:r>
      <w:r w:rsidR="001C7957">
        <w:t xml:space="preserve"> ή</w:t>
      </w:r>
      <w:r w:rsidR="00BA5A26">
        <w:t xml:space="preserve"> κατά συνέπεια</w:t>
      </w:r>
      <w:r w:rsidR="001C7957">
        <w:t xml:space="preserve"> </w:t>
      </w:r>
      <w:r w:rsidR="000B415B">
        <w:t>την ενεργειακή αποδοτικότητα των κτιρίων. Αρκετές χώρες έχουν καθιερώσει ενεργειακά πρότυπα κτιρίων που σε περίπτωση μη τήρησης τους επιβάλλονται ποινές</w:t>
      </w:r>
      <w:r w:rsidR="000F53A9">
        <w:t>[</w:t>
      </w:r>
      <w:r w:rsidR="0021487F">
        <w:t>2</w:t>
      </w:r>
      <w:r w:rsidR="000F53A9">
        <w:t>].</w:t>
      </w:r>
    </w:p>
    <w:p w14:paraId="403A64F6" w14:textId="77777777" w:rsidR="0051400F" w:rsidRDefault="0051400F" w:rsidP="00086310">
      <w:pPr>
        <w:spacing w:after="0"/>
        <w:jc w:val="both"/>
      </w:pPr>
    </w:p>
    <w:p w14:paraId="3D7C24C9" w14:textId="680F975E" w:rsidR="000B415B" w:rsidRDefault="000B415B" w:rsidP="00086310">
      <w:pPr>
        <w:spacing w:after="0"/>
        <w:jc w:val="both"/>
      </w:pPr>
      <w:r>
        <w:t xml:space="preserve">Επίσης, σημαντικό παράγοντα αποτελεί και το καθεστώς της αγοράς ενέργειας κάθε χώρας. Παρατηρείται διαφορά στις </w:t>
      </w:r>
      <w:r w:rsidR="00E10252">
        <w:t xml:space="preserve">διακυμάνσεις των </w:t>
      </w:r>
      <w:r>
        <w:t>ταρ</w:t>
      </w:r>
      <w:r w:rsidR="00E10252">
        <w:t xml:space="preserve">ιφών </w:t>
      </w:r>
      <w:r>
        <w:t xml:space="preserve">ενέργειας </w:t>
      </w:r>
      <w:r w:rsidR="00E10252">
        <w:t>σε μονοπωλιακ</w:t>
      </w:r>
      <w:r w:rsidR="00B55A00">
        <w:t>ά</w:t>
      </w:r>
      <w:r w:rsidR="00E10252">
        <w:t xml:space="preserve"> καθεστώ</w:t>
      </w:r>
      <w:r w:rsidR="00B55A00">
        <w:t>τα</w:t>
      </w:r>
      <w:r w:rsidR="00E10252">
        <w:t xml:space="preserve"> αγοράς σε σ</w:t>
      </w:r>
      <w:r w:rsidR="00B55A00">
        <w:t xml:space="preserve">ύγκριση </w:t>
      </w:r>
      <w:r w:rsidR="00E10252">
        <w:t xml:space="preserve">με </w:t>
      </w:r>
      <w:r w:rsidR="00B55A00">
        <w:t xml:space="preserve">αντίστοιχα </w:t>
      </w:r>
      <w:r w:rsidR="00E10252">
        <w:t>ανταγωνιστικ</w:t>
      </w:r>
      <w:r w:rsidR="00B55A00">
        <w:t>ά</w:t>
      </w:r>
      <w:r w:rsidR="000F53A9">
        <w:t>[</w:t>
      </w:r>
      <w:r w:rsidR="0021487F">
        <w:t>2</w:t>
      </w:r>
      <w:r w:rsidR="000F53A9">
        <w:t>]</w:t>
      </w:r>
    </w:p>
    <w:p w14:paraId="39085C34" w14:textId="77777777" w:rsidR="00C70D65" w:rsidRDefault="00C70D65" w:rsidP="00086310">
      <w:pPr>
        <w:spacing w:after="0"/>
        <w:jc w:val="both"/>
      </w:pPr>
    </w:p>
    <w:p w14:paraId="29F719C1" w14:textId="4D28B917" w:rsidR="0051400F" w:rsidRDefault="00E10252" w:rsidP="00086310">
      <w:pPr>
        <w:spacing w:after="0"/>
        <w:jc w:val="both"/>
      </w:pPr>
      <w:r>
        <w:t xml:space="preserve">Τέλος, το πολιτικό </w:t>
      </w:r>
      <w:r w:rsidR="00832E43">
        <w:t>καθεστώς</w:t>
      </w:r>
      <w:r>
        <w:t xml:space="preserve"> που επικρατούσε </w:t>
      </w:r>
      <w:r w:rsidR="00CD78E1">
        <w:t xml:space="preserve">(πχ η Βουλγαρία είχε για περίπου 40 χρόνια κομμουνισμό) </w:t>
      </w:r>
      <w:r>
        <w:t>ή επικρατεί σε μία χώρα</w:t>
      </w:r>
      <w:r w:rsidR="00474B6B">
        <w:t>,</w:t>
      </w:r>
      <w:r>
        <w:t xml:space="preserve"> είναι ένας παράγοντας που επηρεάζει την</w:t>
      </w:r>
      <w:r w:rsidR="00474B6B">
        <w:t xml:space="preserve"> </w:t>
      </w:r>
      <w:r w:rsidR="00474B6B" w:rsidRPr="00474B6B">
        <w:t xml:space="preserve">ανάπτυξη της ενεργειακής αγοράς, τις θεσμικές δομές, </w:t>
      </w:r>
      <w:r w:rsidR="00474B6B">
        <w:t>τις υποδομές θέρμανσης</w:t>
      </w:r>
      <w:r w:rsidR="001C7957">
        <w:t xml:space="preserve">, φυσικού αερίου και ηλεκτρισμού </w:t>
      </w:r>
      <w:r w:rsidR="00474B6B" w:rsidRPr="00474B6B">
        <w:t>καθώς και τον ενεργειακό εφοδιασμό</w:t>
      </w:r>
      <w:r w:rsidR="000F53A9">
        <w:t>[</w:t>
      </w:r>
      <w:r w:rsidR="0021487F">
        <w:t>2</w:t>
      </w:r>
      <w:r w:rsidR="000F53A9">
        <w:t>]</w:t>
      </w:r>
      <w:r w:rsidR="00474B6B" w:rsidRPr="00474B6B">
        <w:t>.</w:t>
      </w:r>
    </w:p>
    <w:p w14:paraId="09BD5D73" w14:textId="77777777" w:rsidR="0051400F" w:rsidRDefault="0051400F" w:rsidP="00086310">
      <w:pPr>
        <w:spacing w:after="0"/>
        <w:jc w:val="both"/>
      </w:pPr>
    </w:p>
    <w:p w14:paraId="5E9BFF12" w14:textId="18BC29DB" w:rsidR="00CD78E1" w:rsidRDefault="00CD78E1" w:rsidP="00086310">
      <w:pPr>
        <w:spacing w:after="0"/>
        <w:jc w:val="both"/>
      </w:pPr>
    </w:p>
    <w:p w14:paraId="21953D64" w14:textId="4B7330E7" w:rsidR="00CD78E1" w:rsidRDefault="00CD78E1" w:rsidP="00086310">
      <w:pPr>
        <w:pStyle w:val="2"/>
        <w:spacing w:before="0"/>
      </w:pPr>
      <w:bookmarkStart w:id="6" w:name="_Toc34756894"/>
      <w:r>
        <w:t xml:space="preserve">Αποτελέσματα </w:t>
      </w:r>
      <w:r w:rsidR="00B55A00">
        <w:t xml:space="preserve">της </w:t>
      </w:r>
      <w:r>
        <w:t>ενεργειακής φτώχειας</w:t>
      </w:r>
      <w:bookmarkEnd w:id="6"/>
    </w:p>
    <w:p w14:paraId="7560F5B9" w14:textId="0289B1BC" w:rsidR="00474B6B" w:rsidRDefault="001C288C" w:rsidP="00086310">
      <w:pPr>
        <w:spacing w:after="0"/>
        <w:jc w:val="both"/>
      </w:pPr>
      <w:r>
        <w:t>Τα αποτελέσματα που επιφέ</w:t>
      </w:r>
      <w:r w:rsidR="00AE66E2">
        <w:t>ρει η ενεργειακή φτώχεια έχουν έντονο αρνητικό αντίκτυπο τόσο κοινωνικά όσο και περιβαλλοντικά.</w:t>
      </w:r>
    </w:p>
    <w:p w14:paraId="77741B76" w14:textId="77777777" w:rsidR="00473A41" w:rsidRDefault="00473A41" w:rsidP="00086310">
      <w:pPr>
        <w:spacing w:after="0"/>
        <w:jc w:val="both"/>
      </w:pPr>
    </w:p>
    <w:p w14:paraId="23BFB697" w14:textId="44F42D67" w:rsidR="00F80AEC" w:rsidRDefault="00AE66E2" w:rsidP="00086310">
      <w:pPr>
        <w:spacing w:after="0"/>
        <w:jc w:val="both"/>
      </w:pPr>
      <w:r>
        <w:t>Σε κοινωνικό επίπεδο, η ενεργειακή φτώχεια επηρεάζει την υγεία και τ</w:t>
      </w:r>
      <w:r w:rsidR="00703626">
        <w:t>ο βιοτικό επίπεδο</w:t>
      </w:r>
      <w:r>
        <w:t xml:space="preserve"> των νοικοκυριών που τη βιώνουν. </w:t>
      </w:r>
      <w:r w:rsidR="0028329E">
        <w:t>Το δυσανάλογα μεγάλο μερίδιο του ενεργειακού κόστους</w:t>
      </w:r>
      <w:r>
        <w:t xml:space="preserve"> </w:t>
      </w:r>
      <w:r w:rsidR="0028329E">
        <w:t xml:space="preserve">στο σύνολο των δαπανών του νοικοκυριού, </w:t>
      </w:r>
      <w:r w:rsidR="0071448B">
        <w:t>οδηγεί στην αδυναμία πληρωμής λογαριασμών ενέργειας</w:t>
      </w:r>
      <w:r w:rsidR="006B4AFD">
        <w:t xml:space="preserve"> και στην εξορθολογισμένη χρήση</w:t>
      </w:r>
      <w:r w:rsidR="0071448B">
        <w:t xml:space="preserve"> της ενέργειας</w:t>
      </w:r>
      <w:r w:rsidR="006B4AFD">
        <w:t>,</w:t>
      </w:r>
      <w:r w:rsidR="0071448B">
        <w:t xml:space="preserve"> όχι με βάση τις πραγματικές ανάγκες του νοικοκυριού αλλά με βάση την υπάρχουσα οικονομική δυνατότητα του (κρυφή ενεργειακή φτώχεια). Ως συνέπεια</w:t>
      </w:r>
      <w:r w:rsidR="002C4077">
        <w:t>,</w:t>
      </w:r>
      <w:r w:rsidR="0071448B">
        <w:t xml:space="preserve"> το νοικοκυριό αποφασίζει να μειώσει την θερμοκρασία εντός της οικίας ή επιλέγει την θέρμανση συγκεκριμένων μόνο δωματίων, μετατρέποντας το περιβάλλον εντός της οικίας </w:t>
      </w:r>
      <w:r w:rsidR="002C4077">
        <w:t xml:space="preserve">σε </w:t>
      </w:r>
      <w:r w:rsidR="005E52F0">
        <w:t>ανθυγιεινό</w:t>
      </w:r>
      <w:r w:rsidR="0071448B">
        <w:t>.</w:t>
      </w:r>
      <w:r w:rsidR="0050480B">
        <w:t xml:space="preserve"> Συγκεκριμένα,</w:t>
      </w:r>
      <w:r w:rsidR="0050480B" w:rsidRPr="0050480B">
        <w:t xml:space="preserve"> </w:t>
      </w:r>
      <w:r w:rsidR="0050480B">
        <w:t>οι χαμηλές θερμοκρασίες εντός της οικίας συμβάλουν σ</w:t>
      </w:r>
      <w:r w:rsidR="002C4077">
        <w:t>την εκδήλωση</w:t>
      </w:r>
      <w:r w:rsidR="0050480B">
        <w:t xml:space="preserve"> καρδιοαγγειακ</w:t>
      </w:r>
      <w:r w:rsidR="002C4077">
        <w:t>ών</w:t>
      </w:r>
      <w:r w:rsidR="0050480B">
        <w:t xml:space="preserve"> και αναπνευστικ</w:t>
      </w:r>
      <w:r w:rsidR="002C4077">
        <w:t>ών</w:t>
      </w:r>
      <w:r w:rsidR="0050480B">
        <w:t xml:space="preserve"> προβλ</w:t>
      </w:r>
      <w:r w:rsidR="002C4077">
        <w:t>ημάτων</w:t>
      </w:r>
      <w:r w:rsidR="0050480B">
        <w:t xml:space="preserve">, αυξάνουν την πιθανότητα να εκδηλωθούν </w:t>
      </w:r>
      <w:r w:rsidR="006B3F7F">
        <w:t>ιώσεις όπως κρυολογήματα και γρίπη και επιδεινώνουν υπάρχουσες καταστάσεις αρθρίτιδας και ρευματισμών. Παράλληλα, η</w:t>
      </w:r>
      <w:r w:rsidR="006B3F7F" w:rsidRPr="006B3F7F">
        <w:t xml:space="preserve"> ενεργειακή φτώχεια συνδέεται με αρνητικές επιπτώσει</w:t>
      </w:r>
      <w:r w:rsidR="0052763C">
        <w:t>ς σ</w:t>
      </w:r>
      <w:r w:rsidR="006B3F7F" w:rsidRPr="006B3F7F">
        <w:t>την ψυχική υγεία</w:t>
      </w:r>
      <w:r w:rsidR="0052763C">
        <w:t xml:space="preserve"> των ενοίκων</w:t>
      </w:r>
      <w:r w:rsidR="00243B47">
        <w:t xml:space="preserve"> [</w:t>
      </w:r>
      <w:r w:rsidR="0021487F">
        <w:t>3</w:t>
      </w:r>
      <w:r w:rsidR="00243B47">
        <w:t>]</w:t>
      </w:r>
      <w:r w:rsidR="00D8776C" w:rsidRPr="00D8776C">
        <w:t>.</w:t>
      </w:r>
      <w:r w:rsidR="00D10063" w:rsidDel="00D10063">
        <w:rPr>
          <w:rStyle w:val="a8"/>
        </w:rPr>
        <w:t xml:space="preserve"> </w:t>
      </w:r>
      <w:r w:rsidR="00703626">
        <w:t xml:space="preserve">Ταυτόχρονα, το βιοτικό επίπεδο των νοικοκυριού μειώνεται σε βαθμό </w:t>
      </w:r>
      <w:r w:rsidR="006B4AFD">
        <w:t>το οποίο οδηγεί αρκετές φορές</w:t>
      </w:r>
      <w:r w:rsidR="00703626">
        <w:t xml:space="preserve"> </w:t>
      </w:r>
      <w:r w:rsidR="006B4AFD">
        <w:t xml:space="preserve">στο </w:t>
      </w:r>
      <w:r w:rsidR="00703626">
        <w:t>να στιγματίζονται κοινωνικά</w:t>
      </w:r>
      <w:r w:rsidR="00AC4C9C">
        <w:t xml:space="preserve">, οδηγώντας </w:t>
      </w:r>
      <w:r w:rsidR="006B4AFD">
        <w:t xml:space="preserve">ενδεχομένως </w:t>
      </w:r>
      <w:r w:rsidR="00AC4C9C">
        <w:t>και στην κοινωνική απομόνωση τους.</w:t>
      </w:r>
    </w:p>
    <w:p w14:paraId="294A6C99" w14:textId="77777777" w:rsidR="00473A41" w:rsidRDefault="00473A41" w:rsidP="00086310">
      <w:pPr>
        <w:spacing w:after="0"/>
        <w:jc w:val="both"/>
      </w:pPr>
    </w:p>
    <w:p w14:paraId="0CCC866A" w14:textId="7EF82D93" w:rsidR="0052763C" w:rsidRDefault="0052763C" w:rsidP="00086310">
      <w:pPr>
        <w:spacing w:after="0"/>
        <w:jc w:val="both"/>
      </w:pPr>
      <w:r>
        <w:lastRenderedPageBreak/>
        <w:t>Επιπρόσθετα, η αδυναμία πληρωμής λογαριασμών δημιουργεί καταστάσεις αυξανόμενων συσσωρευμένων χρεών (υπερχρεωμένα νοικοκυριά), με κίνδυνο</w:t>
      </w:r>
      <w:r w:rsidR="0083768C">
        <w:t xml:space="preserve"> σε κάποιες περιπτώσεις</w:t>
      </w:r>
      <w:r w:rsidR="00583B87">
        <w:t xml:space="preserve"> ακόμα και</w:t>
      </w:r>
      <w:r>
        <w:t xml:space="preserve"> </w:t>
      </w:r>
      <w:r w:rsidR="00583B87">
        <w:t>βίαιης διακοπής της ηλεκτροδότησης</w:t>
      </w:r>
      <w:r w:rsidR="0083768C">
        <w:t>.</w:t>
      </w:r>
      <w:r w:rsidR="00763D52">
        <w:t xml:space="preserve"> </w:t>
      </w:r>
      <w:r w:rsidR="00AC4C9C">
        <w:t>Τα συσσωρευμένα χρέη δημιουργούν ένα κλίμα αβεβαιότητας στα ενεργειακά φτωχά νοικοκυριά</w:t>
      </w:r>
      <w:r w:rsidR="003A0069">
        <w:t xml:space="preserve">, προκαλώντας </w:t>
      </w:r>
      <w:r w:rsidR="001D179A">
        <w:t>έντονες</w:t>
      </w:r>
      <w:r w:rsidR="003A0069">
        <w:t xml:space="preserve"> καταστάσεις </w:t>
      </w:r>
      <w:r w:rsidR="001D179A">
        <w:t xml:space="preserve">στρες </w:t>
      </w:r>
      <w:r w:rsidR="003A0069">
        <w:t>και προβλήματα υγείας.</w:t>
      </w:r>
    </w:p>
    <w:p w14:paraId="333F2C8B" w14:textId="77777777" w:rsidR="00473A41" w:rsidRDefault="00473A41" w:rsidP="00086310">
      <w:pPr>
        <w:spacing w:after="0"/>
        <w:jc w:val="both"/>
      </w:pPr>
    </w:p>
    <w:p w14:paraId="1D4D55E5" w14:textId="45B47BD2" w:rsidR="003A0069" w:rsidRDefault="006A6469" w:rsidP="00086310">
      <w:pPr>
        <w:spacing w:after="0"/>
        <w:jc w:val="both"/>
      </w:pPr>
      <w:r>
        <w:t xml:space="preserve">Σύμφωνα με μελέτες οι θάνατοι που οφείλονται </w:t>
      </w:r>
      <w:r w:rsidR="000A4A89">
        <w:t>σ</w:t>
      </w:r>
      <w:r>
        <w:t xml:space="preserve">το υπερβολικό </w:t>
      </w:r>
      <w:r w:rsidR="001D179A">
        <w:t>κρύο</w:t>
      </w:r>
      <w:r>
        <w:t xml:space="preserve">, σχετίζονται με την ενεργειακή απόδοση των κατοικιών και τα χαμηλά επίπεδα θέρμανσης των κατοικιών. </w:t>
      </w:r>
      <w:r w:rsidR="001D179A">
        <w:rPr>
          <w:lang w:val="en-US"/>
        </w:rPr>
        <w:t>O</w:t>
      </w:r>
      <w:r w:rsidR="001D179A" w:rsidRPr="001D179A">
        <w:t xml:space="preserve"> </w:t>
      </w:r>
      <w:r w:rsidR="001D179A">
        <w:rPr>
          <w:lang w:val="en-US"/>
        </w:rPr>
        <w:t>J</w:t>
      </w:r>
      <w:r w:rsidR="001D179A" w:rsidRPr="001D179A">
        <w:t>.</w:t>
      </w:r>
      <w:r w:rsidR="001D179A">
        <w:rPr>
          <w:lang w:val="en-US"/>
        </w:rPr>
        <w:t>D</w:t>
      </w:r>
      <w:r w:rsidR="001D179A" w:rsidRPr="001D179A">
        <w:t>.</w:t>
      </w:r>
      <w:r w:rsidR="001D179A">
        <w:rPr>
          <w:lang w:val="en-US"/>
        </w:rPr>
        <w:t>Healy</w:t>
      </w:r>
      <w:r w:rsidR="001D179A" w:rsidRPr="001D179A">
        <w:t xml:space="preserve"> (2003)</w:t>
      </w:r>
      <w:r w:rsidR="001D179A">
        <w:t xml:space="preserve"> συμπέρανε από δεδομένα διαφόρων χωρών τ</w:t>
      </w:r>
      <w:r w:rsidR="000A4A89">
        <w:t>ης</w:t>
      </w:r>
      <w:r w:rsidR="001D179A">
        <w:t xml:space="preserve"> Ε</w:t>
      </w:r>
      <w:r w:rsidR="000A4A89">
        <w:t>.</w:t>
      </w:r>
      <w:r w:rsidR="001D179A">
        <w:t>Ε</w:t>
      </w:r>
      <w:r w:rsidR="000A4A89">
        <w:t>.,</w:t>
      </w:r>
      <w:r w:rsidR="001D179A">
        <w:t xml:space="preserve"> ότι οι χώρες με τα πιο χαμηλά επίπεδα ενεργειακής απόδοσης στη στέγαση παρουσιάζουν αυξημένα ποσοστά θνησιμότητας λόγω υπερβολικού κρύου</w:t>
      </w:r>
      <w:r w:rsidR="0021487F">
        <w:t>[4</w:t>
      </w:r>
      <w:r w:rsidR="00D10063">
        <w:t>]</w:t>
      </w:r>
      <w:r w:rsidR="001D179A" w:rsidRPr="001D179A">
        <w:t xml:space="preserve">. </w:t>
      </w:r>
      <w:r w:rsidR="00D077C6">
        <w:t xml:space="preserve">Το </w:t>
      </w:r>
      <w:r w:rsidR="00D077C6" w:rsidRPr="00D077C6">
        <w:t xml:space="preserve">2014 </w:t>
      </w:r>
      <w:r w:rsidR="00D077C6">
        <w:t xml:space="preserve">με άρθρο του </w:t>
      </w:r>
      <w:r w:rsidR="00247FCA">
        <w:t xml:space="preserve">ο </w:t>
      </w:r>
      <w:r w:rsidR="00247FCA">
        <w:rPr>
          <w:lang w:val="en-US"/>
        </w:rPr>
        <w:t>Tom</w:t>
      </w:r>
      <w:r w:rsidR="00247FCA" w:rsidRPr="00247FCA">
        <w:t xml:space="preserve"> </w:t>
      </w:r>
      <w:r w:rsidR="00247FCA">
        <w:rPr>
          <w:lang w:val="en-US"/>
        </w:rPr>
        <w:t>Fowler</w:t>
      </w:r>
      <w:r w:rsidR="00247FCA" w:rsidRPr="00247FCA">
        <w:t xml:space="preserve"> </w:t>
      </w:r>
      <w:r w:rsidR="00D077C6">
        <w:t xml:space="preserve">παρατήρησε πως η ενεργειακή φτώχεια, η διαμονή σε κρύα σπίτια και το χαμηλό εισόδημα αποτελούν παράγοντες </w:t>
      </w:r>
      <w:r w:rsidR="00247FCA">
        <w:t>που συμβάλουν στην αύξηση των θανάτων λόγω υπερβολικού κρύου</w:t>
      </w:r>
      <w:r w:rsidR="0021487F">
        <w:t>[5</w:t>
      </w:r>
      <w:r w:rsidR="00D10063">
        <w:t>]</w:t>
      </w:r>
      <w:r w:rsidR="00247FCA">
        <w:t>.</w:t>
      </w:r>
    </w:p>
    <w:p w14:paraId="28932A2F" w14:textId="77777777" w:rsidR="00473A41" w:rsidRPr="00247FCA" w:rsidRDefault="00473A41" w:rsidP="00086310">
      <w:pPr>
        <w:spacing w:after="0"/>
        <w:jc w:val="both"/>
      </w:pPr>
    </w:p>
    <w:p w14:paraId="3AE4ED4F" w14:textId="4B29056D" w:rsidR="00184509" w:rsidRDefault="0083768C" w:rsidP="00086310">
      <w:pPr>
        <w:spacing w:after="0"/>
        <w:jc w:val="both"/>
      </w:pPr>
      <w:r>
        <w:t>Από περιβαλλοντικής σκοπιάς</w:t>
      </w:r>
      <w:r w:rsidR="00583B87" w:rsidRPr="00583B87">
        <w:t xml:space="preserve">, </w:t>
      </w:r>
      <w:r w:rsidR="00583B87">
        <w:t>σύμφωνα με στοιχεία του ΟΗΕ</w:t>
      </w:r>
      <w:r w:rsidR="00243B47">
        <w:t>,</w:t>
      </w:r>
      <w:r w:rsidR="00583B87">
        <w:t xml:space="preserve"> το 29% της παραγόμενης ενέργειας καταναλώνεται από τα νοικοκυριά. Σαν αποτέλεσμα, το 21% των εκπομπών ρύπων του θερμοκηπίου να οφείλεται από την παραγωγή ενέργειας για την κάλυψη της ενεργειακής ζήτησης των νοικοκυριών</w:t>
      </w:r>
      <w:r w:rsidR="0021487F">
        <w:t>[6</w:t>
      </w:r>
      <w:r w:rsidR="00C4703D">
        <w:t>]</w:t>
      </w:r>
      <w:r w:rsidR="00583B87">
        <w:t>. Η</w:t>
      </w:r>
      <w:r w:rsidR="003C02E2">
        <w:t xml:space="preserve"> χαμηλή ενεργειακή αποδοτικότητα των οικιών συντελεί στην αυξημένη κατανάλωση ενέργειας των νοικοκυριών, με αποτέλεσμα να συνεισφέρει αρνητικά στην κλιματική αλλαγή του πλανήτη.</w:t>
      </w:r>
      <w:r w:rsidR="00621BB2">
        <w:t xml:space="preserve"> </w:t>
      </w:r>
      <w:r w:rsidR="00DE22ED">
        <w:t>Χαρακτηριστικά</w:t>
      </w:r>
      <w:r w:rsidR="00243B47">
        <w:t>,</w:t>
      </w:r>
      <w:r w:rsidR="00184509">
        <w:t xml:space="preserve"> σύμφωνα με στοιχεία της </w:t>
      </w:r>
      <w:r w:rsidR="00184509">
        <w:rPr>
          <w:lang w:val="en-US"/>
        </w:rPr>
        <w:t>Eurostat</w:t>
      </w:r>
      <w:r w:rsidR="00184509" w:rsidRPr="00184509">
        <w:t>,</w:t>
      </w:r>
      <w:r w:rsidR="00DE22ED">
        <w:t xml:space="preserve"> στην Ευρωπαϊκή Ένωση η κατανάλωση ενέργειας των νοικοκυριών από το 2007 έως το 2018 παρουσιάζει μικρές διακυμάνσεις, παραμένοντας ωστόσο σε υψηλά επίπεδα, περίπου 290</w:t>
      </w:r>
      <w:r w:rsidR="00243B47">
        <w:t xml:space="preserve"> </w:t>
      </w:r>
      <w:r w:rsidR="00DE22ED">
        <w:t>Μ</w:t>
      </w:r>
      <w:r w:rsidR="00DE22ED">
        <w:rPr>
          <w:lang w:val="en-US"/>
        </w:rPr>
        <w:t>T</w:t>
      </w:r>
      <w:r w:rsidR="00184509">
        <w:rPr>
          <w:lang w:val="en-US"/>
        </w:rPr>
        <w:t>OE</w:t>
      </w:r>
      <w:r w:rsidR="00184509" w:rsidRPr="00184509">
        <w:t xml:space="preserve"> </w:t>
      </w:r>
      <w:r w:rsidR="00184509">
        <w:t>ετησίως</w:t>
      </w:r>
      <w:r w:rsidR="0021487F">
        <w:t>[7</w:t>
      </w:r>
      <w:r w:rsidR="008D5997">
        <w:t>]</w:t>
      </w:r>
      <w:r w:rsidR="00184509">
        <w:t xml:space="preserve">. </w:t>
      </w:r>
      <w:r w:rsidR="00F80AEC">
        <w:t>Σε υψηλά επίπεδα</w:t>
      </w:r>
      <w:r w:rsidR="001E2D2F">
        <w:t>, αν και με μειωμένη τάση από το 2008, αντίστοιχα</w:t>
      </w:r>
      <w:r w:rsidR="001E2D2F" w:rsidRPr="001E2D2F">
        <w:t xml:space="preserve"> </w:t>
      </w:r>
      <w:r w:rsidR="001E2D2F">
        <w:t>είναι και η εκπομπή ρυπογόνων αερίων του θερμοκηπίου λόγω της παραγωγής ενέργειας στην ΕΕ που κυμαίνεται στα 2.900 εκατομμύρια τόνους ετησίως</w:t>
      </w:r>
      <w:r w:rsidR="0021487F">
        <w:t>[8</w:t>
      </w:r>
      <w:r w:rsidR="008D5997">
        <w:t>]</w:t>
      </w:r>
      <w:r w:rsidR="001E2D2F">
        <w:t>.</w:t>
      </w:r>
    </w:p>
    <w:p w14:paraId="431F725B" w14:textId="01C4E58D" w:rsidR="000A4A89" w:rsidRDefault="000A4A89" w:rsidP="00086310">
      <w:pPr>
        <w:spacing w:after="0"/>
        <w:jc w:val="both"/>
      </w:pPr>
    </w:p>
    <w:p w14:paraId="6211340A" w14:textId="4C01F258" w:rsidR="00B04D92" w:rsidRDefault="00B04D92" w:rsidP="00086310">
      <w:pPr>
        <w:jc w:val="both"/>
      </w:pPr>
      <w:r>
        <w:br w:type="page"/>
      </w:r>
    </w:p>
    <w:p w14:paraId="216E93D3" w14:textId="77777777" w:rsidR="00F86207" w:rsidRDefault="00B04D92" w:rsidP="00086310">
      <w:pPr>
        <w:jc w:val="both"/>
        <w:sectPr w:rsidR="00F86207" w:rsidSect="00F86207">
          <w:headerReference w:type="even" r:id="rId62"/>
          <w:footerReference w:type="even" r:id="rId63"/>
          <w:footerReference w:type="default" r:id="rId64"/>
          <w:headerReference w:type="first" r:id="rId65"/>
          <w:footerReference w:type="first" r:id="rId66"/>
          <w:pgSz w:w="11906" w:h="16838"/>
          <w:pgMar w:top="1440" w:right="1800" w:bottom="1440" w:left="1800" w:header="851" w:footer="708" w:gutter="0"/>
          <w:pgNumType w:start="1"/>
          <w:cols w:space="708"/>
          <w:titlePg/>
          <w:docGrid w:linePitch="360"/>
        </w:sectPr>
      </w:pPr>
      <w:bookmarkStart w:id="7" w:name="_Toc34165979"/>
      <w:bookmarkStart w:id="8" w:name="_Toc34165980"/>
      <w:bookmarkStart w:id="9" w:name="_Toc34165981"/>
      <w:bookmarkStart w:id="10" w:name="_Toc34165982"/>
      <w:bookmarkStart w:id="11" w:name="_Toc34165983"/>
      <w:bookmarkStart w:id="12" w:name="_Toc34165984"/>
      <w:bookmarkStart w:id="13" w:name="_Toc34165985"/>
      <w:bookmarkStart w:id="14" w:name="_Toc34165986"/>
      <w:bookmarkStart w:id="15" w:name="_Toc34165987"/>
      <w:bookmarkStart w:id="16" w:name="_Toc34165988"/>
      <w:bookmarkStart w:id="17" w:name="_Toc34165989"/>
      <w:bookmarkStart w:id="18" w:name="_Toc34165990"/>
      <w:bookmarkStart w:id="19" w:name="_Toc34165991"/>
      <w:bookmarkStart w:id="20" w:name="_Toc34165992"/>
      <w:bookmarkStart w:id="21" w:name="_Toc34165993"/>
      <w:bookmarkStart w:id="22" w:name="_Toc34165994"/>
      <w:bookmarkStart w:id="23" w:name="_Toc34165995"/>
      <w:bookmarkStart w:id="24" w:name="_Toc34165996"/>
      <w:bookmarkStart w:id="25" w:name="_Toc34165999"/>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lastRenderedPageBreak/>
        <w:br w:type="page"/>
      </w:r>
    </w:p>
    <w:p w14:paraId="159ACD08" w14:textId="21FFBD8C" w:rsidR="00F44EA0" w:rsidRDefault="00F44EA0" w:rsidP="00086310">
      <w:pPr>
        <w:pStyle w:val="1"/>
        <w:spacing w:before="0"/>
      </w:pPr>
      <w:bookmarkStart w:id="26" w:name="_Toc34756895"/>
      <w:r>
        <w:lastRenderedPageBreak/>
        <w:t>Ορισμοί</w:t>
      </w:r>
      <w:r w:rsidRPr="00400DAD">
        <w:t xml:space="preserve"> και δείκτες ενεργειακής φτώχειας στην Ε</w:t>
      </w:r>
      <w:r>
        <w:t xml:space="preserve">υρωπαϊκή </w:t>
      </w:r>
      <w:r w:rsidRPr="00400DAD">
        <w:t>Έ</w:t>
      </w:r>
      <w:r>
        <w:t>νωση</w:t>
      </w:r>
      <w:bookmarkEnd w:id="26"/>
    </w:p>
    <w:p w14:paraId="6EB86CCB" w14:textId="6C8B9864" w:rsidR="00F44EA0" w:rsidRDefault="00F44EA0" w:rsidP="00086310">
      <w:pPr>
        <w:spacing w:after="0"/>
        <w:jc w:val="both"/>
      </w:pPr>
      <w:r>
        <w:t>Στο κεφάλαιο αυτό θα αποτυπωθούν οι επίσημοι και προτεινόμενοι ορισμοί των χωρών για την ενεργειακή φτώχεια και οι δείκτες μέτρησης που χρησιμοποιούν .</w:t>
      </w:r>
    </w:p>
    <w:p w14:paraId="7D85309E" w14:textId="360DCF49" w:rsidR="00D01511" w:rsidRDefault="00D01511" w:rsidP="00086310">
      <w:pPr>
        <w:spacing w:after="0"/>
        <w:jc w:val="both"/>
      </w:pPr>
    </w:p>
    <w:p w14:paraId="4AD5EDEC" w14:textId="77777777" w:rsidR="00D01511" w:rsidRDefault="00D01511" w:rsidP="00086310">
      <w:pPr>
        <w:spacing w:after="0"/>
        <w:jc w:val="both"/>
      </w:pPr>
    </w:p>
    <w:p w14:paraId="34328D20" w14:textId="548532AA" w:rsidR="00F44EA0" w:rsidRDefault="00F44EA0" w:rsidP="00086310">
      <w:pPr>
        <w:pStyle w:val="2"/>
        <w:spacing w:before="0"/>
        <w:rPr>
          <w:noProof/>
          <w:lang w:eastAsia="el-GR"/>
        </w:rPr>
      </w:pPr>
      <w:bookmarkStart w:id="27" w:name="_Toc34756896"/>
      <w:r>
        <w:rPr>
          <w:noProof/>
          <w:lang w:eastAsia="el-GR"/>
        </w:rPr>
        <w:t>Επίσημοι ορισμοί ενεργειακής φτώχειας</w:t>
      </w:r>
      <w:bookmarkEnd w:id="27"/>
    </w:p>
    <w:p w14:paraId="14F579EE" w14:textId="77777777" w:rsidR="000F54B1" w:rsidRPr="000F54B1" w:rsidRDefault="000F54B1" w:rsidP="000F54B1">
      <w:pPr>
        <w:rPr>
          <w:lang w:eastAsia="el-GR"/>
        </w:rPr>
      </w:pPr>
    </w:p>
    <w:p w14:paraId="125CD553" w14:textId="77777777" w:rsidR="00F44EA0" w:rsidRPr="00D11726" w:rsidRDefault="00F44EA0" w:rsidP="00086310">
      <w:pPr>
        <w:pStyle w:val="3"/>
        <w:spacing w:before="0"/>
        <w:jc w:val="both"/>
      </w:pPr>
      <w:bookmarkStart w:id="28" w:name="_Toc34756897"/>
      <w:r w:rsidRPr="00400DAD">
        <w:rPr>
          <w:rFonts w:ascii="Arial" w:eastAsia="Times New Roman" w:hAnsi="Arial" w:cs="Arial"/>
          <w:noProof/>
          <w:color w:val="0B0080"/>
          <w:sz w:val="21"/>
          <w:szCs w:val="21"/>
          <w:lang w:eastAsia="el-GR"/>
        </w:rPr>
        <w:drawing>
          <wp:inline distT="0" distB="0" distL="0" distR="0" wp14:anchorId="10A41DE8" wp14:editId="58E21BA0">
            <wp:extent cx="219600" cy="176400"/>
            <wp:effectExtent l="0" t="0" r="0" b="0"/>
            <wp:docPr id="27" name="Picture 49" descr="Flag of the United Kingdom.svg">
              <a:hlinkClick xmlns:a="http://schemas.openxmlformats.org/drawingml/2006/main" r:id="rId12" tooltip="&quot;Ηνωμένο Βασίλειο&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lag of the United Kingdom.svg">
                      <a:hlinkClick r:id="rId12" tooltip="&quot;Ηνωμένο Βασίλειο&quot;"/>
                    </pic:cNvPr>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hyperlink r:id="rId67" w:tooltip="&quot;Ηνωμένο Βασίλειο&quot; " w:history="1"/>
      <w:r w:rsidRPr="00400DAD">
        <w:t xml:space="preserve"> Αγγλία</w:t>
      </w:r>
      <w:bookmarkEnd w:id="28"/>
    </w:p>
    <w:p w14:paraId="0E709CAF" w14:textId="77777777" w:rsidR="00F44EA0" w:rsidRPr="00400DAD" w:rsidRDefault="00F44EA0" w:rsidP="00086310">
      <w:pPr>
        <w:spacing w:after="0"/>
        <w:jc w:val="both"/>
      </w:pPr>
      <w:r w:rsidRPr="00400DAD">
        <w:t>Ο επίσημος ορισμός της ενεργειακής φτώχειας της Αγγλίας</w:t>
      </w:r>
      <w:r>
        <w:t xml:space="preserve">, </w:t>
      </w:r>
      <w:r w:rsidRPr="00400DAD">
        <w:rPr>
          <w:lang w:val="en-US"/>
        </w:rPr>
        <w:t>LIHC</w:t>
      </w:r>
      <w:r>
        <w:t>(</w:t>
      </w:r>
      <w:r>
        <w:rPr>
          <w:lang w:val="en-US"/>
        </w:rPr>
        <w:t>Low</w:t>
      </w:r>
      <w:r w:rsidRPr="002B16A8">
        <w:t xml:space="preserve"> </w:t>
      </w:r>
      <w:r>
        <w:rPr>
          <w:lang w:val="en-US"/>
        </w:rPr>
        <w:t>Income</w:t>
      </w:r>
      <w:r w:rsidRPr="002B16A8">
        <w:t xml:space="preserve"> </w:t>
      </w:r>
      <w:r>
        <w:rPr>
          <w:lang w:val="en-US"/>
        </w:rPr>
        <w:t>high</w:t>
      </w:r>
      <w:r w:rsidRPr="002B16A8">
        <w:t xml:space="preserve"> </w:t>
      </w:r>
      <w:r>
        <w:rPr>
          <w:lang w:val="en-US"/>
        </w:rPr>
        <w:t>Cost</w:t>
      </w:r>
      <w:r w:rsidRPr="00D11726">
        <w:t>)</w:t>
      </w:r>
      <w:r>
        <w:t xml:space="preserve"> </w:t>
      </w:r>
      <w:r w:rsidRPr="00400DAD">
        <w:t>δηλώνει ότι ένα νοικοκυριό είναι ενεργειακά φτωχό όταν:</w:t>
      </w:r>
    </w:p>
    <w:p w14:paraId="11379CA6" w14:textId="77777777" w:rsidR="00F44EA0" w:rsidRPr="00400DAD" w:rsidRDefault="00F44EA0" w:rsidP="00AD7507">
      <w:pPr>
        <w:numPr>
          <w:ilvl w:val="0"/>
          <w:numId w:val="92"/>
        </w:numPr>
        <w:spacing w:after="0"/>
        <w:contextualSpacing/>
        <w:jc w:val="both"/>
      </w:pPr>
      <w:r>
        <w:t>οι</w:t>
      </w:r>
      <w:r w:rsidRPr="00400DAD">
        <w:t xml:space="preserve"> ενεργειακές </w:t>
      </w:r>
      <w:r>
        <w:t xml:space="preserve">του </w:t>
      </w:r>
      <w:r w:rsidRPr="00400DAD">
        <w:t xml:space="preserve">δαπάνες </w:t>
      </w:r>
      <w:r>
        <w:t xml:space="preserve">είναι </w:t>
      </w:r>
      <w:r w:rsidRPr="00400DAD">
        <w:t>μεγαλύτερες από το</w:t>
      </w:r>
      <w:r>
        <w:t>ν</w:t>
      </w:r>
      <w:r w:rsidRPr="00400DAD">
        <w:t xml:space="preserve"> μέσο όρο </w:t>
      </w:r>
      <w:r>
        <w:t xml:space="preserve">ενεργειακών </w:t>
      </w:r>
      <w:r w:rsidRPr="00400DAD">
        <w:t>δαπανών των νοικοκυριών της χώρας, και</w:t>
      </w:r>
    </w:p>
    <w:p w14:paraId="05612BD6" w14:textId="23640052" w:rsidR="00F44EA0" w:rsidRPr="00D01511" w:rsidRDefault="00F44EA0" w:rsidP="00AD7507">
      <w:pPr>
        <w:numPr>
          <w:ilvl w:val="0"/>
          <w:numId w:val="92"/>
        </w:numPr>
        <w:spacing w:after="0"/>
        <w:contextualSpacing/>
        <w:jc w:val="both"/>
      </w:pPr>
      <w:r w:rsidRPr="00400DAD">
        <w:t>πραγματοποιώντας τις παραπάνω δαπάνες</w:t>
      </w:r>
      <w:r>
        <w:t>,</w:t>
      </w:r>
      <w:r w:rsidRPr="00400DAD">
        <w:t xml:space="preserve"> </w:t>
      </w:r>
      <w:r>
        <w:t>το υπολειπόμενο</w:t>
      </w:r>
      <w:r w:rsidRPr="00400DAD">
        <w:t xml:space="preserve"> εισόδημα </w:t>
      </w:r>
      <w:r>
        <w:t xml:space="preserve">είναι </w:t>
      </w:r>
      <w:r w:rsidRPr="00400DAD">
        <w:t xml:space="preserve">μικρότερο από το </w:t>
      </w:r>
      <w:r>
        <w:t>εθνικό</w:t>
      </w:r>
      <w:r w:rsidRPr="00400DAD">
        <w:t xml:space="preserve"> επίπεδο εισοδήματος που χαρακτηρίζει τη φτώχεια της χώρας</w:t>
      </w:r>
      <w:r w:rsidR="00AD00A5">
        <w:t>[</w:t>
      </w:r>
      <w:r w:rsidR="00390830">
        <w:t>9</w:t>
      </w:r>
      <w:r w:rsidR="00AD00A5">
        <w:t>],[1</w:t>
      </w:r>
      <w:r w:rsidR="00390830">
        <w:t>0</w:t>
      </w:r>
      <w:r w:rsidR="00AD00A5">
        <w:t>]</w:t>
      </w:r>
      <w:r w:rsidRPr="00AD00A5">
        <w:rPr>
          <w:rStyle w:val="af6"/>
          <w:rFonts w:cstheme="minorHAnsi"/>
        </w:rPr>
        <w:t xml:space="preserve"> </w:t>
      </w:r>
      <w:r w:rsidRPr="00AD00A5">
        <w:rPr>
          <w:rFonts w:cstheme="minorHAnsi"/>
        </w:rPr>
        <w:t>.</w:t>
      </w:r>
    </w:p>
    <w:p w14:paraId="20F1151F" w14:textId="34BE30F9" w:rsidR="00D01511" w:rsidRPr="00DC4A3D" w:rsidRDefault="00D01511" w:rsidP="00086310">
      <w:pPr>
        <w:spacing w:after="0"/>
        <w:contextualSpacing/>
        <w:jc w:val="both"/>
      </w:pPr>
    </w:p>
    <w:p w14:paraId="7BDB6A95" w14:textId="0381E39D" w:rsidR="00F44EA0" w:rsidRDefault="00F44EA0" w:rsidP="00086310">
      <w:pPr>
        <w:pStyle w:val="3"/>
        <w:spacing w:before="0"/>
        <w:jc w:val="both"/>
      </w:pPr>
      <w:bookmarkStart w:id="29" w:name="_Toc34756898"/>
      <w:r w:rsidRPr="00400DAD">
        <w:rPr>
          <w:noProof/>
          <w:lang w:eastAsia="el-GR"/>
        </w:rPr>
        <w:drawing>
          <wp:inline distT="0" distB="0" distL="0" distR="0" wp14:anchorId="67FC1A1E" wp14:editId="2DEBC4F8">
            <wp:extent cx="219600" cy="176400"/>
            <wp:effectExtent l="0" t="0" r="0" b="0"/>
            <wp:docPr id="28"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Pr="00400DAD">
        <w:t xml:space="preserve"> Ουαλία</w:t>
      </w:r>
      <w:bookmarkEnd w:id="29"/>
    </w:p>
    <w:p w14:paraId="2B94DF06" w14:textId="1BAEF727" w:rsidR="00F44EA0" w:rsidRDefault="00F44EA0" w:rsidP="00086310">
      <w:pPr>
        <w:spacing w:after="0"/>
        <w:jc w:val="both"/>
        <w:rPr>
          <w:rFonts w:cstheme="minorHAnsi"/>
        </w:rPr>
      </w:pPr>
      <w:r w:rsidRPr="00400DAD">
        <w:rPr>
          <w:rFonts w:cstheme="minorHAnsi"/>
        </w:rPr>
        <w:t>Από τον επίσημο ορισμό της ενεργειακής φτώχειας στην Ουαλία</w:t>
      </w:r>
      <w:r>
        <w:rPr>
          <w:rFonts w:cstheme="minorHAnsi"/>
        </w:rPr>
        <w:t>,</w:t>
      </w:r>
      <w:r w:rsidRPr="00400DAD">
        <w:rPr>
          <w:rFonts w:cstheme="minorHAnsi"/>
        </w:rPr>
        <w:t xml:space="preserve"> ένα νοικοκυριό θεωρείται ενεργειακά φτωχό όταν προκειμένου να διατηρήσει ένα ικανοποιητικό επίπεδο θέρμανσης εντός της οικίας του, ξοδεύει παραπάνω από το 10% του εισοδήματός του για την κάλυψη των ενεργειακών του αναγκών,</w:t>
      </w:r>
      <w:r>
        <w:rPr>
          <w:rFonts w:cstheme="minorHAnsi"/>
        </w:rPr>
        <w:t xml:space="preserve"> συμπεριλαμβάνοντας </w:t>
      </w:r>
      <w:r w:rsidRPr="00400DAD">
        <w:rPr>
          <w:rFonts w:cstheme="minorHAnsi"/>
        </w:rPr>
        <w:t>και το επίδομα στέγασης. Επιπροσθέτως, αν τα ενεργ</w:t>
      </w:r>
      <w:r w:rsidR="00C73821">
        <w:rPr>
          <w:rFonts w:cstheme="minorHAnsi"/>
        </w:rPr>
        <w:t>ειακά του κόστη υπερβούν το 20%</w:t>
      </w:r>
      <w:r w:rsidRPr="00400DAD">
        <w:rPr>
          <w:rFonts w:cstheme="minorHAnsi"/>
        </w:rPr>
        <w:t xml:space="preserve"> τότε βρίσκεται σε ακραία κατάσταση ενεργειακής φτώχειας.</w:t>
      </w:r>
    </w:p>
    <w:p w14:paraId="104BB299" w14:textId="77777777" w:rsidR="00D01511" w:rsidRPr="00400DAD" w:rsidRDefault="00D01511" w:rsidP="00086310">
      <w:pPr>
        <w:spacing w:after="0"/>
        <w:jc w:val="both"/>
        <w:rPr>
          <w:rFonts w:cstheme="minorHAnsi"/>
        </w:rPr>
      </w:pPr>
    </w:p>
    <w:p w14:paraId="093CBDA1" w14:textId="29CDD837" w:rsidR="00F44EA0" w:rsidRDefault="00F44EA0" w:rsidP="00086310">
      <w:pPr>
        <w:spacing w:after="0"/>
        <w:jc w:val="both"/>
        <w:rPr>
          <w:rFonts w:cstheme="minorHAnsi"/>
        </w:rPr>
      </w:pPr>
      <w:r>
        <w:rPr>
          <w:rFonts w:cstheme="minorHAnsi"/>
        </w:rPr>
        <w:t>Το</w:t>
      </w:r>
      <w:r w:rsidRPr="00400DAD">
        <w:rPr>
          <w:rFonts w:cstheme="minorHAnsi"/>
        </w:rPr>
        <w:t xml:space="preserve"> ικανοποιητικό καθεστώς θέρμανσης</w:t>
      </w:r>
      <w:r w:rsidRPr="00D11726">
        <w:rPr>
          <w:rFonts w:cstheme="minorHAnsi"/>
        </w:rPr>
        <w:t>,</w:t>
      </w:r>
      <w:r>
        <w:rPr>
          <w:rFonts w:cstheme="minorHAnsi"/>
        </w:rPr>
        <w:t xml:space="preserve"> σύμφωνα με τον </w:t>
      </w:r>
      <w:r w:rsidRPr="00400DAD">
        <w:rPr>
          <w:rFonts w:cstheme="minorHAnsi"/>
        </w:rPr>
        <w:t>Παγκόσμιο Οργανισμό Υγείας (</w:t>
      </w:r>
      <w:r w:rsidRPr="00400DAD">
        <w:rPr>
          <w:rFonts w:cstheme="minorHAnsi"/>
          <w:lang w:val="en-US"/>
        </w:rPr>
        <w:t>World</w:t>
      </w:r>
      <w:r w:rsidRPr="00400DAD">
        <w:rPr>
          <w:rFonts w:cstheme="minorHAnsi"/>
        </w:rPr>
        <w:t xml:space="preserve"> </w:t>
      </w:r>
      <w:r w:rsidRPr="00400DAD">
        <w:rPr>
          <w:rFonts w:cstheme="minorHAnsi"/>
          <w:lang w:val="en-US"/>
        </w:rPr>
        <w:t>Health</w:t>
      </w:r>
      <w:r w:rsidRPr="00400DAD">
        <w:rPr>
          <w:rFonts w:cstheme="minorHAnsi"/>
        </w:rPr>
        <w:t xml:space="preserve"> </w:t>
      </w:r>
      <w:r w:rsidRPr="00400DAD">
        <w:rPr>
          <w:rFonts w:cstheme="minorHAnsi"/>
          <w:lang w:val="en-US"/>
        </w:rPr>
        <w:t>Organization</w:t>
      </w:r>
      <w:r w:rsidRPr="00400DAD">
        <w:rPr>
          <w:rFonts w:cstheme="minorHAnsi"/>
        </w:rPr>
        <w:t xml:space="preserve">), </w:t>
      </w:r>
      <w:r>
        <w:rPr>
          <w:rFonts w:cstheme="minorHAnsi"/>
        </w:rPr>
        <w:t xml:space="preserve">αντιστοιχεί σε </w:t>
      </w:r>
      <w:r w:rsidRPr="00400DAD">
        <w:rPr>
          <w:rFonts w:cstheme="minorHAnsi"/>
        </w:rPr>
        <w:t>23°C στο σαλόνι και 18°C σε άλλους χώρους</w:t>
      </w:r>
      <w:r>
        <w:rPr>
          <w:rFonts w:cstheme="minorHAnsi"/>
        </w:rPr>
        <w:t xml:space="preserve"> οποιασδήποτε οικίας</w:t>
      </w:r>
      <w:r w:rsidRPr="00400DAD">
        <w:rPr>
          <w:rFonts w:cstheme="minorHAnsi"/>
        </w:rPr>
        <w:t xml:space="preserve">, για 16 ώρες ανά ημέρα </w:t>
      </w:r>
      <w:r>
        <w:rPr>
          <w:rFonts w:cstheme="minorHAnsi"/>
        </w:rPr>
        <w:t>ανά</w:t>
      </w:r>
      <w:r w:rsidRPr="00400DAD">
        <w:rPr>
          <w:rFonts w:cstheme="minorHAnsi"/>
        </w:rPr>
        <w:t xml:space="preserve"> εβδομάδας για νοικοκυριά με ηλικιωμένους, άτομα με αναπηρίες ή άτομα με χρόνιες ασθένειες</w:t>
      </w:r>
      <w:r>
        <w:rPr>
          <w:rFonts w:cstheme="minorHAnsi"/>
        </w:rPr>
        <w:t>.</w:t>
      </w:r>
      <w:r w:rsidRPr="00400DAD">
        <w:rPr>
          <w:rFonts w:cstheme="minorHAnsi"/>
        </w:rPr>
        <w:t xml:space="preserve"> </w:t>
      </w:r>
      <w:r>
        <w:rPr>
          <w:rFonts w:cstheme="minorHAnsi"/>
        </w:rPr>
        <w:t xml:space="preserve">Στους </w:t>
      </w:r>
      <w:r w:rsidRPr="00400DAD">
        <w:rPr>
          <w:rFonts w:cstheme="minorHAnsi"/>
        </w:rPr>
        <w:t>21°C στο σαλόνι και 18°C στα άλλα δωμάτια για 9 ώρες ανά ημέρα τις καθημερινές και 16 ώρες ανά ημέρα τα Σαββατοκύριακα</w:t>
      </w:r>
      <w:r>
        <w:rPr>
          <w:rFonts w:cstheme="minorHAnsi"/>
        </w:rPr>
        <w:t xml:space="preserve"> είναι το ικανοποιητικά επίπεδα θέρμανσης </w:t>
      </w:r>
      <w:r w:rsidRPr="00400DAD">
        <w:rPr>
          <w:rFonts w:cstheme="minorHAnsi"/>
        </w:rPr>
        <w:t xml:space="preserve">στα </w:t>
      </w:r>
      <w:r>
        <w:rPr>
          <w:rFonts w:cstheme="minorHAnsi"/>
        </w:rPr>
        <w:t>λοιπά</w:t>
      </w:r>
      <w:r w:rsidRPr="00400DAD">
        <w:rPr>
          <w:rFonts w:cstheme="minorHAnsi"/>
        </w:rPr>
        <w:t xml:space="preserve"> νοικοκυριά</w:t>
      </w:r>
      <w:r w:rsidR="003C6A39">
        <w:rPr>
          <w:rFonts w:cstheme="minorHAnsi"/>
        </w:rPr>
        <w:t>[</w:t>
      </w:r>
      <w:r w:rsidR="00390830">
        <w:rPr>
          <w:rFonts w:cstheme="minorHAnsi"/>
        </w:rPr>
        <w:t>11</w:t>
      </w:r>
      <w:r w:rsidR="003C6A39">
        <w:rPr>
          <w:rFonts w:cstheme="minorHAnsi"/>
        </w:rPr>
        <w:t>]</w:t>
      </w:r>
      <w:r w:rsidRPr="00400DAD">
        <w:rPr>
          <w:rFonts w:cstheme="minorHAnsi"/>
        </w:rPr>
        <w:t>.</w:t>
      </w:r>
    </w:p>
    <w:p w14:paraId="7A4371CC" w14:textId="77777777" w:rsidR="00F44EA0" w:rsidRPr="00D11726" w:rsidRDefault="00F44EA0" w:rsidP="00086310">
      <w:pPr>
        <w:spacing w:after="0"/>
        <w:jc w:val="both"/>
        <w:rPr>
          <w:rFonts w:cstheme="minorHAnsi"/>
        </w:rPr>
      </w:pPr>
    </w:p>
    <w:p w14:paraId="087194AD" w14:textId="77777777" w:rsidR="00F44EA0" w:rsidRPr="00400DAD" w:rsidRDefault="00F44EA0" w:rsidP="00AD7507">
      <w:pPr>
        <w:keepNext/>
        <w:keepLines/>
        <w:numPr>
          <w:ilvl w:val="2"/>
          <w:numId w:val="57"/>
        </w:numPr>
        <w:tabs>
          <w:tab w:val="num" w:pos="360"/>
        </w:tabs>
        <w:spacing w:after="0"/>
        <w:ind w:left="0" w:firstLine="0"/>
        <w:jc w:val="both"/>
        <w:outlineLvl w:val="2"/>
        <w:rPr>
          <w:rFonts w:asciiTheme="majorHAnsi" w:eastAsiaTheme="majorEastAsia" w:hAnsiTheme="majorHAnsi" w:cstheme="majorBidi"/>
          <w:color w:val="1F3763" w:themeColor="accent1" w:themeShade="7F"/>
          <w:sz w:val="24"/>
          <w:szCs w:val="24"/>
        </w:rPr>
      </w:pPr>
      <w:bookmarkStart w:id="30" w:name="_Toc34756899"/>
      <w:r w:rsidRPr="00400DAD">
        <w:rPr>
          <w:rFonts w:asciiTheme="majorHAnsi" w:eastAsiaTheme="majorEastAsia" w:hAnsiTheme="majorHAnsi" w:cstheme="majorBidi"/>
          <w:noProof/>
          <w:color w:val="1F3763" w:themeColor="accent1" w:themeShade="7F"/>
          <w:sz w:val="24"/>
          <w:szCs w:val="24"/>
          <w:lang w:eastAsia="el-GR"/>
        </w:rPr>
        <w:drawing>
          <wp:inline distT="0" distB="0" distL="0" distR="0" wp14:anchorId="2E18B84B" wp14:editId="1A92BF2C">
            <wp:extent cx="219600" cy="176400"/>
            <wp:effectExtent l="0" t="0" r="0" b="0"/>
            <wp:docPr id="29"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Pr="00400DAD">
        <w:rPr>
          <w:rFonts w:asciiTheme="majorHAnsi" w:eastAsiaTheme="majorEastAsia" w:hAnsiTheme="majorHAnsi" w:cstheme="majorBidi"/>
          <w:color w:val="1F3763" w:themeColor="accent1" w:themeShade="7F"/>
          <w:sz w:val="24"/>
          <w:szCs w:val="24"/>
        </w:rPr>
        <w:t xml:space="preserve"> Σκωτία</w:t>
      </w:r>
      <w:bookmarkEnd w:id="30"/>
    </w:p>
    <w:p w14:paraId="0861642D" w14:textId="77777777" w:rsidR="00F44EA0" w:rsidRPr="00400DAD" w:rsidRDefault="00F44EA0" w:rsidP="00086310">
      <w:pPr>
        <w:spacing w:after="0"/>
        <w:jc w:val="both"/>
      </w:pPr>
      <w:r w:rsidRPr="00400DAD">
        <w:rPr>
          <w:lang w:val="en-US"/>
        </w:rPr>
        <w:t>O</w:t>
      </w:r>
      <w:r w:rsidRPr="00400DAD">
        <w:t xml:space="preserve"> επίσημος ορισμός της ενεργειακής φτώχειας της Σκωτίας αποσαφηνίζει πως ένα νοικοκυριό είναι ενεργειακά φτωχό όταν:</w:t>
      </w:r>
    </w:p>
    <w:p w14:paraId="1B4CD616" w14:textId="25E13F04" w:rsidR="00F44EA0" w:rsidRPr="00400DAD" w:rsidRDefault="00F44EA0" w:rsidP="00AD7507">
      <w:pPr>
        <w:numPr>
          <w:ilvl w:val="0"/>
          <w:numId w:val="93"/>
        </w:numPr>
        <w:spacing w:after="0"/>
        <w:ind w:left="360"/>
        <w:contextualSpacing/>
        <w:jc w:val="both"/>
      </w:pPr>
      <w:r w:rsidRPr="00400DAD">
        <w:t xml:space="preserve">οι ενεργειακές του δαπάνες για την εξασφάλιση ενός ικανοποιητικού επιπέδου θέρμανσης όπως ορίζεται από τον Παγκόσμιο </w:t>
      </w:r>
      <w:r>
        <w:t xml:space="preserve">Οργανισμό </w:t>
      </w:r>
      <w:r w:rsidRPr="00400DAD">
        <w:t>Υγείας και αποτυπώθηκαν παραπάνω</w:t>
      </w:r>
      <w:r w:rsidR="00C73821">
        <w:t xml:space="preserve"> (Ουαλία), υπερβαίνουν το 10 % </w:t>
      </w:r>
      <w:r w:rsidRPr="00400DAD">
        <w:t>του καθαρού εισοδήματός του, και</w:t>
      </w:r>
    </w:p>
    <w:p w14:paraId="6DBDC542" w14:textId="77777777" w:rsidR="00F44EA0" w:rsidRPr="00400DAD" w:rsidRDefault="00F44EA0" w:rsidP="00AD7507">
      <w:pPr>
        <w:numPr>
          <w:ilvl w:val="0"/>
          <w:numId w:val="93"/>
        </w:numPr>
        <w:spacing w:after="0"/>
        <w:ind w:left="360"/>
        <w:contextualSpacing/>
        <w:jc w:val="both"/>
      </w:pPr>
      <w:r w:rsidRPr="00400DAD">
        <w:t>με την αφαίρεση του παραπάνω κόστους κάλυψης των ενεργειακών αναγκών του νοικοκυριού, μαζί με πιθανά κοινωνικά επιδόματα και κόστη φροντίδας παιδιών, το υπολειπόμενο διαθέσιμο εισόδημα είναι ανεπαρκές για την διατήρηση ενός ικανοποιητικού επιπέδου διαβίωσης για τα μέλη του νοικοκυριού.</w:t>
      </w:r>
    </w:p>
    <w:p w14:paraId="1680C32F" w14:textId="77777777" w:rsidR="00DA72C3" w:rsidRDefault="00DA72C3" w:rsidP="00086310">
      <w:pPr>
        <w:spacing w:after="0"/>
        <w:jc w:val="both"/>
      </w:pPr>
    </w:p>
    <w:p w14:paraId="244568D1" w14:textId="35BBB6FF" w:rsidR="00F44EA0" w:rsidRPr="001035E1" w:rsidRDefault="00F44EA0" w:rsidP="00086310">
      <w:pPr>
        <w:spacing w:after="0"/>
        <w:jc w:val="both"/>
      </w:pPr>
      <w:r w:rsidRPr="00400DAD">
        <w:t>Παράλληλα, αν οι ενεργειακές δαπάνες του νοικοκυριού είναι μεγαλύτερες από το 20% του διαθέσιμου εισοδήματος του, τότε το νοικοκυριό είναι σε κατάσταση ακραίας ενεργειακής φτώχειας</w:t>
      </w:r>
      <w:r w:rsidR="003C6A39">
        <w:t xml:space="preserve"> [</w:t>
      </w:r>
      <w:r w:rsidR="00390830">
        <w:t>12</w:t>
      </w:r>
      <w:r w:rsidR="003C6A39">
        <w:t>]</w:t>
      </w:r>
      <w:r>
        <w:t>.</w:t>
      </w:r>
    </w:p>
    <w:p w14:paraId="15D2ECE0" w14:textId="77777777" w:rsidR="00F44EA0" w:rsidRPr="00400DAD" w:rsidRDefault="00F44EA0" w:rsidP="00086310">
      <w:pPr>
        <w:spacing w:after="0"/>
        <w:jc w:val="both"/>
      </w:pPr>
    </w:p>
    <w:p w14:paraId="57D603C6" w14:textId="5C1E4D40" w:rsidR="00F44EA0" w:rsidRPr="00400DAD" w:rsidRDefault="00F44EA0" w:rsidP="00086310">
      <w:pPr>
        <w:pStyle w:val="3"/>
        <w:spacing w:before="0"/>
        <w:jc w:val="both"/>
      </w:pPr>
      <w:bookmarkStart w:id="31" w:name="_Toc34756900"/>
      <w:r w:rsidRPr="00400DAD">
        <w:rPr>
          <w:noProof/>
          <w:lang w:eastAsia="el-GR"/>
        </w:rPr>
        <w:lastRenderedPageBreak/>
        <w:drawing>
          <wp:inline distT="0" distB="0" distL="0" distR="0" wp14:anchorId="3CF70DA2" wp14:editId="615641EA">
            <wp:extent cx="219600" cy="176400"/>
            <wp:effectExtent l="0" t="0" r="0" b="0"/>
            <wp:docPr id="36"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00D703CD">
        <w:t xml:space="preserve"> </w:t>
      </w:r>
      <w:r w:rsidRPr="00400DAD">
        <w:t>Βόρεια Ιρλανδία</w:t>
      </w:r>
      <w:bookmarkEnd w:id="31"/>
    </w:p>
    <w:p w14:paraId="485B97D3" w14:textId="20C5183E" w:rsidR="00F44EA0" w:rsidRDefault="00F44EA0" w:rsidP="00086310">
      <w:pPr>
        <w:spacing w:after="0"/>
        <w:jc w:val="both"/>
      </w:pPr>
      <w:r w:rsidRPr="00400DAD">
        <w:t xml:space="preserve">Σύμφωνα με τον επίσημο ορισμό της Βόρειας Ιρλανδίας ένα νοικοκυριό </w:t>
      </w:r>
      <w:r>
        <w:t>βρίσκεται</w:t>
      </w:r>
      <w:r w:rsidRPr="00400DAD">
        <w:t xml:space="preserve"> σε κατάσταση ενεργειακής φτώχειας όταν για να διατηρήσει ένα αποδεκτό επίπεδο θερμοκρασίας σε όλο το σπίτι, πρέπει να ξοδέψει περισσότερο από το 10% του εισοδήματός του. </w:t>
      </w:r>
    </w:p>
    <w:p w14:paraId="443FCBF4" w14:textId="77777777" w:rsidR="00D01511" w:rsidRPr="00400DAD" w:rsidRDefault="00D01511" w:rsidP="00086310">
      <w:pPr>
        <w:spacing w:after="0"/>
        <w:jc w:val="both"/>
      </w:pPr>
    </w:p>
    <w:p w14:paraId="7CDC4BC5" w14:textId="5B26A42F" w:rsidR="00F44EA0" w:rsidRPr="00DC4A3D" w:rsidRDefault="00F44EA0" w:rsidP="00086310">
      <w:pPr>
        <w:spacing w:after="0"/>
        <w:jc w:val="both"/>
      </w:pPr>
      <w:r>
        <w:t xml:space="preserve">Ο όρος </w:t>
      </w:r>
      <w:r w:rsidR="00112199">
        <w:t>α</w:t>
      </w:r>
      <w:r w:rsidRPr="00400DAD">
        <w:t xml:space="preserve">ποδεκτό επίπεδο θερμοκρασίας </w:t>
      </w:r>
      <w:r>
        <w:t>χρησιμοποιείται σύμφωνα με τα οριζόμενα από τον</w:t>
      </w:r>
      <w:r w:rsidRPr="00400DAD">
        <w:t xml:space="preserve"> Παγκόσμιο Οργανισμό Υγείας</w:t>
      </w:r>
      <w:r w:rsidR="00112199">
        <w:t xml:space="preserve"> </w:t>
      </w:r>
      <w:r>
        <w:t xml:space="preserve">(όπως </w:t>
      </w:r>
      <w:r w:rsidRPr="00400DAD">
        <w:t>διατυπώθηκε παραπάνω</w:t>
      </w:r>
      <w:r>
        <w:t>)</w:t>
      </w:r>
      <w:r w:rsidR="00864739">
        <w:t xml:space="preserve"> [</w:t>
      </w:r>
      <w:r w:rsidR="00390830">
        <w:t>13</w:t>
      </w:r>
      <w:r w:rsidR="00864739">
        <w:t>]</w:t>
      </w:r>
      <w:r>
        <w:t>.</w:t>
      </w:r>
      <w:r w:rsidRPr="00DC4A3D">
        <w:t xml:space="preserve"> </w:t>
      </w:r>
    </w:p>
    <w:p w14:paraId="2A53C7C4" w14:textId="77777777" w:rsidR="00F44EA0" w:rsidRPr="00DC4A3D" w:rsidRDefault="00F44EA0" w:rsidP="00086310">
      <w:pPr>
        <w:spacing w:after="0"/>
        <w:jc w:val="both"/>
      </w:pPr>
    </w:p>
    <w:p w14:paraId="6B238623" w14:textId="77777777" w:rsidR="00F44EA0" w:rsidRPr="00400DAD" w:rsidRDefault="002C4352" w:rsidP="00086310">
      <w:pPr>
        <w:pStyle w:val="3"/>
        <w:spacing w:before="0"/>
        <w:jc w:val="both"/>
      </w:pPr>
      <w:hyperlink r:id="rId68" w:tooltip="&quot;Ιρλανδία&quot; " w:history="1"/>
      <w:bookmarkStart w:id="32" w:name="_Toc34756901"/>
      <w:r w:rsidR="00F44EA0" w:rsidRPr="00400DAD">
        <w:rPr>
          <w:rFonts w:ascii="Arial" w:eastAsia="Times New Roman" w:hAnsi="Arial" w:cs="Arial"/>
          <w:noProof/>
          <w:color w:val="0B0080"/>
          <w:sz w:val="21"/>
          <w:szCs w:val="21"/>
          <w:lang w:eastAsia="el-GR"/>
        </w:rPr>
        <w:drawing>
          <wp:inline distT="0" distB="0" distL="0" distR="0" wp14:anchorId="7040E99C" wp14:editId="4D747D2B">
            <wp:extent cx="219600" cy="176400"/>
            <wp:effectExtent l="0" t="0" r="0" b="0"/>
            <wp:docPr id="39" name="Εικόνα 9" descr="Flag of Ireland.svg">
              <a:hlinkClick xmlns:a="http://schemas.openxmlformats.org/drawingml/2006/main" r:id="rId17" tooltip="&quot;Ιρλανδία&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lag of Ireland.svg">
                      <a:hlinkClick r:id="rId17" tooltip="&quot;Ιρλανδία&quot;"/>
                    </pic:cNvPr>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00F44EA0" w:rsidRPr="00400DAD">
        <w:t xml:space="preserve"> Ιρλανδία</w:t>
      </w:r>
      <w:bookmarkEnd w:id="32"/>
      <w:r w:rsidR="00F44EA0" w:rsidRPr="00400DAD">
        <w:t xml:space="preserve"> </w:t>
      </w:r>
    </w:p>
    <w:p w14:paraId="4CDDE80C" w14:textId="71C7E869" w:rsidR="00F44EA0" w:rsidRDefault="00F44EA0" w:rsidP="00086310">
      <w:pPr>
        <w:spacing w:after="0"/>
        <w:jc w:val="both"/>
      </w:pPr>
      <w:r w:rsidRPr="00400DAD">
        <w:t>Στον επίσημο ορισμό της Ιρλανδίας</w:t>
      </w:r>
      <w:r w:rsidRPr="00E81FDB">
        <w:t>,</w:t>
      </w:r>
      <w:r w:rsidRPr="00400DAD">
        <w:t xml:space="preserve"> ως ενεργειακή φτώχεια περιγράφεται μια κατάσταση κατά την οποία ένα νοικοκυριό δεν μπορεί να ικανοποιήσει τις ενεργειακές του ανάγκες σε ικανοποιητικό επίπεδο (θέρμανση, φωτισμός κ.λπ.)</w:t>
      </w:r>
      <w:r>
        <w:t xml:space="preserve"> για οικονομικούς κυρίως λόγους</w:t>
      </w:r>
      <w:r w:rsidR="00864739">
        <w:t xml:space="preserve"> [</w:t>
      </w:r>
      <w:r w:rsidR="00390830">
        <w:t>14</w:t>
      </w:r>
      <w:r w:rsidR="00864739">
        <w:t>]</w:t>
      </w:r>
      <w:r w:rsidRPr="00400DAD">
        <w:t>.</w:t>
      </w:r>
    </w:p>
    <w:p w14:paraId="05A289A8" w14:textId="77777777" w:rsidR="00864739" w:rsidRDefault="00864739" w:rsidP="00086310">
      <w:pPr>
        <w:spacing w:after="0"/>
        <w:jc w:val="both"/>
      </w:pPr>
    </w:p>
    <w:p w14:paraId="781BED99" w14:textId="77777777" w:rsidR="00F44EA0" w:rsidRPr="00400DAD" w:rsidRDefault="00F44EA0" w:rsidP="00086310">
      <w:pPr>
        <w:pStyle w:val="3"/>
        <w:spacing w:before="0"/>
        <w:jc w:val="both"/>
      </w:pPr>
      <w:bookmarkStart w:id="33" w:name="_Toc34756902"/>
      <w:r w:rsidRPr="00400DAD">
        <w:rPr>
          <w:noProof/>
          <w:lang w:eastAsia="el-GR"/>
        </w:rPr>
        <w:drawing>
          <wp:inline distT="0" distB="0" distL="0" distR="0" wp14:anchorId="3F00E968" wp14:editId="7DA9B7B0">
            <wp:extent cx="219600" cy="176400"/>
            <wp:effectExtent l="0" t="0" r="0" b="0"/>
            <wp:docPr id="40"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4"/>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Pr="00E81FDB">
        <w:t xml:space="preserve"> </w:t>
      </w:r>
      <w:r w:rsidRPr="00400DAD">
        <w:t>Γαλλία</w:t>
      </w:r>
      <w:bookmarkEnd w:id="33"/>
    </w:p>
    <w:p w14:paraId="6276ED3B" w14:textId="1998ADC6" w:rsidR="00F44EA0" w:rsidRDefault="00F44EA0" w:rsidP="00086310">
      <w:pPr>
        <w:spacing w:after="0"/>
        <w:jc w:val="both"/>
      </w:pPr>
      <w:r w:rsidRPr="00400DAD">
        <w:rPr>
          <w:lang w:val="en-US"/>
        </w:rPr>
        <w:t>O</w:t>
      </w:r>
      <w:r w:rsidRPr="00400DAD">
        <w:t xml:space="preserve"> επίσημος ορισμός της Γαλλίας αναφέρει πως ένα </w:t>
      </w:r>
      <w:r w:rsidR="008F0E91" w:rsidRPr="008F0E91">
        <w:t xml:space="preserve">νοικοκυριό </w:t>
      </w:r>
      <w:r w:rsidRPr="00400DAD">
        <w:t>βρίσκεται σε κατάσταση ενεργειακής φτώχειας όταν</w:t>
      </w:r>
      <w:r>
        <w:t>,</w:t>
      </w:r>
      <w:r w:rsidRPr="00400DAD">
        <w:t xml:space="preserve"> όσο</w:t>
      </w:r>
      <w:r>
        <w:t>ν</w:t>
      </w:r>
      <w:r w:rsidRPr="00400DAD">
        <w:t xml:space="preserve"> αφορά την στέγασή του, αντιμετωπίζει ιδιαίτερες δυσκολίες στην πρόσβαση υπηρεσιών παροχής ενέργειας</w:t>
      </w:r>
      <w:r>
        <w:t xml:space="preserve">. Η πρόσβαση αυτή κρίνεται </w:t>
      </w:r>
      <w:r w:rsidRPr="00400DAD">
        <w:t>απαραίτητη για την ικανοποίηση των βασικών του αναγκών είτε εξαιτίας της ανεπάρκειας οικονομικών πόρων είτε κακών συνθηκών στέγασης</w:t>
      </w:r>
      <w:r w:rsidR="00864739">
        <w:t xml:space="preserve"> [</w:t>
      </w:r>
      <w:r w:rsidR="00390830">
        <w:t>15</w:t>
      </w:r>
      <w:r w:rsidR="00864739">
        <w:t>]</w:t>
      </w:r>
      <w:r>
        <w:t>.</w:t>
      </w:r>
    </w:p>
    <w:p w14:paraId="0777EAF2" w14:textId="77777777" w:rsidR="00F44EA0" w:rsidRDefault="00F44EA0" w:rsidP="00086310">
      <w:pPr>
        <w:spacing w:after="0"/>
        <w:jc w:val="both"/>
        <w:rPr>
          <w:color w:val="555555"/>
          <w:shd w:val="clear" w:color="auto" w:fill="FFFFFF"/>
        </w:rPr>
      </w:pPr>
    </w:p>
    <w:p w14:paraId="3B5E642A" w14:textId="77777777" w:rsidR="00F44EA0" w:rsidRPr="00400DAD" w:rsidRDefault="00F44EA0" w:rsidP="00086310">
      <w:pPr>
        <w:pStyle w:val="3"/>
        <w:spacing w:before="0"/>
        <w:jc w:val="both"/>
      </w:pPr>
      <w:bookmarkStart w:id="34" w:name="_Toc34756903"/>
      <w:r w:rsidRPr="00400DAD">
        <w:rPr>
          <w:noProof/>
          <w:lang w:eastAsia="el-GR"/>
        </w:rPr>
        <w:drawing>
          <wp:inline distT="0" distB="0" distL="0" distR="0" wp14:anchorId="2464AF54" wp14:editId="7F324BBE">
            <wp:extent cx="219600" cy="176400"/>
            <wp:effectExtent l="0" t="0" r="0" b="0"/>
            <wp:docPr id="4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Pr="00400DAD">
        <w:rPr>
          <w:lang w:val="en-US"/>
        </w:rPr>
        <w:t xml:space="preserve"> </w:t>
      </w:r>
      <w:r w:rsidRPr="00400DAD">
        <w:t>Βέλγιο</w:t>
      </w:r>
      <w:bookmarkEnd w:id="34"/>
    </w:p>
    <w:p w14:paraId="2F357760" w14:textId="3022B814" w:rsidR="00F44EA0" w:rsidRPr="00077828" w:rsidRDefault="00F44EA0" w:rsidP="00086310">
      <w:pPr>
        <w:spacing w:after="0"/>
        <w:jc w:val="both"/>
        <w:rPr>
          <w:lang w:val="en-US"/>
        </w:rPr>
      </w:pPr>
      <w:r w:rsidRPr="00400DAD">
        <w:t xml:space="preserve">Στον επίσημο ορισμό της ενεργειακής φτώχειας </w:t>
      </w:r>
      <w:r>
        <w:t>του</w:t>
      </w:r>
      <w:r w:rsidRPr="00400DAD">
        <w:t xml:space="preserve"> Βελγίου συναντάται η μετρήσιμη και η κρυφή ενεργειακή φτώχεια. Η μετρήσιμη ενεργειακή φτώχεια είναι η κατάσταση κατά την οποία τα νοικοκυριά ξοδεύουν μεγάλο μερίδιο του εισοδήματός τους στην κάλυψη των βασικών ενεργειακών τους αναγκών. </w:t>
      </w:r>
      <w:r>
        <w:t>Παράλληλα</w:t>
      </w:r>
      <w:r w:rsidRPr="00400DAD">
        <w:t xml:space="preserve">, η κρυφή ενεργειακή φτώχεια είναι η κατάσταση που βιώνουν τα νοικοκυριά όταν περιορίζουν (αναγκαστικά ή μη) την ενεργειακή τους κατανάλωση, μειώνοντας έτσι το επίπεδο άνεσης </w:t>
      </w:r>
      <w:r w:rsidR="00CD75A8">
        <w:t>τους</w:t>
      </w:r>
      <w:r w:rsidR="00077828" w:rsidRPr="00077828">
        <w:t xml:space="preserve"> </w:t>
      </w:r>
      <w:r w:rsidR="00077828">
        <w:t>[</w:t>
      </w:r>
      <w:r w:rsidR="00077828" w:rsidRPr="00077828">
        <w:t>2</w:t>
      </w:r>
      <w:r w:rsidR="00077828">
        <w:t>]</w:t>
      </w:r>
      <w:r w:rsidR="00077828" w:rsidRPr="00400DAD">
        <w:t>.</w:t>
      </w:r>
      <w:r w:rsidR="00CD75A8">
        <w:t xml:space="preserve"> [</w:t>
      </w:r>
      <w:r w:rsidR="00390830">
        <w:t>16</w:t>
      </w:r>
      <w:r w:rsidR="00CD75A8">
        <w:t>] [</w:t>
      </w:r>
      <w:r w:rsidR="00390830">
        <w:t>17</w:t>
      </w:r>
      <w:r w:rsidR="00CD75A8">
        <w:t>]</w:t>
      </w:r>
      <w:r w:rsidR="00077828">
        <w:rPr>
          <w:lang w:val="en-US"/>
        </w:rPr>
        <w:t>.</w:t>
      </w:r>
    </w:p>
    <w:p w14:paraId="313168BB" w14:textId="77777777" w:rsidR="00F44EA0" w:rsidRPr="00CA557D" w:rsidRDefault="00F44EA0" w:rsidP="00086310">
      <w:pPr>
        <w:spacing w:after="0"/>
        <w:jc w:val="both"/>
      </w:pPr>
    </w:p>
    <w:p w14:paraId="4F8B9304" w14:textId="77777777" w:rsidR="00F44EA0" w:rsidRPr="00400DAD" w:rsidRDefault="00F44EA0" w:rsidP="00086310">
      <w:pPr>
        <w:pStyle w:val="3"/>
        <w:spacing w:before="0"/>
        <w:jc w:val="both"/>
      </w:pPr>
      <w:bookmarkStart w:id="35" w:name="_Toc34756904"/>
      <w:r w:rsidRPr="00400DAD">
        <w:rPr>
          <w:noProof/>
          <w:lang w:eastAsia="el-GR"/>
        </w:rPr>
        <w:drawing>
          <wp:inline distT="0" distB="0" distL="0" distR="0" wp14:anchorId="30220F4C" wp14:editId="0DF6F845">
            <wp:extent cx="219600" cy="176400"/>
            <wp:effectExtent l="0" t="0" r="0" b="0"/>
            <wp:docPr id="42"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Pr="00400DAD">
        <w:t xml:space="preserve"> Αυστρία</w:t>
      </w:r>
      <w:r>
        <w:t xml:space="preserve"> (προτεινόμενος)</w:t>
      </w:r>
      <w:bookmarkEnd w:id="35"/>
    </w:p>
    <w:p w14:paraId="3893EC6D" w14:textId="7AEA9ADA" w:rsidR="00F44EA0" w:rsidRPr="00400DAD" w:rsidRDefault="00F44EA0" w:rsidP="00086310">
      <w:pPr>
        <w:spacing w:after="0"/>
        <w:jc w:val="both"/>
      </w:pPr>
      <w:r w:rsidRPr="00400DAD">
        <w:t xml:space="preserve">Ο ορισμός της ενεργειακής φτώχειας </w:t>
      </w:r>
      <w:r>
        <w:t xml:space="preserve">(όχι επίσημος), </w:t>
      </w:r>
      <w:r w:rsidRPr="00400DAD">
        <w:t>όπως προτείνεται από την Ρυθμιστική Αρχή Ενέργειας της Αυστρίας</w:t>
      </w:r>
      <w:r>
        <w:t xml:space="preserve"> </w:t>
      </w:r>
      <w:r w:rsidRPr="00400DAD">
        <w:t xml:space="preserve">, θεωρεί ενεργειακά φτωχό κάθε νοικοκυριό που το εισόδημά του βρίσκεται κάτω από το </w:t>
      </w:r>
      <w:r>
        <w:t xml:space="preserve">επίσημο </w:t>
      </w:r>
      <w:r w:rsidRPr="00400DAD">
        <w:t xml:space="preserve">όριο εισοδήματος που υποδηλώνει κίνδυνο φτώχειας, ενώ ταυτόχρονα έχει να καλύψει </w:t>
      </w:r>
      <w:r>
        <w:t>δαπάνες για τις ενεργειακές του ανάγκες μεγαλύτερες του μέσου όρου της χώρας</w:t>
      </w:r>
      <w:r w:rsidR="00CD75A8">
        <w:t xml:space="preserve"> [</w:t>
      </w:r>
      <w:r w:rsidR="00077828">
        <w:t>18</w:t>
      </w:r>
      <w:r w:rsidR="00CD75A8">
        <w:t>]</w:t>
      </w:r>
      <w:r>
        <w:t>.</w:t>
      </w:r>
    </w:p>
    <w:p w14:paraId="1DE1E1A0" w14:textId="77777777" w:rsidR="00F44EA0" w:rsidRPr="00D11726" w:rsidRDefault="00F44EA0" w:rsidP="00086310">
      <w:pPr>
        <w:spacing w:after="0"/>
        <w:jc w:val="both"/>
      </w:pPr>
    </w:p>
    <w:p w14:paraId="7D996A4C" w14:textId="77777777" w:rsidR="00F44EA0" w:rsidRPr="00400DAD" w:rsidRDefault="00F44EA0" w:rsidP="00086310">
      <w:pPr>
        <w:pStyle w:val="3"/>
        <w:spacing w:before="0"/>
        <w:jc w:val="both"/>
      </w:pPr>
      <w:bookmarkStart w:id="36" w:name="_Toc34756905"/>
      <w:r w:rsidRPr="00400DAD">
        <w:rPr>
          <w:noProof/>
          <w:lang w:eastAsia="el-GR"/>
        </w:rPr>
        <w:drawing>
          <wp:inline distT="0" distB="0" distL="0" distR="0" wp14:anchorId="2A163C9E" wp14:editId="7D228759">
            <wp:extent cx="219600" cy="176400"/>
            <wp:effectExtent l="0" t="0" r="0" b="0"/>
            <wp:docPr id="46" name="Picture 45" descr="Flag of Cyprus.svg">
              <a:hlinkClick xmlns:a="http://schemas.openxmlformats.org/drawingml/2006/main" r:id="rId22" tooltip="&quot;Κύπρος&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Flag of Cyprus.svg">
                      <a:hlinkClick r:id="rId22" tooltip="&quot;Κύπρος&quot;"/>
                    </pic:cNvPr>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Pr="00400DAD">
        <w:t>Κύπρος</w:t>
      </w:r>
      <w:bookmarkEnd w:id="36"/>
    </w:p>
    <w:p w14:paraId="018FE823" w14:textId="4AF7783B" w:rsidR="00F44EA0" w:rsidRDefault="00F44EA0" w:rsidP="00086310">
      <w:pPr>
        <w:spacing w:after="0"/>
        <w:jc w:val="both"/>
      </w:pPr>
      <w:r w:rsidRPr="00400DAD">
        <w:t xml:space="preserve">Η νομοθεσία στην Κύπρο ορίζει την ενεργειακή φτώχεια ως </w:t>
      </w:r>
      <w:r>
        <w:t>μία</w:t>
      </w:r>
      <w:r w:rsidRPr="00400DAD">
        <w:t xml:space="preserve"> κατάσταση </w:t>
      </w:r>
      <w:r>
        <w:t xml:space="preserve">στην οποία οι καταναλωτές </w:t>
      </w:r>
      <w:r w:rsidRPr="00400DAD">
        <w:t>βρίσκονται σε δυσχερή θέση, λόγω του χαμηλού εισοδήματός τους, όπως αυτό προκύπτει από τις φορολογικές τους δηλώσεις, σε συνδυασμό με την επαγγελματική τους κατάσταση, την οικογενειακή τους κατάσταση και ειδικών καταστάσεων υγείας</w:t>
      </w:r>
      <w:r>
        <w:t xml:space="preserve">. Ως </w:t>
      </w:r>
      <w:r w:rsidRPr="00400DAD">
        <w:t>εκ τούτου</w:t>
      </w:r>
      <w:r>
        <w:t xml:space="preserve">, οι καταναλωτές </w:t>
      </w:r>
      <w:r w:rsidRPr="00400DAD">
        <w:t xml:space="preserve">αδυνατούν να καλύψουν τις δαπάνες για τις εύλογες ανάγκες εφοδιασμού τους σε ηλεκτρική ενέργεια, καθώς οι δαπάνες αυτές αποτελούν σημαντικό ποσοστό του διαθέσιμου εισοδήματός </w:t>
      </w:r>
      <w:r w:rsidR="00077828">
        <w:t>τους [19</w:t>
      </w:r>
      <w:r w:rsidR="00CD75A8">
        <w:t>].</w:t>
      </w:r>
    </w:p>
    <w:p w14:paraId="08C94A61" w14:textId="77777777" w:rsidR="00F44EA0" w:rsidRPr="00400DAD" w:rsidRDefault="00F44EA0" w:rsidP="00086310">
      <w:pPr>
        <w:spacing w:after="0"/>
        <w:jc w:val="both"/>
      </w:pPr>
    </w:p>
    <w:p w14:paraId="2D371F8A" w14:textId="77777777" w:rsidR="00F44EA0" w:rsidRPr="00400DAD" w:rsidRDefault="00F44EA0" w:rsidP="00086310">
      <w:pPr>
        <w:pStyle w:val="3"/>
        <w:spacing w:before="0"/>
        <w:jc w:val="both"/>
      </w:pPr>
      <w:bookmarkStart w:id="37" w:name="_Toc34756906"/>
      <w:r w:rsidRPr="00400DAD">
        <w:rPr>
          <w:noProof/>
          <w:lang w:eastAsia="el-GR"/>
        </w:rPr>
        <w:lastRenderedPageBreak/>
        <w:drawing>
          <wp:inline distT="0" distB="0" distL="0" distR="0" wp14:anchorId="1C7104FB" wp14:editId="087E72EC">
            <wp:extent cx="219600" cy="176400"/>
            <wp:effectExtent l="0" t="0" r="0" b="0"/>
            <wp:docPr id="47" name="Picture 44" descr="S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9" descr="SK"/>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Pr="00400DAD">
        <w:rPr>
          <w:lang w:val="en-US"/>
        </w:rPr>
        <w:t xml:space="preserve"> </w:t>
      </w:r>
      <w:r w:rsidRPr="00400DAD">
        <w:t>Σλοβακία</w:t>
      </w:r>
      <w:bookmarkEnd w:id="37"/>
    </w:p>
    <w:p w14:paraId="36C1CE3B" w14:textId="07708230" w:rsidR="00F44EA0" w:rsidRPr="00400DAD" w:rsidRDefault="00F44EA0" w:rsidP="00086310">
      <w:pPr>
        <w:spacing w:after="0"/>
        <w:jc w:val="both"/>
      </w:pPr>
      <w:r w:rsidRPr="00400DAD">
        <w:t>Η νομοθεσία της Σλοβακίας ορίζει την ενεργειακή φτώχεια σαν οποιαδήποτε κατάσταση κατά την οποία οι μέσες μηνιαίες δαπάνες για κατανάλωση ηλεκτρικής ενέργειας και φυσικού αερίου για την θέρμανση της οικίας και του νερού</w:t>
      </w:r>
      <w:r>
        <w:t>,</w:t>
      </w:r>
      <w:r w:rsidRPr="00400DAD">
        <w:t xml:space="preserve"> αποτελούν ένα μεγάλο μερίδιο του μέσου μηνιαίου εισοδήματος του νοικοκυριού</w:t>
      </w:r>
      <w:r w:rsidR="001E0D5C">
        <w:t xml:space="preserve"> [2</w:t>
      </w:r>
      <w:r w:rsidR="00077828">
        <w:t>0</w:t>
      </w:r>
      <w:r w:rsidR="001E0D5C">
        <w:t>]</w:t>
      </w:r>
      <w:r w:rsidRPr="00400DAD">
        <w:t>.</w:t>
      </w:r>
    </w:p>
    <w:p w14:paraId="44118E81" w14:textId="77777777" w:rsidR="00F44EA0" w:rsidRDefault="00F44EA0" w:rsidP="00086310">
      <w:pPr>
        <w:spacing w:after="0"/>
        <w:jc w:val="both"/>
      </w:pPr>
    </w:p>
    <w:p w14:paraId="7094BD95" w14:textId="77777777" w:rsidR="00F44EA0" w:rsidRDefault="00F44EA0" w:rsidP="00086310">
      <w:pPr>
        <w:pStyle w:val="3"/>
        <w:spacing w:before="0"/>
        <w:jc w:val="both"/>
      </w:pPr>
      <w:bookmarkStart w:id="38" w:name="_Toc34756907"/>
      <w:r>
        <w:rPr>
          <w:noProof/>
          <w:lang w:eastAsia="el-GR"/>
        </w:rPr>
        <w:drawing>
          <wp:inline distT="0" distB="0" distL="0" distR="0" wp14:anchorId="3955C705" wp14:editId="7B0A5D93">
            <wp:extent cx="219600" cy="176400"/>
            <wp:effectExtent l="0" t="0" r="0" b="0"/>
            <wp:docPr id="48" name="Picture 37" descr="Flag of Spain.svg">
              <a:hlinkClick xmlns:a="http://schemas.openxmlformats.org/drawingml/2006/main" r:id="rId25" tooltip="&quot;Ισπανία&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16" descr="Flag of Spain.svg">
                      <a:hlinkClick r:id="rId25" tooltip="&quot;Ισπανία&quot;"/>
                    </pic:cNvPr>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t xml:space="preserve"> Ισπανία</w:t>
      </w:r>
      <w:bookmarkEnd w:id="38"/>
    </w:p>
    <w:p w14:paraId="1539EB5A" w14:textId="1517DE8E" w:rsidR="00F44EA0" w:rsidRDefault="00F44EA0" w:rsidP="00086310">
      <w:pPr>
        <w:spacing w:after="0"/>
        <w:jc w:val="both"/>
      </w:pPr>
      <w:r>
        <w:t>Ο επίσημος ορισμός στην Ισπανία όπως καταγράφεται στην εθνική στρατηγική της χώρας για την καταπολέμηση της ενεργειακής φτώχειας</w:t>
      </w:r>
      <w:r w:rsidR="00AC5F0E">
        <w:t xml:space="preserve"> [2</w:t>
      </w:r>
      <w:r w:rsidR="00077828" w:rsidRPr="00077828">
        <w:t>1</w:t>
      </w:r>
      <w:r w:rsidR="001E0D5C">
        <w:t>]</w:t>
      </w:r>
      <w:r w:rsidRPr="00636D71">
        <w:t>,</w:t>
      </w:r>
      <w:r>
        <w:t xml:space="preserve"> δηλώνει την ενεργειακή φτώχεια σαν μια κατάσταση στην οποία βρίσκεται ένα νοικοκυριό που δεν μπορεί να καλύψει τις βασικές ανάγκες του ενεργειακού εφοδιασμού του, ως συνέπεια του ανεπαρκούς επιπέδου εισοδήματος του </w:t>
      </w:r>
      <w:r w:rsidR="0090679E">
        <w:t>και</w:t>
      </w:r>
      <w:r>
        <w:t xml:space="preserve"> της </w:t>
      </w:r>
      <w:r w:rsidR="0090679E">
        <w:t xml:space="preserve">πιθανά </w:t>
      </w:r>
      <w:r>
        <w:t xml:space="preserve">χαμηλής ενεργειακής αποδοτικότητας της οικίας του. </w:t>
      </w:r>
    </w:p>
    <w:p w14:paraId="6A0696A9" w14:textId="77777777" w:rsidR="00F44EA0" w:rsidRDefault="00F44EA0" w:rsidP="00086310">
      <w:pPr>
        <w:spacing w:after="0"/>
        <w:jc w:val="both"/>
      </w:pPr>
    </w:p>
    <w:p w14:paraId="19CECFBA" w14:textId="77777777" w:rsidR="00F44EA0" w:rsidRPr="00400DAD" w:rsidRDefault="00F44EA0" w:rsidP="00086310">
      <w:pPr>
        <w:pStyle w:val="3"/>
        <w:spacing w:before="0"/>
        <w:jc w:val="both"/>
      </w:pPr>
      <w:bookmarkStart w:id="39" w:name="_Toc34756908"/>
      <w:r>
        <w:rPr>
          <w:noProof/>
          <w:lang w:eastAsia="el-GR"/>
        </w:rPr>
        <w:drawing>
          <wp:inline distT="0" distB="0" distL="0" distR="0" wp14:anchorId="41B5595F" wp14:editId="03555A6F">
            <wp:extent cx="219600" cy="176400"/>
            <wp:effectExtent l="0" t="0" r="0" b="0"/>
            <wp:docPr id="50" name="Picture 38" descr="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RO"/>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t xml:space="preserve"> Ρουμανία</w:t>
      </w:r>
      <w:bookmarkEnd w:id="39"/>
    </w:p>
    <w:p w14:paraId="2E03CF7D" w14:textId="48AEF086" w:rsidR="00F44EA0" w:rsidRDefault="00F44EA0" w:rsidP="00086310">
      <w:pPr>
        <w:spacing w:after="0"/>
        <w:jc w:val="both"/>
      </w:pPr>
      <w:r>
        <w:t>Ως ενεργειακή φτώχεια χαρακτηρίζεται η ανικανότητα των ευάλωτων καταναλωτών να ικανοποιήσουν τις ελάχιστες ενεργειακές ανάγκες για την βέλτιστη θέρμανση της κατοικίας τους κατά την διάρκεια της ψυχρής περιόδου</w:t>
      </w:r>
      <w:r w:rsidR="00077828">
        <w:t xml:space="preserve"> [22</w:t>
      </w:r>
      <w:r w:rsidR="001E0D5C">
        <w:t>]</w:t>
      </w:r>
      <w:r>
        <w:t>.</w:t>
      </w:r>
    </w:p>
    <w:p w14:paraId="633BBBBC" w14:textId="660FD864" w:rsidR="00F44EA0" w:rsidRDefault="00F44EA0" w:rsidP="00086310">
      <w:pPr>
        <w:spacing w:after="0"/>
        <w:jc w:val="both"/>
      </w:pPr>
    </w:p>
    <w:p w14:paraId="08ED6F70" w14:textId="17D8DFE0" w:rsidR="00AA6E84" w:rsidRDefault="00AA6E84" w:rsidP="00086310">
      <w:pPr>
        <w:spacing w:after="0"/>
        <w:jc w:val="both"/>
      </w:pPr>
    </w:p>
    <w:p w14:paraId="059E0686" w14:textId="77777777" w:rsidR="00F44EA0" w:rsidRDefault="00F44EA0" w:rsidP="00086310">
      <w:pPr>
        <w:pStyle w:val="2"/>
        <w:spacing w:before="0"/>
      </w:pPr>
      <w:bookmarkStart w:id="40" w:name="_Toc34756909"/>
      <w:r>
        <w:t>Δείκτες μέτρησης της ενεργειακής φτώχειας</w:t>
      </w:r>
      <w:bookmarkEnd w:id="40"/>
    </w:p>
    <w:p w14:paraId="1A6CF363" w14:textId="6C762437" w:rsidR="00F44EA0" w:rsidRDefault="00F44EA0" w:rsidP="00086310">
      <w:pPr>
        <w:pStyle w:val="3"/>
        <w:spacing w:before="0"/>
        <w:jc w:val="both"/>
      </w:pPr>
      <w:bookmarkStart w:id="41" w:name="_Toc34756910"/>
      <w:r>
        <w:t xml:space="preserve">Αδυναμία εξασφάλισης θερμικής άνεσης </w:t>
      </w:r>
      <w:r w:rsidR="00D056AB">
        <w:t>στην</w:t>
      </w:r>
      <w:r>
        <w:t xml:space="preserve"> οικία</w:t>
      </w:r>
      <w:bookmarkEnd w:id="41"/>
    </w:p>
    <w:p w14:paraId="60C1D2FD" w14:textId="248A2965" w:rsidR="00F44EA0" w:rsidRDefault="00F44EA0" w:rsidP="00086310">
      <w:pPr>
        <w:spacing w:after="0"/>
        <w:jc w:val="both"/>
      </w:pPr>
      <w:r>
        <w:t xml:space="preserve">Ένας από τους τέσσερις βασικούς δείκτες μέτρησης της ενεργειακής φτώχειας, που χρησιμοποιείται και από το Ευρωπαϊκό Παρατηρητήριο Ενεργειακής Φτώχειας </w:t>
      </w:r>
      <w:r w:rsidRPr="005308B2">
        <w:t>(</w:t>
      </w:r>
      <w:r>
        <w:rPr>
          <w:lang w:val="en-US"/>
        </w:rPr>
        <w:t>EPOV</w:t>
      </w:r>
      <w:r w:rsidRPr="005308B2">
        <w:t>)</w:t>
      </w:r>
      <w:r>
        <w:t>, είναι αυτός που αποτυπώνει το ποσοστό του πληθυσμού που δεν έχει την δυνατότητα να συντηρήσει ένα ικανοποιητικό θερμικό επίπεδο άνεσης στην οικία του, όπως ορίζεται από τον Παγκόσμιο Οργανισμό Υγείας. Τα δεδομένα αυτού του δείκτη προκύπτουν από τις απαντήσεις μελών νοικοκυριών κάθε χώρας στην ερώτηση ‘’Το νοικοκυριό σας έχει την οικονομική δυνατότητα να κρατήσει το σπίτι του ικανοποιητικά ζεστό</w:t>
      </w:r>
      <w:r w:rsidRPr="004C11A0">
        <w:t>;’’</w:t>
      </w:r>
      <w:r w:rsidR="00751354">
        <w:t xml:space="preserve"> </w:t>
      </w:r>
      <w:r w:rsidR="00077828">
        <w:t>[23</w:t>
      </w:r>
      <w:r w:rsidR="001E0D5C">
        <w:t>]</w:t>
      </w:r>
      <w:r w:rsidR="00751354">
        <w:t xml:space="preserve">. </w:t>
      </w:r>
      <w:r>
        <w:t xml:space="preserve">Τα αποτελέσματα παρουσιάζονται αναλυτικά στο </w:t>
      </w:r>
      <w:r w:rsidRPr="00751354">
        <w:rPr>
          <w:b/>
        </w:rPr>
        <w:t xml:space="preserve">Σχήμα 2.1 </w:t>
      </w:r>
      <w:r>
        <w:t>που ακολουθεί.</w:t>
      </w:r>
    </w:p>
    <w:p w14:paraId="36565CF5" w14:textId="77777777" w:rsidR="00D01511" w:rsidRDefault="00D01511" w:rsidP="00086310">
      <w:pPr>
        <w:spacing w:after="0"/>
        <w:jc w:val="both"/>
      </w:pPr>
    </w:p>
    <w:p w14:paraId="06C80C54" w14:textId="77777777" w:rsidR="00F44EA0" w:rsidRDefault="00F44EA0" w:rsidP="00086310">
      <w:pPr>
        <w:keepNext/>
        <w:spacing w:after="0"/>
        <w:jc w:val="both"/>
      </w:pPr>
      <w:r>
        <w:rPr>
          <w:noProof/>
          <w:lang w:eastAsia="el-GR"/>
        </w:rPr>
        <w:lastRenderedPageBreak/>
        <w:drawing>
          <wp:inline distT="0" distB="0" distL="0" distR="0" wp14:anchorId="5AEB4641" wp14:editId="0EF30887">
            <wp:extent cx="5194300" cy="2759103"/>
            <wp:effectExtent l="0" t="0" r="6350" b="3175"/>
            <wp:docPr id="51" name="Chart 79">
              <a:extLst xmlns:a="http://schemas.openxmlformats.org/drawingml/2006/main">
                <a:ext uri="{FF2B5EF4-FFF2-40B4-BE49-F238E27FC236}">
                  <a16:creationId xmlns:a16="http://schemas.microsoft.com/office/drawing/2014/main" id="{57311F6A-EACD-4205-B10B-D002749830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38DB2E1" w14:textId="57DF11AD" w:rsidR="00F44EA0" w:rsidRDefault="00F44EA0" w:rsidP="00086310">
      <w:pPr>
        <w:pStyle w:val="af1"/>
        <w:jc w:val="both"/>
      </w:pPr>
      <w:bookmarkStart w:id="42" w:name="_Toc34479710"/>
      <w:r w:rsidRPr="004C3A96">
        <w:t>Σχήμα 2</w:t>
      </w:r>
      <w:r w:rsidR="00D01511">
        <w:t>.1</w:t>
      </w:r>
      <w:r w:rsidRPr="004C3A96">
        <w:t xml:space="preserve"> Ποσοστό πληθυσμού ανίκανο να συντηρήσει ζεστή την οικία του σε ικανοποιητικό βαθμό</w:t>
      </w:r>
      <w:bookmarkEnd w:id="42"/>
      <w:r w:rsidRPr="004C3A96">
        <w:t xml:space="preserve"> </w:t>
      </w:r>
    </w:p>
    <w:p w14:paraId="3720DE91" w14:textId="77777777" w:rsidR="00AA6E84" w:rsidRPr="004C3A96" w:rsidRDefault="00AA6E84" w:rsidP="00086310">
      <w:pPr>
        <w:pStyle w:val="af1"/>
        <w:jc w:val="both"/>
      </w:pPr>
    </w:p>
    <w:p w14:paraId="2E143CB4" w14:textId="77777777" w:rsidR="00F44EA0" w:rsidRPr="00D33567" w:rsidRDefault="00F44EA0" w:rsidP="00086310">
      <w:pPr>
        <w:pStyle w:val="3"/>
        <w:spacing w:before="0"/>
        <w:jc w:val="both"/>
      </w:pPr>
      <w:bookmarkStart w:id="43" w:name="_Toc34756911"/>
      <w:r>
        <w:t>Καθυστέρηση στην αποπληρωμή των ενεργειακών λογαριασμών</w:t>
      </w:r>
      <w:bookmarkEnd w:id="43"/>
    </w:p>
    <w:p w14:paraId="59698C7F" w14:textId="590FD0DB" w:rsidR="00F44EA0" w:rsidRDefault="00F44EA0" w:rsidP="00086310">
      <w:pPr>
        <w:spacing w:after="0"/>
        <w:jc w:val="both"/>
      </w:pPr>
      <w:r>
        <w:t xml:space="preserve">Ο δεύτερος βασικός δείκτης του </w:t>
      </w:r>
      <w:r>
        <w:rPr>
          <w:lang w:val="en-US"/>
        </w:rPr>
        <w:t>EPOV</w:t>
      </w:r>
      <w:r w:rsidRPr="005308B2">
        <w:t xml:space="preserve">, </w:t>
      </w:r>
      <w:r>
        <w:t>είναι αυτός που μετράει το ποσοστό του πληθυσμού που καθυστερεί να πληρώσει τους λογαριασμούς ηλεκτρικής ενέργειας και φυσικού αερίου. Τα δεδομένα αυτού του δείκτη διαμορφώνονται από τις απαντήσεις μελών νοικοκυριών κάθε χώρας στην ερώτηση</w:t>
      </w:r>
      <w:r w:rsidRPr="009366BB">
        <w:t>,</w:t>
      </w:r>
      <w:r>
        <w:t xml:space="preserve"> ‘’Τους τελευταίους 12 μήνες, είχατε καθυστερήσεις στην αποπληρωμή λογαριασμών για χρεώσεις υπηρεσιών εταιριών κοινής ωφέλειας, λόγω οικονομικών δυσχερειών</w:t>
      </w:r>
      <w:r w:rsidRPr="009366BB">
        <w:t>;’’</w:t>
      </w:r>
      <w:r w:rsidR="001E0D5C">
        <w:t xml:space="preserve"> </w:t>
      </w:r>
      <w:r w:rsidR="00AA6E84">
        <w:t>[</w:t>
      </w:r>
      <w:r w:rsidR="00077828">
        <w:t>23</w:t>
      </w:r>
      <w:r w:rsidR="00AA6E84">
        <w:t>]</w:t>
      </w:r>
      <w:r>
        <w:t xml:space="preserve"> Τα αποτελέσματα παρουσιάζονται στο </w:t>
      </w:r>
      <w:r w:rsidRPr="00751354">
        <w:rPr>
          <w:b/>
        </w:rPr>
        <w:t>Σχήμα 2.2</w:t>
      </w:r>
      <w:r>
        <w:t>.</w:t>
      </w:r>
    </w:p>
    <w:p w14:paraId="6280407F" w14:textId="77777777" w:rsidR="00751354" w:rsidRDefault="00751354" w:rsidP="00086310">
      <w:pPr>
        <w:spacing w:after="0"/>
        <w:jc w:val="both"/>
      </w:pPr>
    </w:p>
    <w:p w14:paraId="413FCC70" w14:textId="77777777" w:rsidR="00F44EA0" w:rsidRDefault="00F44EA0" w:rsidP="00086310">
      <w:pPr>
        <w:keepNext/>
        <w:spacing w:after="0"/>
        <w:jc w:val="both"/>
      </w:pPr>
      <w:r>
        <w:rPr>
          <w:noProof/>
          <w:lang w:eastAsia="el-GR"/>
        </w:rPr>
        <w:drawing>
          <wp:inline distT="0" distB="0" distL="0" distR="0" wp14:anchorId="1C9ADF83" wp14:editId="7C7D6E77">
            <wp:extent cx="5295900" cy="3019425"/>
            <wp:effectExtent l="0" t="0" r="0" b="9525"/>
            <wp:docPr id="52" name="Chart 81">
              <a:extLst xmlns:a="http://schemas.openxmlformats.org/drawingml/2006/main">
                <a:ext uri="{FF2B5EF4-FFF2-40B4-BE49-F238E27FC236}">
                  <a16:creationId xmlns:a16="http://schemas.microsoft.com/office/drawing/2014/main" id="{9EB4EF88-3CA2-490F-8652-EC32ECD83C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792B888" w14:textId="77777777" w:rsidR="00F44EA0" w:rsidRDefault="00F44EA0" w:rsidP="00086310">
      <w:pPr>
        <w:pStyle w:val="af1"/>
        <w:jc w:val="both"/>
      </w:pPr>
      <w:bookmarkStart w:id="44" w:name="_Toc34479711"/>
      <w:r>
        <w:t>Σχήμα 2.2. Ποσοστό πληθυσμού που αδυνατεί να πληρώσει τους λογαριασμούς</w:t>
      </w:r>
      <w:bookmarkEnd w:id="44"/>
    </w:p>
    <w:p w14:paraId="62BE1D0F" w14:textId="48354868" w:rsidR="00F44EA0" w:rsidRDefault="00F44EA0" w:rsidP="00086310">
      <w:pPr>
        <w:spacing w:after="0"/>
        <w:jc w:val="both"/>
      </w:pPr>
    </w:p>
    <w:p w14:paraId="3F27906D" w14:textId="77777777" w:rsidR="007C282E" w:rsidRPr="00117DAD" w:rsidRDefault="007C282E" w:rsidP="00086310">
      <w:pPr>
        <w:spacing w:after="0"/>
        <w:jc w:val="both"/>
      </w:pPr>
    </w:p>
    <w:p w14:paraId="326DB89E" w14:textId="77777777" w:rsidR="00F44EA0" w:rsidRDefault="00F44EA0" w:rsidP="00086310">
      <w:pPr>
        <w:pStyle w:val="3"/>
        <w:spacing w:before="0"/>
        <w:jc w:val="both"/>
      </w:pPr>
      <w:bookmarkStart w:id="45" w:name="_Toc34756912"/>
      <w:r>
        <w:t xml:space="preserve">Δείκτης </w:t>
      </w:r>
      <w:r w:rsidRPr="005308B2">
        <w:rPr>
          <w:lang w:val="en-US"/>
        </w:rPr>
        <w:t>EDEPI</w:t>
      </w:r>
      <w:bookmarkEnd w:id="45"/>
    </w:p>
    <w:p w14:paraId="36505C04" w14:textId="77777777" w:rsidR="00F44EA0" w:rsidRDefault="00F44EA0" w:rsidP="00086310">
      <w:pPr>
        <w:spacing w:after="0"/>
        <w:jc w:val="both"/>
      </w:pPr>
      <w:r>
        <w:t xml:space="preserve">Ο δείκτης </w:t>
      </w:r>
      <w:r>
        <w:rPr>
          <w:lang w:val="en-US"/>
        </w:rPr>
        <w:t>EDEPI</w:t>
      </w:r>
      <w:r w:rsidRPr="00E81FDB">
        <w:t xml:space="preserve"> (</w:t>
      </w:r>
      <w:r w:rsidRPr="00FE57B1">
        <w:rPr>
          <w:b/>
          <w:lang w:val="en-US"/>
        </w:rPr>
        <w:t>E</w:t>
      </w:r>
      <w:r>
        <w:rPr>
          <w:lang w:val="en-US"/>
        </w:rPr>
        <w:t>uropean</w:t>
      </w:r>
      <w:r w:rsidRPr="00FE57B1">
        <w:t xml:space="preserve"> </w:t>
      </w:r>
      <w:r w:rsidRPr="00FE57B1">
        <w:rPr>
          <w:b/>
          <w:lang w:val="en-US"/>
        </w:rPr>
        <w:t>D</w:t>
      </w:r>
      <w:r>
        <w:rPr>
          <w:lang w:val="en-US"/>
        </w:rPr>
        <w:t>omestic</w:t>
      </w:r>
      <w:r w:rsidRPr="00FE57B1">
        <w:t xml:space="preserve"> </w:t>
      </w:r>
      <w:r w:rsidRPr="00FE57B1">
        <w:rPr>
          <w:b/>
          <w:lang w:val="en-US"/>
        </w:rPr>
        <w:t>E</w:t>
      </w:r>
      <w:r>
        <w:rPr>
          <w:lang w:val="en-US"/>
        </w:rPr>
        <w:t>nergy</w:t>
      </w:r>
      <w:r w:rsidRPr="00FE57B1">
        <w:t xml:space="preserve"> </w:t>
      </w:r>
      <w:r w:rsidRPr="00FE57B1">
        <w:rPr>
          <w:b/>
          <w:lang w:val="en-US"/>
        </w:rPr>
        <w:t>P</w:t>
      </w:r>
      <w:r w:rsidRPr="00FE57B1">
        <w:rPr>
          <w:lang w:val="en-US"/>
        </w:rPr>
        <w:t>overty</w:t>
      </w:r>
      <w:r w:rsidRPr="00FE57B1">
        <w:t xml:space="preserve"> </w:t>
      </w:r>
      <w:r w:rsidRPr="00FE57B1">
        <w:rPr>
          <w:b/>
          <w:lang w:val="en-US"/>
        </w:rPr>
        <w:t>I</w:t>
      </w:r>
      <w:r>
        <w:rPr>
          <w:lang w:val="en-US"/>
        </w:rPr>
        <w:t>ndex</w:t>
      </w:r>
      <w:r w:rsidRPr="00E81FDB">
        <w:t>)</w:t>
      </w:r>
      <w:r>
        <w:t xml:space="preserve"> βαθμολογεί και ταξινομεί την πρόοδο των κρατών μελών στην αντιμετώπιση της ενεργειακής φτώχειας. Χαρακτηριστικά, η </w:t>
      </w:r>
      <w:r>
        <w:lastRenderedPageBreak/>
        <w:t xml:space="preserve">βαθμολογία </w:t>
      </w:r>
      <w:r>
        <w:rPr>
          <w:lang w:val="en-US"/>
        </w:rPr>
        <w:t>EDEPI</w:t>
      </w:r>
      <w:r>
        <w:t xml:space="preserve"> υπολογίζεται ως ο γεωμετρικός μέσος όρος των μετρήσεων που αξιολογούν τις αιτίες και τις συνέπειες της ενεργειακής φτώχειας συμπεριλαμβάνοντας:</w:t>
      </w:r>
    </w:p>
    <w:p w14:paraId="43E6DE65" w14:textId="77777777" w:rsidR="00F44EA0" w:rsidRDefault="00F44EA0" w:rsidP="00AD7507">
      <w:pPr>
        <w:pStyle w:val="a3"/>
        <w:numPr>
          <w:ilvl w:val="0"/>
          <w:numId w:val="95"/>
        </w:numPr>
        <w:spacing w:after="0"/>
        <w:jc w:val="both"/>
      </w:pPr>
      <w:r>
        <w:t>το μερίδιο που έχουν οι ενεργειακές δαπάνες στο σύνολο των δαπανών των νοικοκυριών,</w:t>
      </w:r>
    </w:p>
    <w:p w14:paraId="0AEE9379" w14:textId="77777777" w:rsidR="00F44EA0" w:rsidRDefault="00F44EA0" w:rsidP="00AD7507">
      <w:pPr>
        <w:pStyle w:val="a3"/>
        <w:numPr>
          <w:ilvl w:val="0"/>
          <w:numId w:val="95"/>
        </w:numPr>
        <w:spacing w:after="0"/>
        <w:jc w:val="both"/>
      </w:pPr>
      <w:r>
        <w:t>το μερίδιο του 20% πιο φτωχού πληθυσμού που αδυνατεί να κρατήσει το σπίτι του ζεστό το χειμώνα και/ή δροσερό το καλοκαίρι, και</w:t>
      </w:r>
    </w:p>
    <w:p w14:paraId="7D9C4712" w14:textId="7A83CF70" w:rsidR="00F44EA0" w:rsidRDefault="00F44EA0" w:rsidP="00AD7507">
      <w:pPr>
        <w:pStyle w:val="a3"/>
        <w:numPr>
          <w:ilvl w:val="0"/>
          <w:numId w:val="95"/>
        </w:numPr>
        <w:spacing w:after="0"/>
        <w:jc w:val="both"/>
      </w:pPr>
      <w:r>
        <w:t>το μερίδιο του 20% πιο φτωχού πληθυσμού που κατοικεί σε κτίσματα με οροφές που έχουν διαρροές, με τοίχους που έχουν υγρασία και σαπισμένα κουφώματα.</w:t>
      </w:r>
      <w:r w:rsidR="00077828">
        <w:t xml:space="preserve"> [24</w:t>
      </w:r>
      <w:r w:rsidR="00AA6E84">
        <w:t>]</w:t>
      </w:r>
    </w:p>
    <w:p w14:paraId="15A2D83F" w14:textId="77777777" w:rsidR="00AA6E84" w:rsidRDefault="00AA6E84" w:rsidP="00086310">
      <w:pPr>
        <w:pStyle w:val="a3"/>
        <w:spacing w:after="0"/>
        <w:ind w:left="360"/>
        <w:jc w:val="both"/>
      </w:pPr>
    </w:p>
    <w:p w14:paraId="6F5F6DA1" w14:textId="77777777" w:rsidR="00F44EA0" w:rsidRDefault="00F44EA0" w:rsidP="00086310">
      <w:pPr>
        <w:spacing w:after="0"/>
        <w:jc w:val="both"/>
      </w:pPr>
      <w:r>
        <w:rPr>
          <w:noProof/>
          <w:lang w:eastAsia="el-GR"/>
        </w:rPr>
        <w:drawing>
          <wp:inline distT="0" distB="0" distL="0" distR="0" wp14:anchorId="7303CF2D" wp14:editId="742FEC9A">
            <wp:extent cx="4848225" cy="2990850"/>
            <wp:effectExtent l="0" t="0" r="9525" b="0"/>
            <wp:docPr id="53" name="Chart 82">
              <a:extLst xmlns:a="http://schemas.openxmlformats.org/drawingml/2006/main">
                <a:ext uri="{FF2B5EF4-FFF2-40B4-BE49-F238E27FC236}">
                  <a16:creationId xmlns:a16="http://schemas.microsoft.com/office/drawing/2014/main" id="{4B8CEF5D-FAE7-4EF1-AFAF-D603908602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AFDAF80" w14:textId="77777777" w:rsidR="00F44EA0" w:rsidRPr="004659CD" w:rsidRDefault="00F44EA0" w:rsidP="00086310">
      <w:pPr>
        <w:pStyle w:val="af1"/>
        <w:jc w:val="both"/>
      </w:pPr>
      <w:bookmarkStart w:id="46" w:name="_Toc34479712"/>
      <w:r>
        <w:t xml:space="preserve">Σχήμα 2.3. Βαθμός </w:t>
      </w:r>
      <w:r>
        <w:rPr>
          <w:lang w:val="en-US"/>
        </w:rPr>
        <w:t xml:space="preserve">EDEPI </w:t>
      </w:r>
      <w:r>
        <w:t>ανά χώρα</w:t>
      </w:r>
      <w:bookmarkEnd w:id="46"/>
    </w:p>
    <w:p w14:paraId="31429EA3" w14:textId="1BC7A5C0" w:rsidR="00F44EA0" w:rsidRDefault="00F44EA0" w:rsidP="00086310">
      <w:pPr>
        <w:spacing w:after="0"/>
        <w:jc w:val="both"/>
      </w:pPr>
    </w:p>
    <w:p w14:paraId="552E7BC2" w14:textId="77777777" w:rsidR="007C282E" w:rsidRDefault="007C282E" w:rsidP="00086310">
      <w:pPr>
        <w:spacing w:after="0"/>
        <w:jc w:val="both"/>
      </w:pPr>
    </w:p>
    <w:p w14:paraId="63CCA496" w14:textId="77777777" w:rsidR="00F44EA0" w:rsidRDefault="00F44EA0" w:rsidP="00086310">
      <w:pPr>
        <w:pStyle w:val="3"/>
        <w:spacing w:before="0"/>
        <w:jc w:val="both"/>
      </w:pPr>
      <w:bookmarkStart w:id="47" w:name="_Toc34756913"/>
      <w:r>
        <w:t xml:space="preserve">Δείκτης </w:t>
      </w:r>
      <w:r w:rsidRPr="005308B2">
        <w:rPr>
          <w:lang w:val="en-US"/>
        </w:rPr>
        <w:t>LIHC</w:t>
      </w:r>
      <w:bookmarkEnd w:id="47"/>
    </w:p>
    <w:p w14:paraId="3CD2F25F" w14:textId="5ACB1238" w:rsidR="00F44EA0" w:rsidRDefault="00F44EA0" w:rsidP="00086310">
      <w:pPr>
        <w:spacing w:after="0"/>
        <w:jc w:val="both"/>
      </w:pPr>
      <w:r>
        <w:t>Στην Αγγλία και τη Γαλλία</w:t>
      </w:r>
      <w:r w:rsidR="00C73821">
        <w:t xml:space="preserve"> συναντάται ο δείκτης μέτρησης </w:t>
      </w:r>
      <w:r w:rsidRPr="002111B5">
        <w:rPr>
          <w:lang w:val="en-US"/>
        </w:rPr>
        <w:t>LIHC</w:t>
      </w:r>
      <w:r>
        <w:t xml:space="preserve"> (ή </w:t>
      </w:r>
      <w:r>
        <w:rPr>
          <w:lang w:val="en-US"/>
        </w:rPr>
        <w:t>LIHE</w:t>
      </w:r>
      <w:r w:rsidRPr="007E3919">
        <w:t>)</w:t>
      </w:r>
      <w:r>
        <w:t>, ενώ στην Αυστρία προτείνεται η χρήση του από την Ρυθμιστική Αρχή Ενέργειας.</w:t>
      </w:r>
    </w:p>
    <w:p w14:paraId="03A9053A" w14:textId="5AD16628" w:rsidR="00F44EA0" w:rsidRDefault="00F44EA0" w:rsidP="00086310">
      <w:pPr>
        <w:spacing w:after="0"/>
        <w:jc w:val="both"/>
      </w:pPr>
      <w:r>
        <w:t xml:space="preserve">Συγκεκριμένα στην Αγγλία ο συγκεκριμένος δείκτης χρησιμοποιείται μαζί με </w:t>
      </w:r>
      <w:r w:rsidRPr="002111B5">
        <w:t>τον δείκτη του ελλείματος της ενεργειακής φτώχειας (</w:t>
      </w:r>
      <w:r w:rsidRPr="002111B5">
        <w:rPr>
          <w:lang w:val="en-US"/>
        </w:rPr>
        <w:t>fuel</w:t>
      </w:r>
      <w:r w:rsidRPr="002111B5">
        <w:t xml:space="preserve"> </w:t>
      </w:r>
      <w:r w:rsidRPr="002111B5">
        <w:rPr>
          <w:lang w:val="en-US"/>
        </w:rPr>
        <w:t>poverty</w:t>
      </w:r>
      <w:r w:rsidRPr="002111B5">
        <w:t xml:space="preserve"> </w:t>
      </w:r>
      <w:r w:rsidRPr="002111B5">
        <w:rPr>
          <w:lang w:val="en-US"/>
        </w:rPr>
        <w:t>gap</w:t>
      </w:r>
      <w:r w:rsidRPr="002111B5">
        <w:t xml:space="preserve">). </w:t>
      </w:r>
    </w:p>
    <w:p w14:paraId="2E48F176" w14:textId="77777777" w:rsidR="00751354" w:rsidRPr="002111B5" w:rsidRDefault="00751354" w:rsidP="00086310">
      <w:pPr>
        <w:spacing w:after="0"/>
        <w:jc w:val="both"/>
      </w:pPr>
    </w:p>
    <w:p w14:paraId="063A25F7" w14:textId="77777777" w:rsidR="00F44EA0" w:rsidRDefault="00F44EA0" w:rsidP="00086310">
      <w:pPr>
        <w:spacing w:after="0"/>
        <w:jc w:val="both"/>
      </w:pPr>
      <w:r w:rsidRPr="002111B5">
        <w:rPr>
          <w:noProof/>
          <w:lang w:eastAsia="el-GR"/>
        </w:rPr>
        <w:lastRenderedPageBreak/>
        <w:drawing>
          <wp:inline distT="0" distB="0" distL="0" distR="0" wp14:anchorId="6D94C881" wp14:editId="7FDCE0BD">
            <wp:extent cx="4705350" cy="2874010"/>
            <wp:effectExtent l="0" t="0" r="0" b="2540"/>
            <wp:docPr id="54" name="Εικόνα 1" descr="ÎÏÎ¿ÏÎ­Î»ÎµÏÎ¼Î± ÎµÎ¹ÎºÏÎ½Î±Ï Î³Î¹Î± lihc indicator h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ÎÏÎ¿ÏÎ­Î»ÎµÏÎ¼Î± ÎµÎ¹ÎºÏÎ½Î±Ï Î³Î¹Î± lihc indicator hill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05350" cy="2874010"/>
                    </a:xfrm>
                    <a:prstGeom prst="rect">
                      <a:avLst/>
                    </a:prstGeom>
                    <a:noFill/>
                    <a:ln>
                      <a:noFill/>
                    </a:ln>
                  </pic:spPr>
                </pic:pic>
              </a:graphicData>
            </a:graphic>
          </wp:inline>
        </w:drawing>
      </w:r>
    </w:p>
    <w:p w14:paraId="7FCF286D" w14:textId="77777777" w:rsidR="00F44EA0" w:rsidRPr="009C095F" w:rsidRDefault="00F44EA0" w:rsidP="00086310">
      <w:pPr>
        <w:pStyle w:val="af1"/>
        <w:jc w:val="both"/>
      </w:pPr>
      <w:bookmarkStart w:id="48" w:name="_Toc34479713"/>
      <w:r>
        <w:t xml:space="preserve">Σχήμα 2.4. Δείκτης Ενεργειακής φτώχειας </w:t>
      </w:r>
      <w:r>
        <w:rPr>
          <w:lang w:val="en-US"/>
        </w:rPr>
        <w:t>LIHC</w:t>
      </w:r>
      <w:bookmarkEnd w:id="48"/>
    </w:p>
    <w:p w14:paraId="56393D1D" w14:textId="77777777" w:rsidR="00F44EA0" w:rsidRPr="002111B5" w:rsidRDefault="00F44EA0" w:rsidP="00086310">
      <w:pPr>
        <w:spacing w:after="0"/>
        <w:jc w:val="both"/>
      </w:pPr>
    </w:p>
    <w:p w14:paraId="6CEA64F6" w14:textId="77777777" w:rsidR="00F44EA0" w:rsidRDefault="00F44EA0" w:rsidP="00086310">
      <w:pPr>
        <w:spacing w:after="0"/>
        <w:jc w:val="both"/>
      </w:pPr>
      <w:r>
        <w:t>Χαρακτηριστικά,</w:t>
      </w:r>
      <w:r w:rsidRPr="002111B5">
        <w:t xml:space="preserve"> </w:t>
      </w:r>
      <w:r w:rsidRPr="002111B5">
        <w:rPr>
          <w:lang w:val="en-US"/>
        </w:rPr>
        <w:t>o</w:t>
      </w:r>
      <w:r w:rsidRPr="002111B5">
        <w:t xml:space="preserve"> δείκτης </w:t>
      </w:r>
      <w:r w:rsidRPr="002111B5">
        <w:rPr>
          <w:lang w:val="en-US"/>
        </w:rPr>
        <w:t>LIHC</w:t>
      </w:r>
      <w:r w:rsidRPr="002111B5">
        <w:t xml:space="preserve"> χρησιμοποιεί δύο κατώτατα όρια για τον εντοπισμό των νοικοκυριών που βιώνουν ενεργειακή φτώχεια. Το πρώτο όριο είναι του εισοδήματος του νοικοκυριού, που έχει τεθεί ως το 60% του μέσου διαθέσιμου εισοδήματος της χώρας</w:t>
      </w:r>
      <w:r>
        <w:t xml:space="preserve"> (όριο</w:t>
      </w:r>
      <w:r w:rsidRPr="00630A11">
        <w:t xml:space="preserve"> </w:t>
      </w:r>
      <w:r>
        <w:t>εισοδηματικής φτώχειας)</w:t>
      </w:r>
      <w:r w:rsidRPr="002111B5">
        <w:t>, ενώ το δεύτερο είναι του ενεργειακού κόστους που έχει το νοικοκυριό, βασισμένο στο μέσο ενεργειακό κόστος των νοικοκυριών της χώρας. Όπως φαίνεται από το παραπάνω σχεδιάγραμμα</w:t>
      </w:r>
      <w:r>
        <w:t>,</w:t>
      </w:r>
      <w:r w:rsidRPr="002111B5">
        <w:t xml:space="preserve"> αν το νοικοκυριό είναι κάτω και από τα δύο παραπάνω όρια είναι ενεργειακά φτωχό (χρωματισμένη περιοχή).</w:t>
      </w:r>
    </w:p>
    <w:p w14:paraId="773032FD" w14:textId="5D535B4D" w:rsidR="00F44EA0" w:rsidRDefault="00F44EA0" w:rsidP="00086310">
      <w:pPr>
        <w:spacing w:after="0"/>
        <w:jc w:val="both"/>
      </w:pPr>
      <w:r w:rsidRPr="002111B5">
        <w:t>Παράλληλα, χρησιμοποιείται και ένας δείκτης που αποτυπώνει το ‘’βάθος’’ του προβλήματος που βιώνει το νοικοκυριό. Με τη χρήση της έννοιας του ελλείματος της εν</w:t>
      </w:r>
      <w:r w:rsidR="00C73821">
        <w:t>εργειακής φτώχειας αποτυπώνεται</w:t>
      </w:r>
      <w:r w:rsidRPr="002111B5">
        <w:t xml:space="preserve"> η διαφορά του πραγματικού ενεργειακού κόστους ενός ενεργειακά φτωχού νοικοκυριού με το ποσό που έπρεπε να έφταναν οι δαπάνες του ώστε να μην ήταν ενεργειακά φτωχό</w:t>
      </w:r>
      <w:r w:rsidR="00DD41A7">
        <w:t xml:space="preserve"> [10</w:t>
      </w:r>
      <w:r w:rsidR="00AA6E84">
        <w:t>]</w:t>
      </w:r>
      <w:r>
        <w:t>.</w:t>
      </w:r>
    </w:p>
    <w:p w14:paraId="0F211D68" w14:textId="6989A133" w:rsidR="00F44EA0" w:rsidRDefault="00F44EA0" w:rsidP="00086310">
      <w:pPr>
        <w:spacing w:after="0"/>
        <w:jc w:val="both"/>
      </w:pPr>
      <w:r>
        <w:t>Στη Γαλλία,</w:t>
      </w:r>
      <w:r w:rsidRPr="005D5656">
        <w:t xml:space="preserve"> </w:t>
      </w:r>
      <w:r>
        <w:t>ο</w:t>
      </w:r>
      <w:r w:rsidRPr="002111B5">
        <w:t xml:space="preserve"> δείκτη</w:t>
      </w:r>
      <w:r>
        <w:t>ς</w:t>
      </w:r>
      <w:r w:rsidRPr="002111B5">
        <w:t xml:space="preserve"> </w:t>
      </w:r>
      <w:r w:rsidRPr="002111B5">
        <w:rPr>
          <w:lang w:val="en-US"/>
        </w:rPr>
        <w:t>LIHE</w:t>
      </w:r>
      <w:r w:rsidRPr="002111B5">
        <w:t xml:space="preserve"> (</w:t>
      </w:r>
      <w:r>
        <w:rPr>
          <w:lang w:val="en-US"/>
        </w:rPr>
        <w:t>L</w:t>
      </w:r>
      <w:r w:rsidRPr="002111B5">
        <w:rPr>
          <w:lang w:val="en-US"/>
        </w:rPr>
        <w:t>ow</w:t>
      </w:r>
      <w:r w:rsidRPr="002111B5">
        <w:t xml:space="preserve"> </w:t>
      </w:r>
      <w:r>
        <w:rPr>
          <w:lang w:val="en-US"/>
        </w:rPr>
        <w:t>I</w:t>
      </w:r>
      <w:r w:rsidRPr="002111B5">
        <w:rPr>
          <w:lang w:val="en-US"/>
        </w:rPr>
        <w:t>ncome</w:t>
      </w:r>
      <w:r w:rsidRPr="002111B5">
        <w:t xml:space="preserve"> </w:t>
      </w:r>
      <w:r>
        <w:rPr>
          <w:lang w:val="en-US"/>
        </w:rPr>
        <w:t>H</w:t>
      </w:r>
      <w:r w:rsidRPr="002111B5">
        <w:rPr>
          <w:lang w:val="en-US"/>
        </w:rPr>
        <w:t>igh</w:t>
      </w:r>
      <w:r w:rsidRPr="002111B5">
        <w:t xml:space="preserve"> </w:t>
      </w:r>
      <w:r>
        <w:rPr>
          <w:lang w:val="en-US"/>
        </w:rPr>
        <w:t>E</w:t>
      </w:r>
      <w:r w:rsidRPr="002111B5">
        <w:rPr>
          <w:lang w:val="en-US"/>
        </w:rPr>
        <w:t>xpenditure</w:t>
      </w:r>
      <w:r w:rsidRPr="002111B5">
        <w:t>) μετρά σαν ενεργειακά φτωχό όποιο νοικοκυριό, αφαιρώντας όλες της δαπάνες στέγασης (νοίκι, λογαριασμοί κ.λπ.), έχει υπολειπόμενο καθαρό εισόδημα μικρότερο του 60% του μέσου καθαρού εισοδήματος της χώρας</w:t>
      </w:r>
      <w:r w:rsidR="00AA6E84">
        <w:t xml:space="preserve"> </w:t>
      </w:r>
      <w:r w:rsidR="00077828">
        <w:t>[25</w:t>
      </w:r>
      <w:r w:rsidR="0060615E">
        <w:t>]</w:t>
      </w:r>
      <w:r>
        <w:t xml:space="preserve">. </w:t>
      </w:r>
    </w:p>
    <w:p w14:paraId="0471DE40" w14:textId="2D8FFE38" w:rsidR="00F44EA0" w:rsidRDefault="00F44EA0" w:rsidP="00086310">
      <w:pPr>
        <w:spacing w:after="0"/>
        <w:jc w:val="both"/>
      </w:pPr>
      <w:r>
        <w:t>Στην Αυστρία αντίστοιχα, προτείνεται να</w:t>
      </w:r>
      <w:r w:rsidRPr="002111B5">
        <w:t xml:space="preserve"> υιοθετη</w:t>
      </w:r>
      <w:r>
        <w:t>θεί</w:t>
      </w:r>
      <w:r w:rsidRPr="002111B5">
        <w:t xml:space="preserve"> το 60% του μέσου εισοδήματος της χώρας ως το όριο του χαμηλού εισοδήματος. Παράλληλα</w:t>
      </w:r>
      <w:r>
        <w:t>,</w:t>
      </w:r>
      <w:r w:rsidRPr="002111B5">
        <w:t xml:space="preserve"> όσο αφορά τις ενεργειακές δαπάνες, </w:t>
      </w:r>
      <w:r>
        <w:t>προτείνεται</w:t>
      </w:r>
      <w:r w:rsidRPr="002111B5">
        <w:t xml:space="preserve"> ως </w:t>
      </w:r>
      <w:r>
        <w:t xml:space="preserve">όριο αυτών </w:t>
      </w:r>
      <w:r w:rsidRPr="002111B5">
        <w:t>το 140% ή το 167% του μέσου όρου των ενεργειακών δαπανών των νοικοκυριών της χώρας</w:t>
      </w:r>
      <w:r w:rsidR="00077828">
        <w:t xml:space="preserve"> [18</w:t>
      </w:r>
      <w:r w:rsidR="0060615E">
        <w:t>]</w:t>
      </w:r>
      <w:r w:rsidRPr="002111B5">
        <w:t>.</w:t>
      </w:r>
      <w:r w:rsidRPr="0039782F">
        <w:rPr>
          <w:rStyle w:val="a8"/>
        </w:rPr>
        <w:t xml:space="preserve"> </w:t>
      </w:r>
    </w:p>
    <w:p w14:paraId="1F67EAF5" w14:textId="014B614D" w:rsidR="00F44EA0" w:rsidRDefault="00F44EA0" w:rsidP="00086310">
      <w:pPr>
        <w:spacing w:after="0"/>
        <w:jc w:val="both"/>
      </w:pPr>
    </w:p>
    <w:p w14:paraId="43E07667" w14:textId="77777777" w:rsidR="007C282E" w:rsidRPr="002111B5" w:rsidRDefault="007C282E" w:rsidP="00086310">
      <w:pPr>
        <w:spacing w:after="0"/>
        <w:jc w:val="both"/>
      </w:pPr>
    </w:p>
    <w:p w14:paraId="70AD8B33" w14:textId="77777777" w:rsidR="00F44EA0" w:rsidRPr="002111B5" w:rsidRDefault="00F44EA0" w:rsidP="00086310">
      <w:pPr>
        <w:pStyle w:val="3"/>
        <w:spacing w:before="0"/>
        <w:jc w:val="both"/>
      </w:pPr>
      <w:bookmarkStart w:id="49" w:name="_Toc34756914"/>
      <w:r>
        <w:t>Δείκτης 10%</w:t>
      </w:r>
      <w:bookmarkEnd w:id="49"/>
      <w:r>
        <w:t xml:space="preserve"> </w:t>
      </w:r>
    </w:p>
    <w:p w14:paraId="4CC20755" w14:textId="77777777" w:rsidR="00F44EA0" w:rsidRDefault="00F44EA0" w:rsidP="00086310">
      <w:pPr>
        <w:spacing w:after="0"/>
        <w:jc w:val="both"/>
      </w:pPr>
      <w:r>
        <w:t>Σε αρκετές χώρες της Ευρωπαϊκής ¨Ένωσης (εκτός από τη Γαλλία) χρησιμοποιείται και ο δείκτης που οριοθετεί το μερίδιο που καταλαμβάνουν οι ενεργειακές δαπάνες στις συνολικές δαπάνες του νοικοκυριού, όπως προκύπτει από τον επίσημο ορισμό τους για την ενεργειακή φτώχεια. Οι χώρες αυτές είναι οι Ουαλία, Σκωτία, Βόρεια Ιρλανδία, Ιρλανδία και Γαλλία με μία μικρή διαφοροποίηση.</w:t>
      </w:r>
    </w:p>
    <w:p w14:paraId="4AA01F9F" w14:textId="77777777" w:rsidR="00F44EA0" w:rsidRDefault="00F44EA0" w:rsidP="00086310">
      <w:pPr>
        <w:spacing w:after="0"/>
        <w:jc w:val="both"/>
      </w:pPr>
    </w:p>
    <w:p w14:paraId="7BE9E522" w14:textId="4DA880DA" w:rsidR="00F44EA0" w:rsidRDefault="00F44EA0" w:rsidP="00086310">
      <w:pPr>
        <w:spacing w:after="0"/>
        <w:jc w:val="both"/>
      </w:pPr>
      <w:r>
        <w:lastRenderedPageBreak/>
        <w:t xml:space="preserve">Συγκεκριμένα στη Γαλλία, </w:t>
      </w:r>
      <w:r w:rsidRPr="002111B5">
        <w:t>ο δείκτη</w:t>
      </w:r>
      <w:r>
        <w:t>ς</w:t>
      </w:r>
      <w:r w:rsidRPr="002111B5">
        <w:t xml:space="preserve"> </w:t>
      </w:r>
      <w:r w:rsidRPr="002111B5">
        <w:rPr>
          <w:lang w:val="en-US"/>
        </w:rPr>
        <w:t>EER</w:t>
      </w:r>
      <w:r w:rsidRPr="002111B5">
        <w:t xml:space="preserve"> (</w:t>
      </w:r>
      <w:r>
        <w:rPr>
          <w:lang w:val="en-US"/>
        </w:rPr>
        <w:t>E</w:t>
      </w:r>
      <w:r w:rsidRPr="002111B5">
        <w:rPr>
          <w:lang w:val="en-US"/>
        </w:rPr>
        <w:t>nergy</w:t>
      </w:r>
      <w:r w:rsidRPr="002111B5">
        <w:t xml:space="preserve"> </w:t>
      </w:r>
      <w:r>
        <w:rPr>
          <w:lang w:val="en-US"/>
        </w:rPr>
        <w:t>E</w:t>
      </w:r>
      <w:r w:rsidRPr="002111B5">
        <w:rPr>
          <w:lang w:val="en-US"/>
        </w:rPr>
        <w:t>ffort</w:t>
      </w:r>
      <w:r w:rsidRPr="002111B5">
        <w:t xml:space="preserve"> </w:t>
      </w:r>
      <w:r>
        <w:rPr>
          <w:lang w:val="en-US"/>
        </w:rPr>
        <w:t>R</w:t>
      </w:r>
      <w:r w:rsidRPr="002111B5">
        <w:rPr>
          <w:lang w:val="en-US"/>
        </w:rPr>
        <w:t>ate</w:t>
      </w:r>
      <w:r w:rsidRPr="002111B5">
        <w:t>) προσμετρά σαν ενεργειακά φτωχό κάθε νοικοκυριό που το μερίδιο του εισοδήματος που δαπανά για τις ενεργειακές ανάγκες στέγασης του, υπερβαίνει το 8%</w:t>
      </w:r>
      <w:r w:rsidR="00077828">
        <w:t xml:space="preserve"> [25</w:t>
      </w:r>
      <w:r w:rsidR="0060615E">
        <w:t>]</w:t>
      </w:r>
      <w:r>
        <w:t xml:space="preserve">. </w:t>
      </w:r>
    </w:p>
    <w:p w14:paraId="57084967" w14:textId="534292C6" w:rsidR="00F44EA0" w:rsidRPr="00DD79AA" w:rsidRDefault="00F44EA0" w:rsidP="00086310">
      <w:pPr>
        <w:spacing w:after="0"/>
        <w:jc w:val="both"/>
        <w:rPr>
          <w:vertAlign w:val="superscript"/>
        </w:rPr>
      </w:pPr>
      <w:r>
        <w:t>Στις υπόλοιπες χώρες το όριο αυτό είναι 10%, ενώ παράλληλα στις Σκωτία και Ουαλία παρατηρείται και το όριο του 20% που χαρακτηρίζει την ακραία ενεργειακή φτώχεια</w:t>
      </w:r>
      <w:r w:rsidR="0060615E">
        <w:t xml:space="preserve"> [1</w:t>
      </w:r>
      <w:r w:rsidR="00E015D0">
        <w:t>1] [12</w:t>
      </w:r>
      <w:r w:rsidR="0060615E">
        <w:t>]</w:t>
      </w:r>
      <w:r>
        <w:t>.</w:t>
      </w:r>
      <w:r>
        <w:rPr>
          <w:vertAlign w:val="superscript"/>
        </w:rPr>
        <w:t xml:space="preserve"> </w:t>
      </w:r>
    </w:p>
    <w:p w14:paraId="73F4DE97" w14:textId="1A5EE5F7" w:rsidR="00F44EA0" w:rsidRDefault="00F44EA0" w:rsidP="00086310">
      <w:pPr>
        <w:spacing w:after="0"/>
        <w:jc w:val="both"/>
      </w:pPr>
      <w:r>
        <w:t>Αντίστοιχα, η Ιρλανδία χρησιμοποιεί επιπρόσθετα του 10% άλλα δυο όρια, 15% για την υψηλή ενεργειακή ένδεια και 20% για την ακραία</w:t>
      </w:r>
      <w:r w:rsidR="00E015D0">
        <w:t xml:space="preserve"> [14</w:t>
      </w:r>
      <w:r w:rsidR="0060615E">
        <w:t>]</w:t>
      </w:r>
      <w:r>
        <w:t>.</w:t>
      </w:r>
    </w:p>
    <w:p w14:paraId="140C2F75" w14:textId="34389C36" w:rsidR="00F44EA0" w:rsidRDefault="00F44EA0" w:rsidP="00086310">
      <w:pPr>
        <w:spacing w:after="0"/>
        <w:jc w:val="both"/>
      </w:pPr>
    </w:p>
    <w:p w14:paraId="7ACD98F5" w14:textId="77777777" w:rsidR="007C282E" w:rsidRPr="002111B5" w:rsidRDefault="007C282E" w:rsidP="00086310">
      <w:pPr>
        <w:spacing w:after="0"/>
        <w:jc w:val="both"/>
      </w:pPr>
    </w:p>
    <w:p w14:paraId="328564DC" w14:textId="77777777" w:rsidR="00F44EA0" w:rsidRDefault="00F44EA0" w:rsidP="00086310">
      <w:pPr>
        <w:pStyle w:val="3"/>
        <w:spacing w:before="0"/>
        <w:jc w:val="both"/>
      </w:pPr>
      <w:bookmarkStart w:id="50" w:name="_Toc34756915"/>
      <w:r>
        <w:t>Δείκτης 2Μ</w:t>
      </w:r>
      <w:bookmarkEnd w:id="50"/>
    </w:p>
    <w:p w14:paraId="427B1F18" w14:textId="79C661E3" w:rsidR="00F44EA0" w:rsidRDefault="00F44EA0" w:rsidP="00086310">
      <w:pPr>
        <w:spacing w:after="0"/>
        <w:jc w:val="both"/>
      </w:pPr>
      <w:r>
        <w:t xml:space="preserve">Ένας από τους βασικούς δείκτες μέτρησης της ενεργειακής ένδειας, σύμφωνα με τον </w:t>
      </w:r>
      <w:r>
        <w:rPr>
          <w:lang w:val="en-US"/>
        </w:rPr>
        <w:t>EPOV</w:t>
      </w:r>
      <w:r>
        <w:t>, είναι ο δείκτης που υπολογίζει το ποσοστό του πληθυσμού που το μερίδιο που καταλαμβάνουν οι ενεργειακές δαπάνες του στο αντίστοιχο εισόδημά του, είναι μεγαλύτερο από το διπλάσιο του μέσου όρου της χώρας. Οι χώρες που τον χρησιμοποιούν είναι το Βέλγιο, η Ισπανία</w:t>
      </w:r>
      <w:r w:rsidR="002E3909">
        <w:t xml:space="preserve"> [</w:t>
      </w:r>
      <w:r w:rsidR="00E015D0">
        <w:t>2</w:t>
      </w:r>
      <w:r w:rsidR="007B6DC8" w:rsidRPr="007B6DC8">
        <w:t>1</w:t>
      </w:r>
      <w:r w:rsidR="002E3909">
        <w:t>]</w:t>
      </w:r>
      <w:r>
        <w:t xml:space="preserve"> και η Κύπρος. </w:t>
      </w:r>
    </w:p>
    <w:p w14:paraId="0864A707" w14:textId="5538FEB2" w:rsidR="00F44EA0" w:rsidRDefault="00F44EA0" w:rsidP="00086310">
      <w:pPr>
        <w:spacing w:after="0"/>
        <w:jc w:val="both"/>
      </w:pPr>
      <w:r>
        <w:t>Χαρακτηριστικά</w:t>
      </w:r>
      <w:r w:rsidRPr="00E81FDB">
        <w:t>,</w:t>
      </w:r>
      <w:r>
        <w:t xml:space="preserve"> στο Βέλγιο χρησιμοποιείται για την ανίχνευση της μετρούμενης ενεργειακής φτώχειας και μόνο για το διαθέσιμο εισόδημα του πληθυσμού, αφαιρώντας από αυτό τις ενεργειακές δαπάνες. Ο δείκτης αυτός εφαρμόζεται μόνο στο 40% του φτωχότερου πληθυσμού της χώρας</w:t>
      </w:r>
      <w:r w:rsidR="002E3909">
        <w:t xml:space="preserve"> </w:t>
      </w:r>
      <w:r w:rsidR="007B6DC8">
        <w:t>[</w:t>
      </w:r>
      <w:r w:rsidR="007B6DC8" w:rsidRPr="007B6DC8">
        <w:t>2</w:t>
      </w:r>
      <w:r w:rsidR="007B6DC8">
        <w:t xml:space="preserve">] </w:t>
      </w:r>
      <w:r w:rsidR="002E3909">
        <w:t>[</w:t>
      </w:r>
      <w:r w:rsidR="00E015D0">
        <w:t>17</w:t>
      </w:r>
      <w:r w:rsidR="002E3909">
        <w:t>] [</w:t>
      </w:r>
      <w:r w:rsidR="00E015D0">
        <w:t>1</w:t>
      </w:r>
      <w:r w:rsidR="007B6DC8" w:rsidRPr="007B6DC8">
        <w:t>8</w:t>
      </w:r>
      <w:r w:rsidR="002E3909">
        <w:t>]</w:t>
      </w:r>
      <w:r>
        <w:t xml:space="preserve">. </w:t>
      </w:r>
    </w:p>
    <w:p w14:paraId="186859B7" w14:textId="773BE60E" w:rsidR="00F44EA0" w:rsidRDefault="00F44EA0" w:rsidP="00086310">
      <w:pPr>
        <w:spacing w:after="0"/>
        <w:jc w:val="both"/>
      </w:pPr>
    </w:p>
    <w:p w14:paraId="4FF5AF61" w14:textId="77777777" w:rsidR="007C282E" w:rsidRPr="002C4077" w:rsidRDefault="007C282E" w:rsidP="00086310">
      <w:pPr>
        <w:spacing w:after="0"/>
        <w:jc w:val="both"/>
      </w:pPr>
    </w:p>
    <w:p w14:paraId="76466E5C" w14:textId="77777777" w:rsidR="00F44EA0" w:rsidRPr="002111B5" w:rsidRDefault="00F44EA0" w:rsidP="00086310">
      <w:pPr>
        <w:pStyle w:val="3"/>
        <w:spacing w:before="0"/>
        <w:jc w:val="both"/>
      </w:pPr>
      <w:bookmarkStart w:id="51" w:name="_Toc34756916"/>
      <w:r>
        <w:t>Δείκτης (κρυφής ενεργειακής φτώχειας) Μ/2</w:t>
      </w:r>
      <w:bookmarkEnd w:id="51"/>
      <w:r>
        <w:t xml:space="preserve"> </w:t>
      </w:r>
    </w:p>
    <w:p w14:paraId="0704B80F" w14:textId="6D8D6F06" w:rsidR="00F44EA0" w:rsidRDefault="00F44EA0" w:rsidP="00086310">
      <w:pPr>
        <w:spacing w:after="0"/>
        <w:jc w:val="both"/>
      </w:pPr>
      <w:r>
        <w:t>Ο δείκτης της κρυφής ενεργειακής φτώχειας Μ/2, προσμετρά το ποσοστό των νοικοκυριών που έχουν ενεργειακές δαπάνες μικρότερες από το μισό του μέσου όρου της χώρας. Η χρήση αυτού του δείκτη γίνεται στο Βέλγιο και στην Ισπανία</w:t>
      </w:r>
      <w:r w:rsidR="00A1003C">
        <w:t xml:space="preserve"> [2</w:t>
      </w:r>
      <w:r w:rsidR="00A1003C" w:rsidRPr="00A1003C">
        <w:t>1</w:t>
      </w:r>
      <w:r w:rsidR="002E3909">
        <w:t>]</w:t>
      </w:r>
      <w:r>
        <w:t>.</w:t>
      </w:r>
    </w:p>
    <w:p w14:paraId="5B15DC02" w14:textId="549E5E4F" w:rsidR="00F44EA0" w:rsidRPr="0039782F" w:rsidRDefault="00F44EA0" w:rsidP="00086310">
      <w:pPr>
        <w:spacing w:after="0"/>
        <w:jc w:val="both"/>
      </w:pPr>
      <w:r>
        <w:t xml:space="preserve">Συγκεκριμένα στο Βέλγιο, ο εν λόγω δείκτης </w:t>
      </w:r>
      <w:r w:rsidRPr="002111B5">
        <w:t xml:space="preserve">χρησιμοποιεί κάποια όρια ενεργειακών δαπανών που προσδιορίζουν τις δαπάνες που απαιτούνται για την κάλυψη των βασικών αναγκών ενός νοικοκυριού, ανάλογα με τον αριθμό των μελών του και τον αριθμό των δωματίων της οικίας που διαμένει. Αν </w:t>
      </w:r>
      <w:r>
        <w:t xml:space="preserve">ένα νοικοκυριό υπερβαίνει </w:t>
      </w:r>
      <w:r w:rsidRPr="002111B5">
        <w:t>τα παραπάνω όρια</w:t>
      </w:r>
      <w:r>
        <w:t>,</w:t>
      </w:r>
      <w:r w:rsidRPr="002111B5">
        <w:t xml:space="preserve"> τότε το νοικοκυριό είναι σε κατάσταση κρυφής ενεργειακής φτώχειας</w:t>
      </w:r>
      <w:r w:rsidR="002E3909">
        <w:t xml:space="preserve"> [</w:t>
      </w:r>
      <w:r w:rsidR="007B6DC8" w:rsidRPr="007B6DC8">
        <w:t>2</w:t>
      </w:r>
      <w:r w:rsidR="002E3909">
        <w:t>] [</w:t>
      </w:r>
      <w:r w:rsidR="00E015D0">
        <w:t>1</w:t>
      </w:r>
      <w:r w:rsidR="007B6DC8" w:rsidRPr="007B6DC8">
        <w:t>7</w:t>
      </w:r>
      <w:r w:rsidR="002E3909">
        <w:t>] [</w:t>
      </w:r>
      <w:r w:rsidR="00E015D0">
        <w:t>1</w:t>
      </w:r>
      <w:r w:rsidR="007B6DC8" w:rsidRPr="007B6DC8">
        <w:t>8</w:t>
      </w:r>
      <w:r w:rsidR="002E3909">
        <w:t>]</w:t>
      </w:r>
      <w:r w:rsidRPr="0039782F">
        <w:t>.</w:t>
      </w:r>
    </w:p>
    <w:p w14:paraId="70A61A48" w14:textId="48CA77D6" w:rsidR="00F44EA0" w:rsidRDefault="00F44EA0" w:rsidP="00086310">
      <w:pPr>
        <w:spacing w:after="0"/>
        <w:jc w:val="both"/>
      </w:pPr>
    </w:p>
    <w:p w14:paraId="1A642396" w14:textId="77777777" w:rsidR="007C282E" w:rsidRDefault="007C282E" w:rsidP="00086310">
      <w:pPr>
        <w:spacing w:after="0"/>
        <w:jc w:val="both"/>
      </w:pPr>
    </w:p>
    <w:p w14:paraId="2F4B2907" w14:textId="77777777" w:rsidR="00F44EA0" w:rsidRPr="002111B5" w:rsidRDefault="00F44EA0" w:rsidP="00086310">
      <w:pPr>
        <w:pStyle w:val="3"/>
        <w:spacing w:before="0"/>
        <w:jc w:val="both"/>
      </w:pPr>
      <w:r w:rsidRPr="002111B5">
        <w:t xml:space="preserve"> </w:t>
      </w:r>
      <w:bookmarkStart w:id="52" w:name="_Toc34756917"/>
      <w:r>
        <w:t>Λοιποί δείκτες μέτρησης</w:t>
      </w:r>
      <w:bookmarkEnd w:id="52"/>
    </w:p>
    <w:p w14:paraId="7171C888" w14:textId="1CCC54F9" w:rsidR="00F44EA0" w:rsidRDefault="00F44EA0" w:rsidP="00086310">
      <w:pPr>
        <w:spacing w:after="0"/>
        <w:jc w:val="both"/>
      </w:pPr>
      <w:r>
        <w:t xml:space="preserve">Στη Σλοβακία, σαν δείκτης μέτρησης της ενεργειακής φτώχειας, όπως προκύπτει από τον επίσημο ορισμό της, χρησιμοποιείται ένα </w:t>
      </w:r>
      <w:r w:rsidRPr="00400DAD">
        <w:t>ελάχιστο όριο διαθέσιμου μηνιαίου εισοδήματος των νοικοκυριών, που ορίζεται από το Υπουργείο Εργασίας, Κοινωνικών Υποθέσεων και Οικογένειας. Αν το νοικοκυριό έχει χαμηλότερο</w:t>
      </w:r>
      <w:r>
        <w:t xml:space="preserve">, από το παραπάνω ελάχιστο όριο, </w:t>
      </w:r>
      <w:r w:rsidRPr="00400DAD">
        <w:t>διαθέσιμο εισόδημα</w:t>
      </w:r>
      <w:r>
        <w:t>,</w:t>
      </w:r>
      <w:r w:rsidRPr="00400DAD">
        <w:t xml:space="preserve"> θεωρείται ενεργειακά φτωχό</w:t>
      </w:r>
      <w:r w:rsidR="002E3909">
        <w:t xml:space="preserve"> [</w:t>
      </w:r>
      <w:r w:rsidR="007B6DC8">
        <w:t>26</w:t>
      </w:r>
      <w:r w:rsidR="002E3909">
        <w:t>]</w:t>
      </w:r>
      <w:r w:rsidRPr="00400DAD">
        <w:t>.</w:t>
      </w:r>
    </w:p>
    <w:p w14:paraId="35270530" w14:textId="77777777" w:rsidR="00F44EA0" w:rsidRDefault="00F44EA0" w:rsidP="00086310">
      <w:pPr>
        <w:spacing w:after="0"/>
        <w:jc w:val="both"/>
      </w:pPr>
      <w:r>
        <w:t>Στην Ελλάδα, και συγκεκριμένα</w:t>
      </w:r>
      <w:r w:rsidRPr="00400DAD">
        <w:t xml:space="preserve"> στο Παρατηρητήριο Ενεργειακής Φτώχειας, που αναπτύχθηκε από το ΚΑΠΕ (Κέντρο Ανανεώσιμων Πηγών και Εξοικονόμησης Ενέργειας), έχουν ορισθεί δύο ποσοτικοί δείκτες που αποτελούν βασικές ενδείξεις ενεργειακής πενίας</w:t>
      </w:r>
      <w:r>
        <w:t xml:space="preserve">. Οι δείκτες αυτοί </w:t>
      </w:r>
      <w:r w:rsidRPr="00400DAD">
        <w:t>αφορούν την δυνατότητα κάλυψης των ενεργειακών αναγκών των νοικοκυριών</w:t>
      </w:r>
      <w:r>
        <w:t>,</w:t>
      </w:r>
      <w:r w:rsidRPr="00400DAD">
        <w:t xml:space="preserve"> αλλά και το ποσοστό του εισοδήματος που καλούνται τα νοικοκυριά να ξοδέψουν για να καλύψουν τις ενεργειακές ανάγκες τους. Συγκεκριμένα</w:t>
      </w:r>
      <w:r>
        <w:t xml:space="preserve">, </w:t>
      </w:r>
      <w:r w:rsidRPr="00400DAD">
        <w:t>οι παραπάνω δείκτες δίνονται ως εξής:</w:t>
      </w:r>
    </w:p>
    <w:p w14:paraId="34FEDEFA" w14:textId="77777777" w:rsidR="00F44EA0" w:rsidRPr="00400DAD" w:rsidRDefault="00F44EA0" w:rsidP="00086310">
      <w:pPr>
        <w:spacing w:after="0"/>
        <w:jc w:val="both"/>
      </w:pPr>
    </w:p>
    <w:p w14:paraId="30BCDCCF" w14:textId="77777777" w:rsidR="00F44EA0" w:rsidRPr="00400DAD" w:rsidRDefault="00F44EA0" w:rsidP="00AD7507">
      <w:pPr>
        <w:numPr>
          <w:ilvl w:val="0"/>
          <w:numId w:val="94"/>
        </w:numPr>
        <w:spacing w:after="0"/>
        <w:ind w:left="357" w:hanging="357"/>
        <w:contextualSpacing/>
        <w:jc w:val="both"/>
      </w:pPr>
      <w:r w:rsidRPr="00400DAD">
        <w:lastRenderedPageBreak/>
        <w:t>Το ποσοστό κάλυψης των ενεργειακών αναγκών όπου είναι η πραγματική καταγεγραμμένη κατανάλωση ενέργειας,</w:t>
      </w:r>
      <w:r w:rsidRPr="003733C8">
        <w:t xml:space="preserve"> </w:t>
      </w:r>
      <w:r w:rsidRPr="00400DAD">
        <w:t>προς τη θεωρητικά απαιτούμενη κατανάλωση ενέργειας, με ποσοστό μικρότερο του 80%.</w:t>
      </w:r>
    </w:p>
    <w:p w14:paraId="586FCFAF" w14:textId="77777777" w:rsidR="00F44EA0" w:rsidRPr="00400DAD" w:rsidRDefault="00F44EA0" w:rsidP="00AD7507">
      <w:pPr>
        <w:numPr>
          <w:ilvl w:val="0"/>
          <w:numId w:val="94"/>
        </w:numPr>
        <w:spacing w:after="0"/>
        <w:ind w:left="357" w:hanging="357"/>
        <w:contextualSpacing/>
        <w:jc w:val="both"/>
      </w:pPr>
      <w:r>
        <w:t>Ο δείκτης του 10% όπως περιγράφηκε παραπάνω.</w:t>
      </w:r>
    </w:p>
    <w:p w14:paraId="547F4849" w14:textId="77777777" w:rsidR="00F44EA0" w:rsidRDefault="00F44EA0" w:rsidP="00086310">
      <w:pPr>
        <w:spacing w:after="0"/>
        <w:jc w:val="both"/>
      </w:pPr>
    </w:p>
    <w:p w14:paraId="3204FEF3" w14:textId="3342355D" w:rsidR="00F44EA0" w:rsidRDefault="00F44EA0" w:rsidP="00086310">
      <w:pPr>
        <w:spacing w:after="0"/>
        <w:jc w:val="both"/>
      </w:pPr>
      <w:r w:rsidRPr="00400DAD">
        <w:t>Οι παραπάνω δείκτες υπολογίζονται με βάση ένα από τα παρακάτω κριτήρια που έχουν να κάνουν με το εισόδημα, τη</w:t>
      </w:r>
      <w:r>
        <w:t>ν</w:t>
      </w:r>
      <w:r w:rsidRPr="00400DAD">
        <w:t xml:space="preserve"> κλιματική ζώνη, τα τετραγωνικά του νοικοκυριού, την περιφέρεια, την ύπαρξη ή μη ευπαθών μελών, του καθεστώτος ιδιοκτησίας και του</w:t>
      </w:r>
      <w:r>
        <w:t xml:space="preserve"> έτους κατασκευής του κτιρίου</w:t>
      </w:r>
      <w:r w:rsidR="002E3909">
        <w:t>[</w:t>
      </w:r>
      <w:r w:rsidR="007B6DC8">
        <w:t>27</w:t>
      </w:r>
      <w:r w:rsidR="002E3909">
        <w:t>]</w:t>
      </w:r>
      <w:r>
        <w:t>.</w:t>
      </w:r>
    </w:p>
    <w:p w14:paraId="04B56F5F" w14:textId="77777777" w:rsidR="00F44EA0" w:rsidRDefault="00F44EA0" w:rsidP="00086310">
      <w:pPr>
        <w:spacing w:after="0"/>
        <w:jc w:val="both"/>
      </w:pPr>
    </w:p>
    <w:p w14:paraId="69867976" w14:textId="2CEE6EF2" w:rsidR="00F44EA0" w:rsidRDefault="00F44EA0" w:rsidP="00086310">
      <w:pPr>
        <w:pStyle w:val="af0"/>
        <w:jc w:val="both"/>
      </w:pPr>
      <w:bookmarkStart w:id="53" w:name="_Toc34756864"/>
      <w:r w:rsidRPr="00BF2177">
        <w:t xml:space="preserve">Πίνακας 2.1: </w:t>
      </w:r>
      <w:r>
        <w:t>Πίνακας πλεονεκτημάτων – μειονεκτημάτων δεικτών ενεργειακής φτώχειας</w:t>
      </w:r>
      <w:bookmarkEnd w:id="53"/>
    </w:p>
    <w:tbl>
      <w:tblPr>
        <w:tblStyle w:val="a9"/>
        <w:tblW w:w="0" w:type="auto"/>
        <w:tblLook w:val="04A0" w:firstRow="1" w:lastRow="0" w:firstColumn="1" w:lastColumn="0" w:noHBand="0" w:noVBand="1"/>
      </w:tblPr>
      <w:tblGrid>
        <w:gridCol w:w="1345"/>
        <w:gridCol w:w="3330"/>
        <w:gridCol w:w="3621"/>
      </w:tblGrid>
      <w:tr w:rsidR="00F44EA0" w14:paraId="276BEE09" w14:textId="77777777" w:rsidTr="00AD00A5">
        <w:tc>
          <w:tcPr>
            <w:tcW w:w="1345" w:type="dxa"/>
          </w:tcPr>
          <w:p w14:paraId="66EE85CC" w14:textId="77777777" w:rsidR="00F44EA0" w:rsidRPr="00AF5353" w:rsidRDefault="00F44EA0" w:rsidP="00086310">
            <w:pPr>
              <w:jc w:val="both"/>
              <w:rPr>
                <w:b/>
                <w:bCs/>
              </w:rPr>
            </w:pPr>
            <w:r w:rsidRPr="00AF5353">
              <w:rPr>
                <w:b/>
                <w:bCs/>
              </w:rPr>
              <w:t>ΔΕΙΚΤΗΣ</w:t>
            </w:r>
          </w:p>
        </w:tc>
        <w:tc>
          <w:tcPr>
            <w:tcW w:w="3330" w:type="dxa"/>
          </w:tcPr>
          <w:p w14:paraId="678FCC75" w14:textId="77777777" w:rsidR="00F44EA0" w:rsidRPr="00AF5353" w:rsidRDefault="00F44EA0" w:rsidP="00086310">
            <w:pPr>
              <w:jc w:val="both"/>
              <w:rPr>
                <w:b/>
                <w:bCs/>
              </w:rPr>
            </w:pPr>
            <w:r w:rsidRPr="00AF5353">
              <w:rPr>
                <w:b/>
                <w:bCs/>
              </w:rPr>
              <w:t>ΠΛΕΟΝΕΚΤΗΜΑΤΑ</w:t>
            </w:r>
          </w:p>
        </w:tc>
        <w:tc>
          <w:tcPr>
            <w:tcW w:w="3621" w:type="dxa"/>
          </w:tcPr>
          <w:p w14:paraId="12A38D2F" w14:textId="77777777" w:rsidR="00F44EA0" w:rsidRPr="00AF5353" w:rsidRDefault="00F44EA0" w:rsidP="00086310">
            <w:pPr>
              <w:jc w:val="both"/>
              <w:rPr>
                <w:b/>
                <w:bCs/>
              </w:rPr>
            </w:pPr>
            <w:r w:rsidRPr="00AF5353">
              <w:rPr>
                <w:b/>
                <w:bCs/>
              </w:rPr>
              <w:t>ΜΕΙΟΝΕΚΤΗΜΑΤΑ</w:t>
            </w:r>
          </w:p>
        </w:tc>
      </w:tr>
      <w:tr w:rsidR="00F44EA0" w14:paraId="7F11629E" w14:textId="77777777" w:rsidTr="0080492E">
        <w:trPr>
          <w:trHeight w:val="1502"/>
        </w:trPr>
        <w:tc>
          <w:tcPr>
            <w:tcW w:w="1345" w:type="dxa"/>
            <w:vAlign w:val="center"/>
          </w:tcPr>
          <w:p w14:paraId="770A6FC0" w14:textId="77777777" w:rsidR="00F44EA0" w:rsidRPr="002A6B5B" w:rsidRDefault="00F44EA0" w:rsidP="00086310">
            <w:pPr>
              <w:jc w:val="both"/>
              <w:rPr>
                <w:b/>
                <w:bCs/>
                <w:sz w:val="16"/>
                <w:szCs w:val="16"/>
              </w:rPr>
            </w:pPr>
            <w:r w:rsidRPr="002A6B5B">
              <w:rPr>
                <w:b/>
                <w:bCs/>
                <w:sz w:val="16"/>
                <w:szCs w:val="16"/>
              </w:rPr>
              <w:t>10%</w:t>
            </w:r>
          </w:p>
        </w:tc>
        <w:tc>
          <w:tcPr>
            <w:tcW w:w="3330" w:type="dxa"/>
            <w:vAlign w:val="center"/>
          </w:tcPr>
          <w:p w14:paraId="26C3515B" w14:textId="5B61A3A2" w:rsidR="00F44EA0" w:rsidRPr="002A6B5B" w:rsidRDefault="00F44EA0" w:rsidP="00AD7507">
            <w:pPr>
              <w:pStyle w:val="a3"/>
              <w:numPr>
                <w:ilvl w:val="0"/>
                <w:numId w:val="110"/>
              </w:numPr>
              <w:ind w:left="357" w:hanging="357"/>
              <w:jc w:val="both"/>
              <w:rPr>
                <w:b/>
                <w:bCs/>
                <w:sz w:val="16"/>
                <w:szCs w:val="16"/>
              </w:rPr>
            </w:pPr>
            <w:r w:rsidRPr="00E81FDB">
              <w:rPr>
                <w:sz w:val="16"/>
                <w:szCs w:val="16"/>
              </w:rPr>
              <w:t>Εύκολα υπολογίσιμο μέτρο</w:t>
            </w:r>
          </w:p>
        </w:tc>
        <w:tc>
          <w:tcPr>
            <w:tcW w:w="3621" w:type="dxa"/>
          </w:tcPr>
          <w:p w14:paraId="2E14D18C" w14:textId="3BD87E34" w:rsidR="00F44EA0" w:rsidRPr="00E81FDB" w:rsidRDefault="00F44EA0" w:rsidP="00AD7507">
            <w:pPr>
              <w:pStyle w:val="a3"/>
              <w:numPr>
                <w:ilvl w:val="0"/>
                <w:numId w:val="110"/>
              </w:numPr>
              <w:ind w:left="357" w:hanging="357"/>
              <w:jc w:val="both"/>
              <w:rPr>
                <w:sz w:val="16"/>
                <w:szCs w:val="16"/>
              </w:rPr>
            </w:pPr>
            <w:r w:rsidRPr="00E81FDB">
              <w:rPr>
                <w:sz w:val="16"/>
                <w:szCs w:val="16"/>
              </w:rPr>
              <w:t>Αυθαίρετο όρ</w:t>
            </w:r>
            <w:r w:rsidR="00C73821">
              <w:rPr>
                <w:sz w:val="16"/>
                <w:szCs w:val="16"/>
              </w:rPr>
              <w:t xml:space="preserve">ιο χωρίς να λαμβάνονται υπόψιν </w:t>
            </w:r>
            <w:r w:rsidRPr="00E81FDB">
              <w:rPr>
                <w:sz w:val="16"/>
                <w:szCs w:val="16"/>
              </w:rPr>
              <w:t>εθνικά χαρακτηριστικά της χώρας</w:t>
            </w:r>
          </w:p>
          <w:p w14:paraId="6FB7B841" w14:textId="4577413C" w:rsidR="00F44EA0" w:rsidRPr="00E81FDB" w:rsidRDefault="00F44EA0" w:rsidP="00AD7507">
            <w:pPr>
              <w:pStyle w:val="a3"/>
              <w:numPr>
                <w:ilvl w:val="0"/>
                <w:numId w:val="110"/>
              </w:numPr>
              <w:ind w:left="357" w:hanging="357"/>
              <w:jc w:val="both"/>
              <w:rPr>
                <w:sz w:val="16"/>
                <w:szCs w:val="16"/>
              </w:rPr>
            </w:pPr>
            <w:r w:rsidRPr="00E81FDB">
              <w:rPr>
                <w:sz w:val="16"/>
                <w:szCs w:val="16"/>
              </w:rPr>
              <w:t>Αναποτελεσματικός δείκτης μέτ</w:t>
            </w:r>
            <w:r w:rsidR="00C73821">
              <w:rPr>
                <w:sz w:val="16"/>
                <w:szCs w:val="16"/>
              </w:rPr>
              <w:t xml:space="preserve">ρησης της ενεργειακής φτώχειας </w:t>
            </w:r>
            <w:r w:rsidRPr="00E81FDB">
              <w:rPr>
                <w:sz w:val="16"/>
                <w:szCs w:val="16"/>
              </w:rPr>
              <w:t>στα νοικοκυριά με τα πιο υψηλά εισοδήματα</w:t>
            </w:r>
          </w:p>
          <w:p w14:paraId="762491FE" w14:textId="4E3927EB" w:rsidR="00F44EA0" w:rsidRPr="00E81FDB" w:rsidRDefault="00F44EA0" w:rsidP="00AD7507">
            <w:pPr>
              <w:pStyle w:val="a3"/>
              <w:numPr>
                <w:ilvl w:val="0"/>
                <w:numId w:val="110"/>
              </w:numPr>
              <w:ind w:left="357" w:hanging="357"/>
              <w:jc w:val="both"/>
              <w:rPr>
                <w:sz w:val="16"/>
                <w:szCs w:val="16"/>
              </w:rPr>
            </w:pPr>
            <w:r w:rsidRPr="00E81FDB">
              <w:rPr>
                <w:sz w:val="16"/>
                <w:szCs w:val="16"/>
              </w:rPr>
              <w:t>Επηρεάζεται περισσότερο από τις εναλλαγές των τιμών των καυσίμων παρά από την ενεργειακή αποδοτικότητα και το εισόδημα</w:t>
            </w:r>
          </w:p>
          <w:p w14:paraId="7401AB31" w14:textId="77777777" w:rsidR="00F44EA0" w:rsidRPr="00E81FDB" w:rsidRDefault="00F44EA0" w:rsidP="00AD7507">
            <w:pPr>
              <w:pStyle w:val="a3"/>
              <w:numPr>
                <w:ilvl w:val="0"/>
                <w:numId w:val="110"/>
              </w:numPr>
              <w:ind w:left="357" w:hanging="357"/>
              <w:jc w:val="both"/>
              <w:rPr>
                <w:sz w:val="16"/>
                <w:szCs w:val="16"/>
              </w:rPr>
            </w:pPr>
            <w:r w:rsidRPr="00E81FDB">
              <w:rPr>
                <w:sz w:val="16"/>
                <w:szCs w:val="16"/>
              </w:rPr>
              <w:t>Δεν ανιχνεύει την κρυφή ενεργειακή φτώχεια</w:t>
            </w:r>
          </w:p>
        </w:tc>
      </w:tr>
      <w:tr w:rsidR="00F44EA0" w14:paraId="303CF831" w14:textId="77777777" w:rsidTr="0080492E">
        <w:trPr>
          <w:trHeight w:val="2330"/>
        </w:trPr>
        <w:tc>
          <w:tcPr>
            <w:tcW w:w="1345" w:type="dxa"/>
            <w:vAlign w:val="center"/>
          </w:tcPr>
          <w:p w14:paraId="14DFEDF4" w14:textId="77777777" w:rsidR="00F44EA0" w:rsidRPr="002A6B5B" w:rsidRDefault="00F44EA0" w:rsidP="00086310">
            <w:pPr>
              <w:jc w:val="both"/>
              <w:rPr>
                <w:b/>
                <w:bCs/>
                <w:sz w:val="16"/>
                <w:szCs w:val="16"/>
                <w:lang w:val="en-US"/>
              </w:rPr>
            </w:pPr>
            <w:r w:rsidRPr="002A6B5B">
              <w:rPr>
                <w:b/>
                <w:bCs/>
                <w:sz w:val="16"/>
                <w:szCs w:val="16"/>
                <w:lang w:val="en-US"/>
              </w:rPr>
              <w:t>LIHC</w:t>
            </w:r>
          </w:p>
        </w:tc>
        <w:tc>
          <w:tcPr>
            <w:tcW w:w="3330" w:type="dxa"/>
          </w:tcPr>
          <w:p w14:paraId="6DB8679B" w14:textId="77777777" w:rsidR="00F44EA0" w:rsidRPr="00E81FDB" w:rsidRDefault="00F44EA0" w:rsidP="00AD7507">
            <w:pPr>
              <w:pStyle w:val="a3"/>
              <w:numPr>
                <w:ilvl w:val="0"/>
                <w:numId w:val="111"/>
              </w:numPr>
              <w:jc w:val="both"/>
              <w:rPr>
                <w:sz w:val="16"/>
                <w:szCs w:val="16"/>
              </w:rPr>
            </w:pPr>
            <w:r w:rsidRPr="00E81FDB">
              <w:rPr>
                <w:sz w:val="16"/>
                <w:szCs w:val="16"/>
              </w:rPr>
              <w:t xml:space="preserve">Πιο ακριβής μέτρηση από τον δείκτη 2Μ αφού χρησιμοποιεί πιο ακριβή όρια </w:t>
            </w:r>
          </w:p>
          <w:p w14:paraId="566B8777" w14:textId="77777777" w:rsidR="00F44EA0" w:rsidRPr="00E81FDB" w:rsidRDefault="00F44EA0" w:rsidP="00AD7507">
            <w:pPr>
              <w:pStyle w:val="a3"/>
              <w:numPr>
                <w:ilvl w:val="0"/>
                <w:numId w:val="111"/>
              </w:numPr>
              <w:jc w:val="both"/>
              <w:rPr>
                <w:sz w:val="16"/>
                <w:szCs w:val="16"/>
              </w:rPr>
            </w:pPr>
            <w:r>
              <w:rPr>
                <w:sz w:val="16"/>
                <w:szCs w:val="16"/>
              </w:rPr>
              <w:t xml:space="preserve"> </w:t>
            </w:r>
            <w:r w:rsidRPr="00E81FDB">
              <w:rPr>
                <w:sz w:val="16"/>
                <w:szCs w:val="16"/>
              </w:rPr>
              <w:t>Χρήσιμο μέτρο για τον διαχωρισμό της ενεργειακής ένδειας από τη γενικευμένη φτώχεια</w:t>
            </w:r>
          </w:p>
          <w:p w14:paraId="7638B845" w14:textId="77777777" w:rsidR="00F44EA0" w:rsidRPr="00E81FDB" w:rsidRDefault="00F44EA0" w:rsidP="00AD7507">
            <w:pPr>
              <w:pStyle w:val="a3"/>
              <w:numPr>
                <w:ilvl w:val="0"/>
                <w:numId w:val="111"/>
              </w:numPr>
              <w:jc w:val="both"/>
              <w:rPr>
                <w:sz w:val="16"/>
                <w:szCs w:val="16"/>
              </w:rPr>
            </w:pPr>
            <w:r>
              <w:rPr>
                <w:sz w:val="16"/>
                <w:szCs w:val="16"/>
              </w:rPr>
              <w:t xml:space="preserve"> </w:t>
            </w:r>
            <w:r w:rsidRPr="00E81FDB">
              <w:rPr>
                <w:sz w:val="16"/>
                <w:szCs w:val="16"/>
              </w:rPr>
              <w:t>Τα όρια που χρησιμοποιεί δεν είναι αυθαίρετα και είναι ετησίως μεταβλητά, αφού συνδέονται με εθνικά χαρακτηριστικά της χώρας</w:t>
            </w:r>
          </w:p>
          <w:p w14:paraId="79021950" w14:textId="55218F3B" w:rsidR="00F44EA0" w:rsidRPr="00E81FDB" w:rsidRDefault="00F44EA0" w:rsidP="00AD7507">
            <w:pPr>
              <w:pStyle w:val="a3"/>
              <w:numPr>
                <w:ilvl w:val="0"/>
                <w:numId w:val="111"/>
              </w:numPr>
              <w:jc w:val="both"/>
              <w:rPr>
                <w:sz w:val="16"/>
                <w:szCs w:val="16"/>
              </w:rPr>
            </w:pPr>
            <w:r w:rsidRPr="00E81FDB">
              <w:rPr>
                <w:sz w:val="16"/>
                <w:szCs w:val="16"/>
              </w:rPr>
              <w:t xml:space="preserve">Όχι τόσο ευαίσθητο στις διακυμάνσεις των τιμών των καυσίμων όσο </w:t>
            </w:r>
            <w:r w:rsidRPr="00E81FDB">
              <w:rPr>
                <w:sz w:val="16"/>
                <w:szCs w:val="16"/>
                <w:lang w:val="en-US"/>
              </w:rPr>
              <w:t>o</w:t>
            </w:r>
            <w:r w:rsidR="00C73821">
              <w:rPr>
                <w:sz w:val="16"/>
                <w:szCs w:val="16"/>
              </w:rPr>
              <w:t xml:space="preserve"> δείκτης </w:t>
            </w:r>
            <w:r w:rsidRPr="00E81FDB">
              <w:rPr>
                <w:sz w:val="16"/>
                <w:szCs w:val="16"/>
              </w:rPr>
              <w:t>10% ή 8%</w:t>
            </w:r>
          </w:p>
        </w:tc>
        <w:tc>
          <w:tcPr>
            <w:tcW w:w="3621" w:type="dxa"/>
            <w:vAlign w:val="center"/>
          </w:tcPr>
          <w:p w14:paraId="609201C7" w14:textId="7421A6EF" w:rsidR="00F44EA0" w:rsidRPr="00E81FDB" w:rsidRDefault="00F44EA0" w:rsidP="00AD7507">
            <w:pPr>
              <w:pStyle w:val="a3"/>
              <w:numPr>
                <w:ilvl w:val="0"/>
                <w:numId w:val="111"/>
              </w:numPr>
              <w:jc w:val="both"/>
              <w:rPr>
                <w:sz w:val="16"/>
                <w:szCs w:val="16"/>
              </w:rPr>
            </w:pPr>
            <w:r>
              <w:rPr>
                <w:sz w:val="16"/>
                <w:szCs w:val="16"/>
              </w:rPr>
              <w:t xml:space="preserve"> </w:t>
            </w:r>
            <w:r w:rsidR="00C73821">
              <w:rPr>
                <w:sz w:val="16"/>
                <w:szCs w:val="16"/>
              </w:rPr>
              <w:t>Πολυσύνθετος</w:t>
            </w:r>
            <w:r w:rsidRPr="00E81FDB">
              <w:rPr>
                <w:sz w:val="16"/>
                <w:szCs w:val="16"/>
              </w:rPr>
              <w:t xml:space="preserve"> υπολογισμός </w:t>
            </w:r>
          </w:p>
          <w:p w14:paraId="5C5B28E6" w14:textId="77777777" w:rsidR="00F44EA0" w:rsidRPr="00E81FDB" w:rsidRDefault="00F44EA0" w:rsidP="00AD7507">
            <w:pPr>
              <w:pStyle w:val="a3"/>
              <w:numPr>
                <w:ilvl w:val="0"/>
                <w:numId w:val="111"/>
              </w:numPr>
              <w:jc w:val="both"/>
              <w:rPr>
                <w:sz w:val="16"/>
                <w:szCs w:val="16"/>
              </w:rPr>
            </w:pPr>
            <w:r>
              <w:rPr>
                <w:sz w:val="16"/>
                <w:szCs w:val="16"/>
              </w:rPr>
              <w:t xml:space="preserve"> </w:t>
            </w:r>
            <w:r w:rsidRPr="00E81FDB">
              <w:rPr>
                <w:sz w:val="16"/>
                <w:szCs w:val="16"/>
              </w:rPr>
              <w:t>Δεν ανιχνεύει την κρυφή ενεργειακή φτώχεια</w:t>
            </w:r>
          </w:p>
        </w:tc>
      </w:tr>
      <w:tr w:rsidR="00F44EA0" w14:paraId="76450DBD" w14:textId="77777777" w:rsidTr="0029341E">
        <w:trPr>
          <w:trHeight w:val="1412"/>
        </w:trPr>
        <w:tc>
          <w:tcPr>
            <w:tcW w:w="1345" w:type="dxa"/>
            <w:vAlign w:val="center"/>
          </w:tcPr>
          <w:p w14:paraId="78D331CF" w14:textId="77777777" w:rsidR="00F44EA0" w:rsidRPr="002A6B5B" w:rsidRDefault="00F44EA0" w:rsidP="00086310">
            <w:pPr>
              <w:jc w:val="both"/>
              <w:rPr>
                <w:b/>
                <w:bCs/>
                <w:sz w:val="16"/>
                <w:szCs w:val="16"/>
                <w:lang w:val="en-US"/>
              </w:rPr>
            </w:pPr>
            <w:r w:rsidRPr="002A6B5B">
              <w:rPr>
                <w:b/>
                <w:bCs/>
                <w:sz w:val="16"/>
                <w:szCs w:val="16"/>
                <w:lang w:val="en-US"/>
              </w:rPr>
              <w:t>2M</w:t>
            </w:r>
          </w:p>
        </w:tc>
        <w:tc>
          <w:tcPr>
            <w:tcW w:w="3330" w:type="dxa"/>
          </w:tcPr>
          <w:p w14:paraId="592ACE0E" w14:textId="77777777" w:rsidR="00F44EA0" w:rsidRPr="00E81FDB" w:rsidRDefault="00F44EA0" w:rsidP="00AD7507">
            <w:pPr>
              <w:pStyle w:val="a3"/>
              <w:numPr>
                <w:ilvl w:val="0"/>
                <w:numId w:val="112"/>
              </w:numPr>
              <w:jc w:val="both"/>
              <w:rPr>
                <w:sz w:val="16"/>
                <w:szCs w:val="16"/>
              </w:rPr>
            </w:pPr>
            <w:r w:rsidRPr="00E81FDB">
              <w:rPr>
                <w:sz w:val="16"/>
                <w:szCs w:val="16"/>
              </w:rPr>
              <w:t>Τα όρια που χρησιμοποιεί δεν είναι αυθαίρετα και είναι ετησίως μεταβλητά, αφού συνδέονται με εθνικά χαρακτηριστικά της χώρας</w:t>
            </w:r>
          </w:p>
          <w:p w14:paraId="5A2FD2AA" w14:textId="2C9D1CD1" w:rsidR="00F44EA0" w:rsidRPr="00E81FDB" w:rsidRDefault="00F44EA0" w:rsidP="00AD7507">
            <w:pPr>
              <w:pStyle w:val="a3"/>
              <w:numPr>
                <w:ilvl w:val="0"/>
                <w:numId w:val="112"/>
              </w:numPr>
              <w:jc w:val="both"/>
              <w:rPr>
                <w:sz w:val="16"/>
                <w:szCs w:val="16"/>
              </w:rPr>
            </w:pPr>
            <w:r w:rsidRPr="00E81FDB">
              <w:rPr>
                <w:sz w:val="16"/>
                <w:szCs w:val="16"/>
              </w:rPr>
              <w:t xml:space="preserve">Όχι τόσο ευαίσθητο στις διακυμάνσεις των τιμών των καυσίμων όσο </w:t>
            </w:r>
            <w:r w:rsidRPr="00E81FDB">
              <w:rPr>
                <w:sz w:val="16"/>
                <w:szCs w:val="16"/>
                <w:lang w:val="en-US"/>
              </w:rPr>
              <w:t>o</w:t>
            </w:r>
            <w:r w:rsidR="00C73821">
              <w:rPr>
                <w:sz w:val="16"/>
                <w:szCs w:val="16"/>
              </w:rPr>
              <w:t xml:space="preserve"> δείκτης </w:t>
            </w:r>
            <w:r w:rsidRPr="00E81FDB">
              <w:rPr>
                <w:sz w:val="16"/>
                <w:szCs w:val="16"/>
              </w:rPr>
              <w:t>10% ή 8%</w:t>
            </w:r>
          </w:p>
        </w:tc>
        <w:tc>
          <w:tcPr>
            <w:tcW w:w="3621" w:type="dxa"/>
            <w:vAlign w:val="center"/>
          </w:tcPr>
          <w:p w14:paraId="77B1ACF4" w14:textId="77777777" w:rsidR="00F44EA0" w:rsidRPr="00E81FDB" w:rsidRDefault="00F44EA0" w:rsidP="00AD7507">
            <w:pPr>
              <w:pStyle w:val="a3"/>
              <w:numPr>
                <w:ilvl w:val="0"/>
                <w:numId w:val="112"/>
              </w:numPr>
              <w:jc w:val="both"/>
              <w:rPr>
                <w:sz w:val="16"/>
                <w:szCs w:val="16"/>
              </w:rPr>
            </w:pPr>
            <w:r w:rsidRPr="00E81FDB">
              <w:rPr>
                <w:sz w:val="16"/>
                <w:szCs w:val="16"/>
              </w:rPr>
              <w:t>Δεν ανιχνεύει την κρυφή ενεργειακή φτώχεια</w:t>
            </w:r>
          </w:p>
        </w:tc>
      </w:tr>
      <w:tr w:rsidR="00F44EA0" w14:paraId="0A3E2BDD" w14:textId="77777777" w:rsidTr="0029341E">
        <w:trPr>
          <w:trHeight w:val="1790"/>
        </w:trPr>
        <w:tc>
          <w:tcPr>
            <w:tcW w:w="1345" w:type="dxa"/>
            <w:vAlign w:val="center"/>
          </w:tcPr>
          <w:p w14:paraId="123FC36D" w14:textId="77777777" w:rsidR="00F44EA0" w:rsidRPr="002A6B5B" w:rsidRDefault="00F44EA0" w:rsidP="00086310">
            <w:pPr>
              <w:jc w:val="both"/>
              <w:rPr>
                <w:b/>
                <w:bCs/>
                <w:sz w:val="16"/>
                <w:szCs w:val="16"/>
                <w:lang w:val="en-US"/>
              </w:rPr>
            </w:pPr>
            <w:r w:rsidRPr="002A6B5B">
              <w:rPr>
                <w:b/>
                <w:bCs/>
                <w:sz w:val="16"/>
                <w:szCs w:val="16"/>
                <w:lang w:val="en-US"/>
              </w:rPr>
              <w:t>M/2</w:t>
            </w:r>
          </w:p>
        </w:tc>
        <w:tc>
          <w:tcPr>
            <w:tcW w:w="3330" w:type="dxa"/>
          </w:tcPr>
          <w:p w14:paraId="3338E578" w14:textId="77777777" w:rsidR="00F44EA0" w:rsidRPr="00E81FDB" w:rsidRDefault="00F44EA0" w:rsidP="00AD7507">
            <w:pPr>
              <w:pStyle w:val="a3"/>
              <w:numPr>
                <w:ilvl w:val="0"/>
                <w:numId w:val="113"/>
              </w:numPr>
              <w:jc w:val="both"/>
              <w:rPr>
                <w:sz w:val="16"/>
                <w:szCs w:val="16"/>
              </w:rPr>
            </w:pPr>
            <w:r w:rsidRPr="00E81FDB">
              <w:rPr>
                <w:sz w:val="16"/>
                <w:szCs w:val="16"/>
              </w:rPr>
              <w:t>Τα όρια που χρησιμοποιεί δεν είναι αυθαίρετα και είναι ετησίως μεταβλητά, αφού συνδέονται με εθνικά χαρακτηριστικά της χώρας</w:t>
            </w:r>
          </w:p>
          <w:p w14:paraId="28C80144" w14:textId="77777777" w:rsidR="00F44EA0" w:rsidRPr="00F46FD4" w:rsidRDefault="00F44EA0" w:rsidP="00AD7507">
            <w:pPr>
              <w:pStyle w:val="a3"/>
              <w:numPr>
                <w:ilvl w:val="0"/>
                <w:numId w:val="113"/>
              </w:numPr>
              <w:jc w:val="both"/>
            </w:pPr>
            <w:r w:rsidRPr="002E3909">
              <w:rPr>
                <w:sz w:val="16"/>
                <w:szCs w:val="16"/>
              </w:rPr>
              <w:t>Το μέτρο αντικατοπτρίζει το πως οι πραγματικές δαπάνες δεν είναι απαραίτητα ενδεικτικές της κάλυψης των πραγματικών αναγκών των νοικοκυριών</w:t>
            </w:r>
          </w:p>
        </w:tc>
        <w:tc>
          <w:tcPr>
            <w:tcW w:w="3621" w:type="dxa"/>
            <w:vAlign w:val="center"/>
          </w:tcPr>
          <w:p w14:paraId="1BE54AEC" w14:textId="77777777" w:rsidR="00F44EA0" w:rsidRPr="00E81FDB" w:rsidRDefault="00F44EA0" w:rsidP="00AD7507">
            <w:pPr>
              <w:pStyle w:val="a3"/>
              <w:numPr>
                <w:ilvl w:val="0"/>
                <w:numId w:val="113"/>
              </w:numPr>
              <w:jc w:val="both"/>
              <w:rPr>
                <w:sz w:val="16"/>
                <w:szCs w:val="16"/>
              </w:rPr>
            </w:pPr>
            <w:r w:rsidRPr="00E81FDB">
              <w:rPr>
                <w:sz w:val="16"/>
                <w:szCs w:val="16"/>
              </w:rPr>
              <w:t>Δεν λαμβάνει υπόψιν το εισόδημα του νοικοκυριού</w:t>
            </w:r>
          </w:p>
          <w:p w14:paraId="46780292" w14:textId="77777777" w:rsidR="00F44EA0" w:rsidRPr="00E81FDB" w:rsidRDefault="00F44EA0" w:rsidP="00AD7507">
            <w:pPr>
              <w:pStyle w:val="a3"/>
              <w:numPr>
                <w:ilvl w:val="0"/>
                <w:numId w:val="114"/>
              </w:numPr>
              <w:jc w:val="both"/>
              <w:rPr>
                <w:sz w:val="16"/>
                <w:szCs w:val="16"/>
              </w:rPr>
            </w:pPr>
            <w:r w:rsidRPr="00E81FDB">
              <w:rPr>
                <w:sz w:val="16"/>
                <w:szCs w:val="16"/>
              </w:rPr>
              <w:t>Αναποτελεσματικός δείκτης μέτρησης της ενεργειακής φτώχειας στα νοικοκυριά με τα πιο υψηλά εισοδήματα.</w:t>
            </w:r>
          </w:p>
          <w:p w14:paraId="050775C8" w14:textId="77777777" w:rsidR="00F44EA0" w:rsidRPr="00E81FDB" w:rsidRDefault="00F44EA0" w:rsidP="00AD7507">
            <w:pPr>
              <w:pStyle w:val="a3"/>
              <w:numPr>
                <w:ilvl w:val="0"/>
                <w:numId w:val="114"/>
              </w:numPr>
              <w:jc w:val="both"/>
              <w:rPr>
                <w:sz w:val="16"/>
                <w:szCs w:val="16"/>
              </w:rPr>
            </w:pPr>
            <w:r w:rsidRPr="00E81FDB">
              <w:rPr>
                <w:sz w:val="16"/>
                <w:szCs w:val="16"/>
              </w:rPr>
              <w:t>Μπορεί να καταλογίσει σαν ενεργειακά φτωχό κάποιο νοικοκυριό που ενδεχομένως δεν είναι.</w:t>
            </w:r>
          </w:p>
        </w:tc>
      </w:tr>
      <w:tr w:rsidR="00F44EA0" w14:paraId="67EFC35F" w14:textId="77777777" w:rsidTr="00AD00A5">
        <w:trPr>
          <w:trHeight w:val="1700"/>
        </w:trPr>
        <w:tc>
          <w:tcPr>
            <w:tcW w:w="1345" w:type="dxa"/>
          </w:tcPr>
          <w:p w14:paraId="0E25653A" w14:textId="6751372B" w:rsidR="00F44EA0" w:rsidRPr="00B31E80" w:rsidRDefault="00F44EA0" w:rsidP="00086310">
            <w:pPr>
              <w:jc w:val="both"/>
              <w:rPr>
                <w:b/>
                <w:bCs/>
                <w:sz w:val="16"/>
                <w:szCs w:val="16"/>
              </w:rPr>
            </w:pPr>
            <w:r>
              <w:rPr>
                <w:b/>
                <w:bCs/>
                <w:sz w:val="16"/>
                <w:szCs w:val="16"/>
              </w:rPr>
              <w:t>Αδυναμία πλη</w:t>
            </w:r>
            <w:r w:rsidR="00C73821">
              <w:rPr>
                <w:b/>
                <w:bCs/>
                <w:sz w:val="16"/>
                <w:szCs w:val="16"/>
              </w:rPr>
              <w:t xml:space="preserve">ρωμής ενεργειακών λογαριασμών, </w:t>
            </w:r>
            <w:r>
              <w:rPr>
                <w:b/>
                <w:bCs/>
                <w:sz w:val="16"/>
                <w:szCs w:val="16"/>
              </w:rPr>
              <w:t>αδυναμία εξασφάλισης θερμικής άνεσης στην οικία</w:t>
            </w:r>
          </w:p>
        </w:tc>
        <w:tc>
          <w:tcPr>
            <w:tcW w:w="3330" w:type="dxa"/>
          </w:tcPr>
          <w:p w14:paraId="4BA90E6D" w14:textId="77777777" w:rsidR="00F44EA0" w:rsidRPr="007C1987" w:rsidRDefault="00F44EA0" w:rsidP="00AD7507">
            <w:pPr>
              <w:pStyle w:val="a3"/>
              <w:numPr>
                <w:ilvl w:val="0"/>
                <w:numId w:val="115"/>
              </w:numPr>
              <w:jc w:val="both"/>
              <w:rPr>
                <w:sz w:val="16"/>
                <w:szCs w:val="16"/>
              </w:rPr>
            </w:pPr>
            <w:r w:rsidRPr="007C1987">
              <w:rPr>
                <w:sz w:val="16"/>
                <w:szCs w:val="16"/>
              </w:rPr>
              <w:t>Δεδομένα που πηγάζουν από την προσωπική εμπειρία του νοικοκυριού</w:t>
            </w:r>
          </w:p>
          <w:p w14:paraId="2F9B59D2" w14:textId="77777777" w:rsidR="00F44EA0" w:rsidRPr="007C1987" w:rsidRDefault="00F44EA0" w:rsidP="00AD7507">
            <w:pPr>
              <w:pStyle w:val="a3"/>
              <w:numPr>
                <w:ilvl w:val="0"/>
                <w:numId w:val="115"/>
              </w:numPr>
              <w:jc w:val="both"/>
              <w:rPr>
                <w:sz w:val="16"/>
                <w:szCs w:val="16"/>
              </w:rPr>
            </w:pPr>
            <w:r w:rsidRPr="007C1987">
              <w:rPr>
                <w:sz w:val="16"/>
                <w:szCs w:val="16"/>
              </w:rPr>
              <w:t xml:space="preserve">Δεδομένα που απεικονίζουν τα αποτελέσματα που επιφέρει η ενεργειακή φτώχεια </w:t>
            </w:r>
          </w:p>
          <w:p w14:paraId="75D1882E" w14:textId="77777777" w:rsidR="00F44EA0" w:rsidRPr="00E81FDB" w:rsidRDefault="00F44EA0" w:rsidP="00AD7507">
            <w:pPr>
              <w:pStyle w:val="a3"/>
              <w:numPr>
                <w:ilvl w:val="0"/>
                <w:numId w:val="115"/>
              </w:numPr>
              <w:jc w:val="both"/>
              <w:rPr>
                <w:b/>
                <w:bCs/>
                <w:sz w:val="16"/>
                <w:szCs w:val="16"/>
              </w:rPr>
            </w:pPr>
            <w:r w:rsidRPr="007C1987">
              <w:rPr>
                <w:sz w:val="16"/>
                <w:szCs w:val="16"/>
              </w:rPr>
              <w:t>Τα δεδομένα ανανεώνονται ετησίως, αφού το ερωτηματολόγιο πραγματοποιείται κάθε χρόνο</w:t>
            </w:r>
          </w:p>
        </w:tc>
        <w:tc>
          <w:tcPr>
            <w:tcW w:w="3621" w:type="dxa"/>
          </w:tcPr>
          <w:p w14:paraId="02624413" w14:textId="77777777" w:rsidR="00F44EA0" w:rsidRPr="00E81FDB" w:rsidRDefault="00F44EA0" w:rsidP="00AD7507">
            <w:pPr>
              <w:pStyle w:val="a3"/>
              <w:numPr>
                <w:ilvl w:val="0"/>
                <w:numId w:val="116"/>
              </w:numPr>
              <w:jc w:val="both"/>
              <w:rPr>
                <w:sz w:val="16"/>
                <w:szCs w:val="16"/>
              </w:rPr>
            </w:pPr>
            <w:r w:rsidRPr="00E81FDB">
              <w:rPr>
                <w:sz w:val="16"/>
                <w:szCs w:val="16"/>
              </w:rPr>
              <w:t>Δεδομένα που εξαρτώνται από τις υποκειμενικές απαντήσεις των μελών των νοικοκυριών, χωρίς τεκμηρίωση.</w:t>
            </w:r>
          </w:p>
          <w:p w14:paraId="0EDA4E05" w14:textId="77777777" w:rsidR="00F44EA0" w:rsidRPr="00E81FDB" w:rsidRDefault="00F44EA0" w:rsidP="00AD7507">
            <w:pPr>
              <w:pStyle w:val="a3"/>
              <w:numPr>
                <w:ilvl w:val="0"/>
                <w:numId w:val="116"/>
              </w:numPr>
              <w:jc w:val="both"/>
              <w:rPr>
                <w:sz w:val="16"/>
                <w:szCs w:val="16"/>
              </w:rPr>
            </w:pPr>
            <w:r w:rsidRPr="00E81FDB">
              <w:rPr>
                <w:sz w:val="16"/>
                <w:szCs w:val="16"/>
              </w:rPr>
              <w:t>Δεδομένα που δεν αντικατοπτρίζουν τις αιτίες της ενεργειακής φτώχειας</w:t>
            </w:r>
          </w:p>
        </w:tc>
      </w:tr>
      <w:tr w:rsidR="00F44EA0" w14:paraId="754A5CDC" w14:textId="77777777" w:rsidTr="0029341E">
        <w:trPr>
          <w:trHeight w:val="755"/>
        </w:trPr>
        <w:tc>
          <w:tcPr>
            <w:tcW w:w="1345" w:type="dxa"/>
            <w:vAlign w:val="center"/>
          </w:tcPr>
          <w:p w14:paraId="1A62C2B3" w14:textId="77777777" w:rsidR="00F44EA0" w:rsidRPr="00081FD9" w:rsidRDefault="00F44EA0" w:rsidP="00086310">
            <w:pPr>
              <w:jc w:val="both"/>
              <w:rPr>
                <w:b/>
                <w:bCs/>
                <w:sz w:val="16"/>
                <w:szCs w:val="16"/>
                <w:lang w:val="en-US"/>
              </w:rPr>
            </w:pPr>
            <w:r>
              <w:rPr>
                <w:b/>
                <w:bCs/>
                <w:sz w:val="16"/>
                <w:szCs w:val="16"/>
              </w:rPr>
              <w:t xml:space="preserve">Βαθμός </w:t>
            </w:r>
            <w:r>
              <w:rPr>
                <w:b/>
                <w:bCs/>
                <w:sz w:val="16"/>
                <w:szCs w:val="16"/>
                <w:lang w:val="en-US"/>
              </w:rPr>
              <w:t>EDEPI</w:t>
            </w:r>
          </w:p>
        </w:tc>
        <w:tc>
          <w:tcPr>
            <w:tcW w:w="3330" w:type="dxa"/>
          </w:tcPr>
          <w:p w14:paraId="59D3FE8E" w14:textId="77777777" w:rsidR="00F44EA0" w:rsidRPr="00E81FDB" w:rsidRDefault="00F44EA0" w:rsidP="00AD7507">
            <w:pPr>
              <w:pStyle w:val="a3"/>
              <w:numPr>
                <w:ilvl w:val="0"/>
                <w:numId w:val="118"/>
              </w:numPr>
              <w:jc w:val="both"/>
              <w:rPr>
                <w:b/>
                <w:bCs/>
                <w:sz w:val="16"/>
                <w:szCs w:val="16"/>
              </w:rPr>
            </w:pPr>
            <w:r w:rsidRPr="00E81FDB">
              <w:rPr>
                <w:b/>
                <w:bCs/>
                <w:sz w:val="16"/>
                <w:szCs w:val="16"/>
              </w:rPr>
              <w:t xml:space="preserve">Συνδυασμός τριών διαφορετικών δεικτών </w:t>
            </w:r>
          </w:p>
          <w:p w14:paraId="34D969E6" w14:textId="6D6E537A" w:rsidR="00F44EA0" w:rsidRPr="00E81FDB" w:rsidRDefault="00C73821" w:rsidP="00AD7507">
            <w:pPr>
              <w:pStyle w:val="a3"/>
              <w:numPr>
                <w:ilvl w:val="0"/>
                <w:numId w:val="117"/>
              </w:numPr>
              <w:jc w:val="both"/>
              <w:rPr>
                <w:sz w:val="16"/>
                <w:szCs w:val="16"/>
              </w:rPr>
            </w:pPr>
            <w:r>
              <w:rPr>
                <w:sz w:val="16"/>
                <w:szCs w:val="16"/>
              </w:rPr>
              <w:t xml:space="preserve">Τα δεδομένα </w:t>
            </w:r>
            <w:r w:rsidR="00F44EA0" w:rsidRPr="00E81FDB">
              <w:rPr>
                <w:sz w:val="16"/>
                <w:szCs w:val="16"/>
              </w:rPr>
              <w:t>που χρησιμοποιεί έ</w:t>
            </w:r>
            <w:r>
              <w:rPr>
                <w:sz w:val="16"/>
                <w:szCs w:val="16"/>
              </w:rPr>
              <w:t xml:space="preserve">χουν εθνικά χαρακτηριστικά της </w:t>
            </w:r>
            <w:r w:rsidR="00F44EA0" w:rsidRPr="00E81FDB">
              <w:rPr>
                <w:sz w:val="16"/>
                <w:szCs w:val="16"/>
              </w:rPr>
              <w:t>κάθε χώρας</w:t>
            </w:r>
          </w:p>
          <w:p w14:paraId="13C06E01" w14:textId="77777777" w:rsidR="00F44EA0" w:rsidRDefault="00F44EA0" w:rsidP="00086310">
            <w:pPr>
              <w:jc w:val="both"/>
              <w:rPr>
                <w:b/>
                <w:bCs/>
                <w:sz w:val="16"/>
                <w:szCs w:val="16"/>
              </w:rPr>
            </w:pPr>
          </w:p>
        </w:tc>
        <w:tc>
          <w:tcPr>
            <w:tcW w:w="3621" w:type="dxa"/>
          </w:tcPr>
          <w:p w14:paraId="5848E0D9" w14:textId="77777777" w:rsidR="00F44EA0" w:rsidRPr="00E81FDB" w:rsidRDefault="00F44EA0" w:rsidP="00AD7507">
            <w:pPr>
              <w:pStyle w:val="a3"/>
              <w:numPr>
                <w:ilvl w:val="0"/>
                <w:numId w:val="119"/>
              </w:numPr>
              <w:jc w:val="both"/>
              <w:rPr>
                <w:sz w:val="16"/>
                <w:szCs w:val="16"/>
              </w:rPr>
            </w:pPr>
            <w:r w:rsidRPr="00E81FDB">
              <w:rPr>
                <w:sz w:val="16"/>
                <w:szCs w:val="16"/>
              </w:rPr>
              <w:t>Λαμβάνει στους 2 από τους 3 δείκτες μόνο το 20% του πιο φτωχού πληθυσμού της κάθε χώρας</w:t>
            </w:r>
          </w:p>
          <w:p w14:paraId="7EE6BF6B" w14:textId="77777777" w:rsidR="00F44EA0" w:rsidRPr="00E81FDB" w:rsidRDefault="00F44EA0" w:rsidP="00AD7507">
            <w:pPr>
              <w:pStyle w:val="a3"/>
              <w:numPr>
                <w:ilvl w:val="0"/>
                <w:numId w:val="119"/>
              </w:numPr>
              <w:jc w:val="both"/>
              <w:rPr>
                <w:sz w:val="16"/>
                <w:szCs w:val="16"/>
              </w:rPr>
            </w:pPr>
            <w:r w:rsidRPr="00E81FDB">
              <w:rPr>
                <w:sz w:val="16"/>
                <w:szCs w:val="16"/>
              </w:rPr>
              <w:t>Δύσκολα εφαρμόσιμο</w:t>
            </w:r>
          </w:p>
        </w:tc>
      </w:tr>
    </w:tbl>
    <w:p w14:paraId="2B57BF12" w14:textId="77777777" w:rsidR="00DE2769" w:rsidRDefault="00F44EA0" w:rsidP="00086310">
      <w:pPr>
        <w:pStyle w:val="af0"/>
        <w:jc w:val="both"/>
        <w:sectPr w:rsidR="00DE2769" w:rsidSect="00F86207">
          <w:footerReference w:type="default" r:id="rId73"/>
          <w:footerReference w:type="first" r:id="rId74"/>
          <w:pgSz w:w="11906" w:h="16838"/>
          <w:pgMar w:top="1440" w:right="1800" w:bottom="1440" w:left="1800" w:header="851" w:footer="708" w:gutter="0"/>
          <w:pgNumType w:start="5"/>
          <w:cols w:space="708"/>
          <w:titlePg/>
          <w:docGrid w:linePitch="360"/>
        </w:sectPr>
      </w:pPr>
      <w:r>
        <w:br w:type="page"/>
      </w:r>
    </w:p>
    <w:p w14:paraId="6E64770F" w14:textId="62AFBCFE" w:rsidR="00F44EA0" w:rsidRDefault="00F44EA0" w:rsidP="00086310">
      <w:pPr>
        <w:pStyle w:val="1"/>
        <w:spacing w:before="0"/>
      </w:pPr>
      <w:bookmarkStart w:id="54" w:name="_Toc34756918"/>
      <w:r w:rsidRPr="006B70FC">
        <w:lastRenderedPageBreak/>
        <w:t>Μ</w:t>
      </w:r>
      <w:r>
        <w:t>έ</w:t>
      </w:r>
      <w:r w:rsidRPr="006B70FC">
        <w:t>τρα</w:t>
      </w:r>
      <w:r>
        <w:t xml:space="preserve"> κ</w:t>
      </w:r>
      <w:r w:rsidRPr="006B70FC">
        <w:t xml:space="preserve">αι </w:t>
      </w:r>
      <w:r>
        <w:t>Π</w:t>
      </w:r>
      <w:r w:rsidRPr="006B70FC">
        <w:t>ολ</w:t>
      </w:r>
      <w:r>
        <w:t>ιτ</w:t>
      </w:r>
      <w:r w:rsidRPr="006B70FC">
        <w:t>ικές Καταπολέμησης</w:t>
      </w:r>
      <w:r>
        <w:t xml:space="preserve"> τ</w:t>
      </w:r>
      <w:r w:rsidRPr="006B70FC">
        <w:t>ης Ενεργειακής Φτώχειας</w:t>
      </w:r>
      <w:r>
        <w:t xml:space="preserve"> σ</w:t>
      </w:r>
      <w:r w:rsidR="00751354">
        <w:t xml:space="preserve">την Ευρωπαϊκή </w:t>
      </w:r>
      <w:r w:rsidRPr="006B70FC">
        <w:t>Ένωση</w:t>
      </w:r>
      <w:bookmarkEnd w:id="54"/>
    </w:p>
    <w:p w14:paraId="0AF234B1" w14:textId="77777777" w:rsidR="00DE2769" w:rsidRPr="00DE2769" w:rsidRDefault="00DE2769" w:rsidP="00086310">
      <w:pPr>
        <w:jc w:val="both"/>
      </w:pPr>
    </w:p>
    <w:p w14:paraId="1F3876AF" w14:textId="6840EF1E" w:rsidR="00F44EA0" w:rsidRDefault="00F44EA0" w:rsidP="00086310">
      <w:pPr>
        <w:pStyle w:val="2"/>
        <w:spacing w:before="0"/>
      </w:pPr>
      <w:bookmarkStart w:id="55" w:name="_Toc34756919"/>
      <w:r w:rsidRPr="00DE6E14">
        <w:t>Βόρεια Ευρώπη</w:t>
      </w:r>
      <w:bookmarkEnd w:id="55"/>
    </w:p>
    <w:p w14:paraId="1E22461D" w14:textId="77777777" w:rsidR="00DE2769" w:rsidRPr="00DE2769" w:rsidRDefault="00DE2769" w:rsidP="00086310">
      <w:pPr>
        <w:jc w:val="both"/>
      </w:pPr>
    </w:p>
    <w:p w14:paraId="542DD158" w14:textId="1400A97D" w:rsidR="00F44EA0" w:rsidRDefault="00F44EA0" w:rsidP="00086310">
      <w:pPr>
        <w:pStyle w:val="3"/>
        <w:spacing w:before="0"/>
        <w:jc w:val="both"/>
      </w:pPr>
      <w:bookmarkStart w:id="56" w:name="_Toc34756920"/>
      <w:r w:rsidRPr="00A25903">
        <w:rPr>
          <w:rFonts w:ascii="Arial" w:eastAsia="Times New Roman" w:hAnsi="Arial" w:cs="Arial"/>
          <w:noProof/>
          <w:color w:val="0B0080"/>
          <w:sz w:val="21"/>
          <w:szCs w:val="21"/>
          <w:lang w:eastAsia="el-GR"/>
        </w:rPr>
        <w:drawing>
          <wp:inline distT="0" distB="0" distL="0" distR="0" wp14:anchorId="57A6B7CE" wp14:editId="2322AE5B">
            <wp:extent cx="219600" cy="176400"/>
            <wp:effectExtent l="0" t="0" r="0" b="0"/>
            <wp:docPr id="55" name="Εικόνα 4" descr="Flag of Finland.svg">
              <a:hlinkClick xmlns:a="http://schemas.openxmlformats.org/drawingml/2006/main" r:id="rId28" tooltip="&quot;Φινλανδία&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Flag of Finland.svg">
                      <a:hlinkClick r:id="rId28" tooltip="&quot;Φινλανδία&quot;"/>
                    </pic:cNvPr>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00C73821">
        <w:rPr>
          <w:lang w:val="en-US"/>
        </w:rPr>
        <w:t xml:space="preserve"> </w:t>
      </w:r>
      <w:r w:rsidRPr="00A51777">
        <w:t>Φινλανδία</w:t>
      </w:r>
      <w:bookmarkEnd w:id="56"/>
    </w:p>
    <w:p w14:paraId="7CC4F887" w14:textId="77777777" w:rsidR="00F44EA0" w:rsidRPr="00E2787F" w:rsidRDefault="00F44EA0" w:rsidP="00086310">
      <w:pPr>
        <w:pStyle w:val="4"/>
        <w:spacing w:before="0"/>
        <w:jc w:val="both"/>
      </w:pPr>
      <w:r>
        <w:t>Επίδομα στήριξης βασικού εισοδήματος</w:t>
      </w:r>
    </w:p>
    <w:p w14:paraId="2B7F51E6" w14:textId="118671A9" w:rsidR="00F44EA0" w:rsidRDefault="00F44EA0" w:rsidP="00086310">
      <w:pPr>
        <w:spacing w:after="0"/>
        <w:jc w:val="both"/>
      </w:pPr>
      <w:r>
        <w:t xml:space="preserve">Στη Φινλανδία, υπό την αιγίδα του Υπουργείου Κοινωνικών Υποθέσεων και Υγείας και μέσω της </w:t>
      </w:r>
      <w:r>
        <w:rPr>
          <w:lang w:val="en-US"/>
        </w:rPr>
        <w:t>Kela</w:t>
      </w:r>
      <w:r w:rsidRPr="00C97295">
        <w:t xml:space="preserve">, </w:t>
      </w:r>
      <w:r>
        <w:t>μιας κρατικής υπηρεσίας, η οποία είναι επιφορτισμένη με την παροχή κοινωνικών επιδομάτων, παρέχεται ένα επίδομα στήριξης του βασικού εισοδήματος. Το επίδομα αυτό το δικαιούνται όσα άτομα ή οικογένειες δεν μπορούν να ανταπεξέλθουν οικονομικά στα κόστη των καθημερινών βασικών τους αναγκών, υπολογίζοντας και όσα επιδόματα ενδεχομένως λαμβάνουν ήδη. Τμήμα αυτών των δαπανών αποτελούν και τα έξοδα ηλεκτροδότησης και θέρμανσης. Το συνολικό ποσό για το 2019 φτάνει έως και τα 497,27€ μηνιαίως και εξαρτάται από το καθαρό εισόδημα του αιτούντος, τα ληφθέντα επιδόματα, αλλά και τα μηνιαία έξοδα.</w:t>
      </w:r>
      <w:r>
        <w:rPr>
          <w:rStyle w:val="a8"/>
        </w:rPr>
        <w:footnoteReference w:id="1"/>
      </w:r>
    </w:p>
    <w:p w14:paraId="12222FF2" w14:textId="77777777" w:rsidR="0029341E" w:rsidRDefault="0029341E" w:rsidP="00086310">
      <w:pPr>
        <w:spacing w:after="0"/>
        <w:jc w:val="both"/>
      </w:pPr>
    </w:p>
    <w:p w14:paraId="4E75ABF6" w14:textId="77777777" w:rsidR="00F44EA0" w:rsidRDefault="00F44EA0" w:rsidP="00086310">
      <w:pPr>
        <w:pStyle w:val="4"/>
        <w:spacing w:before="0"/>
        <w:jc w:val="both"/>
      </w:pPr>
      <w:r>
        <w:t>Επίδομα στέγασης</w:t>
      </w:r>
    </w:p>
    <w:p w14:paraId="1352DA2E" w14:textId="6EA3DEB1" w:rsidR="00F44EA0" w:rsidRDefault="00F44EA0" w:rsidP="00086310">
      <w:pPr>
        <w:spacing w:after="0"/>
        <w:jc w:val="both"/>
      </w:pPr>
      <w:r>
        <w:t xml:space="preserve">Η </w:t>
      </w:r>
      <w:r>
        <w:rPr>
          <w:lang w:val="en-US"/>
        </w:rPr>
        <w:t>Kela</w:t>
      </w:r>
      <w:r w:rsidRPr="00E74045">
        <w:t xml:space="preserve"> </w:t>
      </w:r>
      <w:r>
        <w:t>παρέχει τη δυνατότητα παροχής επιδόματος στέγασης σε νοικοκυριά με χαμηλό εισόδημα. Για τον υπολογισμό του ύψους του επιδόματος λαμβάνονται υπόψιν και τα έξοδα θέρμανσης του νοικοκυριού εκτός από το ενοίκιο ή κάποιο στεγαστικό δάνειο , ο αριθμός μελών του νοικοκυριού, το εισόδημα και κάποιοι δείκτες κόστους δ</w:t>
      </w:r>
      <w:r w:rsidR="00C73821">
        <w:t>ιαβίωσης που εξαρτώνται από την</w:t>
      </w:r>
      <w:r>
        <w:t xml:space="preserve"> τοποθεσία του νοικοκυριού. (ανά δήμο διαφοροποιείται) Αν το νοικοκυριό δεν καλύπτεται οικονομικά επαρκώς από αυτό το επίδομα, μπορεί να αιτηθεί επίδομα στήριξης βασικού εισοδήματος.</w:t>
      </w:r>
      <w:r>
        <w:rPr>
          <w:rStyle w:val="a8"/>
        </w:rPr>
        <w:footnoteReference w:id="2"/>
      </w:r>
    </w:p>
    <w:p w14:paraId="735A1765" w14:textId="77777777" w:rsidR="0029341E" w:rsidRDefault="0029341E" w:rsidP="00086310">
      <w:pPr>
        <w:spacing w:after="0"/>
        <w:jc w:val="both"/>
      </w:pPr>
    </w:p>
    <w:p w14:paraId="6C88DA12" w14:textId="77777777" w:rsidR="00F44EA0" w:rsidRDefault="00F44EA0" w:rsidP="00086310">
      <w:pPr>
        <w:pStyle w:val="4"/>
        <w:spacing w:before="0"/>
        <w:jc w:val="both"/>
      </w:pPr>
      <w:r>
        <w:t>Νόμος προστασίας από διακοπές ηλεκτροδότησης κατά τους χειμερινούς μήνες</w:t>
      </w:r>
    </w:p>
    <w:p w14:paraId="5922C9B1" w14:textId="77777777" w:rsidR="00F44EA0" w:rsidRDefault="00F44EA0" w:rsidP="00086310">
      <w:pPr>
        <w:spacing w:after="0"/>
        <w:jc w:val="both"/>
      </w:pPr>
      <w:r>
        <w:t xml:space="preserve">Τέλος, η κυβέρνηση της Φινλανδία με νόμο του κοινοβουλίου της, στις 9 Αυγούστου 2013 (Τμήμα 13) απαγορεύει στους προμηθευτές ηλεκτρικής ενέργειας τη διακοπή παροχής ηλεκτρικής ενέργειας σε νοικοκυριά που η θέρμανσή τους εξαρτάται αποκλειστικά από αυτήν, μεταξύ των μηνών Οκτωβρίου και Απριλίου. Το ίδιο ισχύει και για τους προμηθευτές φυσικού αερίου. Το μέτρο αυτό εστιάζει στα νοικοκυριά με χρέη, τα οποία δεν μπορούν να ανταπεξέλθουν στους λογαριασμούς τους. </w:t>
      </w:r>
      <w:r>
        <w:rPr>
          <w:rStyle w:val="a8"/>
        </w:rPr>
        <w:footnoteReference w:id="3"/>
      </w:r>
    </w:p>
    <w:p w14:paraId="26A06D89" w14:textId="408CE31E" w:rsidR="00F44EA0" w:rsidRDefault="00F44EA0" w:rsidP="00086310">
      <w:pPr>
        <w:spacing w:after="0"/>
        <w:jc w:val="both"/>
      </w:pPr>
    </w:p>
    <w:p w14:paraId="77F1BDFB" w14:textId="77777777" w:rsidR="007C282E" w:rsidRDefault="007C282E" w:rsidP="00086310">
      <w:pPr>
        <w:spacing w:after="0"/>
        <w:jc w:val="both"/>
      </w:pPr>
    </w:p>
    <w:p w14:paraId="7396D943" w14:textId="77777777" w:rsidR="00F44EA0" w:rsidRPr="00E2787F" w:rsidRDefault="00F44EA0" w:rsidP="00086310">
      <w:pPr>
        <w:pStyle w:val="3"/>
        <w:spacing w:before="0"/>
        <w:jc w:val="both"/>
      </w:pPr>
      <w:r w:rsidRPr="00E228A3">
        <w:rPr>
          <w:rFonts w:ascii="Arial" w:eastAsia="Times New Roman" w:hAnsi="Arial" w:cs="Arial"/>
          <w:noProof/>
          <w:color w:val="0B0080"/>
          <w:sz w:val="21"/>
          <w:szCs w:val="21"/>
          <w:lang w:eastAsia="el-GR"/>
        </w:rPr>
        <w:t xml:space="preserve"> </w:t>
      </w:r>
      <w:bookmarkStart w:id="57" w:name="_Toc34756921"/>
      <w:r w:rsidRPr="00A25903">
        <w:rPr>
          <w:rFonts w:ascii="Arial" w:eastAsia="Times New Roman" w:hAnsi="Arial" w:cs="Arial"/>
          <w:noProof/>
          <w:color w:val="0B0080"/>
          <w:sz w:val="21"/>
          <w:szCs w:val="21"/>
          <w:lang w:eastAsia="el-GR"/>
        </w:rPr>
        <w:drawing>
          <wp:inline distT="0" distB="0" distL="0" distR="0" wp14:anchorId="6BD1520C" wp14:editId="743807A8">
            <wp:extent cx="219600" cy="176400"/>
            <wp:effectExtent l="0" t="0" r="0" b="0"/>
            <wp:docPr id="59" name="Εικόνα 2" descr="Flag of Sweden.svg">
              <a:hlinkClick xmlns:a="http://schemas.openxmlformats.org/drawingml/2006/main" r:id="rId30" tooltip="&quot;Σουηδία&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Flag of Sweden.svg">
                      <a:hlinkClick r:id="rId30" tooltip="&quot;Σουηδία&quot;"/>
                    </pic:cNvPr>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Pr="00E228A3">
        <w:t xml:space="preserve"> </w:t>
      </w:r>
      <w:r>
        <w:t>Σουηδία</w:t>
      </w:r>
      <w:bookmarkEnd w:id="57"/>
    </w:p>
    <w:p w14:paraId="7D19DDE4" w14:textId="77777777" w:rsidR="00F44EA0" w:rsidRDefault="00F44EA0" w:rsidP="00086310">
      <w:pPr>
        <w:pStyle w:val="4"/>
        <w:spacing w:before="0"/>
        <w:jc w:val="both"/>
      </w:pPr>
      <w:r>
        <w:t>Νομοθετικές υποχρεώσεις προμηθευτών για την έκδοση τιμολογίων</w:t>
      </w:r>
    </w:p>
    <w:p w14:paraId="64626C16" w14:textId="77777777" w:rsidR="00F44EA0" w:rsidRDefault="00F44EA0" w:rsidP="00086310">
      <w:pPr>
        <w:spacing w:after="0"/>
        <w:jc w:val="both"/>
      </w:pPr>
      <w:r>
        <w:t xml:space="preserve">Στη Σουηδία, δια νόμου απαγορεύεται στους προμηθευτές ηλεκτρικής ενέργειας να χρεώνουν τέλη για την παροχή τιμολογίων και πληροφοριών τιμολόγησης σχετικά με τις </w:t>
      </w:r>
      <w:r>
        <w:lastRenderedPageBreak/>
        <w:t xml:space="preserve">καταναλώσεις στους χρήστες ηλεκτρικής ενέργειας. Παράλληλα, ο λογαριασμός των καταναλωτών πρέπει να είναι σαφής, δηλαδή να περιέχει πληροφορίες σχετικά με τη μετρούμενη κατανάλωσή τους, τις τρέχουσες τιμές ηλεκτρικής ενέργειας αλλά και πού μπορεί να αναζητήσει ο καταναλωτής αυτές τις πληροφορίες. Αυτό το μέτρο εστιάζει στην εκτενή πληροφόρηση των νοικοκυριών για τις ενεργειακές τους δαπάνες ώστε να έχουν επίγνωση της κατάστασης τους. </w:t>
      </w:r>
      <w:r>
        <w:rPr>
          <w:rStyle w:val="a8"/>
        </w:rPr>
        <w:footnoteReference w:id="4"/>
      </w:r>
    </w:p>
    <w:p w14:paraId="50B05276" w14:textId="77777777" w:rsidR="007C282E" w:rsidRDefault="007C282E" w:rsidP="00086310">
      <w:pPr>
        <w:spacing w:after="0"/>
        <w:jc w:val="both"/>
      </w:pPr>
    </w:p>
    <w:p w14:paraId="679E969D" w14:textId="13314EC3" w:rsidR="00F44EA0" w:rsidRDefault="00F44EA0" w:rsidP="00086310">
      <w:pPr>
        <w:pStyle w:val="4"/>
        <w:spacing w:before="0"/>
        <w:jc w:val="both"/>
      </w:pPr>
      <w:r>
        <w:t>Κρατικό πρόγραμμα πριμοδότησης εγκατάστασης ενεργειακών κυψελών και π</w:t>
      </w:r>
      <w:r w:rsidR="00C73821">
        <w:t xml:space="preserve">αροχή συμβουλευτικών υπηρεσιών </w:t>
      </w:r>
    </w:p>
    <w:p w14:paraId="4A04F427" w14:textId="057643DA" w:rsidR="00F44EA0" w:rsidRDefault="00F44EA0" w:rsidP="00086310">
      <w:pPr>
        <w:spacing w:after="0"/>
        <w:jc w:val="both"/>
      </w:pPr>
      <w:r>
        <w:t>Ο Σουηδικός Οργανισμός Ενέργειας (</w:t>
      </w:r>
      <w:r>
        <w:rPr>
          <w:lang w:val="en-US"/>
        </w:rPr>
        <w:t>Energimyndigheten</w:t>
      </w:r>
      <w:r w:rsidRPr="003134FF">
        <w:t xml:space="preserve">) </w:t>
      </w:r>
      <w:r>
        <w:t xml:space="preserve">υπάγεται στο Υπουργείο Υποδομών και ελέγχεται από το Κοινοβούλιο και την Κυβέρνηση. Στο επίσημο </w:t>
      </w:r>
      <w:r>
        <w:rPr>
          <w:lang w:val="en-US"/>
        </w:rPr>
        <w:t>site</w:t>
      </w:r>
      <w:r w:rsidRPr="007C7178">
        <w:t xml:space="preserve"> </w:t>
      </w:r>
      <w:r>
        <w:t xml:space="preserve">της </w:t>
      </w:r>
      <w:r>
        <w:rPr>
          <w:lang w:val="en-US"/>
        </w:rPr>
        <w:t>Energimyndigheten</w:t>
      </w:r>
      <w:r>
        <w:rPr>
          <w:rStyle w:val="a8"/>
          <w:lang w:val="en-US"/>
        </w:rPr>
        <w:footnoteReference w:id="5"/>
      </w:r>
      <w:r>
        <w:t xml:space="preserve"> παρέχεται υποστήριξη στα νοικοκυριά, κυρίως συμβουλευτική αλλά και οικονομική, για την βελτίωση της ενεργειακής απόδοσης των κατοικιών τους. Οι συμβουλές περιλαμβάνουν εύρος δράσεων εξοικονόμησης που προτείνονται μετά από τον υπολογισμό κατανάλωσης ενέργειας της οικίας του κάθε νοικοκυριού μέσω ενός προγράμματος υπολογισμού κατανάλωσης ενέργειας, εισάγοντας διάφορες παραμέτρους που αφορούν την οικία, τα συστήματα θέρμανσης, τα είδη των ηλεκτρικών συσκευών που χρησιμοποιούνται και άλλα στοιχεία. Επίσης, τα νοικοκυριά παραπέμπονται σε τοπικούς συμβούλους ενέργειας, στον δήμο που ανήκουν, για συμβουλές χωρίς κάποια επιβάρυνση. Άλλες συμβουλές που δίνονται από τον Οργανισμό αφορούν την αγορά ηλεκτρικών συσκευών, παρέχοντας πληροφορίες από δοκιμές πληθώρας συσκευών, που έχουν πραγματοποιηθεί σε διάφορα εργαστήρια του Οργανισμού για την λειτουργία τους και την ενεργειακή τους απόδοση , κάνοντας χρήσιμες συγκρίσεις. Τέλος, όσον αφορά την οικονομική στήριξη ,αναφέρεται κάποια επιδότηση που φτάνει μέχρι το 20% τους κόστους εργασιών για εγκατάσταση οποιαδήποτε συστήματος ηλιακών κυψελών, ξεκινώντας από τις 8 Μαΐου του 2019. </w:t>
      </w:r>
    </w:p>
    <w:p w14:paraId="23FBAF0E" w14:textId="77777777" w:rsidR="007C282E" w:rsidRDefault="007C282E" w:rsidP="00086310">
      <w:pPr>
        <w:spacing w:after="0"/>
        <w:jc w:val="both"/>
      </w:pPr>
    </w:p>
    <w:p w14:paraId="3B176452" w14:textId="77777777" w:rsidR="00F44EA0" w:rsidRDefault="00F44EA0" w:rsidP="00086310">
      <w:pPr>
        <w:pStyle w:val="4"/>
        <w:spacing w:before="0"/>
        <w:jc w:val="both"/>
      </w:pPr>
      <w:r>
        <w:t>Επίδομα στέγασης</w:t>
      </w:r>
    </w:p>
    <w:p w14:paraId="0B7063B3" w14:textId="7C79BD4B" w:rsidR="00F44EA0" w:rsidRPr="004A26F6" w:rsidRDefault="00F44EA0" w:rsidP="00086310">
      <w:pPr>
        <w:spacing w:after="0"/>
        <w:jc w:val="both"/>
      </w:pPr>
      <w:r>
        <w:t>Το παρόν μέτρο αφορά την παροχή επιδόματος στέγασης σε όσα νοικοκυριά δεν μπορούν να πληρώσουν τις υποχρεώσεις στέγασης που έχουν,</w:t>
      </w:r>
      <w:r w:rsidR="00C73821">
        <w:t xml:space="preserve"> συνυπολογίζοντας και τα έξοδα </w:t>
      </w:r>
      <w:r>
        <w:t>θέρμανσης και ηλεκτρισμού, από την δημόσια υπηρεσία κοινωνικής ασφάλισης</w:t>
      </w:r>
      <w:r w:rsidRPr="004A26F6">
        <w:t xml:space="preserve"> </w:t>
      </w:r>
      <w:r>
        <w:t>(</w:t>
      </w:r>
      <w:r w:rsidRPr="0012371C">
        <w:t>forsakringskassan</w:t>
      </w:r>
      <w:r>
        <w:t>).Οι δικαιούχοι του επιδόματος αυτού είναι νοικοκυριά με παιδιά που πληρώνουν πάνω από 1400 </w:t>
      </w:r>
      <w:r>
        <w:rPr>
          <w:lang w:val="en-US"/>
        </w:rPr>
        <w:t>SEK</w:t>
      </w:r>
      <w:r w:rsidRPr="0001737A">
        <w:t xml:space="preserve"> </w:t>
      </w:r>
      <w:r>
        <w:t>(130 €)</w:t>
      </w:r>
      <w:r w:rsidRPr="00A771A3">
        <w:t xml:space="preserve"> </w:t>
      </w:r>
      <w:r>
        <w:t>μηνιαίως, νοικοκυριά χαμηλόμισθα που λαμβάνουν επιδόματα αναπηρίας ή ασθενείας και νοικοκυριά με συνταξιούχους άνω των 65 ετών. Το ύψος του επιδόματος καθορίζεται κυρίως από το ύψος του εισοδήματος, την περιουσία του αιτούντος , τα τετραγωνικά της οικίας, τον αριθμό των παιδιών, το μηνιαίο κόστος στέγασης, τον αριθμό των μελών που λαμβάνουν κάποιο επίδομα και τον αριθμό των μελών του νοικοκυριού. Η μέγιστη χρηματική υποστήριξη που μπορούν να λάβουν τα νοικοκυριά με παιδιά ανέρχεται στα 1500 </w:t>
      </w:r>
      <w:r>
        <w:rPr>
          <w:lang w:val="en-US"/>
        </w:rPr>
        <w:t>SEK</w:t>
      </w:r>
      <w:r>
        <w:t xml:space="preserve"> (138 €) τον μήνα, ενώ όσοι λαμβάνουν επιδόματα αναπηρίας ή ασθένειας μπορούν να λάβουν μέχρι 5220 </w:t>
      </w:r>
      <w:r>
        <w:rPr>
          <w:lang w:val="en-US"/>
        </w:rPr>
        <w:t>SEK</w:t>
      </w:r>
      <w:r>
        <w:t>(483 €)</w:t>
      </w:r>
      <w:r w:rsidRPr="004228B7">
        <w:t xml:space="preserve"> </w:t>
      </w:r>
      <w:r>
        <w:t xml:space="preserve">όσοι ζουν μόνοι και 2610 </w:t>
      </w:r>
      <w:r>
        <w:rPr>
          <w:lang w:val="en-US"/>
        </w:rPr>
        <w:t>SEK</w:t>
      </w:r>
      <w:r>
        <w:t xml:space="preserve">(241€) </w:t>
      </w:r>
      <w:r>
        <w:lastRenderedPageBreak/>
        <w:t>όσοι είναι παντρεμένοι. Τα ν</w:t>
      </w:r>
      <w:r w:rsidR="00160E33">
        <w:t>οικοκυριά με συνταξιούχους μπορ</w:t>
      </w:r>
      <w:r>
        <w:t xml:space="preserve">ούν να λάβουν μέχρι 6540 </w:t>
      </w:r>
      <w:r>
        <w:rPr>
          <w:lang w:val="en-US"/>
        </w:rPr>
        <w:t>SEK</w:t>
      </w:r>
      <w:r>
        <w:t xml:space="preserve"> (605€)</w:t>
      </w:r>
      <w:r w:rsidRPr="00456AC4">
        <w:t xml:space="preserve"> </w:t>
      </w:r>
      <w:r>
        <w:t>τον μήνα.</w:t>
      </w:r>
      <w:r w:rsidRPr="004A26F6">
        <w:t xml:space="preserve"> </w:t>
      </w:r>
      <w:r>
        <w:rPr>
          <w:rStyle w:val="a8"/>
        </w:rPr>
        <w:footnoteReference w:id="6"/>
      </w:r>
    </w:p>
    <w:p w14:paraId="71AD8F8F" w14:textId="35F41CDB" w:rsidR="00F44EA0" w:rsidRDefault="00F44EA0" w:rsidP="00086310">
      <w:pPr>
        <w:spacing w:after="0"/>
        <w:jc w:val="both"/>
      </w:pPr>
    </w:p>
    <w:p w14:paraId="2A69505F" w14:textId="77777777" w:rsidR="00F44EA0" w:rsidRDefault="00F44EA0" w:rsidP="00086310">
      <w:pPr>
        <w:pStyle w:val="4"/>
        <w:spacing w:before="0"/>
        <w:jc w:val="both"/>
      </w:pPr>
      <w:r>
        <w:t>Ιστοσελίδα σύγκρισης τιμών από την Ρυθμιστική Αρχή Ενέργειας της Σουηδίας</w:t>
      </w:r>
    </w:p>
    <w:p w14:paraId="253D03E3" w14:textId="1B38C54E" w:rsidR="00F44EA0" w:rsidRDefault="00F44EA0" w:rsidP="00086310">
      <w:pPr>
        <w:spacing w:after="0"/>
        <w:jc w:val="both"/>
      </w:pPr>
      <w:r>
        <w:t xml:space="preserve">Η </w:t>
      </w:r>
      <w:r w:rsidRPr="005D13C8">
        <w:t>Ρυθμιστική</w:t>
      </w:r>
      <w:r>
        <w:t xml:space="preserve"> Αρχή Ενέργειας της Σουηδίας παρέχει μέσω της επίσημης ιστοσελίδας της την δυνατότητα σύγκρισης τιμών μεταξύ των πακέτων που προσφέρουν οι διάφοροι προμηθευτές ηλεκτρικής ενέργειας της αγοράς. Η σύγκριση πραγματοποιείται εφόσον οι ενδιαφερόμενοι εισάγουν στοιχεία που αφορούν την υπάρχουσα σύμβαση του καταναλωτή με τον προμηθευτή, την ετήσια κατανάλωση ενέργειας και τον ταχυδρομικό του κώδικα. Έτσι, τα νοικοκυριά μπορούν να έχουν μια πλήρη εικόνα της αγοράς ώστε να πραγματοποιήσουν την καταλληλότερη επιλογή.</w:t>
      </w:r>
      <w:r>
        <w:rPr>
          <w:rStyle w:val="a8"/>
        </w:rPr>
        <w:footnoteReference w:id="7"/>
      </w:r>
    </w:p>
    <w:p w14:paraId="5EB2572C" w14:textId="77777777" w:rsidR="007C282E" w:rsidRDefault="007C282E" w:rsidP="00086310">
      <w:pPr>
        <w:spacing w:after="0"/>
        <w:jc w:val="both"/>
      </w:pPr>
    </w:p>
    <w:p w14:paraId="30CAD7DC" w14:textId="77777777" w:rsidR="00F44EA0" w:rsidRDefault="00F44EA0" w:rsidP="00086310">
      <w:pPr>
        <w:pStyle w:val="4"/>
        <w:spacing w:before="0"/>
        <w:jc w:val="both"/>
      </w:pPr>
      <w:r>
        <w:t>Δημοτικό πρόγραμμα οικονομικής στήριξης ευάλωτων νοικοκυρών</w:t>
      </w:r>
    </w:p>
    <w:p w14:paraId="70C7D5D5" w14:textId="1124F220" w:rsidR="00F44EA0" w:rsidRDefault="00F44EA0" w:rsidP="00086310">
      <w:pPr>
        <w:spacing w:after="0"/>
        <w:jc w:val="both"/>
      </w:pPr>
      <w:r>
        <w:t>Όσα νοικοκυριά δεν μπορούν να καλύψουν οικονομικά τις ανάγκες διαβίωσης ή άλλες καθημερινές ανάγκες που έχουν, ενώ λαμβάνουν κάποιο κοινωνικό επίδομα ή έστω και αν δεν δικαιούνται κάποιο, μπορούν να αποταθούν στις κοινωνικές υπηρεσίες του δήμου τους για οικονομική βοήθεια. Στις δαπάνες αυτές, συγκαταλέγονται και οι δαπάνες θέρμανσης και ηλεκτροδότησης. Μέσω του νόμου περί κοινωνικών υπηρεσιών 2001</w:t>
      </w:r>
      <w:r w:rsidRPr="002C4577">
        <w:t>:937</w:t>
      </w:r>
      <w:r>
        <w:t>, ο εκάστοτε δήμος λαμβάνοντας υπόψιν το εισόδημα, τον αριθμό των μελών και των παιδιών του νοικοκυριού, τις λοιπές δαπάνες του νοικοκυριού και τα επιδόματα, καθορίζει το ύψος της οικονομικής στήριξης.</w:t>
      </w:r>
      <w:r>
        <w:rPr>
          <w:rStyle w:val="a8"/>
        </w:rPr>
        <w:footnoteReference w:id="8"/>
      </w:r>
    </w:p>
    <w:p w14:paraId="51698247" w14:textId="5BCC4A03" w:rsidR="0029341E" w:rsidRDefault="0029341E" w:rsidP="00086310">
      <w:pPr>
        <w:spacing w:after="0"/>
        <w:jc w:val="both"/>
      </w:pPr>
    </w:p>
    <w:p w14:paraId="3D632E16" w14:textId="77777777" w:rsidR="00F44EA0" w:rsidRDefault="00F44EA0" w:rsidP="00086310">
      <w:pPr>
        <w:pStyle w:val="4"/>
        <w:spacing w:before="0"/>
        <w:jc w:val="both"/>
      </w:pPr>
      <w:r>
        <w:t xml:space="preserve">Κίνητρο μείωσης φόρου εισοδήματος για εργασίες ενεργειακής αναβάθμισης κατοικιών </w:t>
      </w:r>
    </w:p>
    <w:p w14:paraId="20EBD670" w14:textId="77777777" w:rsidR="00F44EA0" w:rsidRDefault="00F44EA0" w:rsidP="00086310">
      <w:pPr>
        <w:spacing w:after="0"/>
        <w:jc w:val="both"/>
      </w:pPr>
      <w:r>
        <w:t>Ένα άλλο μέτρο καταπολέμησης της ενεργειακής φτώχειας μπορεί να θεωρηθεί η παροχή οικονομικών κινήτρων του Υπουργείου Οικονομικών για μειώσεις φόρου σε όσα νοικοκυριά πραγματοποιήσουν εργασίες αναβάθμισης της ενεργειακής απόδοσης της οικίας τους. Το κόστος των εργασιών της ενεργειακής αναβάθμισης που μπορεί να δικαιολογηθεί φτάνει τα 50000 </w:t>
      </w:r>
      <w:r>
        <w:rPr>
          <w:lang w:val="en-US"/>
        </w:rPr>
        <w:t>SEK</w:t>
      </w:r>
      <w:r>
        <w:t xml:space="preserve"> (4625 €) ετησίως ανά άτομο και αυτό λαμβάνεται από τον δικαιούχο σαν επιστροφή φόρου. Οι εργασίες αυτές αφορούν τη μόνωση και τη θέρμανση/ψύξη της οικίας αλλά και την επισκευή, συντήρηση ή αντικατάσταση οποιασδήποτε ηλεκτρικής οικιακής συσκευής, ή ακόμα και την μεταφορά αυτών.</w:t>
      </w:r>
      <w:r>
        <w:rPr>
          <w:rStyle w:val="a8"/>
        </w:rPr>
        <w:footnoteReference w:id="9"/>
      </w:r>
    </w:p>
    <w:p w14:paraId="128E555E" w14:textId="1E304A5C" w:rsidR="00F44EA0" w:rsidRDefault="00F44EA0" w:rsidP="00086310">
      <w:pPr>
        <w:spacing w:after="0"/>
        <w:jc w:val="both"/>
      </w:pPr>
    </w:p>
    <w:p w14:paraId="3DA167E4" w14:textId="77777777" w:rsidR="007C282E" w:rsidRDefault="007C282E" w:rsidP="00086310">
      <w:pPr>
        <w:spacing w:after="0"/>
        <w:jc w:val="both"/>
      </w:pPr>
    </w:p>
    <w:p w14:paraId="796D9FFB" w14:textId="77777777" w:rsidR="00F44EA0" w:rsidRDefault="00F44EA0" w:rsidP="00086310">
      <w:pPr>
        <w:pStyle w:val="3"/>
        <w:spacing w:before="0"/>
        <w:jc w:val="both"/>
      </w:pPr>
      <w:bookmarkStart w:id="58" w:name="_Toc34756922"/>
      <w:r w:rsidRPr="00A25903">
        <w:rPr>
          <w:rFonts w:ascii="Arial" w:eastAsia="Times New Roman" w:hAnsi="Arial" w:cs="Arial"/>
          <w:noProof/>
          <w:color w:val="0B0080"/>
          <w:sz w:val="21"/>
          <w:szCs w:val="21"/>
          <w:lang w:eastAsia="el-GR"/>
        </w:rPr>
        <w:drawing>
          <wp:inline distT="0" distB="0" distL="0" distR="0" wp14:anchorId="7C4716C0" wp14:editId="0F46D9BD">
            <wp:extent cx="219600" cy="176400"/>
            <wp:effectExtent l="0" t="0" r="0" b="0"/>
            <wp:docPr id="60" name="Εικόνα 11" descr="Flag of Denmark.svg">
              <a:hlinkClick xmlns:a="http://schemas.openxmlformats.org/drawingml/2006/main" r:id="rId32" tooltip="&quot;Δανία&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Flag of Denmark.svg">
                      <a:hlinkClick r:id="rId32" tooltip="&quot;Δανία&quot;"/>
                    </pic:cNvPr>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Pr>
          <w:lang w:val="en-US"/>
        </w:rPr>
        <w:t xml:space="preserve"> </w:t>
      </w:r>
      <w:r>
        <w:t>Δανία</w:t>
      </w:r>
      <w:bookmarkEnd w:id="58"/>
    </w:p>
    <w:p w14:paraId="7D9F6028" w14:textId="7A050100" w:rsidR="00F44EA0" w:rsidRPr="0077488A" w:rsidRDefault="00C73821" w:rsidP="00086310">
      <w:pPr>
        <w:pStyle w:val="4"/>
        <w:spacing w:before="0"/>
        <w:jc w:val="both"/>
      </w:pPr>
      <w:r>
        <w:t xml:space="preserve">Κρατικό πρόγραμμα </w:t>
      </w:r>
      <w:r w:rsidR="00F44EA0">
        <w:t>παροχής συμβουλών ενεργειακής αποδοτικότητας κατοικιών με σύνταξη σχεδίου ‘’καλύτερης στέγασης’’ για τα νοικοκυριά</w:t>
      </w:r>
    </w:p>
    <w:p w14:paraId="6638E806" w14:textId="77777777" w:rsidR="00F44EA0" w:rsidRDefault="00F44EA0" w:rsidP="00086310">
      <w:pPr>
        <w:spacing w:after="0"/>
        <w:jc w:val="both"/>
      </w:pPr>
      <w:r>
        <w:t xml:space="preserve">Η </w:t>
      </w:r>
      <w:r>
        <w:rPr>
          <w:lang w:val="en-US"/>
        </w:rPr>
        <w:t>DEA</w:t>
      </w:r>
      <w:r w:rsidRPr="00227CC2">
        <w:t xml:space="preserve"> </w:t>
      </w:r>
      <w:r>
        <w:t xml:space="preserve">είναι η δημόσια Υπηρεσία Ενέργειας της Δανίας και με το πρόγραμμα «Καλύτερη Στέγαση» στοχεύει στην ενημέρωση των νοικοκυριών για τα οφέλη των ενεργειακών αναβαθμίσεων των κατοικιών. Τα νοικοκυριά αυτά μπορούν, βάσει του προγράμματος, να </w:t>
      </w:r>
      <w:r>
        <w:lastRenderedPageBreak/>
        <w:t xml:space="preserve">απευθυνθούν σε ιδιωτικούς οικιακούς συμβούλους ενέργειας, ώστε να λάβουν ένα ολοκληρωμένο σχέδιο δράσης ενεργειακής αναβάθμισης που περιλαμβάνει ενεργειακή πιστοποίηση για την οικία τους αν δεν έχει ήδη, λίστα προτεραιότητας για τις εργασίες ενεργειακής αναβάθμισης, συμβουλές για ενεργειακά αποδοτική συμπεριφορά ή και συνολικό προϋπολογισμό της επένδυσης μαζί με την αποταμίευση από την ενεργειακή εξοικονόμηση με την ολοκλήρωση των εργασιών της επένδυσης (σχέδιο καλύτερης στέγασης). Οι σύμβουλοι ενέργειας είναι πιστοποιημένοι από την </w:t>
      </w:r>
      <w:r>
        <w:rPr>
          <w:lang w:val="en-US"/>
        </w:rPr>
        <w:t>DEA</w:t>
      </w:r>
      <w:r>
        <w:t xml:space="preserve"> και μόνο όσοι έχουν πιστοποίηση μπορούν να συντάξουν το σχέδιο δράσης. Με την εκπόνηση του παραπάνω σχεδίου, κάποιες εταιρείες ηλεκτρικής ενέργειας παρέχουν χρηματοδοτήσεις για την αποπεράτωση των εργασιών που προβλέπει το σχέδιο όπως θα αναφερθεί παρακάτω. Αν το νοικοκυριό αποφασίσει να πραγματοποιήσει την επένδυση, ο σύμβουλος μπορεί να βοηθήσει και στην επίβλεψη των εργασιών.</w:t>
      </w:r>
      <w:r w:rsidRPr="00DB529B">
        <w:t xml:space="preserve"> </w:t>
      </w:r>
      <w:r>
        <w:rPr>
          <w:rStyle w:val="a8"/>
          <w:lang w:val="en-US"/>
        </w:rPr>
        <w:footnoteReference w:id="10"/>
      </w:r>
      <w:r>
        <w:t xml:space="preserve"> </w:t>
      </w:r>
    </w:p>
    <w:p w14:paraId="302A1402" w14:textId="77777777" w:rsidR="00F44EA0" w:rsidRDefault="00F44EA0" w:rsidP="00086310">
      <w:pPr>
        <w:spacing w:after="0"/>
        <w:jc w:val="both"/>
      </w:pPr>
    </w:p>
    <w:p w14:paraId="594E64CB" w14:textId="77777777" w:rsidR="00F44EA0" w:rsidRDefault="00F44EA0" w:rsidP="00086310">
      <w:pPr>
        <w:pStyle w:val="4"/>
        <w:spacing w:before="0"/>
        <w:jc w:val="both"/>
      </w:pPr>
      <w:r>
        <w:t>Υποχρέωση προμηθευτών για μείωση παραγωγής ενέργειας με κίνητρο τις χρηματοδοτήσεις δράσεων εξοικονόμησης ενέργειας για νοικοκυριά</w:t>
      </w:r>
    </w:p>
    <w:p w14:paraId="2F7DB84F" w14:textId="77777777" w:rsidR="00F44EA0" w:rsidRDefault="00F44EA0" w:rsidP="00086310">
      <w:pPr>
        <w:spacing w:after="0" w:line="276" w:lineRule="auto"/>
        <w:jc w:val="both"/>
      </w:pPr>
      <w:r>
        <w:t xml:space="preserve">Η κυβέρνηση της Δανίας έχοντας θέσει ως στόχο για το 2030 την μείωση των ρύπων του θερμοκηπίου κατά 70% σε σχέση με το 1990, έχει υποχρεώσει τις εταιρείες κοινής ωφελείας ενέργειας να μειώσουν την παραγωγή ηλεκτρικής ενέργειας, που είναι από τις κυριότερες πηγές ρύπανσης. Ένα μέτρο προς αυτή την κατεύθυνση, εκτός από την συμβουλή και προτροπή των καταναλωτών για επενδύσεις αναβάθμισης της ενεργειακής απόδοσης των κατοικιών τους, είναι και οι επιδοτήσεις μέρους των επενδύσεων αυτών. Έχοντας το νοικοκυριό εκπονήσει ένα σχέδιο καλύτερης στέγασης με τον σύμβουλο ενέργειας, απευθύνεται στους προμηθευτές ηλεκτρικής ενέργειας για χρηματοδότηση. Το ύψος της χρηματοδότησης καθορίζεται από την εξοικονόμηση ενέργειας που επιτυγχάνεται με την επένδυση, που προβλέπεται στο σχέδιο, και κυμαίνεται από 0,032 έως 0,042 € της εξοικονομημένης </w:t>
      </w:r>
      <w:r>
        <w:rPr>
          <w:lang w:val="en-US"/>
        </w:rPr>
        <w:t>kWh</w:t>
      </w:r>
      <w:r w:rsidRPr="009316AF">
        <w:t>.</w:t>
      </w:r>
      <w:r>
        <w:t xml:space="preserve"> Οι ανακαινίσεις ενέργειας περιλαμβάνουν αλλαγή κουφωμάτων, εργασίες μόνωσης ή και αντικαταστάσεις συστημάτων θέρμανσης.</w:t>
      </w:r>
      <w:r>
        <w:rPr>
          <w:rStyle w:val="a8"/>
        </w:rPr>
        <w:footnoteReference w:id="11"/>
      </w:r>
    </w:p>
    <w:p w14:paraId="05146C25" w14:textId="77777777" w:rsidR="00F44EA0" w:rsidRDefault="00F44EA0" w:rsidP="00086310">
      <w:pPr>
        <w:spacing w:after="0" w:line="276" w:lineRule="auto"/>
        <w:jc w:val="both"/>
      </w:pPr>
    </w:p>
    <w:p w14:paraId="7B8578D1" w14:textId="77777777" w:rsidR="00F44EA0" w:rsidRDefault="00F44EA0" w:rsidP="00086310">
      <w:pPr>
        <w:pStyle w:val="4"/>
        <w:spacing w:before="0"/>
        <w:jc w:val="both"/>
      </w:pPr>
      <w:r>
        <w:t xml:space="preserve">Μέτρο μείωσης φόρου του εισοδήματος των νοικοκυριών για το κόστος των υπηρεσιών των τεχνιτών των εργασιών ενεργειακής ανακαίνισης </w:t>
      </w:r>
    </w:p>
    <w:p w14:paraId="4A78DEAA" w14:textId="77777777" w:rsidR="00F44EA0" w:rsidRDefault="00F44EA0" w:rsidP="00086310">
      <w:pPr>
        <w:spacing w:after="0" w:line="276" w:lineRule="auto"/>
        <w:jc w:val="both"/>
      </w:pPr>
      <w:r>
        <w:t>Ένα μέτρο της κυβέρνησης που παρέχει οικονομικό κίνητρο στα νοικοκυριά για να αποφασίσουν να πραγματοποιήσουν τις επενδύσεις ενεργειακής αναβάθμισης, είναι η έκπτωση των υπηρεσιών των τεχνιτών. Η έκπτωση αυτή αφορά εργασίες μόνωσης, αντικατάσταση κουφωμάτων και αλλαγή συστημάτων θέρμανσης και υπολογίζονται μόνο οι υπηρεσίες των τεχνιτών που λαμβάνουν μέρος στην αποπεράτωση των παραπάνω εργασιών χωρίς τις πρώτες ύλες. Το ύψος των εργασιών των τεχνιτών μπορεί να φτάσει τα 1635 € ετησίως, ενώ η αξία της έκπτωση είναι το 26% των εργασιών και παρέχεται σαν επιστροφή φόρου εισοδήματος. Την έκπτωση αυτή το νοικοκυριό μπορεί να την πάρει μόνο μια φορά τον χρόνο και ας έχει επωφεληθεί από χρηματοδότηση των εταιριών ενέργειας, αρκεί να έχει δηλωθεί εγκαίρως στη ηλεκτρονική φορολογική υπηρεσία της χώρας.</w:t>
      </w:r>
      <w:r>
        <w:rPr>
          <w:rStyle w:val="a8"/>
        </w:rPr>
        <w:footnoteReference w:id="12"/>
      </w:r>
    </w:p>
    <w:p w14:paraId="1A02F999" w14:textId="77777777" w:rsidR="00F44EA0" w:rsidRDefault="00F44EA0" w:rsidP="00086310">
      <w:pPr>
        <w:spacing w:after="0" w:line="276" w:lineRule="auto"/>
        <w:jc w:val="both"/>
      </w:pPr>
    </w:p>
    <w:p w14:paraId="7F2E3440" w14:textId="77777777" w:rsidR="00F44EA0" w:rsidRDefault="00F44EA0" w:rsidP="00086310">
      <w:pPr>
        <w:pStyle w:val="4"/>
        <w:spacing w:before="0"/>
        <w:jc w:val="both"/>
      </w:pPr>
      <w:r>
        <w:t>Επίδομα στέγασης</w:t>
      </w:r>
    </w:p>
    <w:p w14:paraId="2A977B01" w14:textId="77777777" w:rsidR="00F44EA0" w:rsidRDefault="00F44EA0" w:rsidP="00086310">
      <w:pPr>
        <w:spacing w:after="0" w:line="276" w:lineRule="auto"/>
        <w:jc w:val="both"/>
      </w:pPr>
      <w:r>
        <w:t>Η τοπική αυτοδιοίκηση της Δανίας παρέχει χρηματική στήριξη για έξοδα στέγασης σε ευάλωτα νοικοκυριά με υψηλό κόστος στέγασης που δεν μπορούν να καλύψουν. Το ύψος του επιδόματος καθορίζεται από τα έξοδα στέγασης, τα μέλη του νοικοκυριού, το εισόδημά του και τα τετραγωνικά της οικίας.</w:t>
      </w:r>
      <w:r>
        <w:rPr>
          <w:rStyle w:val="a8"/>
        </w:rPr>
        <w:footnoteReference w:id="13"/>
      </w:r>
    </w:p>
    <w:p w14:paraId="1056A3AB" w14:textId="77777777" w:rsidR="00F44EA0" w:rsidRDefault="00F44EA0" w:rsidP="00086310">
      <w:pPr>
        <w:spacing w:after="0" w:line="276" w:lineRule="auto"/>
        <w:jc w:val="both"/>
      </w:pPr>
    </w:p>
    <w:p w14:paraId="66D1837A" w14:textId="77777777" w:rsidR="00F44EA0" w:rsidRDefault="00F44EA0" w:rsidP="00086310">
      <w:pPr>
        <w:pStyle w:val="4"/>
        <w:spacing w:before="0"/>
        <w:jc w:val="both"/>
      </w:pPr>
      <w:r>
        <w:t>Επίδομα θέρμανσης</w:t>
      </w:r>
    </w:p>
    <w:p w14:paraId="0EADCD8B" w14:textId="77777777" w:rsidR="00F44EA0" w:rsidRDefault="00F44EA0" w:rsidP="00086310">
      <w:pPr>
        <w:spacing w:after="0" w:line="276" w:lineRule="auto"/>
        <w:jc w:val="both"/>
      </w:pPr>
      <w:r>
        <w:t xml:space="preserve">Το επίδομα θέρμανσης παρέχεται από το κράτος σε χαμηλόμισθους συνταξιούχους και δικαιολογεί έξοδα θέρμανσης που φτάνουν ετησίως μέχρι 2946 €. Το ύψος του επιδόματος φτάνει τα 885 € ετησίως και εξαρτάται από το σύστημα θέρμανσης του δικαιούχου και τους λογαριασμούς θέρμανσης των τριών τελευταίων ετών. </w:t>
      </w:r>
      <w:r>
        <w:rPr>
          <w:rStyle w:val="a8"/>
        </w:rPr>
        <w:footnoteReference w:id="14"/>
      </w:r>
    </w:p>
    <w:p w14:paraId="3CB30864" w14:textId="77777777" w:rsidR="00F44EA0" w:rsidRPr="009316AF" w:rsidRDefault="00F44EA0" w:rsidP="00086310">
      <w:pPr>
        <w:spacing w:after="0" w:line="276" w:lineRule="auto"/>
        <w:jc w:val="both"/>
      </w:pPr>
    </w:p>
    <w:p w14:paraId="3B55B554" w14:textId="77777777" w:rsidR="00F44EA0" w:rsidRDefault="00F44EA0" w:rsidP="00086310">
      <w:pPr>
        <w:pStyle w:val="4"/>
        <w:spacing w:before="0"/>
        <w:jc w:val="both"/>
      </w:pPr>
      <w:r>
        <w:t>Ιστοσελίδα σύγκρισης τιμών από την Ρυθμιστική Αρχή Ενέργειας της Δανίας</w:t>
      </w:r>
    </w:p>
    <w:p w14:paraId="621A188D" w14:textId="77777777" w:rsidR="00F44EA0" w:rsidRDefault="00F44EA0" w:rsidP="00086310">
      <w:pPr>
        <w:spacing w:after="0"/>
        <w:jc w:val="both"/>
      </w:pPr>
      <w:r>
        <w:t>Η Ρυθμιστική Αρχή Ενέργειας της Δανίας λειτουργεί μια ιστοσελίδα, όπου τα νοικοκυριά μπορούν να ενημερώνονται για όλα τα πακέτα τιμών ηλεκτρικής ενέργειας της αγοράς. Η ενημέρωση αυτή επιτρέπει στα νοικοκυριά να διαλέγουν τα καλύτερα πακέτα τιμολόγησης ανάλογα με τις καταναλώσεις τους, επιτρέποντάς τους να χαμηλώνουν το κόστος των ενεργειακών τους δαπανών, μεταπηδώντας έτσι σε πιο οικονομικό πακέτο, άλλου προμηθευτή.</w:t>
      </w:r>
      <w:r>
        <w:rPr>
          <w:rStyle w:val="a8"/>
        </w:rPr>
        <w:footnoteReference w:id="15"/>
      </w:r>
    </w:p>
    <w:p w14:paraId="1E2CCC8A" w14:textId="77777777" w:rsidR="00F44EA0" w:rsidRDefault="00F44EA0" w:rsidP="00086310">
      <w:pPr>
        <w:spacing w:after="0"/>
        <w:jc w:val="both"/>
      </w:pPr>
    </w:p>
    <w:p w14:paraId="37AF9284" w14:textId="77777777" w:rsidR="00F44EA0" w:rsidRDefault="00F44EA0" w:rsidP="00086310">
      <w:pPr>
        <w:pStyle w:val="4"/>
        <w:spacing w:before="0"/>
        <w:jc w:val="both"/>
      </w:pPr>
      <w:r>
        <w:t xml:space="preserve">Νομική υποχρέωση προμηθευτών για τις πληροφορίες που πρέπει να αναγράφονται στον λογαριασμό </w:t>
      </w:r>
    </w:p>
    <w:p w14:paraId="65949743" w14:textId="77777777" w:rsidR="00F44EA0" w:rsidRPr="00F2462D" w:rsidRDefault="00F44EA0" w:rsidP="00086310">
      <w:pPr>
        <w:spacing w:after="0"/>
        <w:jc w:val="both"/>
      </w:pPr>
      <w:r>
        <w:t xml:space="preserve">Με νόμο του 2013, η κυβέρνηση υποχρεώνει τους προμηθευτές ηλεκτρικής ενέργειας να ενημερώνουν τους καταναλωτές με διαφάνεια για ότι έχει να κάνει με τους λογαριασμούς της ενέργειας. Έτσι παρέχουν αναλυτικές πληροφορίες στους λογαριασμούς ηλεκτρικής ενέργειας για τις τιμές της </w:t>
      </w:r>
      <w:r>
        <w:rPr>
          <w:lang w:val="en-US"/>
        </w:rPr>
        <w:t>kWh</w:t>
      </w:r>
      <w:r>
        <w:t>, τις καταναλώσεις τους, τους τρόπους πληρωμής ,τις ημερομηνίες χρήσης και πληρωμής του λογαριασμού , τα τέλη και ότι άλλο κοστολογείται στον λογαριασμό.</w:t>
      </w:r>
      <w:r>
        <w:rPr>
          <w:rStyle w:val="a8"/>
        </w:rPr>
        <w:footnoteReference w:id="16"/>
      </w:r>
      <w:r>
        <w:t xml:space="preserve"> </w:t>
      </w:r>
    </w:p>
    <w:p w14:paraId="107BBFDB" w14:textId="3E5C45CF" w:rsidR="00F44EA0" w:rsidRDefault="00F44EA0" w:rsidP="00086310">
      <w:pPr>
        <w:spacing w:after="0"/>
        <w:jc w:val="both"/>
      </w:pPr>
    </w:p>
    <w:p w14:paraId="74EEE94B" w14:textId="77777777" w:rsidR="007C282E" w:rsidRPr="00227CC2" w:rsidRDefault="007C282E" w:rsidP="00086310">
      <w:pPr>
        <w:spacing w:after="0"/>
        <w:jc w:val="both"/>
      </w:pPr>
    </w:p>
    <w:p w14:paraId="767BF837" w14:textId="77777777" w:rsidR="00F44EA0" w:rsidRPr="008C0F9A" w:rsidRDefault="00F44EA0" w:rsidP="00086310">
      <w:pPr>
        <w:pStyle w:val="3"/>
        <w:spacing w:before="0"/>
        <w:jc w:val="both"/>
      </w:pPr>
      <w:bookmarkStart w:id="59" w:name="_Toc34756923"/>
      <w:r w:rsidRPr="00A25903">
        <w:rPr>
          <w:rFonts w:ascii="Arial" w:eastAsia="Times New Roman" w:hAnsi="Arial" w:cs="Arial"/>
          <w:noProof/>
          <w:color w:val="0B0080"/>
          <w:sz w:val="21"/>
          <w:szCs w:val="21"/>
          <w:lang w:eastAsia="el-GR"/>
        </w:rPr>
        <w:drawing>
          <wp:inline distT="0" distB="0" distL="0" distR="0" wp14:anchorId="274546F8" wp14:editId="2E9F1911">
            <wp:extent cx="219600" cy="176400"/>
            <wp:effectExtent l="0" t="0" r="0" b="0"/>
            <wp:docPr id="61" name="Εικόνα 7" descr="Flag of Lithuania.svg">
              <a:hlinkClick xmlns:a="http://schemas.openxmlformats.org/drawingml/2006/main" r:id="rId34" tooltip="&quot;Λιθουανία&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lag of Lithuania.svg">
                      <a:hlinkClick r:id="rId34" tooltip="&quot;Λιθουανία&quot;"/>
                    </pic:cNvPr>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Pr>
          <w:lang w:val="en-US"/>
        </w:rPr>
        <w:t xml:space="preserve"> </w:t>
      </w:r>
      <w:r>
        <w:t>Λιθουανία</w:t>
      </w:r>
      <w:bookmarkEnd w:id="59"/>
    </w:p>
    <w:p w14:paraId="0CEE5703" w14:textId="77777777" w:rsidR="00F44EA0" w:rsidRDefault="00F44EA0" w:rsidP="00086310">
      <w:pPr>
        <w:pStyle w:val="4"/>
        <w:spacing w:before="0"/>
        <w:jc w:val="both"/>
      </w:pPr>
      <w:r>
        <w:t>Επίδομα θέρμανσης και παροχής ζεστού νερού</w:t>
      </w:r>
    </w:p>
    <w:p w14:paraId="2E8CB97A" w14:textId="3871C6F0" w:rsidR="00F44EA0" w:rsidRDefault="00F44EA0" w:rsidP="00086310">
      <w:pPr>
        <w:spacing w:after="0"/>
        <w:jc w:val="both"/>
      </w:pPr>
      <w:r>
        <w:t>Ένα κρατικό μέτρο στήριξης για τα νοικοκυριά με χαμηλά εισοδήματα που τέθηκε σε ισχύ δια νόμου από την 1</w:t>
      </w:r>
      <w:r w:rsidRPr="00E81FDB">
        <w:rPr>
          <w:vertAlign w:val="superscript"/>
        </w:rPr>
        <w:t>η</w:t>
      </w:r>
      <w:r>
        <w:t xml:space="preserve"> Ιουνίου 2017, παρέχει οικονομική βοήθεια για την κάλυψη εξόδων θέρμανσης και παροχής ζεστού νερού. Αυτή η χρηματική βοήθεια προκύπτει αν αφαιρεθεί από τα έξοδα θέρμανσης του νοικοκυριού, το 10% της</w:t>
      </w:r>
      <w:r w:rsidR="00C73821">
        <w:t xml:space="preserve"> διαφοράς του εισοδήματός του </w:t>
      </w:r>
      <w:r>
        <w:t>και του αριθμού που προκύπτει από</w:t>
      </w:r>
      <w:r w:rsidR="00C73821">
        <w:t xml:space="preserve"> </w:t>
      </w:r>
      <w:r>
        <w:t xml:space="preserve">τον πολλαπλασιασμό των μελών του νοικοκυριού με το </w:t>
      </w:r>
      <w:r>
        <w:lastRenderedPageBreak/>
        <w:t>κρατικό επίδομα εισοδήματος (102€). Όσον αφορά το ζεστό νερό ισχύει η παραπάνω συνάρτηση, με τη διαφορά του ποσοστού το οποίο ορίζεται στο 5%. Ο εκάστοτε προμηθευτής υπολογίζει τις παραπάνω διάφορες και είναι υποχρεωμένος να παρέχει τις αντίστοιχες αποζημιώσεις.</w:t>
      </w:r>
      <w:r>
        <w:rPr>
          <w:rStyle w:val="a8"/>
        </w:rPr>
        <w:footnoteReference w:id="17"/>
      </w:r>
    </w:p>
    <w:p w14:paraId="67B43750" w14:textId="77777777" w:rsidR="00F44EA0" w:rsidRDefault="00F44EA0" w:rsidP="00086310">
      <w:pPr>
        <w:spacing w:after="0"/>
        <w:jc w:val="both"/>
      </w:pPr>
    </w:p>
    <w:p w14:paraId="07BAE889" w14:textId="77777777" w:rsidR="00F44EA0" w:rsidRDefault="00F44EA0" w:rsidP="00086310">
      <w:pPr>
        <w:pStyle w:val="4"/>
        <w:spacing w:before="0"/>
        <w:jc w:val="both"/>
      </w:pPr>
      <w:r>
        <w:t>Πρόγραμμα επιδότησης νοικοκυριών για αντικατάσταση κεντρικών μονάδων θέρμανσης</w:t>
      </w:r>
    </w:p>
    <w:p w14:paraId="28777589" w14:textId="77777777" w:rsidR="00F44EA0" w:rsidRDefault="00F44EA0" w:rsidP="00086310">
      <w:pPr>
        <w:spacing w:after="0"/>
        <w:jc w:val="both"/>
      </w:pPr>
      <w:r>
        <w:t xml:space="preserve">Το Υπουργείο Ενέργειας ενέκρινε με νόμο στις 18 Μαρτίου του 2019 το μέτρο </w:t>
      </w:r>
      <w:r>
        <w:rPr>
          <w:color w:val="000000"/>
        </w:rPr>
        <w:t xml:space="preserve">"Αντικατάσταση των λεβήτων στα νοικοκυριά" της πολιτικής "Προώθηση της Ενεργειακής Απόδοσης και Παραγωγής Ανανεώσιμων Πηγών Ενέργειας" του Επιχειρησιακού Προγράμματος των Επενδύσεων του Ταμείου της Ευρωπαϊκής Ένωσης 2014-2020. Η στήριξη της ΕΕ φτάνει τα 15 εκατομμύρια € και το μέτρο προβλέπει την αντικατάσταση των παλαιών λεβήτων </w:t>
      </w:r>
      <w:r>
        <w:t xml:space="preserve">με λέβητες βιοκαυσίμων κατηγορίας 5, αντλίες θερμότητας εδάφους - νερού και νερού - νερού με εποχικό συντελεστή απόδοσης τουλάχιστον 3,5 και αντλίες θερμότητας αέρα-νερού με απόδοση τουλάχιστον 3. Οι δικαιούχοι θα αποζημιωθούν κατά 50% του ποσού που υπολογίζεται πολλαπλασιάζοντας την ισχύ της αγορασμένης μονάδας θέρμανσης σε </w:t>
      </w:r>
      <w:r>
        <w:rPr>
          <w:lang w:val="en-US"/>
        </w:rPr>
        <w:t>kW</w:t>
      </w:r>
      <w:r>
        <w:t xml:space="preserve"> με την τιμή ανά </w:t>
      </w:r>
      <w:r>
        <w:rPr>
          <w:lang w:val="en-US"/>
        </w:rPr>
        <w:t>kW</w:t>
      </w:r>
      <w:r>
        <w:t xml:space="preserve"> που ορίζει το υπουργείο,</w:t>
      </w:r>
      <w:r w:rsidRPr="00F82D0A">
        <w:t xml:space="preserve"> </w:t>
      </w:r>
      <w:r>
        <w:t>ανάλογα με τον τύπο της μονάδας θέρμανσης.</w:t>
      </w:r>
      <w:r>
        <w:rPr>
          <w:rStyle w:val="a8"/>
        </w:rPr>
        <w:footnoteReference w:id="18"/>
      </w:r>
    </w:p>
    <w:p w14:paraId="09E4D13B" w14:textId="77777777" w:rsidR="00F44EA0" w:rsidRPr="00F82D0A" w:rsidRDefault="00F44EA0" w:rsidP="00086310">
      <w:pPr>
        <w:spacing w:after="0"/>
        <w:jc w:val="both"/>
      </w:pPr>
    </w:p>
    <w:p w14:paraId="2A3B6A59" w14:textId="77777777" w:rsidR="00F44EA0" w:rsidRDefault="00F44EA0" w:rsidP="00086310">
      <w:pPr>
        <w:pStyle w:val="4"/>
        <w:spacing w:before="0"/>
        <w:jc w:val="both"/>
      </w:pPr>
      <w:r>
        <w:t>Κρατικό - δημοτικό πρόγραμμα επιδοτήσεων ενεργειακών ανακαινίσεων διαμερισμάτων πολυκατοικιών</w:t>
      </w:r>
    </w:p>
    <w:p w14:paraId="446BAEB9" w14:textId="77777777" w:rsidR="00F44EA0" w:rsidRDefault="00F44EA0" w:rsidP="00086310">
      <w:pPr>
        <w:spacing w:after="0"/>
        <w:jc w:val="both"/>
        <w:rPr>
          <w:color w:val="000000"/>
        </w:rPr>
      </w:pPr>
      <w:r>
        <w:rPr>
          <w:color w:val="000000"/>
        </w:rPr>
        <w:t>Ένα δημοτικό-κρατικό πρόγραμμα που στοχεύει στην ανακαίνιση διαμερισμάτων πολυκατοικιών είναι σε ισχύ από το 2005, αποσκοπώντας στην ενεργειακή αναβάθμιση των πολυκατοικιών, δικαιολογώντας και χρηματοδοτώντας μια σειρά μέτρων. Τα μέτρα αυτά περιλαμβάνουν την αντικατάσταση των κεντρικών μονάδων θέρμανσης και θέρμανσης νερού με νέα πιο αποδοτικά, την αντικατάσταση του δικτύου θέρμανσης (σωληνώσεων και σωμάτων θέρμανσης), εγκατάσταση μεμονωμένων συστημάτων μέτρησης της θερμοκρασίας, θερμομόνωση οροφών, θερμομόνωση των τοίχων πρόσοψης, αντικατάσταση κουφωμάτων και αντικατάσταση ανελκυστήρα. Η κρατική χρηματοδότηση καλύπτει κατά 30% την συνολική δαπάνη του έργου της ανακαίνισης, ενώ παρέχεται και δανειοδότηση με την ίδια χρηματοδότηση αλλά και με σταθερό επιτόκιο 3% για 5 έτη. Από το 2013 στη Λιθουανία έχουν ανακαινιστεί βελτιώνοντας την ενεργειακή τους απόδοση περισσότερες από 412 πολυκατοικίες.</w:t>
      </w:r>
      <w:r>
        <w:rPr>
          <w:rStyle w:val="a8"/>
          <w:color w:val="000000"/>
        </w:rPr>
        <w:footnoteReference w:id="19"/>
      </w:r>
    </w:p>
    <w:p w14:paraId="721AD99A" w14:textId="6057DF82" w:rsidR="00F44EA0" w:rsidRDefault="00F44EA0" w:rsidP="00086310">
      <w:pPr>
        <w:spacing w:after="0"/>
        <w:jc w:val="both"/>
        <w:rPr>
          <w:color w:val="000000"/>
        </w:rPr>
      </w:pPr>
    </w:p>
    <w:p w14:paraId="26265E10" w14:textId="77777777" w:rsidR="007C282E" w:rsidRDefault="007C282E" w:rsidP="00086310">
      <w:pPr>
        <w:spacing w:after="0"/>
        <w:jc w:val="both"/>
        <w:rPr>
          <w:color w:val="000000"/>
        </w:rPr>
      </w:pPr>
    </w:p>
    <w:p w14:paraId="0B1AE674" w14:textId="77777777" w:rsidR="00F44EA0" w:rsidRDefault="00F44EA0" w:rsidP="00086310">
      <w:pPr>
        <w:pStyle w:val="3"/>
        <w:spacing w:before="0"/>
        <w:jc w:val="both"/>
      </w:pPr>
      <w:bookmarkStart w:id="60" w:name="_Toc34756924"/>
      <w:r w:rsidRPr="00A25903">
        <w:rPr>
          <w:rFonts w:ascii="Arial" w:eastAsia="Times New Roman" w:hAnsi="Arial" w:cs="Arial"/>
          <w:noProof/>
          <w:color w:val="0B0080"/>
          <w:sz w:val="21"/>
          <w:szCs w:val="21"/>
          <w:lang w:eastAsia="el-GR"/>
        </w:rPr>
        <w:drawing>
          <wp:inline distT="0" distB="0" distL="0" distR="0" wp14:anchorId="1CD15025" wp14:editId="18EC717E">
            <wp:extent cx="219600" cy="176400"/>
            <wp:effectExtent l="0" t="0" r="0" b="0"/>
            <wp:docPr id="62" name="Εικόνα 6" descr="Flag of Latvia.svg">
              <a:hlinkClick xmlns:a="http://schemas.openxmlformats.org/drawingml/2006/main" r:id="rId36" tooltip="&quot;Λετονία&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lag of Latvia.svg">
                      <a:hlinkClick r:id="rId36" tooltip="&quot;Λετονία&quot;"/>
                    </pic:cNvPr>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Pr>
          <w:lang w:val="en-US"/>
        </w:rPr>
        <w:t xml:space="preserve"> </w:t>
      </w:r>
      <w:r>
        <w:t>Λετονία</w:t>
      </w:r>
      <w:bookmarkEnd w:id="60"/>
      <w:r>
        <w:t xml:space="preserve"> </w:t>
      </w:r>
    </w:p>
    <w:p w14:paraId="2207AD36" w14:textId="77777777" w:rsidR="00F44EA0" w:rsidRDefault="00F44EA0" w:rsidP="00086310">
      <w:pPr>
        <w:pStyle w:val="4"/>
        <w:spacing w:before="0"/>
        <w:jc w:val="both"/>
      </w:pPr>
      <w:r>
        <w:t>Υποχρέωση προμηθευτών για δράσεις ενεργειακής αποδοτικότητας σε κατοικίες νοικοκυριών</w:t>
      </w:r>
    </w:p>
    <w:p w14:paraId="0F4D8E47" w14:textId="50A0F972" w:rsidR="007C282E" w:rsidRDefault="00F44EA0" w:rsidP="00086310">
      <w:pPr>
        <w:spacing w:after="0" w:line="276" w:lineRule="auto"/>
        <w:jc w:val="both"/>
        <w:rPr>
          <w:rFonts w:cstheme="minorHAnsi"/>
          <w:color w:val="000000"/>
          <w:shd w:val="clear" w:color="auto" w:fill="FFFFFF"/>
        </w:rPr>
      </w:pPr>
      <w:r w:rsidRPr="00EB5436">
        <w:rPr>
          <w:rFonts w:cstheme="minorHAnsi"/>
          <w:color w:val="000000"/>
        </w:rPr>
        <w:t>Στη Λετονία το Υπουργικό Συμβούλιο στις 25 Απριλίου του 2017</w:t>
      </w:r>
      <w:r>
        <w:rPr>
          <w:rFonts w:cstheme="minorHAnsi"/>
          <w:color w:val="000000"/>
        </w:rPr>
        <w:t>,</w:t>
      </w:r>
      <w:r w:rsidRPr="00EB5436">
        <w:rPr>
          <w:rFonts w:cstheme="minorHAnsi"/>
          <w:color w:val="000000"/>
        </w:rPr>
        <w:t xml:space="preserve"> αποφάσισε την θέσπιση του Σχεδίου Υποχρέωσης Ενεργειακής Αναβάθμισης, όπου </w:t>
      </w:r>
      <w:r w:rsidRPr="00EB5436">
        <w:rPr>
          <w:rFonts w:cstheme="minorHAnsi"/>
          <w:color w:val="000000"/>
          <w:shd w:val="clear" w:color="auto" w:fill="FFFFFF"/>
        </w:rPr>
        <w:t>ορίζει ότι οι μεγαλύτεροι έμποροι ηλεκτρικής ενέργειας στη Λετονία οφείλουν να αναλάβουν πιο ενεργό ρόλο στην ενημέρωση των καταναλωτών</w:t>
      </w:r>
      <w:r>
        <w:rPr>
          <w:rFonts w:cstheme="minorHAnsi"/>
          <w:color w:val="000000"/>
          <w:shd w:val="clear" w:color="auto" w:fill="FFFFFF"/>
        </w:rPr>
        <w:t xml:space="preserve"> .Η ενημέρωση αυτή αφορά </w:t>
      </w:r>
      <w:r w:rsidRPr="00EB5436">
        <w:rPr>
          <w:rFonts w:cstheme="minorHAnsi"/>
          <w:color w:val="000000"/>
          <w:shd w:val="clear" w:color="auto" w:fill="FFFFFF"/>
        </w:rPr>
        <w:t xml:space="preserve">τις δυνατότητες βελτίωσης της ενεργειακής </w:t>
      </w:r>
      <w:r w:rsidRPr="00EB5436">
        <w:rPr>
          <w:rFonts w:cstheme="minorHAnsi"/>
          <w:color w:val="000000"/>
          <w:shd w:val="clear" w:color="auto" w:fill="FFFFFF"/>
        </w:rPr>
        <w:lastRenderedPageBreak/>
        <w:t xml:space="preserve">τους απόδοσης, καθώς και την προώθηση ενεργειακά αποδοτικών λύσεων, για να επιτύχουν έτσι μια ορισμένη εξοικονόμηση ενέργειας κάθε χρόνο. Καλύτερη ενεργειακή απόδοση δεν σημαίνει μείωση της κατανάλωσης ενός νοικοκυριού σε βαθμό που να υπονομεύει κάποιες ανάγκες του ή το επίπεδο άνεσής του, αλλά </w:t>
      </w:r>
      <w:r>
        <w:rPr>
          <w:rFonts w:cstheme="minorHAnsi"/>
          <w:color w:val="000000"/>
          <w:shd w:val="clear" w:color="auto" w:fill="FFFFFF"/>
        </w:rPr>
        <w:t xml:space="preserve">υποδηλώνει την τάση </w:t>
      </w:r>
      <w:r w:rsidRPr="00EB5436">
        <w:rPr>
          <w:rFonts w:cstheme="minorHAnsi"/>
          <w:color w:val="000000"/>
          <w:shd w:val="clear" w:color="auto" w:fill="FFFFFF"/>
        </w:rPr>
        <w:t>στην λογικότερη χρήση ηλεκτρικής ενέργειας.</w:t>
      </w:r>
      <w:r>
        <w:rPr>
          <w:rFonts w:cstheme="minorHAnsi"/>
          <w:color w:val="000000"/>
          <w:shd w:val="clear" w:color="auto" w:fill="FFFFFF"/>
        </w:rPr>
        <w:t xml:space="preserve"> </w:t>
      </w:r>
      <w:r w:rsidRPr="00EB5436">
        <w:rPr>
          <w:rFonts w:cstheme="minorHAnsi"/>
          <w:color w:val="000000"/>
          <w:shd w:val="clear" w:color="auto" w:fill="FFFFFF"/>
        </w:rPr>
        <w:t>Οι ενημερωμένοι καταναλωτές, αλλάζοντας τις καθημερινές τους συνήθειες ή μειώνουν σημαντικά το ενεργειακό τους κόστος πραγματοποιώντας ελάχιστες επενδύσεις</w:t>
      </w:r>
      <w:r>
        <w:rPr>
          <w:rFonts w:cstheme="minorHAnsi"/>
          <w:color w:val="000000"/>
          <w:shd w:val="clear" w:color="auto" w:fill="FFFFFF"/>
        </w:rPr>
        <w:t>.</w:t>
      </w:r>
      <w:r w:rsidRPr="00EB5436">
        <w:rPr>
          <w:rFonts w:cstheme="minorHAnsi"/>
          <w:color w:val="000000"/>
          <w:shd w:val="clear" w:color="auto" w:fill="FFFFFF"/>
        </w:rPr>
        <w:t xml:space="preserve">. Προβλέπεται επίσης ότι οι προμηθευτές δεν θα χρεώνουν επιπλέον τους καταναλωτές για τα μέτρα ενημέρωσης, </w:t>
      </w:r>
      <w:r>
        <w:rPr>
          <w:rFonts w:cstheme="minorHAnsi"/>
          <w:color w:val="000000"/>
          <w:shd w:val="clear" w:color="auto" w:fill="FFFFFF"/>
        </w:rPr>
        <w:t>και</w:t>
      </w:r>
      <w:r w:rsidRPr="00EB5436">
        <w:rPr>
          <w:rFonts w:cstheme="minorHAnsi"/>
          <w:color w:val="000000"/>
          <w:shd w:val="clear" w:color="auto" w:fill="FFFFFF"/>
        </w:rPr>
        <w:t xml:space="preserve"> θα μπορούν να εφαρμόζουν τα ειδικά μέτρα αναβάθμισης της ενεργειακής απόδοσης μόνον εφόσον συ</w:t>
      </w:r>
      <w:r w:rsidR="007C282E">
        <w:rPr>
          <w:rFonts w:cstheme="minorHAnsi"/>
          <w:color w:val="000000"/>
          <w:shd w:val="clear" w:color="auto" w:fill="FFFFFF"/>
        </w:rPr>
        <w:t>μφωνηθούν με τους πελάτες τους.</w:t>
      </w:r>
    </w:p>
    <w:p w14:paraId="4A8E6DFF" w14:textId="77777777" w:rsidR="007C282E" w:rsidRDefault="007C282E" w:rsidP="00086310">
      <w:pPr>
        <w:spacing w:after="0" w:line="276" w:lineRule="auto"/>
        <w:jc w:val="both"/>
        <w:rPr>
          <w:rFonts w:cstheme="minorHAnsi"/>
          <w:color w:val="000000"/>
          <w:shd w:val="clear" w:color="auto" w:fill="FFFFFF"/>
        </w:rPr>
      </w:pPr>
    </w:p>
    <w:p w14:paraId="1B8CA585" w14:textId="3010CB21" w:rsidR="00F44EA0" w:rsidRDefault="00F44EA0" w:rsidP="00086310">
      <w:pPr>
        <w:spacing w:after="0" w:line="276" w:lineRule="auto"/>
        <w:jc w:val="both"/>
        <w:rPr>
          <w:rFonts w:cstheme="minorHAnsi"/>
          <w:color w:val="000000"/>
          <w:shd w:val="clear" w:color="auto" w:fill="FFFFFF"/>
        </w:rPr>
      </w:pPr>
      <w:r w:rsidRPr="00EB5436">
        <w:rPr>
          <w:rFonts w:cstheme="minorHAnsi"/>
          <w:color w:val="000000"/>
          <w:shd w:val="clear" w:color="auto" w:fill="FFFFFF"/>
        </w:rPr>
        <w:t>Το παραπάνω Σχέδιο προβλέπει συγκεκριμένα όρια και στόχους εξοικονόμησης ενέργειας για τους προμηθευτές . Στην περίπτωση που οι εταιρείες ηλεκτρικής ενέργειας επιλέξουν να μην εφαρμόσουν μέτρα ενεργειακής απόδοσης ή δεν πιάνουν τους παραπάνω στόχους, θα πρέπει να συνεισφέρουν στο Εθνικό Ταμείο Ενεργειακής Απόδοσης με ένα σταθερό ετήσιο ποσό που ορίζουν οι διατάξεις του Σχεδίου, ώστε η συνεισφορά αυτή να διοχετευθεί στην αγορά με διάφορα χρηματοδοτικά μέτρα ενεργειακής αναβάθμισης του Ταμείου.</w:t>
      </w:r>
      <w:r>
        <w:rPr>
          <w:rStyle w:val="a8"/>
          <w:rFonts w:cstheme="minorHAnsi"/>
          <w:color w:val="000000"/>
          <w:shd w:val="clear" w:color="auto" w:fill="FFFFFF"/>
        </w:rPr>
        <w:footnoteReference w:id="20"/>
      </w:r>
    </w:p>
    <w:p w14:paraId="620416CE" w14:textId="77777777" w:rsidR="007C282E" w:rsidRDefault="007C282E" w:rsidP="00086310">
      <w:pPr>
        <w:spacing w:after="0"/>
        <w:jc w:val="both"/>
        <w:rPr>
          <w:rFonts w:ascii="Arial" w:hAnsi="Arial" w:cs="Arial"/>
          <w:color w:val="000000"/>
          <w:sz w:val="20"/>
          <w:szCs w:val="20"/>
          <w:shd w:val="clear" w:color="auto" w:fill="FFFFFF"/>
        </w:rPr>
      </w:pPr>
    </w:p>
    <w:p w14:paraId="7DB69BEE" w14:textId="140BEA0F" w:rsidR="00F44EA0" w:rsidRDefault="00F44EA0" w:rsidP="00086310">
      <w:pPr>
        <w:spacing w:after="0"/>
        <w:jc w:val="both"/>
      </w:pPr>
      <w:r>
        <w:rPr>
          <w:rFonts w:ascii="Arial" w:hAnsi="Arial" w:cs="Arial"/>
          <w:color w:val="000000"/>
          <w:sz w:val="20"/>
          <w:szCs w:val="20"/>
          <w:shd w:val="clear" w:color="auto" w:fill="FFFFFF"/>
        </w:rPr>
        <w:t xml:space="preserve">Η </w:t>
      </w:r>
      <w:r>
        <w:rPr>
          <w:rFonts w:ascii="Arial" w:hAnsi="Arial" w:cs="Arial"/>
          <w:color w:val="000000"/>
          <w:sz w:val="20"/>
          <w:szCs w:val="20"/>
          <w:shd w:val="clear" w:color="auto" w:fill="FFFFFF"/>
          <w:lang w:val="en-US"/>
        </w:rPr>
        <w:t>Electum</w:t>
      </w:r>
      <w:r w:rsidRPr="00DA0241">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 xml:space="preserve">είναι παρακλάδι της δημόσιας εταιρείας ηλεκτρικής ενέργειας της Λετονίας και στο επίσημο </w:t>
      </w:r>
      <w:r>
        <w:rPr>
          <w:rFonts w:ascii="Arial" w:hAnsi="Arial" w:cs="Arial"/>
          <w:color w:val="000000"/>
          <w:sz w:val="20"/>
          <w:szCs w:val="20"/>
          <w:shd w:val="clear" w:color="auto" w:fill="FFFFFF"/>
          <w:lang w:val="en-US"/>
        </w:rPr>
        <w:t>site</w:t>
      </w:r>
      <w:r w:rsidRPr="00DA0241">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της</w:t>
      </w:r>
      <w:r>
        <w:rPr>
          <w:rStyle w:val="a8"/>
          <w:rFonts w:ascii="Arial" w:hAnsi="Arial" w:cs="Arial"/>
          <w:color w:val="000000"/>
          <w:sz w:val="20"/>
          <w:szCs w:val="20"/>
          <w:shd w:val="clear" w:color="auto" w:fill="FFFFFF"/>
        </w:rPr>
        <w:footnoteReference w:id="21"/>
      </w:r>
      <w:r>
        <w:rPr>
          <w:rFonts w:ascii="Arial" w:hAnsi="Arial" w:cs="Arial"/>
          <w:color w:val="000000"/>
          <w:sz w:val="20"/>
          <w:szCs w:val="20"/>
          <w:shd w:val="clear" w:color="auto" w:fill="FFFFFF"/>
        </w:rPr>
        <w:t xml:space="preserve"> </w:t>
      </w:r>
      <w:r>
        <w:t>έχει διάφορες προτάσεις για αναβάθμιση της ενεργειακής απόδ</w:t>
      </w:r>
      <w:r w:rsidR="00C73821">
        <w:t xml:space="preserve">οσης των νοικοκυριών οι οποίες </w:t>
      </w:r>
      <w:r>
        <w:t xml:space="preserve">αφορούν τον φωτισμό(χρήση λαμπτήρων </w:t>
      </w:r>
      <w:r>
        <w:rPr>
          <w:lang w:val="en-US"/>
        </w:rPr>
        <w:t>led</w:t>
      </w:r>
      <w:r w:rsidRPr="0055756B">
        <w:t>)</w:t>
      </w:r>
      <w:r>
        <w:t xml:space="preserve">, την θέρμανση </w:t>
      </w:r>
      <w:r w:rsidRPr="0055756B">
        <w:t>(</w:t>
      </w:r>
      <w:r>
        <w:t>οδηγό επιλογής κατάλληλου ηλεκτρικού θερμαντικού σώματος), την ηλιακή ενέργεια (ηλιακά πάνελ, την επιλογή ηλεκτρικής κουζίνας αλλά και την επιλογή θέρμανσης του νερού. επίσης, δίνεται η δυνατότητα ψηφιακής ξενάγησης σε ένα 3</w:t>
      </w:r>
      <w:r>
        <w:rPr>
          <w:lang w:val="en-US"/>
        </w:rPr>
        <w:t>D</w:t>
      </w:r>
      <w:r>
        <w:t xml:space="preserve"> σπίτι δίνοντας συμβουλές ενεργειακής εξοικονόμησης ενέργειας αλλά και ηλεκτρονικών μαθημάτων για την εκμάθηση πρακτικών για την επίτευξη βέλτιστης ενεργειακής απόδοσης. Τέλος, δίνεται η επιλογή στους καταναλωτές, με τη χρησιμοποίηση κάποιων έξυπνων συσκευών με μικρό μηνιαίο κόστος, για καλύτερη διαχείριση της ηλεκτρικής ενέργειας, ώστε η χρήση της να είναι και πιο αποτελεσματική αλλά και πιο οικονομική.</w:t>
      </w:r>
    </w:p>
    <w:p w14:paraId="43A74C18" w14:textId="77777777" w:rsidR="007C282E" w:rsidRDefault="007C282E" w:rsidP="00086310">
      <w:pPr>
        <w:spacing w:after="0"/>
        <w:jc w:val="both"/>
      </w:pPr>
    </w:p>
    <w:p w14:paraId="6188F7A3" w14:textId="77777777" w:rsidR="00F44EA0" w:rsidRDefault="00F44EA0" w:rsidP="00086310">
      <w:pPr>
        <w:pStyle w:val="4"/>
        <w:spacing w:before="0"/>
        <w:jc w:val="both"/>
      </w:pPr>
      <w:r>
        <w:t xml:space="preserve">Πρόγραμμα χρηματοδότησης για εργασίες βελτίωσης της ενεργειακής απόδοσης διαμερισμάτων πολυκατοικιών </w:t>
      </w:r>
    </w:p>
    <w:p w14:paraId="740C7A87" w14:textId="77777777" w:rsidR="007C282E" w:rsidRDefault="00F44EA0" w:rsidP="00086310">
      <w:pPr>
        <w:spacing w:after="0"/>
        <w:jc w:val="both"/>
      </w:pPr>
      <w:r>
        <w:t xml:space="preserve">Σαν μέτρο κατά της ενεργειακής φτώχειας λογίζεται και το πρόγραμμα βελτίωσης της ενεργειακής απόδοσης που διατίθεται στους κατοίκους της Λετονίας έως τα τέλη του 2022 και αφορά ανακαίνιση διαμερισμάτων πολυκατοικιών. Η </w:t>
      </w:r>
      <w:r>
        <w:rPr>
          <w:lang w:val="en-US"/>
        </w:rPr>
        <w:t>ALTUM</w:t>
      </w:r>
      <w:r w:rsidRPr="0031343E">
        <w:t xml:space="preserve"> </w:t>
      </w:r>
      <w:r>
        <w:t xml:space="preserve">είναι ένα κρατικό χρηματοπιστωτικό ίδρυμα που διοχετεύει τα κονδύλια της ΕΕ και της Λετονίας σε κυβερνητικά προγράμματα στήριξης όπως είναι και το προαναφερθέν. </w:t>
      </w:r>
    </w:p>
    <w:p w14:paraId="7604BFE3" w14:textId="77777777" w:rsidR="007C282E" w:rsidRDefault="007C282E" w:rsidP="00086310">
      <w:pPr>
        <w:spacing w:after="0"/>
        <w:jc w:val="both"/>
      </w:pPr>
    </w:p>
    <w:p w14:paraId="5E9123EB" w14:textId="18184466" w:rsidR="00F44EA0" w:rsidRDefault="00F44EA0" w:rsidP="00086310">
      <w:pPr>
        <w:spacing w:after="0"/>
        <w:jc w:val="both"/>
      </w:pPr>
      <w:r>
        <w:t xml:space="preserve">Οι δαπάνες που δικαιολογούνται από το πρόγραμμα αφορούν </w:t>
      </w:r>
      <w:r w:rsidRPr="00D87C55">
        <w:t>:</w:t>
      </w:r>
    </w:p>
    <w:p w14:paraId="011BEA4F" w14:textId="77777777" w:rsidR="00F44EA0" w:rsidRPr="00E668DC" w:rsidRDefault="00F44EA0" w:rsidP="00086310">
      <w:pPr>
        <w:numPr>
          <w:ilvl w:val="0"/>
          <w:numId w:val="4"/>
        </w:numPr>
        <w:spacing w:after="0"/>
        <w:ind w:left="357" w:hanging="357"/>
        <w:jc w:val="both"/>
      </w:pPr>
      <w:r w:rsidRPr="00E668DC">
        <w:t>προετοιμασία της τεχνικής τεκμηρίωσης του έργου,</w:t>
      </w:r>
    </w:p>
    <w:p w14:paraId="26F87673" w14:textId="77777777" w:rsidR="00F44EA0" w:rsidRDefault="00F44EA0" w:rsidP="00086310">
      <w:pPr>
        <w:numPr>
          <w:ilvl w:val="0"/>
          <w:numId w:val="4"/>
        </w:numPr>
        <w:spacing w:after="0"/>
        <w:ind w:left="357" w:hanging="357"/>
        <w:jc w:val="both"/>
      </w:pPr>
      <w:r w:rsidRPr="00E668DC">
        <w:t>εργασίες</w:t>
      </w:r>
      <w:r>
        <w:t xml:space="preserve"> θερμο</w:t>
      </w:r>
      <w:r w:rsidRPr="00E668DC">
        <w:t>μόνωση</w:t>
      </w:r>
      <w:r>
        <w:t>ς</w:t>
      </w:r>
      <w:r w:rsidRPr="00E668DC">
        <w:t xml:space="preserve"> εξωτερικών τοίχων και δομών στέγης, </w:t>
      </w:r>
    </w:p>
    <w:p w14:paraId="24E4D187" w14:textId="77777777" w:rsidR="00F44EA0" w:rsidRPr="00E668DC" w:rsidRDefault="00F44EA0" w:rsidP="00086310">
      <w:pPr>
        <w:numPr>
          <w:ilvl w:val="0"/>
          <w:numId w:val="4"/>
        </w:numPr>
        <w:spacing w:after="0"/>
        <w:ind w:left="357" w:hanging="357"/>
        <w:jc w:val="both"/>
      </w:pPr>
      <w:r w:rsidRPr="00E668DC">
        <w:t>αντικατάσταση παραθύρων και θυρών,</w:t>
      </w:r>
    </w:p>
    <w:p w14:paraId="7946EC69" w14:textId="77777777" w:rsidR="00F44EA0" w:rsidRPr="00E668DC" w:rsidRDefault="00F44EA0" w:rsidP="00086310">
      <w:pPr>
        <w:numPr>
          <w:ilvl w:val="0"/>
          <w:numId w:val="4"/>
        </w:numPr>
        <w:spacing w:after="0"/>
        <w:ind w:left="357" w:hanging="357"/>
        <w:jc w:val="both"/>
      </w:pPr>
      <w:r w:rsidRPr="00E668DC">
        <w:lastRenderedPageBreak/>
        <w:t xml:space="preserve">αντικατάσταση του συστήματος θέρμανσης </w:t>
      </w:r>
      <w:r>
        <w:t xml:space="preserve">χώρων </w:t>
      </w:r>
      <w:r w:rsidRPr="00E668DC">
        <w:t>και νερού, βελτίωση της εξισορρόπησης και ρύθμισης του συστήματος, αντικατάσταση του συστήματος κρύου νερού και αποχέτευσης, εγκατάσταση συστήματος εξαερισμού,</w:t>
      </w:r>
    </w:p>
    <w:p w14:paraId="30E881D4" w14:textId="77777777" w:rsidR="00F44EA0" w:rsidRPr="00E668DC" w:rsidRDefault="00F44EA0" w:rsidP="00086310">
      <w:pPr>
        <w:numPr>
          <w:ilvl w:val="0"/>
          <w:numId w:val="4"/>
        </w:numPr>
        <w:spacing w:after="0"/>
        <w:ind w:left="357" w:hanging="357"/>
        <w:jc w:val="both"/>
      </w:pPr>
      <w:r w:rsidRPr="00E668DC">
        <w:t>αγορά και εγκατάσταση ανανεώσιμων πηγών ενέργειας για θέρμανση και θέρμανση νερού: εγκατάσταση ηλιακών συλλεκτών, αντλιών θερμότητας, λεβήτ</w:t>
      </w:r>
      <w:r>
        <w:t>ων</w:t>
      </w:r>
      <w:r w:rsidRPr="00E668DC">
        <w:t xml:space="preserve"> ξύλου κ.λπ.</w:t>
      </w:r>
    </w:p>
    <w:p w14:paraId="62C95FAE" w14:textId="77777777" w:rsidR="00F44EA0" w:rsidRPr="00E668DC" w:rsidRDefault="00F44EA0" w:rsidP="00086310">
      <w:pPr>
        <w:numPr>
          <w:ilvl w:val="0"/>
          <w:numId w:val="4"/>
        </w:numPr>
        <w:spacing w:after="0"/>
        <w:ind w:left="357" w:hanging="357"/>
        <w:jc w:val="both"/>
      </w:pPr>
      <w:r w:rsidRPr="00E668DC">
        <w:t>την εποπτεία της κατασκευής</w:t>
      </w:r>
      <w:r>
        <w:rPr>
          <w:lang w:val="en-US"/>
        </w:rPr>
        <w:t>,</w:t>
      </w:r>
    </w:p>
    <w:p w14:paraId="626882DB" w14:textId="77777777" w:rsidR="00F44EA0" w:rsidRPr="00E668DC" w:rsidRDefault="00F44EA0" w:rsidP="00086310">
      <w:pPr>
        <w:numPr>
          <w:ilvl w:val="0"/>
          <w:numId w:val="4"/>
        </w:numPr>
        <w:spacing w:after="0"/>
        <w:ind w:left="357" w:hanging="357"/>
        <w:jc w:val="both"/>
      </w:pPr>
      <w:r w:rsidRPr="00E668DC">
        <w:t>δαπάνες διαχείρισης έργου</w:t>
      </w:r>
    </w:p>
    <w:p w14:paraId="5E70F3EF" w14:textId="77777777" w:rsidR="00F44EA0" w:rsidRPr="00E668DC" w:rsidRDefault="00F44EA0" w:rsidP="00086310">
      <w:pPr>
        <w:numPr>
          <w:ilvl w:val="0"/>
          <w:numId w:val="4"/>
        </w:numPr>
        <w:spacing w:after="0"/>
        <w:ind w:left="357" w:hanging="357"/>
        <w:jc w:val="both"/>
      </w:pPr>
      <w:r w:rsidRPr="00E668DC">
        <w:t>Φόρος Προστιθέμενης Αξίας: Σε περίπτωση επιχορηγήσεων, ο ΦΠΑ είναι επιλέξιμος αν δεν μπορεί να ανακτηθεί σύμφωνα με τους φορολογικούς κανονισμούς</w:t>
      </w:r>
      <w:r>
        <w:t>.</w:t>
      </w:r>
    </w:p>
    <w:p w14:paraId="46991730" w14:textId="77777777" w:rsidR="007C282E" w:rsidRDefault="007C282E" w:rsidP="00086310">
      <w:pPr>
        <w:spacing w:after="0"/>
        <w:jc w:val="both"/>
      </w:pPr>
    </w:p>
    <w:p w14:paraId="2E4AF2A4" w14:textId="4901013B" w:rsidR="00F44EA0" w:rsidRDefault="00F44EA0" w:rsidP="00086310">
      <w:pPr>
        <w:spacing w:after="0"/>
        <w:jc w:val="both"/>
      </w:pPr>
      <w:r>
        <w:t xml:space="preserve">Η </w:t>
      </w:r>
      <w:r>
        <w:rPr>
          <w:lang w:val="en-US"/>
        </w:rPr>
        <w:t>ALTUM</w:t>
      </w:r>
      <w:r>
        <w:t xml:space="preserve"> </w:t>
      </w:r>
      <w:r w:rsidRPr="001325D8">
        <w:t>παρ</w:t>
      </w:r>
      <w:r>
        <w:t>έχει δάνεια διάρκειας έως 20 ετών, ή εγγυήσεις για σύναψη δανείων με συνεργαζόμενες τράπεζες της χώρας μέχρι και για το 80% του ύψους του δανείου, και επιδοτεί το 50% των δαπανών ενεργειακής αναβάθμισης αν η προβλεπόμενη κατανάλωση ενέργειας για θέρμανση μετά την ολοκλήρωση του έργου φτάνει τις 90 </w:t>
      </w:r>
      <w:r>
        <w:rPr>
          <w:lang w:val="en-US"/>
        </w:rPr>
        <w:t>kWh</w:t>
      </w:r>
      <w:r w:rsidRPr="003F721D">
        <w:t xml:space="preserve"> </w:t>
      </w:r>
      <w:r>
        <w:t>ανά τετραγωνικό μέτρο ετησίως. Από το σύνολο των 20.000 αιτούντων πολυκατοικιών εκτιμάται ότι θα επωφεληθούν περίπου 1030 από το πρόγραμμα.</w:t>
      </w:r>
      <w:r>
        <w:rPr>
          <w:rStyle w:val="a8"/>
        </w:rPr>
        <w:footnoteReference w:id="22"/>
      </w:r>
    </w:p>
    <w:p w14:paraId="0C4B36C0" w14:textId="77777777" w:rsidR="00F44EA0" w:rsidRDefault="00F44EA0" w:rsidP="00086310">
      <w:pPr>
        <w:spacing w:after="0"/>
        <w:jc w:val="both"/>
      </w:pPr>
    </w:p>
    <w:p w14:paraId="3C802DEE" w14:textId="77777777" w:rsidR="00F44EA0" w:rsidRDefault="00F44EA0" w:rsidP="00086310">
      <w:pPr>
        <w:pStyle w:val="4"/>
        <w:spacing w:before="0"/>
        <w:jc w:val="both"/>
      </w:pPr>
      <w:r>
        <w:t>Επίδομα ελάχιστου εγγυημένου εισοδήματος και επίδομα στέγασης</w:t>
      </w:r>
    </w:p>
    <w:p w14:paraId="1C6ED68F" w14:textId="372CDF5D" w:rsidR="00F44EA0" w:rsidRDefault="00F44EA0" w:rsidP="00086310">
      <w:pPr>
        <w:spacing w:after="0"/>
        <w:jc w:val="both"/>
      </w:pPr>
      <w:r>
        <w:t xml:space="preserve">Παράλληλα, η τοπική αυτοδιοίκηση έχει επωμιστεί, με την χορήγηση δύο παροχών κοινωνικής πρόνοιας, την ενίσχυση του εισοδήματος χαμηλόμισθων νοικοκυριών. Η πρώτη παροχή είναι το όφελος του εγγυημένου ελαχίστου εισοδήματος </w:t>
      </w:r>
      <w:r w:rsidRPr="009E57AB">
        <w:t>(</w:t>
      </w:r>
      <w:r>
        <w:rPr>
          <w:lang w:val="en-US"/>
        </w:rPr>
        <w:t>GMI</w:t>
      </w:r>
      <w:r w:rsidRPr="009E57AB">
        <w:t xml:space="preserve">). </w:t>
      </w:r>
      <w:r>
        <w:t>Σύμφωνα με αυτήν, κάθε χρόνο ο κάθε δήμος στα καταστατικά του ορίζει το εγγυημένο ελάχιστο επίπεδο εισοδήματος κάθε μέλους του</w:t>
      </w:r>
      <w:r w:rsidR="00C73821">
        <w:t xml:space="preserve"> νοικοκυριού το οποίο ενδέχεται</w:t>
      </w:r>
      <w:r>
        <w:t xml:space="preserve"> να διαφέρει σε περιπτώσεις αναπηρίας, χρόνια ασθένεια , για ανήλικα τέκνα ή συνταξιούχους. Αν το σύνολο του εισοδήματος του νοικοκυριού, χωρίς να λαμβάνονται υπόψιν άλλα ληφθέντα επιδόματα, είναι μικρότερο από το άθροισμα του </w:t>
      </w:r>
      <w:r>
        <w:rPr>
          <w:lang w:val="en-US"/>
        </w:rPr>
        <w:t>GMI</w:t>
      </w:r>
      <w:r>
        <w:t xml:space="preserve"> κάθε μέλους, τότε η διαφορά τους αποτελεί το όφελος κάθε νοικοκυριού.</w:t>
      </w:r>
    </w:p>
    <w:p w14:paraId="39053340" w14:textId="77777777" w:rsidR="007C282E" w:rsidRDefault="007C282E" w:rsidP="00086310">
      <w:pPr>
        <w:spacing w:after="0"/>
        <w:jc w:val="both"/>
      </w:pPr>
    </w:p>
    <w:p w14:paraId="54494081" w14:textId="73D6CEF3" w:rsidR="007C282E" w:rsidRDefault="00F44EA0" w:rsidP="00086310">
      <w:pPr>
        <w:spacing w:after="0"/>
        <w:jc w:val="both"/>
      </w:pPr>
      <w:r>
        <w:t xml:space="preserve">Η άλλη παροχή είναι το επίδομα στέγασης και προκύπτει από το άθροισμα του </w:t>
      </w:r>
      <w:r>
        <w:rPr>
          <w:lang w:val="en-US"/>
        </w:rPr>
        <w:t>GMI</w:t>
      </w:r>
      <w:r>
        <w:t xml:space="preserve"> όλων των</w:t>
      </w:r>
      <w:r w:rsidR="00DA72C3">
        <w:t xml:space="preserve"> μελών του νοικοκυριού και των εξό</w:t>
      </w:r>
      <w:r>
        <w:t>δων στέγασης (στεγαστικό δάνειο, ενοίκιο, έξοδα θέρμανσης και ηλεκτρικής ενέργ</w:t>
      </w:r>
      <w:r w:rsidR="00DA72C3">
        <w:t>ειας κ.</w:t>
      </w:r>
      <w:r>
        <w:t>α</w:t>
      </w:r>
      <w:r w:rsidR="00DA72C3">
        <w:t>.</w:t>
      </w:r>
      <w:r>
        <w:t>) αφαιρώντας το συνολικό εισόδημα του νοικοκυριού.</w:t>
      </w:r>
      <w:r>
        <w:rPr>
          <w:rStyle w:val="a8"/>
        </w:rPr>
        <w:footnoteReference w:id="23"/>
      </w:r>
      <w:r>
        <w:t xml:space="preserve"> </w:t>
      </w:r>
      <w:r>
        <w:rPr>
          <w:rStyle w:val="a8"/>
        </w:rPr>
        <w:footnoteReference w:id="24"/>
      </w:r>
      <w:r w:rsidR="007C282E">
        <w:t xml:space="preserve"> </w:t>
      </w:r>
    </w:p>
    <w:p w14:paraId="5AF3ED2B" w14:textId="77777777" w:rsidR="00F44EA0" w:rsidRDefault="00F44EA0" w:rsidP="00086310">
      <w:pPr>
        <w:spacing w:after="0"/>
        <w:jc w:val="both"/>
      </w:pPr>
    </w:p>
    <w:p w14:paraId="5ADE83DB" w14:textId="77777777" w:rsidR="00F44EA0" w:rsidRDefault="00F44EA0" w:rsidP="00086310">
      <w:pPr>
        <w:pStyle w:val="4"/>
        <w:spacing w:before="0"/>
        <w:jc w:val="both"/>
      </w:pPr>
      <w:r>
        <w:t>Υποχρέωση προμηθευτών για δράσεις στήριξης ευάλωτων νοικοκυριών</w:t>
      </w:r>
    </w:p>
    <w:p w14:paraId="25753E5A" w14:textId="65DA2DF6" w:rsidR="00F44EA0" w:rsidRDefault="00F44EA0" w:rsidP="00086310">
      <w:pPr>
        <w:spacing w:after="0"/>
        <w:jc w:val="both"/>
        <w:rPr>
          <w:rFonts w:ascii="Arial" w:hAnsi="Arial" w:cs="Arial"/>
          <w:color w:val="000000"/>
          <w:sz w:val="20"/>
          <w:szCs w:val="20"/>
          <w:shd w:val="clear" w:color="auto" w:fill="FFFFFF"/>
        </w:rPr>
      </w:pPr>
      <w:r>
        <w:t xml:space="preserve">Το κράτος υποχρεώνει τους προμηθευτές ηλεκτρικής ενέργειας να παρέχουν στήριξη σε ευάλωτα νοικοκυριά. Ευάλωτα νοικοκυριά θεωρούνται οι πολυμελής οικογένειες, τα άτομα με αναπηρία ή οι οικογένειες με παιδιά με αναπηρία, οι φτωχοί και οι άποροι .Η στήριξη αυτών των νοικοκυριών από την </w:t>
      </w:r>
      <w:r>
        <w:rPr>
          <w:rFonts w:ascii="Arial" w:hAnsi="Arial" w:cs="Arial"/>
          <w:color w:val="000000"/>
          <w:sz w:val="20"/>
          <w:szCs w:val="20"/>
          <w:shd w:val="clear" w:color="auto" w:fill="FFFFFF"/>
          <w:lang w:val="en-US"/>
        </w:rPr>
        <w:t>Electum</w:t>
      </w:r>
      <w:r>
        <w:t xml:space="preserve"> είναι η δωρεάν παροχή των πρώτων 300 </w:t>
      </w:r>
      <w:r>
        <w:rPr>
          <w:lang w:val="en-US"/>
        </w:rPr>
        <w:t>kWh</w:t>
      </w:r>
      <w:r>
        <w:t xml:space="preserve"> </w:t>
      </w:r>
      <w:r>
        <w:lastRenderedPageBreak/>
        <w:t>κατανάλωσης,</w:t>
      </w:r>
      <w:r w:rsidR="00C73821">
        <w:t xml:space="preserve"> ή η παροχή ειδικής τιμολόγησης</w:t>
      </w:r>
      <w:r>
        <w:t xml:space="preserve"> της ενέργειας στα 0,03758 €/</w:t>
      </w:r>
      <w:r w:rsidRPr="00A2222B">
        <w:t xml:space="preserve"> </w:t>
      </w:r>
      <w:r>
        <w:rPr>
          <w:lang w:val="en-US"/>
        </w:rPr>
        <w:t>kWh</w:t>
      </w:r>
      <w:r>
        <w:t xml:space="preserve"> χωρίς το ΦΠΑ, όταν το φθηνότερό της πρόγραμμα φτάνει στα 0,06168 €/</w:t>
      </w:r>
      <w:r w:rsidRPr="00A2222B">
        <w:t xml:space="preserve"> </w:t>
      </w:r>
      <w:r>
        <w:rPr>
          <w:lang w:val="en-US"/>
        </w:rPr>
        <w:t>kWh</w:t>
      </w:r>
      <w:r>
        <w:rPr>
          <w:rFonts w:ascii="Arial" w:hAnsi="Arial" w:cs="Arial"/>
          <w:color w:val="000000"/>
          <w:sz w:val="20"/>
          <w:szCs w:val="20"/>
          <w:shd w:val="clear" w:color="auto" w:fill="FFFFFF"/>
        </w:rPr>
        <w:t>.</w:t>
      </w:r>
      <w:r>
        <w:rPr>
          <w:rStyle w:val="a8"/>
          <w:rFonts w:ascii="Arial" w:hAnsi="Arial" w:cs="Arial"/>
          <w:color w:val="000000"/>
          <w:sz w:val="20"/>
          <w:szCs w:val="20"/>
          <w:shd w:val="clear" w:color="auto" w:fill="FFFFFF"/>
        </w:rPr>
        <w:footnoteReference w:id="25"/>
      </w:r>
    </w:p>
    <w:p w14:paraId="1DE5DBB6" w14:textId="4209D0B6" w:rsidR="00F44EA0" w:rsidRDefault="00F44EA0" w:rsidP="00086310">
      <w:pPr>
        <w:spacing w:after="0"/>
        <w:jc w:val="both"/>
      </w:pPr>
    </w:p>
    <w:p w14:paraId="0D989DE7" w14:textId="77777777" w:rsidR="007C282E" w:rsidRDefault="007C282E" w:rsidP="00086310">
      <w:pPr>
        <w:spacing w:after="0"/>
        <w:jc w:val="both"/>
      </w:pPr>
    </w:p>
    <w:p w14:paraId="162AA6DE" w14:textId="791E41E7" w:rsidR="00F44EA0" w:rsidRDefault="00F44EA0" w:rsidP="00086310">
      <w:pPr>
        <w:pStyle w:val="3"/>
        <w:spacing w:before="0"/>
        <w:jc w:val="both"/>
      </w:pPr>
      <w:bookmarkStart w:id="61" w:name="_Toc34756925"/>
      <w:r w:rsidRPr="00A25903">
        <w:rPr>
          <w:rFonts w:ascii="Arial" w:eastAsia="Times New Roman" w:hAnsi="Arial" w:cs="Arial"/>
          <w:noProof/>
          <w:color w:val="0B0080"/>
          <w:sz w:val="21"/>
          <w:szCs w:val="21"/>
          <w:lang w:eastAsia="el-GR"/>
        </w:rPr>
        <w:drawing>
          <wp:inline distT="0" distB="0" distL="0" distR="0" wp14:anchorId="01719C42" wp14:editId="18D49C51">
            <wp:extent cx="219600" cy="176400"/>
            <wp:effectExtent l="0" t="0" r="0" b="0"/>
            <wp:docPr id="63" name="Εικόνα 1" descr="Flag of Estonia.svg">
              <a:hlinkClick xmlns:a="http://schemas.openxmlformats.org/drawingml/2006/main" r:id="rId38" tooltip="&quot;Εσθονία&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Flag of Estonia.svg">
                      <a:hlinkClick r:id="rId38" tooltip="&quot;Εσθονία&quot;"/>
                    </pic:cNvPr>
                    <pic:cNvPicPr preferRelativeResize="0">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Pr>
          <w:lang w:val="en-US"/>
        </w:rPr>
        <w:t xml:space="preserve"> </w:t>
      </w:r>
      <w:r>
        <w:t>Εσθονία</w:t>
      </w:r>
      <w:bookmarkEnd w:id="61"/>
      <w:r w:rsidR="00C73821">
        <w:t xml:space="preserve"> </w:t>
      </w:r>
    </w:p>
    <w:p w14:paraId="7D504CA4" w14:textId="77777777" w:rsidR="00F44EA0" w:rsidRPr="00FD2B90" w:rsidRDefault="00F44EA0" w:rsidP="00086310">
      <w:pPr>
        <w:pStyle w:val="4"/>
        <w:spacing w:before="0"/>
        <w:jc w:val="both"/>
      </w:pPr>
      <w:r>
        <w:t>Πρόγραμμα χρηματοδότησης ενεργειακών ανακαινίσεων διαμερισμάτων πολυκατοικιών</w:t>
      </w:r>
    </w:p>
    <w:p w14:paraId="0C99200D" w14:textId="51AA2D38" w:rsidR="00F44EA0" w:rsidRDefault="00F44EA0" w:rsidP="00086310">
      <w:pPr>
        <w:spacing w:after="0"/>
        <w:jc w:val="both"/>
      </w:pPr>
      <w:r>
        <w:t>Η</w:t>
      </w:r>
      <w:r w:rsidRPr="00A02543">
        <w:t xml:space="preserve"> </w:t>
      </w:r>
      <w:r>
        <w:rPr>
          <w:lang w:val="en-US"/>
        </w:rPr>
        <w:t>Kredex</w:t>
      </w:r>
      <w:r w:rsidRPr="00A02543">
        <w:t xml:space="preserve"> </w:t>
      </w:r>
      <w:r>
        <w:t xml:space="preserve">είναι ένα δημόσιο ίδρυμα που δημιουργήθηκε το 2001 από το Υπουργείο Οικονομικών και Συγκοινωνιών της Εσθονίας και χρηματοδοτείται από το κράτος και τα Ταμεία της Ευρωπαϊκής Ένωσης, ώστε να παρέχει οικονομικές λύσεις </w:t>
      </w:r>
      <w:r w:rsidRPr="00FC635D">
        <w:t>(</w:t>
      </w:r>
      <w:r>
        <w:t>δάνεια, εγγυήσεις δανείων, επιδοτήσεις) σε ιδιώτες, επιχειρήσεις και δήμους της χώρας. Η κυβέρνησ</w:t>
      </w:r>
      <w:r w:rsidR="00C73821">
        <w:t xml:space="preserve">η στο σχέδιο μείωσης των ρύπων </w:t>
      </w:r>
      <w:r>
        <w:t>και ενέργειας που ενέκρινε το 2014, θέσπισε την πολιτική ‘’εξοικονόμηση ενέργειας ‘’ που μια δράση της είναι και ‘’η υποστήριξη ανασυγκρότησης των πολυκατοικιών’’. Η δράση αυτή απευθύνεται σε δήμους ή σε ιδιώτες που κατέχουν πολυκατοικίες ή διαμερίσματα πολυκατοικιών που κατασκευάστηκαν πριν το 1993 και χρηματοδοτεί μέσω της</w:t>
      </w:r>
      <w:r w:rsidRPr="00A02543">
        <w:t xml:space="preserve"> </w:t>
      </w:r>
      <w:r>
        <w:rPr>
          <w:lang w:val="en-US"/>
        </w:rPr>
        <w:t>Kredex</w:t>
      </w:r>
      <w:r>
        <w:t xml:space="preserve"> το 15%, 25% ή 40% κάποιων εργασιών που δικαιολογεί η δράση για την ενεργειακή αναβάθμιση των πολυκατοικιών. Οι εργασίες αυτές είναι εργασίες θερμομόνωσης, αντικατάστασης συστημάτων θέρμανσης, αγοράς και εγκατάστασης συστημάτων Ανανεώσιμων Πηγών Ενέργειας (ΑΠΕ) αλλά και εκπόνησης μελέτης ενεργειακής επιθεώρησης. </w:t>
      </w:r>
      <w:r>
        <w:rPr>
          <w:rStyle w:val="a8"/>
        </w:rPr>
        <w:footnoteReference w:id="26"/>
      </w:r>
    </w:p>
    <w:p w14:paraId="696F388F" w14:textId="77777777" w:rsidR="00F44EA0" w:rsidRDefault="00F44EA0" w:rsidP="00086310">
      <w:pPr>
        <w:spacing w:after="0"/>
        <w:jc w:val="both"/>
      </w:pPr>
    </w:p>
    <w:p w14:paraId="6AD9BBBC" w14:textId="77777777" w:rsidR="00F44EA0" w:rsidRPr="0060292E" w:rsidRDefault="00F44EA0" w:rsidP="00086310">
      <w:pPr>
        <w:pStyle w:val="4"/>
        <w:spacing w:before="0"/>
        <w:jc w:val="both"/>
      </w:pPr>
      <w:r>
        <w:t>Πρόγραμμα επιδότησης εγκατάστασης φωτοβολταϊκών πάνελ</w:t>
      </w:r>
    </w:p>
    <w:p w14:paraId="3E0409D1" w14:textId="36741FFB" w:rsidR="00F44EA0" w:rsidRDefault="00F44EA0" w:rsidP="00086310">
      <w:pPr>
        <w:spacing w:after="0"/>
        <w:jc w:val="both"/>
      </w:pPr>
      <w:r>
        <w:t xml:space="preserve">Άλλη μια δράση για την πολιτική ‘’εξοικονόμηση ενέργειας‘’ είναι και η επιδότηση εγκατάστασης φωτοβολταϊκών πάνελ για διαμερίσματα πολυκατοικιών που είναι τουλάχιστον πιστοποιημένης ενεργειακής κλάσης </w:t>
      </w:r>
      <w:r>
        <w:rPr>
          <w:lang w:val="en-US"/>
        </w:rPr>
        <w:t>C</w:t>
      </w:r>
      <w:r w:rsidRPr="00FC635D">
        <w:t>.</w:t>
      </w:r>
      <w:r>
        <w:t xml:space="preserve"> Η χρηματοδότηση παρέχεται από την</w:t>
      </w:r>
      <w:r w:rsidRPr="00A02543">
        <w:t xml:space="preserve"> </w:t>
      </w:r>
      <w:r>
        <w:rPr>
          <w:lang w:val="en-US"/>
        </w:rPr>
        <w:t>Kredex</w:t>
      </w:r>
      <w:r>
        <w:t xml:space="preserve"> και φτάνει το 30% των δαπανών αντικατάστασης και μέχρι 30.000 € ανά αιτούντα.</w:t>
      </w:r>
      <w:r>
        <w:rPr>
          <w:rStyle w:val="a8"/>
        </w:rPr>
        <w:footnoteReference w:id="27"/>
      </w:r>
    </w:p>
    <w:p w14:paraId="1FFBB215" w14:textId="77777777" w:rsidR="007C282E" w:rsidRDefault="007C282E" w:rsidP="00086310">
      <w:pPr>
        <w:spacing w:after="0"/>
        <w:jc w:val="both"/>
      </w:pPr>
    </w:p>
    <w:p w14:paraId="3BF96DC5" w14:textId="77777777" w:rsidR="00F44EA0" w:rsidRDefault="00F44EA0" w:rsidP="00086310">
      <w:pPr>
        <w:pStyle w:val="4"/>
        <w:spacing w:before="0"/>
        <w:jc w:val="both"/>
      </w:pPr>
      <w:r>
        <w:t>Πρόγραμμα χρηματοδότησης για αντικατάσταση κεντρικών μονάδων θέρμανσης σε κατοικίες νοικοκυριών</w:t>
      </w:r>
    </w:p>
    <w:p w14:paraId="6AF4E60C" w14:textId="77777777" w:rsidR="00F44EA0" w:rsidRDefault="00F44EA0" w:rsidP="00086310">
      <w:pPr>
        <w:spacing w:after="0"/>
        <w:jc w:val="both"/>
      </w:pPr>
      <w:r>
        <w:t xml:space="preserve">Η </w:t>
      </w:r>
      <w:r>
        <w:rPr>
          <w:lang w:val="en-US"/>
        </w:rPr>
        <w:t>Kredex</w:t>
      </w:r>
      <w:r w:rsidRPr="00EB4E1C">
        <w:t xml:space="preserve"> </w:t>
      </w:r>
      <w:r>
        <w:t>παρέχει χρηματοδότηση, με το πρόγραμμα ‘’ανακαίνιση για μικρά σπίτια’’ σε νοικοκυριά για αντικατάσταση κεντρικών μονάδων θέρμανσης. Οι κατοικίες που είναι κατασκευασμένες πριν το 1993 και που χρησιμοποιούν λέβητες πετρελαίου, μπορούν να τον αντικαταστήσουν με αντλίες θερμότητας ή και λέβητες βιομάζας. Το ανώτατο όριο χρηματοδότησης είναι το 30% επί του συνολικού κόστους αντικατάστασης και φτάνει τα 15.000 € ανά κατοικία. Για να προχωρήσει η αίτηση των νοικοκυριών που επιθυμούν την χρηματοδότηση, πρέπει η κατοικία να έχει ενεργειακό πιστοποιητικό.</w:t>
      </w:r>
      <w:r w:rsidRPr="00E668DC">
        <w:t xml:space="preserve"> </w:t>
      </w:r>
      <w:r>
        <w:rPr>
          <w:rStyle w:val="a8"/>
        </w:rPr>
        <w:footnoteReference w:id="28"/>
      </w:r>
    </w:p>
    <w:p w14:paraId="502A3F23" w14:textId="77777777" w:rsidR="00F44EA0" w:rsidRDefault="00F44EA0" w:rsidP="00086310">
      <w:pPr>
        <w:spacing w:after="0"/>
        <w:jc w:val="both"/>
      </w:pPr>
    </w:p>
    <w:p w14:paraId="7FC50764" w14:textId="77777777" w:rsidR="00F44EA0" w:rsidRPr="002F4BF2" w:rsidRDefault="00F44EA0" w:rsidP="00086310">
      <w:pPr>
        <w:pStyle w:val="4"/>
        <w:spacing w:before="0"/>
        <w:jc w:val="both"/>
      </w:pPr>
      <w:r>
        <w:lastRenderedPageBreak/>
        <w:t>Πρόγραμμα στήριξης νοικοκυριών που ζουν σε αραιοκατοικημένες περιοχές, η ’’Αραιοκατοίκιση‘’</w:t>
      </w:r>
    </w:p>
    <w:p w14:paraId="44B973D3" w14:textId="25FCC486" w:rsidR="00F44EA0" w:rsidRDefault="00F44EA0" w:rsidP="00086310">
      <w:pPr>
        <w:spacing w:after="0"/>
        <w:jc w:val="both"/>
      </w:pPr>
      <w:r>
        <w:t>Το Υπουργείο Οικονομικών και Επικοινωνιών χρηματοδοτεί το πρόγραμμα ‘’Αραιοκατοίκιση‘’ που στόχος του είναι η εξασφάλιση αξιοπρεπών συνθηκών διαβίωσης νοικοκυριών που ζουν σε αραιοκατοικημένες αγροτικές περιοχές με σκοπό τη συμβολή στη διατήρηση του πληθυσμού αυτών των περιοχών. Το πρόγραμμα υποστηρίζει δραστηριότητες εγκατάστασης ή βελτίωση αυτόνομων συστημάτων παροχής ηλεκτρικής ενέργειας σε νοικοκυριά, δηλαδή σε αυτά που η κατοικία τους δεν είναι συνδεδεμένη</w:t>
      </w:r>
      <w:r w:rsidR="00DA72C3">
        <w:t xml:space="preserve"> με το δημόσιο ηλεκτρικό δίκτυο </w:t>
      </w:r>
      <w:r>
        <w:t>(φωτοβολτα</w:t>
      </w:r>
      <w:r w:rsidR="00664CD0">
        <w:t>ϊ</w:t>
      </w:r>
      <w:r>
        <w:t>κά πάνελ, ανεμογεννήτριες, συσκευές αποθήκ</w:t>
      </w:r>
      <w:r w:rsidR="00DA72C3">
        <w:t>ευσης ηλεκτρικής ενέργειας κ.ά.</w:t>
      </w:r>
      <w:r>
        <w:t>). Το ύψος της χρηματοδότησης φτάνει τα 6.500 € ανά νοικοκυριό, ανά 6 έτη και μπορεί να καλύψει το 67% των δαπανών των εργασιών που υποστηρίζονται από το πρόγραμμα.</w:t>
      </w:r>
      <w:r>
        <w:rPr>
          <w:rStyle w:val="a8"/>
        </w:rPr>
        <w:footnoteReference w:id="29"/>
      </w:r>
    </w:p>
    <w:p w14:paraId="199D4018" w14:textId="77777777" w:rsidR="00F44EA0" w:rsidRDefault="00F44EA0" w:rsidP="00086310">
      <w:pPr>
        <w:spacing w:after="0"/>
        <w:jc w:val="both"/>
      </w:pPr>
    </w:p>
    <w:p w14:paraId="40B09569" w14:textId="77777777" w:rsidR="00F44EA0" w:rsidRDefault="00F44EA0" w:rsidP="00086310">
      <w:pPr>
        <w:pStyle w:val="4"/>
        <w:spacing w:before="0"/>
        <w:jc w:val="both"/>
      </w:pPr>
      <w:r>
        <w:t>Πρόγραμμα πριμοδότησης παραγόμενης ενέργειας από ΑΠΕ</w:t>
      </w:r>
    </w:p>
    <w:p w14:paraId="5160BBEE" w14:textId="33E2DEE0" w:rsidR="00F44EA0" w:rsidRDefault="00F44EA0" w:rsidP="00086310">
      <w:pPr>
        <w:spacing w:after="0"/>
        <w:jc w:val="both"/>
      </w:pPr>
      <w:r>
        <w:t>Η</w:t>
      </w:r>
      <w:r w:rsidRPr="00D91D41">
        <w:t xml:space="preserve"> </w:t>
      </w:r>
      <w:r>
        <w:rPr>
          <w:lang w:val="en-US"/>
        </w:rPr>
        <w:t>Elering</w:t>
      </w:r>
      <w:r w:rsidRPr="00D91D41">
        <w:t xml:space="preserve"> </w:t>
      </w:r>
      <w:r>
        <w:t>είναι ο δημόσιος διαχειριστής δικτύου ηλεκτρικής ενέργειας της Εσθονίας και πριμοδοτεί την παραγωγή ηλεκτρικής ενέργειας από ΑΠΕ σε νοικοκυριά, μικρότερης παραγόμενης ισχύς από 50 </w:t>
      </w:r>
      <w:r>
        <w:rPr>
          <w:lang w:val="en-US"/>
        </w:rPr>
        <w:t>kW</w:t>
      </w:r>
      <w:r w:rsidRPr="00D91D41">
        <w:t xml:space="preserve">. </w:t>
      </w:r>
      <w:r>
        <w:rPr>
          <w:lang w:val="en-US"/>
        </w:rPr>
        <w:t>H</w:t>
      </w:r>
      <w:r w:rsidRPr="00D91D41">
        <w:t xml:space="preserve"> </w:t>
      </w:r>
      <w:r>
        <w:t>χρηματοδότηση αυτή είναι για 12 έτη και υπολογίζεται στα 0,05327 €/</w:t>
      </w:r>
      <w:r>
        <w:rPr>
          <w:lang w:val="en-US"/>
        </w:rPr>
        <w:t>kWh</w:t>
      </w:r>
      <w:r w:rsidRPr="00D91D41">
        <w:t xml:space="preserve"> </w:t>
      </w:r>
      <w:r>
        <w:t>επί τη διαφορά της ενέργειας που παρέχεται στο δίκτυο με την ενέργεια που απορροφάτε από το δίκτυο.</w:t>
      </w:r>
      <w:r>
        <w:rPr>
          <w:rStyle w:val="a8"/>
        </w:rPr>
        <w:footnoteReference w:id="30"/>
      </w:r>
    </w:p>
    <w:p w14:paraId="218CFE42" w14:textId="77777777" w:rsidR="007C282E" w:rsidRPr="006A29E3" w:rsidRDefault="007C282E" w:rsidP="00086310">
      <w:pPr>
        <w:spacing w:after="0"/>
        <w:jc w:val="both"/>
      </w:pPr>
    </w:p>
    <w:p w14:paraId="07166AB0" w14:textId="77777777" w:rsidR="00F44EA0" w:rsidRDefault="00F44EA0" w:rsidP="00086310">
      <w:pPr>
        <w:pStyle w:val="4"/>
        <w:spacing w:before="0"/>
        <w:jc w:val="both"/>
      </w:pPr>
      <w:r>
        <w:t>Επίδομα στέγασης</w:t>
      </w:r>
    </w:p>
    <w:p w14:paraId="02079185" w14:textId="2A15EB9E" w:rsidR="00F44EA0" w:rsidRDefault="00664CD0" w:rsidP="00086310">
      <w:pPr>
        <w:spacing w:after="0"/>
        <w:jc w:val="both"/>
      </w:pPr>
      <w:r>
        <w:t>Το κράτος παρέχε</w:t>
      </w:r>
      <w:r w:rsidR="00F44EA0">
        <w:t xml:space="preserve">ι ένα κοινωνικό επίδομα </w:t>
      </w:r>
      <w:r w:rsidR="00C73821">
        <w:t>σε νοικοκυριά στα οποία τα μέλη</w:t>
      </w:r>
      <w:r w:rsidR="00F44EA0">
        <w:t xml:space="preserve"> λαμβάνουν σύνταξη ή επίδομα αναπηρίας ή έχουν μικρά παιδιά, για την υποστήριξη του εισοδήματός τους ώστε να καλυφτούν τα έξοδα στέγασης. Σαν έξοδα στέγασης λογίζονται όλες οι ενεργειακές δαπάνες.</w:t>
      </w:r>
      <w:r w:rsidR="00F44EA0">
        <w:rPr>
          <w:rStyle w:val="a8"/>
        </w:rPr>
        <w:footnoteReference w:id="31"/>
      </w:r>
    </w:p>
    <w:p w14:paraId="77665BE7" w14:textId="60EBE657" w:rsidR="00F44EA0" w:rsidRDefault="00F44EA0" w:rsidP="00086310">
      <w:pPr>
        <w:spacing w:after="0"/>
        <w:jc w:val="both"/>
      </w:pPr>
    </w:p>
    <w:p w14:paraId="54F0805B" w14:textId="77777777" w:rsidR="00B4150A" w:rsidRDefault="00B4150A" w:rsidP="00086310">
      <w:pPr>
        <w:spacing w:after="0"/>
        <w:jc w:val="both"/>
      </w:pPr>
    </w:p>
    <w:p w14:paraId="2CE09CCA" w14:textId="77777777" w:rsidR="00F44EA0" w:rsidRDefault="00F44EA0" w:rsidP="00086310">
      <w:pPr>
        <w:pStyle w:val="3"/>
        <w:spacing w:before="0"/>
        <w:jc w:val="both"/>
      </w:pPr>
      <w:bookmarkStart w:id="62" w:name="_Toc34756926"/>
      <w:r w:rsidRPr="00A25903">
        <w:rPr>
          <w:rFonts w:ascii="Arial" w:eastAsia="Times New Roman" w:hAnsi="Arial" w:cs="Arial"/>
          <w:noProof/>
          <w:color w:val="0B0080"/>
          <w:sz w:val="21"/>
          <w:szCs w:val="21"/>
          <w:lang w:eastAsia="el-GR"/>
        </w:rPr>
        <w:drawing>
          <wp:inline distT="0" distB="0" distL="0" distR="0" wp14:anchorId="33A3A4BD" wp14:editId="43644150">
            <wp:extent cx="219600" cy="176400"/>
            <wp:effectExtent l="0" t="0" r="0" b="0"/>
            <wp:docPr id="64" name="Εικόνα 9" descr="Flag of Ireland.svg">
              <a:hlinkClick xmlns:a="http://schemas.openxmlformats.org/drawingml/2006/main" r:id="rId68" tooltip="&quot;Ιρλανδία&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lag of Ireland.svg">
                      <a:hlinkClick r:id="rId68" tooltip="&quot;Ιρλανδία&quot;"/>
                    </pic:cNvPr>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Pr>
          <w:lang w:val="en-US"/>
        </w:rPr>
        <w:t xml:space="preserve"> </w:t>
      </w:r>
      <w:r>
        <w:t>Ιρλανδία</w:t>
      </w:r>
      <w:bookmarkEnd w:id="62"/>
    </w:p>
    <w:p w14:paraId="3FEBC321" w14:textId="77B3043C" w:rsidR="00F44EA0" w:rsidRPr="00377CD5" w:rsidRDefault="00C73821" w:rsidP="00086310">
      <w:pPr>
        <w:pStyle w:val="4"/>
        <w:spacing w:before="0"/>
        <w:jc w:val="both"/>
      </w:pPr>
      <w:r>
        <w:t xml:space="preserve">Πρόγραμμα </w:t>
      </w:r>
      <w:r w:rsidR="00F44EA0">
        <w:t xml:space="preserve">χρηματοδότησης ενεργειακών κοινοτήτων,’’ </w:t>
      </w:r>
      <w:r w:rsidR="00F44EA0">
        <w:rPr>
          <w:lang w:val="en-US"/>
        </w:rPr>
        <w:t>The</w:t>
      </w:r>
      <w:r w:rsidR="00F44EA0" w:rsidRPr="00883E9A">
        <w:t xml:space="preserve"> </w:t>
      </w:r>
      <w:r w:rsidR="00F44EA0">
        <w:rPr>
          <w:lang w:val="en-US"/>
        </w:rPr>
        <w:t>Communities</w:t>
      </w:r>
      <w:r w:rsidR="00F44EA0" w:rsidRPr="00883E9A">
        <w:t xml:space="preserve"> </w:t>
      </w:r>
      <w:r w:rsidR="00F44EA0">
        <w:rPr>
          <w:lang w:val="en-US"/>
        </w:rPr>
        <w:t>energy</w:t>
      </w:r>
      <w:r w:rsidR="00F44EA0" w:rsidRPr="00883E9A">
        <w:t xml:space="preserve"> </w:t>
      </w:r>
      <w:r w:rsidR="00F44EA0">
        <w:rPr>
          <w:lang w:val="en-US"/>
        </w:rPr>
        <w:t>Grant</w:t>
      </w:r>
      <w:r w:rsidR="00F44EA0">
        <w:t>’’</w:t>
      </w:r>
    </w:p>
    <w:p w14:paraId="52A9A958" w14:textId="7C1F679E" w:rsidR="00F44EA0" w:rsidRDefault="00F44EA0" w:rsidP="00086310">
      <w:pPr>
        <w:spacing w:after="0"/>
        <w:jc w:val="both"/>
      </w:pPr>
      <w:r>
        <w:t xml:space="preserve">Η </w:t>
      </w:r>
      <w:r>
        <w:rPr>
          <w:lang w:val="en-US"/>
        </w:rPr>
        <w:t>seai</w:t>
      </w:r>
      <w:r w:rsidRPr="004668A9">
        <w:t xml:space="preserve"> </w:t>
      </w:r>
      <w:r>
        <w:t xml:space="preserve">είναι η δημόσια Αρχή Αειφόρου Ενέργειας της Ιρλανδίας και είναι αρμόδια στην διοχέτευση των κρατικών και ευρωπαϊκών κονδυλίων για προγράμματα και σχέδια βιώσιμης ενεργειακής ανάπτυξης. Ένα τέτοιο πρόγραμμα αποτελεί και το σχέδιο </w:t>
      </w:r>
      <w:r w:rsidRPr="00883E9A">
        <w:t>‘’</w:t>
      </w:r>
      <w:r>
        <w:rPr>
          <w:lang w:val="en-US"/>
        </w:rPr>
        <w:t>The</w:t>
      </w:r>
      <w:r w:rsidRPr="00883E9A">
        <w:t xml:space="preserve"> </w:t>
      </w:r>
      <w:r>
        <w:rPr>
          <w:lang w:val="en-US"/>
        </w:rPr>
        <w:t>Communities</w:t>
      </w:r>
      <w:r w:rsidRPr="00883E9A">
        <w:t xml:space="preserve"> </w:t>
      </w:r>
      <w:r>
        <w:rPr>
          <w:lang w:val="en-US"/>
        </w:rPr>
        <w:t>energy</w:t>
      </w:r>
      <w:r w:rsidRPr="00883E9A">
        <w:t xml:space="preserve"> </w:t>
      </w:r>
      <w:r>
        <w:rPr>
          <w:lang w:val="en-US"/>
        </w:rPr>
        <w:t>Grant</w:t>
      </w:r>
      <w:r>
        <w:t>’’. Οι ιρλανδικές κοινότητες επιδοτούνται ετησίως με 28 εκατομμύρια €,, ώστε να χρηματοδοτηθούν έργα ενεργειακής αναβάθμισης σπιτιών. Συγκεκριμένα δικαιολογούνται έργα για την θερμομόνωση των κτιρίων και την αλλαγή κουφωμάτων, αλλαγή συστημάτων θέρμανσης ή την αναβάθμιση συστημάτων ελέγχου θέρμανση</w:t>
      </w:r>
      <w:r w:rsidR="00664CD0">
        <w:t>ς, λύσεις με ΑΠΕ όπως φωτοβολταϊ</w:t>
      </w:r>
      <w:r>
        <w:t>κά πάνελ, αναβάθμιση συστημάτων φωτισμού, εγκατάσταση έξυπνων μετρητών θερμοκρασίας και κατανάλωσης ενέργειας και άλλες παρόμοιες λύσεις ενεργειακής αναβάθμισης. Το πρόγραμμα όμως θέτει και κάποιους περιορισμούς, με τις εργασίες θερμομόνωσης να περιορίζονται σε σπίτια κτισμένα προ του 2006</w:t>
      </w:r>
      <w:r w:rsidRPr="00E3176F">
        <w:t xml:space="preserve"> </w:t>
      </w:r>
      <w:r>
        <w:t>και εργασίες αντικατάστασης ή επισκευής θερμικών συστημάτων και λοιπές επιτρεπόμενες εργασίες, σε σπίτια προ του 2011. Κάθε κοινότ</w:t>
      </w:r>
      <w:r w:rsidR="00C73821">
        <w:t>ητα μπορεί να λάβει από 30.000 </w:t>
      </w:r>
      <w:r>
        <w:t xml:space="preserve">€ έως 1 εκατομμύριο, με </w:t>
      </w:r>
      <w:r>
        <w:lastRenderedPageBreak/>
        <w:t>50% κρατική χρηματοδότηση για την εκπόνηση του έργου της. Με τη σειρά της, η κάθε κοινότητα έχει τη δυνατότητα να χρηματοδοτήσει έως 80% των ενεργειακών αναβαθμίσεων των κτιρίων, αποδεδειγμένα ενεργειακά φτωχών νοικοκυριών που ανήκουν σε αυτήν. Συνολικά, το πρόγραμμα αυτό έχει υποστηρίξει την αναβάθμιση 18.200 κτιρίων με εξοικονομημένη ενέργεια ύψους 122,5 </w:t>
      </w:r>
      <w:r>
        <w:rPr>
          <w:lang w:val="en-US"/>
        </w:rPr>
        <w:t>GWh</w:t>
      </w:r>
      <w:r>
        <w:t>.</w:t>
      </w:r>
      <w:r>
        <w:rPr>
          <w:rStyle w:val="a8"/>
        </w:rPr>
        <w:footnoteReference w:id="32"/>
      </w:r>
    </w:p>
    <w:p w14:paraId="51D2856F" w14:textId="77777777" w:rsidR="00F44EA0" w:rsidRDefault="00F44EA0" w:rsidP="00086310">
      <w:pPr>
        <w:spacing w:after="0"/>
        <w:jc w:val="both"/>
      </w:pPr>
    </w:p>
    <w:p w14:paraId="1455E5D1" w14:textId="06686503" w:rsidR="00F44EA0" w:rsidRPr="00883E9A" w:rsidRDefault="00F44EA0" w:rsidP="00086310">
      <w:pPr>
        <w:pStyle w:val="4"/>
        <w:spacing w:before="0"/>
        <w:jc w:val="both"/>
      </w:pPr>
      <w:r>
        <w:t>Κρατικό πρόγραμμα επιδότησης ε</w:t>
      </w:r>
      <w:r w:rsidR="00C73821">
        <w:t>ργασιών ενεργειακής ανακαίνισης</w:t>
      </w:r>
      <w:r>
        <w:t xml:space="preserve"> κατοικιών,</w:t>
      </w:r>
      <w:r w:rsidRPr="006F3F91">
        <w:t xml:space="preserve"> </w:t>
      </w:r>
      <w:r>
        <w:t>‘’</w:t>
      </w:r>
      <w:r>
        <w:rPr>
          <w:lang w:val="en-US"/>
        </w:rPr>
        <w:t>Home</w:t>
      </w:r>
      <w:r w:rsidRPr="00883E9A">
        <w:t xml:space="preserve"> </w:t>
      </w:r>
      <w:r>
        <w:rPr>
          <w:lang w:val="en-US"/>
        </w:rPr>
        <w:t>Energy</w:t>
      </w:r>
      <w:r w:rsidRPr="00883E9A">
        <w:t xml:space="preserve"> </w:t>
      </w:r>
      <w:r>
        <w:rPr>
          <w:lang w:val="en-US"/>
        </w:rPr>
        <w:t>Grants</w:t>
      </w:r>
      <w:r w:rsidRPr="00883E9A">
        <w:t>’’</w:t>
      </w:r>
    </w:p>
    <w:p w14:paraId="3E5E4B62" w14:textId="3FB1255E" w:rsidR="00F44EA0" w:rsidRDefault="00F44EA0" w:rsidP="00086310">
      <w:pPr>
        <w:spacing w:after="0"/>
        <w:jc w:val="both"/>
      </w:pPr>
      <w:r>
        <w:t xml:space="preserve">Η </w:t>
      </w:r>
      <w:r>
        <w:rPr>
          <w:lang w:val="en-US"/>
        </w:rPr>
        <w:t>seai</w:t>
      </w:r>
      <w:r>
        <w:t xml:space="preserve"> επιχορηγεί και το πρόγραμμα </w:t>
      </w:r>
      <w:r w:rsidRPr="00227055">
        <w:t>‘’</w:t>
      </w:r>
      <w:r>
        <w:rPr>
          <w:lang w:val="en-US"/>
        </w:rPr>
        <w:t>Home</w:t>
      </w:r>
      <w:r w:rsidRPr="00883E9A">
        <w:t xml:space="preserve"> </w:t>
      </w:r>
      <w:r>
        <w:rPr>
          <w:lang w:val="en-US"/>
        </w:rPr>
        <w:t>Energy</w:t>
      </w:r>
      <w:r w:rsidRPr="00883E9A">
        <w:t xml:space="preserve"> </w:t>
      </w:r>
      <w:r>
        <w:rPr>
          <w:lang w:val="en-US"/>
        </w:rPr>
        <w:t>Grants</w:t>
      </w:r>
      <w:r w:rsidRPr="00883E9A">
        <w:t>’’</w:t>
      </w:r>
      <w:r>
        <w:t xml:space="preserve"> από το 2007.</w:t>
      </w:r>
      <w:r>
        <w:rPr>
          <w:rStyle w:val="a8"/>
        </w:rPr>
        <w:footnoteReference w:id="33"/>
      </w:r>
      <w:r>
        <w:t xml:space="preserve"> Κατά αυτό το πρόγραμμα επιδοτούνται εργασίες θερμομόνωσης σοφίτας, εξωτερικών τοίχων, αναβαθμίσεις ελέγχου θέρμανσης, αντικατάσταση ηλιακών ή αγορά νέων, αγορά αντλιών θερμότητας και μια μελέτη ενεργειακής πιστοποίησης της οικίας στην οποία έγιναν τα έργα αναβάθμισης. Το ύψος της επιχορήγησης αποτυπώνεται στον παρακάτω πίνακα ανάλογα με το είδος των εργασιών</w:t>
      </w:r>
      <w:r w:rsidRPr="00F75625">
        <w:t>:</w:t>
      </w:r>
    </w:p>
    <w:p w14:paraId="09F35215" w14:textId="77777777" w:rsidR="007C282E" w:rsidRDefault="007C282E" w:rsidP="00086310">
      <w:pPr>
        <w:spacing w:after="0"/>
        <w:jc w:val="both"/>
      </w:pPr>
    </w:p>
    <w:p w14:paraId="427EBAE1" w14:textId="77777777" w:rsidR="00F44EA0" w:rsidRPr="00227055" w:rsidRDefault="00F44EA0" w:rsidP="00086310">
      <w:pPr>
        <w:pStyle w:val="af0"/>
        <w:jc w:val="both"/>
      </w:pPr>
      <w:bookmarkStart w:id="63" w:name="_Toc34756865"/>
      <w:r w:rsidRPr="00491EE4">
        <w:t xml:space="preserve">Πίνακας 3.1: Επιχορήγηση προγράμματος </w:t>
      </w:r>
      <w:r w:rsidRPr="00227055">
        <w:t>‘</w:t>
      </w:r>
      <w:r w:rsidRPr="00491EE4">
        <w:t>‘</w:t>
      </w:r>
      <w:r>
        <w:rPr>
          <w:lang w:val="en-US"/>
        </w:rPr>
        <w:t>Home</w:t>
      </w:r>
      <w:r w:rsidRPr="00883E9A">
        <w:t xml:space="preserve"> </w:t>
      </w:r>
      <w:r>
        <w:rPr>
          <w:lang w:val="en-US"/>
        </w:rPr>
        <w:t>Energy</w:t>
      </w:r>
      <w:r w:rsidRPr="00883E9A">
        <w:t xml:space="preserve"> </w:t>
      </w:r>
      <w:r>
        <w:rPr>
          <w:lang w:val="en-US"/>
        </w:rPr>
        <w:t>Grants</w:t>
      </w:r>
      <w:r w:rsidRPr="00883E9A">
        <w:t>’</w:t>
      </w:r>
      <w:r w:rsidRPr="00227055">
        <w:t>’</w:t>
      </w:r>
      <w:bookmarkEnd w:id="63"/>
    </w:p>
    <w:tbl>
      <w:tblPr>
        <w:tblStyle w:val="a9"/>
        <w:tblW w:w="0" w:type="auto"/>
        <w:jc w:val="center"/>
        <w:tblLook w:val="04A0" w:firstRow="1" w:lastRow="0" w:firstColumn="1" w:lastColumn="0" w:noHBand="0" w:noVBand="1"/>
      </w:tblPr>
      <w:tblGrid>
        <w:gridCol w:w="3823"/>
        <w:gridCol w:w="2835"/>
      </w:tblGrid>
      <w:tr w:rsidR="00F44EA0" w:rsidRPr="00E11E89" w14:paraId="5B6DB91B" w14:textId="77777777" w:rsidTr="00AD00A5">
        <w:trPr>
          <w:tblHeader/>
          <w:jc w:val="center"/>
        </w:trPr>
        <w:tc>
          <w:tcPr>
            <w:tcW w:w="3823" w:type="dxa"/>
            <w:shd w:val="clear" w:color="auto" w:fill="EDEDED" w:themeFill="accent3" w:themeFillTint="33"/>
          </w:tcPr>
          <w:p w14:paraId="12D42022" w14:textId="0DB0A3D1" w:rsidR="00F44EA0" w:rsidRPr="00E11E89" w:rsidRDefault="00F44EA0" w:rsidP="00086310">
            <w:pPr>
              <w:jc w:val="both"/>
              <w:rPr>
                <w:color w:val="00B0F0"/>
                <w:sz w:val="16"/>
                <w:szCs w:val="16"/>
              </w:rPr>
            </w:pPr>
            <w:r w:rsidRPr="00E11E89">
              <w:rPr>
                <w:sz w:val="16"/>
                <w:szCs w:val="16"/>
              </w:rPr>
              <w:t>Εργασίες</w:t>
            </w:r>
          </w:p>
        </w:tc>
        <w:tc>
          <w:tcPr>
            <w:tcW w:w="2835" w:type="dxa"/>
            <w:shd w:val="clear" w:color="auto" w:fill="EDEDED" w:themeFill="accent3" w:themeFillTint="33"/>
          </w:tcPr>
          <w:p w14:paraId="6EE17C62" w14:textId="09E53D87" w:rsidR="00F44EA0" w:rsidRPr="00E11E89" w:rsidRDefault="00F44EA0" w:rsidP="00086310">
            <w:pPr>
              <w:jc w:val="both"/>
              <w:rPr>
                <w:sz w:val="16"/>
                <w:szCs w:val="16"/>
              </w:rPr>
            </w:pPr>
            <w:r w:rsidRPr="00E11E89">
              <w:rPr>
                <w:sz w:val="16"/>
                <w:szCs w:val="16"/>
              </w:rPr>
              <w:t>Επιχορήγηση</w:t>
            </w:r>
          </w:p>
        </w:tc>
      </w:tr>
      <w:tr w:rsidR="00F44EA0" w:rsidRPr="00E11E89" w14:paraId="445FF937" w14:textId="77777777" w:rsidTr="00AD00A5">
        <w:trPr>
          <w:jc w:val="center"/>
        </w:trPr>
        <w:tc>
          <w:tcPr>
            <w:tcW w:w="3823" w:type="dxa"/>
          </w:tcPr>
          <w:p w14:paraId="1B63243E" w14:textId="435DEDCE" w:rsidR="00F44EA0" w:rsidRPr="00E11E89" w:rsidRDefault="00C73821" w:rsidP="00086310">
            <w:pPr>
              <w:jc w:val="both"/>
              <w:rPr>
                <w:sz w:val="16"/>
                <w:szCs w:val="16"/>
              </w:rPr>
            </w:pPr>
            <w:r>
              <w:rPr>
                <w:sz w:val="16"/>
                <w:szCs w:val="16"/>
              </w:rPr>
              <w:t>Μόνωση</w:t>
            </w:r>
            <w:r w:rsidR="00F44EA0" w:rsidRPr="00E11E89">
              <w:rPr>
                <w:sz w:val="16"/>
                <w:szCs w:val="16"/>
              </w:rPr>
              <w:t xml:space="preserve"> σοφίτας </w:t>
            </w:r>
          </w:p>
        </w:tc>
        <w:tc>
          <w:tcPr>
            <w:tcW w:w="2835" w:type="dxa"/>
          </w:tcPr>
          <w:p w14:paraId="4572136C" w14:textId="77777777" w:rsidR="00F44EA0" w:rsidRPr="00E11E89" w:rsidRDefault="00F44EA0" w:rsidP="00086310">
            <w:pPr>
              <w:jc w:val="both"/>
              <w:rPr>
                <w:sz w:val="16"/>
                <w:szCs w:val="16"/>
              </w:rPr>
            </w:pPr>
            <w:r w:rsidRPr="00E11E89">
              <w:rPr>
                <w:sz w:val="16"/>
                <w:szCs w:val="16"/>
              </w:rPr>
              <w:t>400€</w:t>
            </w:r>
          </w:p>
        </w:tc>
      </w:tr>
      <w:tr w:rsidR="00F44EA0" w:rsidRPr="00E11E89" w14:paraId="75A2FCB5" w14:textId="77777777" w:rsidTr="00AD00A5">
        <w:trPr>
          <w:jc w:val="center"/>
        </w:trPr>
        <w:tc>
          <w:tcPr>
            <w:tcW w:w="3823" w:type="dxa"/>
          </w:tcPr>
          <w:p w14:paraId="30E88ACC" w14:textId="77777777" w:rsidR="00F44EA0" w:rsidRPr="00E11E89" w:rsidRDefault="00F44EA0" w:rsidP="00086310">
            <w:pPr>
              <w:jc w:val="both"/>
              <w:rPr>
                <w:sz w:val="16"/>
                <w:szCs w:val="16"/>
              </w:rPr>
            </w:pPr>
            <w:r w:rsidRPr="00E11E89">
              <w:rPr>
                <w:sz w:val="16"/>
                <w:szCs w:val="16"/>
              </w:rPr>
              <w:t>Μόνωση φθαρμένων τειχών</w:t>
            </w:r>
          </w:p>
        </w:tc>
        <w:tc>
          <w:tcPr>
            <w:tcW w:w="2835" w:type="dxa"/>
          </w:tcPr>
          <w:p w14:paraId="64218973" w14:textId="77777777" w:rsidR="00F44EA0" w:rsidRPr="00E11E89" w:rsidRDefault="00F44EA0" w:rsidP="00086310">
            <w:pPr>
              <w:jc w:val="both"/>
              <w:rPr>
                <w:sz w:val="16"/>
                <w:szCs w:val="16"/>
              </w:rPr>
            </w:pPr>
            <w:r w:rsidRPr="00E11E89">
              <w:rPr>
                <w:sz w:val="16"/>
                <w:szCs w:val="16"/>
              </w:rPr>
              <w:t>400€</w:t>
            </w:r>
          </w:p>
        </w:tc>
      </w:tr>
      <w:tr w:rsidR="00F44EA0" w:rsidRPr="00E11E89" w14:paraId="1005794A" w14:textId="77777777" w:rsidTr="00AD00A5">
        <w:trPr>
          <w:trHeight w:val="714"/>
          <w:jc w:val="center"/>
        </w:trPr>
        <w:tc>
          <w:tcPr>
            <w:tcW w:w="3823" w:type="dxa"/>
          </w:tcPr>
          <w:p w14:paraId="08C5963B" w14:textId="77777777" w:rsidR="00F44EA0" w:rsidRPr="00E11E89" w:rsidRDefault="00F44EA0" w:rsidP="00086310">
            <w:pPr>
              <w:jc w:val="both"/>
              <w:rPr>
                <w:sz w:val="16"/>
                <w:szCs w:val="16"/>
                <w:lang w:val="en-US"/>
              </w:rPr>
            </w:pPr>
            <w:r w:rsidRPr="00E11E89">
              <w:rPr>
                <w:sz w:val="16"/>
                <w:szCs w:val="16"/>
              </w:rPr>
              <w:t>Εσωτερική μόνωση τειχών</w:t>
            </w:r>
            <w:r w:rsidRPr="00E11E89">
              <w:rPr>
                <w:sz w:val="16"/>
                <w:szCs w:val="16"/>
                <w:lang w:val="en-US"/>
              </w:rPr>
              <w:t>:</w:t>
            </w:r>
          </w:p>
          <w:p w14:paraId="1F210D42" w14:textId="77777777" w:rsidR="00F44EA0" w:rsidRPr="00E11E89" w:rsidRDefault="00F44EA0" w:rsidP="00086310">
            <w:pPr>
              <w:pStyle w:val="a3"/>
              <w:numPr>
                <w:ilvl w:val="0"/>
                <w:numId w:val="5"/>
              </w:numPr>
              <w:ind w:left="357" w:hanging="357"/>
              <w:jc w:val="both"/>
              <w:rPr>
                <w:sz w:val="16"/>
                <w:szCs w:val="16"/>
              </w:rPr>
            </w:pPr>
            <w:r w:rsidRPr="00E11E89">
              <w:rPr>
                <w:sz w:val="16"/>
                <w:szCs w:val="16"/>
              </w:rPr>
              <w:t>Διαμέρισμα</w:t>
            </w:r>
          </w:p>
          <w:p w14:paraId="52065CD1" w14:textId="77777777" w:rsidR="00F44EA0" w:rsidRPr="00E11E89" w:rsidRDefault="00F44EA0" w:rsidP="00086310">
            <w:pPr>
              <w:pStyle w:val="a3"/>
              <w:numPr>
                <w:ilvl w:val="0"/>
                <w:numId w:val="5"/>
              </w:numPr>
              <w:ind w:left="357" w:hanging="357"/>
              <w:jc w:val="both"/>
              <w:rPr>
                <w:sz w:val="16"/>
                <w:szCs w:val="16"/>
              </w:rPr>
            </w:pPr>
            <w:r w:rsidRPr="00E11E89">
              <w:rPr>
                <w:sz w:val="16"/>
                <w:szCs w:val="16"/>
              </w:rPr>
              <w:t xml:space="preserve">Μονοκατοικία </w:t>
            </w:r>
          </w:p>
        </w:tc>
        <w:tc>
          <w:tcPr>
            <w:tcW w:w="2835" w:type="dxa"/>
          </w:tcPr>
          <w:p w14:paraId="59238E79" w14:textId="77777777" w:rsidR="00F44EA0" w:rsidRPr="00E11E89" w:rsidRDefault="00F44EA0" w:rsidP="00086310">
            <w:pPr>
              <w:jc w:val="both"/>
              <w:rPr>
                <w:sz w:val="16"/>
                <w:szCs w:val="16"/>
              </w:rPr>
            </w:pPr>
          </w:p>
          <w:p w14:paraId="441D9BE9" w14:textId="77777777" w:rsidR="00F44EA0" w:rsidRPr="00E11E89" w:rsidRDefault="00F44EA0" w:rsidP="00086310">
            <w:pPr>
              <w:pStyle w:val="a3"/>
              <w:numPr>
                <w:ilvl w:val="0"/>
                <w:numId w:val="5"/>
              </w:numPr>
              <w:ind w:left="357" w:hanging="357"/>
              <w:jc w:val="both"/>
              <w:rPr>
                <w:sz w:val="16"/>
                <w:szCs w:val="16"/>
              </w:rPr>
            </w:pPr>
            <w:r w:rsidRPr="00E11E89">
              <w:rPr>
                <w:sz w:val="16"/>
                <w:szCs w:val="16"/>
              </w:rPr>
              <w:t>1600€</w:t>
            </w:r>
          </w:p>
          <w:p w14:paraId="3EF31F53" w14:textId="77777777" w:rsidR="00F44EA0" w:rsidRPr="00E11E89" w:rsidRDefault="00F44EA0" w:rsidP="00086310">
            <w:pPr>
              <w:pStyle w:val="a3"/>
              <w:numPr>
                <w:ilvl w:val="0"/>
                <w:numId w:val="5"/>
              </w:numPr>
              <w:ind w:left="357" w:hanging="357"/>
              <w:jc w:val="both"/>
              <w:rPr>
                <w:sz w:val="16"/>
                <w:szCs w:val="16"/>
              </w:rPr>
            </w:pPr>
            <w:r w:rsidRPr="00E11E89">
              <w:rPr>
                <w:sz w:val="16"/>
                <w:szCs w:val="16"/>
              </w:rPr>
              <w:t>2400€</w:t>
            </w:r>
          </w:p>
        </w:tc>
      </w:tr>
      <w:tr w:rsidR="00F44EA0" w:rsidRPr="00E11E89" w14:paraId="70CC7977" w14:textId="77777777" w:rsidTr="00AD00A5">
        <w:trPr>
          <w:jc w:val="center"/>
        </w:trPr>
        <w:tc>
          <w:tcPr>
            <w:tcW w:w="3823" w:type="dxa"/>
          </w:tcPr>
          <w:p w14:paraId="3D0ABFF5" w14:textId="77777777" w:rsidR="00F44EA0" w:rsidRPr="00E11E89" w:rsidRDefault="00F44EA0" w:rsidP="00086310">
            <w:pPr>
              <w:jc w:val="both"/>
              <w:rPr>
                <w:sz w:val="16"/>
                <w:szCs w:val="16"/>
                <w:lang w:val="en-US"/>
              </w:rPr>
            </w:pPr>
            <w:r w:rsidRPr="00E11E89">
              <w:rPr>
                <w:sz w:val="16"/>
                <w:szCs w:val="16"/>
              </w:rPr>
              <w:t>Εξωτερική μόνωση τειχών</w:t>
            </w:r>
            <w:r w:rsidRPr="00E11E89">
              <w:rPr>
                <w:sz w:val="16"/>
                <w:szCs w:val="16"/>
                <w:lang w:val="en-US"/>
              </w:rPr>
              <w:t>:</w:t>
            </w:r>
          </w:p>
          <w:p w14:paraId="6072FD0F" w14:textId="77777777" w:rsidR="00F44EA0" w:rsidRPr="00E11E89" w:rsidRDefault="00F44EA0" w:rsidP="00086310">
            <w:pPr>
              <w:pStyle w:val="a3"/>
              <w:numPr>
                <w:ilvl w:val="0"/>
                <w:numId w:val="6"/>
              </w:numPr>
              <w:ind w:left="357" w:hanging="357"/>
              <w:jc w:val="both"/>
              <w:rPr>
                <w:sz w:val="16"/>
                <w:szCs w:val="16"/>
                <w:lang w:val="en-US"/>
              </w:rPr>
            </w:pPr>
            <w:r w:rsidRPr="00E11E89">
              <w:rPr>
                <w:sz w:val="16"/>
                <w:szCs w:val="16"/>
              </w:rPr>
              <w:t>Διαμέρισμα</w:t>
            </w:r>
          </w:p>
          <w:p w14:paraId="3663073C" w14:textId="77777777" w:rsidR="00F44EA0" w:rsidRPr="00E11E89" w:rsidRDefault="00F44EA0" w:rsidP="00086310">
            <w:pPr>
              <w:pStyle w:val="a3"/>
              <w:numPr>
                <w:ilvl w:val="0"/>
                <w:numId w:val="6"/>
              </w:numPr>
              <w:ind w:left="357" w:hanging="357"/>
              <w:jc w:val="both"/>
              <w:rPr>
                <w:sz w:val="16"/>
                <w:szCs w:val="16"/>
                <w:lang w:val="en-US"/>
              </w:rPr>
            </w:pPr>
            <w:r w:rsidRPr="00E11E89">
              <w:rPr>
                <w:sz w:val="16"/>
                <w:szCs w:val="16"/>
              </w:rPr>
              <w:t>μονοκατοικία</w:t>
            </w:r>
          </w:p>
        </w:tc>
        <w:tc>
          <w:tcPr>
            <w:tcW w:w="2835" w:type="dxa"/>
          </w:tcPr>
          <w:p w14:paraId="10195A06" w14:textId="77777777" w:rsidR="00F44EA0" w:rsidRPr="00E11E89" w:rsidRDefault="00F44EA0" w:rsidP="00086310">
            <w:pPr>
              <w:jc w:val="both"/>
              <w:rPr>
                <w:sz w:val="16"/>
                <w:szCs w:val="16"/>
              </w:rPr>
            </w:pPr>
          </w:p>
          <w:p w14:paraId="379F47C3" w14:textId="77777777" w:rsidR="00F44EA0" w:rsidRPr="00E11E89" w:rsidRDefault="00F44EA0" w:rsidP="00086310">
            <w:pPr>
              <w:pStyle w:val="a3"/>
              <w:numPr>
                <w:ilvl w:val="0"/>
                <w:numId w:val="6"/>
              </w:numPr>
              <w:ind w:left="357" w:hanging="357"/>
              <w:jc w:val="both"/>
              <w:rPr>
                <w:sz w:val="16"/>
                <w:szCs w:val="16"/>
              </w:rPr>
            </w:pPr>
            <w:r w:rsidRPr="00E11E89">
              <w:rPr>
                <w:sz w:val="16"/>
                <w:szCs w:val="16"/>
              </w:rPr>
              <w:t>2750€</w:t>
            </w:r>
          </w:p>
          <w:p w14:paraId="7490C46D" w14:textId="77777777" w:rsidR="00F44EA0" w:rsidRPr="00E11E89" w:rsidRDefault="00F44EA0" w:rsidP="00086310">
            <w:pPr>
              <w:pStyle w:val="a3"/>
              <w:numPr>
                <w:ilvl w:val="0"/>
                <w:numId w:val="6"/>
              </w:numPr>
              <w:ind w:left="357" w:hanging="357"/>
              <w:jc w:val="both"/>
              <w:rPr>
                <w:sz w:val="16"/>
                <w:szCs w:val="16"/>
              </w:rPr>
            </w:pPr>
            <w:r w:rsidRPr="00E11E89">
              <w:rPr>
                <w:sz w:val="16"/>
                <w:szCs w:val="16"/>
              </w:rPr>
              <w:t>6000€</w:t>
            </w:r>
          </w:p>
        </w:tc>
      </w:tr>
      <w:tr w:rsidR="00F44EA0" w:rsidRPr="00E11E89" w14:paraId="19DB70D7" w14:textId="77777777" w:rsidTr="00AD00A5">
        <w:trPr>
          <w:jc w:val="center"/>
        </w:trPr>
        <w:tc>
          <w:tcPr>
            <w:tcW w:w="3823" w:type="dxa"/>
          </w:tcPr>
          <w:p w14:paraId="6F5CAB69" w14:textId="77777777" w:rsidR="00F44EA0" w:rsidRPr="00E11E89" w:rsidRDefault="00F44EA0" w:rsidP="00086310">
            <w:pPr>
              <w:jc w:val="both"/>
              <w:rPr>
                <w:sz w:val="16"/>
                <w:szCs w:val="16"/>
              </w:rPr>
            </w:pPr>
            <w:r w:rsidRPr="00E11E89">
              <w:rPr>
                <w:sz w:val="16"/>
                <w:szCs w:val="16"/>
              </w:rPr>
              <w:t>Συστήματα αντλιών θερμότητας</w:t>
            </w:r>
            <w:r w:rsidRPr="00E11E89">
              <w:rPr>
                <w:sz w:val="16"/>
                <w:szCs w:val="16"/>
                <w:lang w:val="en-US"/>
              </w:rPr>
              <w:t>:</w:t>
            </w:r>
          </w:p>
          <w:p w14:paraId="5128CB9C" w14:textId="77777777" w:rsidR="00F44EA0" w:rsidRPr="00E11E89" w:rsidRDefault="00F44EA0" w:rsidP="00086310">
            <w:pPr>
              <w:pStyle w:val="a3"/>
              <w:numPr>
                <w:ilvl w:val="0"/>
                <w:numId w:val="7"/>
              </w:numPr>
              <w:ind w:left="357" w:hanging="357"/>
              <w:jc w:val="both"/>
              <w:rPr>
                <w:sz w:val="16"/>
                <w:szCs w:val="16"/>
              </w:rPr>
            </w:pPr>
            <w:r w:rsidRPr="00E11E89">
              <w:rPr>
                <w:sz w:val="16"/>
                <w:szCs w:val="16"/>
              </w:rPr>
              <w:t>Αέρα/ νερού</w:t>
            </w:r>
          </w:p>
          <w:p w14:paraId="2518123D" w14:textId="77777777" w:rsidR="00F44EA0" w:rsidRPr="00E11E89" w:rsidRDefault="00F44EA0" w:rsidP="00086310">
            <w:pPr>
              <w:pStyle w:val="a3"/>
              <w:numPr>
                <w:ilvl w:val="0"/>
                <w:numId w:val="7"/>
              </w:numPr>
              <w:ind w:left="357" w:hanging="357"/>
              <w:jc w:val="both"/>
              <w:rPr>
                <w:sz w:val="16"/>
                <w:szCs w:val="16"/>
              </w:rPr>
            </w:pPr>
            <w:r w:rsidRPr="00E11E89">
              <w:rPr>
                <w:sz w:val="16"/>
                <w:szCs w:val="16"/>
              </w:rPr>
              <w:t>Πηγή εδάφους/ νερού</w:t>
            </w:r>
          </w:p>
          <w:p w14:paraId="27807D96" w14:textId="77777777" w:rsidR="00F44EA0" w:rsidRPr="00E11E89" w:rsidRDefault="00F44EA0" w:rsidP="00086310">
            <w:pPr>
              <w:pStyle w:val="a3"/>
              <w:numPr>
                <w:ilvl w:val="0"/>
                <w:numId w:val="7"/>
              </w:numPr>
              <w:ind w:left="357" w:hanging="357"/>
              <w:jc w:val="both"/>
              <w:rPr>
                <w:sz w:val="16"/>
                <w:szCs w:val="16"/>
              </w:rPr>
            </w:pPr>
            <w:r w:rsidRPr="00E11E89">
              <w:rPr>
                <w:sz w:val="16"/>
                <w:szCs w:val="16"/>
              </w:rPr>
              <w:t>Εξαερισμού/ νερού</w:t>
            </w:r>
          </w:p>
          <w:p w14:paraId="075EABA7" w14:textId="77777777" w:rsidR="00F44EA0" w:rsidRPr="00E11E89" w:rsidRDefault="00F44EA0" w:rsidP="00086310">
            <w:pPr>
              <w:pStyle w:val="a3"/>
              <w:numPr>
                <w:ilvl w:val="0"/>
                <w:numId w:val="7"/>
              </w:numPr>
              <w:ind w:left="357" w:hanging="357"/>
              <w:jc w:val="both"/>
              <w:rPr>
                <w:sz w:val="16"/>
                <w:szCs w:val="16"/>
              </w:rPr>
            </w:pPr>
            <w:r w:rsidRPr="00E11E89">
              <w:rPr>
                <w:sz w:val="16"/>
                <w:szCs w:val="16"/>
              </w:rPr>
              <w:t>Νερού/ νερού</w:t>
            </w:r>
          </w:p>
          <w:p w14:paraId="55EBD612" w14:textId="77777777" w:rsidR="00F44EA0" w:rsidRPr="00E11E89" w:rsidRDefault="00F44EA0" w:rsidP="00086310">
            <w:pPr>
              <w:pStyle w:val="a3"/>
              <w:numPr>
                <w:ilvl w:val="0"/>
                <w:numId w:val="7"/>
              </w:numPr>
              <w:ind w:left="357" w:hanging="357"/>
              <w:jc w:val="both"/>
              <w:rPr>
                <w:sz w:val="16"/>
                <w:szCs w:val="16"/>
              </w:rPr>
            </w:pPr>
            <w:r w:rsidRPr="00E11E89">
              <w:rPr>
                <w:sz w:val="16"/>
                <w:szCs w:val="16"/>
              </w:rPr>
              <w:t>Αέρα/νερού</w:t>
            </w:r>
          </w:p>
        </w:tc>
        <w:tc>
          <w:tcPr>
            <w:tcW w:w="2835" w:type="dxa"/>
          </w:tcPr>
          <w:p w14:paraId="5380576A" w14:textId="77777777" w:rsidR="00F44EA0" w:rsidRPr="00E11E89" w:rsidRDefault="00F44EA0" w:rsidP="00086310">
            <w:pPr>
              <w:jc w:val="both"/>
              <w:rPr>
                <w:sz w:val="16"/>
                <w:szCs w:val="16"/>
              </w:rPr>
            </w:pPr>
          </w:p>
          <w:p w14:paraId="7DA66667" w14:textId="77777777" w:rsidR="00F44EA0" w:rsidRPr="00E11E89" w:rsidRDefault="00F44EA0" w:rsidP="00086310">
            <w:pPr>
              <w:pStyle w:val="a3"/>
              <w:numPr>
                <w:ilvl w:val="0"/>
                <w:numId w:val="7"/>
              </w:numPr>
              <w:ind w:left="357" w:hanging="357"/>
              <w:jc w:val="both"/>
              <w:rPr>
                <w:sz w:val="16"/>
                <w:szCs w:val="16"/>
              </w:rPr>
            </w:pPr>
            <w:r w:rsidRPr="00E11E89">
              <w:rPr>
                <w:sz w:val="16"/>
                <w:szCs w:val="16"/>
              </w:rPr>
              <w:t>3500€</w:t>
            </w:r>
          </w:p>
          <w:p w14:paraId="73B38902" w14:textId="77777777" w:rsidR="00F44EA0" w:rsidRPr="00E11E89" w:rsidRDefault="00F44EA0" w:rsidP="00086310">
            <w:pPr>
              <w:pStyle w:val="a3"/>
              <w:numPr>
                <w:ilvl w:val="0"/>
                <w:numId w:val="7"/>
              </w:numPr>
              <w:ind w:left="357" w:hanging="357"/>
              <w:jc w:val="both"/>
              <w:rPr>
                <w:sz w:val="16"/>
                <w:szCs w:val="16"/>
              </w:rPr>
            </w:pPr>
            <w:r w:rsidRPr="00E11E89">
              <w:rPr>
                <w:sz w:val="16"/>
                <w:szCs w:val="16"/>
              </w:rPr>
              <w:t>3500€</w:t>
            </w:r>
          </w:p>
          <w:p w14:paraId="499BFADA" w14:textId="77777777" w:rsidR="00F44EA0" w:rsidRPr="00E11E89" w:rsidRDefault="00F44EA0" w:rsidP="00086310">
            <w:pPr>
              <w:pStyle w:val="a3"/>
              <w:numPr>
                <w:ilvl w:val="0"/>
                <w:numId w:val="7"/>
              </w:numPr>
              <w:ind w:left="357" w:hanging="357"/>
              <w:jc w:val="both"/>
              <w:rPr>
                <w:sz w:val="16"/>
                <w:szCs w:val="16"/>
              </w:rPr>
            </w:pPr>
            <w:r w:rsidRPr="00E11E89">
              <w:rPr>
                <w:sz w:val="16"/>
                <w:szCs w:val="16"/>
              </w:rPr>
              <w:t>3500€</w:t>
            </w:r>
          </w:p>
          <w:p w14:paraId="7FF35109" w14:textId="77777777" w:rsidR="00F44EA0" w:rsidRPr="00E11E89" w:rsidRDefault="00F44EA0" w:rsidP="00086310">
            <w:pPr>
              <w:pStyle w:val="a3"/>
              <w:numPr>
                <w:ilvl w:val="0"/>
                <w:numId w:val="7"/>
              </w:numPr>
              <w:ind w:left="357" w:hanging="357"/>
              <w:jc w:val="both"/>
              <w:rPr>
                <w:sz w:val="16"/>
                <w:szCs w:val="16"/>
              </w:rPr>
            </w:pPr>
            <w:r w:rsidRPr="00E11E89">
              <w:rPr>
                <w:sz w:val="16"/>
                <w:szCs w:val="16"/>
              </w:rPr>
              <w:t>3500€</w:t>
            </w:r>
          </w:p>
          <w:p w14:paraId="3478D04A" w14:textId="77777777" w:rsidR="00F44EA0" w:rsidRPr="00E11E89" w:rsidRDefault="00F44EA0" w:rsidP="00086310">
            <w:pPr>
              <w:pStyle w:val="a3"/>
              <w:numPr>
                <w:ilvl w:val="0"/>
                <w:numId w:val="7"/>
              </w:numPr>
              <w:ind w:left="357" w:hanging="357"/>
              <w:jc w:val="both"/>
              <w:rPr>
                <w:sz w:val="16"/>
                <w:szCs w:val="16"/>
              </w:rPr>
            </w:pPr>
            <w:r w:rsidRPr="00E11E89">
              <w:rPr>
                <w:sz w:val="16"/>
                <w:szCs w:val="16"/>
              </w:rPr>
              <w:t>600€</w:t>
            </w:r>
          </w:p>
        </w:tc>
      </w:tr>
      <w:tr w:rsidR="00F44EA0" w:rsidRPr="00E11E89" w14:paraId="5D4FDC3A" w14:textId="77777777" w:rsidTr="00AD00A5">
        <w:trPr>
          <w:jc w:val="center"/>
        </w:trPr>
        <w:tc>
          <w:tcPr>
            <w:tcW w:w="3823" w:type="dxa"/>
          </w:tcPr>
          <w:p w14:paraId="1284A64D" w14:textId="77777777" w:rsidR="00F44EA0" w:rsidRPr="00E11E89" w:rsidRDefault="00F44EA0" w:rsidP="00086310">
            <w:pPr>
              <w:jc w:val="both"/>
              <w:rPr>
                <w:sz w:val="16"/>
                <w:szCs w:val="16"/>
              </w:rPr>
            </w:pPr>
            <w:r w:rsidRPr="00E11E89">
              <w:rPr>
                <w:sz w:val="16"/>
                <w:szCs w:val="16"/>
              </w:rPr>
              <w:t>Αναβαθμίσεις ελέγχου θέρμανσης</w:t>
            </w:r>
          </w:p>
        </w:tc>
        <w:tc>
          <w:tcPr>
            <w:tcW w:w="2835" w:type="dxa"/>
          </w:tcPr>
          <w:p w14:paraId="05EC8250" w14:textId="77777777" w:rsidR="00F44EA0" w:rsidRPr="00E11E89" w:rsidRDefault="00F44EA0" w:rsidP="00086310">
            <w:pPr>
              <w:jc w:val="both"/>
              <w:rPr>
                <w:sz w:val="16"/>
                <w:szCs w:val="16"/>
              </w:rPr>
            </w:pPr>
            <w:r w:rsidRPr="00E11E89">
              <w:rPr>
                <w:sz w:val="16"/>
                <w:szCs w:val="16"/>
              </w:rPr>
              <w:t>700€</w:t>
            </w:r>
          </w:p>
        </w:tc>
      </w:tr>
      <w:tr w:rsidR="00F44EA0" w:rsidRPr="00E11E89" w14:paraId="69C6C991" w14:textId="77777777" w:rsidTr="00AD00A5">
        <w:trPr>
          <w:jc w:val="center"/>
        </w:trPr>
        <w:tc>
          <w:tcPr>
            <w:tcW w:w="3823" w:type="dxa"/>
          </w:tcPr>
          <w:p w14:paraId="5BC07A81" w14:textId="77777777" w:rsidR="00F44EA0" w:rsidRPr="00E11E89" w:rsidRDefault="00F44EA0" w:rsidP="00086310">
            <w:pPr>
              <w:jc w:val="both"/>
              <w:rPr>
                <w:sz w:val="16"/>
                <w:szCs w:val="16"/>
              </w:rPr>
            </w:pPr>
            <w:r w:rsidRPr="00E11E89">
              <w:rPr>
                <w:sz w:val="16"/>
                <w:szCs w:val="16"/>
              </w:rPr>
              <w:t>Εγκατάσταση ηλιακού</w:t>
            </w:r>
          </w:p>
        </w:tc>
        <w:tc>
          <w:tcPr>
            <w:tcW w:w="2835" w:type="dxa"/>
          </w:tcPr>
          <w:p w14:paraId="0228941D" w14:textId="77777777" w:rsidR="00F44EA0" w:rsidRPr="00E11E89" w:rsidRDefault="00F44EA0" w:rsidP="00086310">
            <w:pPr>
              <w:jc w:val="both"/>
              <w:rPr>
                <w:sz w:val="16"/>
                <w:szCs w:val="16"/>
              </w:rPr>
            </w:pPr>
            <w:r w:rsidRPr="00E11E89">
              <w:rPr>
                <w:sz w:val="16"/>
                <w:szCs w:val="16"/>
              </w:rPr>
              <w:t>1200€</w:t>
            </w:r>
          </w:p>
        </w:tc>
      </w:tr>
      <w:tr w:rsidR="00F44EA0" w:rsidRPr="00E11E89" w14:paraId="37DA2A85" w14:textId="77777777" w:rsidTr="00AD00A5">
        <w:trPr>
          <w:jc w:val="center"/>
        </w:trPr>
        <w:tc>
          <w:tcPr>
            <w:tcW w:w="3823" w:type="dxa"/>
          </w:tcPr>
          <w:p w14:paraId="0A2F9FE4" w14:textId="77777777" w:rsidR="00F44EA0" w:rsidRPr="00E11E89" w:rsidRDefault="00F44EA0" w:rsidP="00086310">
            <w:pPr>
              <w:jc w:val="both"/>
              <w:rPr>
                <w:sz w:val="16"/>
                <w:szCs w:val="16"/>
              </w:rPr>
            </w:pPr>
            <w:r w:rsidRPr="00E11E89">
              <w:rPr>
                <w:sz w:val="16"/>
                <w:szCs w:val="16"/>
                <w:lang w:val="en-US"/>
              </w:rPr>
              <w:t>Bonus 3</w:t>
            </w:r>
            <w:r w:rsidRPr="00E11E89">
              <w:rPr>
                <w:sz w:val="16"/>
                <w:szCs w:val="16"/>
                <w:vertAlign w:val="superscript"/>
              </w:rPr>
              <w:t>ου</w:t>
            </w:r>
            <w:r w:rsidRPr="00E11E89">
              <w:rPr>
                <w:sz w:val="16"/>
                <w:szCs w:val="16"/>
              </w:rPr>
              <w:t xml:space="preserve"> μέτρου</w:t>
            </w:r>
          </w:p>
        </w:tc>
        <w:tc>
          <w:tcPr>
            <w:tcW w:w="2835" w:type="dxa"/>
          </w:tcPr>
          <w:p w14:paraId="60159AA2" w14:textId="77777777" w:rsidR="00F44EA0" w:rsidRPr="00E11E89" w:rsidRDefault="00F44EA0" w:rsidP="00086310">
            <w:pPr>
              <w:jc w:val="both"/>
              <w:rPr>
                <w:sz w:val="16"/>
                <w:szCs w:val="16"/>
              </w:rPr>
            </w:pPr>
            <w:r w:rsidRPr="00E11E89">
              <w:rPr>
                <w:sz w:val="16"/>
                <w:szCs w:val="16"/>
              </w:rPr>
              <w:t>300€</w:t>
            </w:r>
          </w:p>
        </w:tc>
      </w:tr>
      <w:tr w:rsidR="00F44EA0" w:rsidRPr="00E11E89" w14:paraId="18B8818A" w14:textId="77777777" w:rsidTr="00AD00A5">
        <w:trPr>
          <w:jc w:val="center"/>
        </w:trPr>
        <w:tc>
          <w:tcPr>
            <w:tcW w:w="3823" w:type="dxa"/>
          </w:tcPr>
          <w:p w14:paraId="479DF8D9" w14:textId="77777777" w:rsidR="00F44EA0" w:rsidRPr="00E11E89" w:rsidRDefault="00F44EA0" w:rsidP="00086310">
            <w:pPr>
              <w:jc w:val="both"/>
              <w:rPr>
                <w:sz w:val="16"/>
                <w:szCs w:val="16"/>
              </w:rPr>
            </w:pPr>
            <w:r w:rsidRPr="00E11E89">
              <w:rPr>
                <w:sz w:val="16"/>
                <w:szCs w:val="16"/>
                <w:lang w:val="en-US"/>
              </w:rPr>
              <w:t>Bonus</w:t>
            </w:r>
            <w:r w:rsidRPr="00E11E89">
              <w:rPr>
                <w:sz w:val="16"/>
                <w:szCs w:val="16"/>
              </w:rPr>
              <w:t xml:space="preserve"> 4</w:t>
            </w:r>
            <w:r w:rsidRPr="00E11E89">
              <w:rPr>
                <w:sz w:val="16"/>
                <w:szCs w:val="16"/>
                <w:vertAlign w:val="superscript"/>
              </w:rPr>
              <w:t>ου</w:t>
            </w:r>
            <w:r w:rsidRPr="00E11E89">
              <w:rPr>
                <w:sz w:val="16"/>
                <w:szCs w:val="16"/>
              </w:rPr>
              <w:t xml:space="preserve"> μέτρου</w:t>
            </w:r>
          </w:p>
        </w:tc>
        <w:tc>
          <w:tcPr>
            <w:tcW w:w="2835" w:type="dxa"/>
          </w:tcPr>
          <w:p w14:paraId="12607015" w14:textId="77777777" w:rsidR="00F44EA0" w:rsidRPr="00E11E89" w:rsidRDefault="00F44EA0" w:rsidP="00086310">
            <w:pPr>
              <w:jc w:val="both"/>
              <w:rPr>
                <w:sz w:val="16"/>
                <w:szCs w:val="16"/>
              </w:rPr>
            </w:pPr>
            <w:r w:rsidRPr="00E11E89">
              <w:rPr>
                <w:sz w:val="16"/>
                <w:szCs w:val="16"/>
              </w:rPr>
              <w:t>100€</w:t>
            </w:r>
          </w:p>
        </w:tc>
      </w:tr>
      <w:tr w:rsidR="00F44EA0" w:rsidRPr="00E11E89" w14:paraId="750A5CA5" w14:textId="77777777" w:rsidTr="00AD00A5">
        <w:trPr>
          <w:jc w:val="center"/>
        </w:trPr>
        <w:tc>
          <w:tcPr>
            <w:tcW w:w="3823" w:type="dxa"/>
          </w:tcPr>
          <w:p w14:paraId="794E4F8A" w14:textId="77777777" w:rsidR="00F44EA0" w:rsidRPr="00E11E89" w:rsidRDefault="00F44EA0" w:rsidP="00086310">
            <w:pPr>
              <w:jc w:val="both"/>
              <w:rPr>
                <w:sz w:val="16"/>
                <w:szCs w:val="16"/>
              </w:rPr>
            </w:pPr>
            <w:r w:rsidRPr="00E11E89">
              <w:rPr>
                <w:sz w:val="16"/>
                <w:szCs w:val="16"/>
              </w:rPr>
              <w:t>Ενεργειακή αξιολόγηση εργασιών</w:t>
            </w:r>
          </w:p>
        </w:tc>
        <w:tc>
          <w:tcPr>
            <w:tcW w:w="2835" w:type="dxa"/>
          </w:tcPr>
          <w:p w14:paraId="4C4E5B1E" w14:textId="77777777" w:rsidR="00F44EA0" w:rsidRPr="00E11E89" w:rsidRDefault="00F44EA0" w:rsidP="00086310">
            <w:pPr>
              <w:jc w:val="both"/>
              <w:rPr>
                <w:sz w:val="16"/>
                <w:szCs w:val="16"/>
              </w:rPr>
            </w:pPr>
            <w:r w:rsidRPr="00E11E89">
              <w:rPr>
                <w:sz w:val="16"/>
                <w:szCs w:val="16"/>
              </w:rPr>
              <w:t>50€</w:t>
            </w:r>
          </w:p>
        </w:tc>
      </w:tr>
    </w:tbl>
    <w:p w14:paraId="29912279" w14:textId="77777777" w:rsidR="00F44EA0" w:rsidRDefault="00F44EA0" w:rsidP="00086310">
      <w:pPr>
        <w:spacing w:after="0"/>
        <w:jc w:val="both"/>
      </w:pPr>
    </w:p>
    <w:p w14:paraId="3FE4519A" w14:textId="77777777" w:rsidR="00F44EA0" w:rsidRDefault="00F44EA0" w:rsidP="00086310">
      <w:pPr>
        <w:pStyle w:val="4"/>
        <w:spacing w:before="0"/>
        <w:jc w:val="both"/>
      </w:pPr>
      <w:r>
        <w:t>Κρατικό Πρόγραμμα ‘’</w:t>
      </w:r>
      <w:r w:rsidRPr="00883E9A">
        <w:t>Free Upgrades For Eligible Home</w:t>
      </w:r>
      <w:r>
        <w:rPr>
          <w:lang w:val="en-US"/>
        </w:rPr>
        <w:t>s</w:t>
      </w:r>
      <w:r w:rsidRPr="00883E9A">
        <w:t>’’</w:t>
      </w:r>
      <w:r>
        <w:t>, για εργασίες ενεργειακής αναβάθμισης σε ευάλωτα νοικοκυριά χωρίς καμία επιβάρυνση</w:t>
      </w:r>
    </w:p>
    <w:p w14:paraId="351B4C06" w14:textId="77777777" w:rsidR="00F44EA0" w:rsidRDefault="00F44EA0" w:rsidP="00086310">
      <w:pPr>
        <w:spacing w:after="0"/>
        <w:jc w:val="both"/>
      </w:pPr>
      <w:r>
        <w:t>Το πρόγραμμα ‘’</w:t>
      </w:r>
      <w:r w:rsidRPr="00883E9A">
        <w:t>Free Upgrades For Eligible Home</w:t>
      </w:r>
      <w:r>
        <w:rPr>
          <w:lang w:val="en-US"/>
        </w:rPr>
        <w:t>s</w:t>
      </w:r>
      <w:r w:rsidRPr="00883E9A">
        <w:t xml:space="preserve">’’ </w:t>
      </w:r>
      <w:r>
        <w:t xml:space="preserve">χρηματοδοτείται από την </w:t>
      </w:r>
      <w:r>
        <w:rPr>
          <w:lang w:val="en-US"/>
        </w:rPr>
        <w:t>seai</w:t>
      </w:r>
      <w:r>
        <w:t>. Σύμφωνα με το πρόγραμμα, επιλέξιμα είναι όσα νοικοκυριά στεγάζονται σε κύριες κατοικίες, κατασκευασμένες προ του 2006 και λαμβάνουν κάποιο κοινωνικό επίδομα. Το πρόγραμμα αυτό παρέχει δωρεάν αναβαθμίσεις ενεργειακής απόδοσης που περιλαμβάνουν κατά κύριο λόγο θερμομονώσεις τοίχων και νέα κουφώματα και δευτερευόντως αναβάθμιση ή αντικατάσταση κεντρικών μονάδων θέρμανσης. Το πρόγραμμα αυτό από το 2000 έχει επωφελήσει 135.000 νοικοκυριά.</w:t>
      </w:r>
      <w:r>
        <w:rPr>
          <w:rStyle w:val="a8"/>
        </w:rPr>
        <w:footnoteReference w:id="34"/>
      </w:r>
    </w:p>
    <w:p w14:paraId="73405C2A" w14:textId="77777777" w:rsidR="00F44EA0" w:rsidRDefault="00F44EA0" w:rsidP="00086310">
      <w:pPr>
        <w:spacing w:after="0"/>
        <w:jc w:val="both"/>
      </w:pPr>
    </w:p>
    <w:p w14:paraId="071CBD3C" w14:textId="77777777" w:rsidR="00F44EA0" w:rsidRPr="00AE7628" w:rsidRDefault="00F44EA0" w:rsidP="00086310">
      <w:pPr>
        <w:pStyle w:val="4"/>
        <w:spacing w:before="0"/>
        <w:jc w:val="both"/>
      </w:pPr>
      <w:r>
        <w:lastRenderedPageBreak/>
        <w:t xml:space="preserve">Κρατικό πρόγραμμα παροχής ενεργειακών ανακαινίσεων σε κατοικίες ατόμων με προβλήματα υγείας, </w:t>
      </w:r>
      <w:r w:rsidRPr="00AE7628">
        <w:t>‘’The Warmth and Wellbeing Scheme’’</w:t>
      </w:r>
    </w:p>
    <w:p w14:paraId="74945194" w14:textId="5BD71D52" w:rsidR="00F44EA0" w:rsidRDefault="00F44EA0" w:rsidP="00086310">
      <w:pPr>
        <w:spacing w:after="0"/>
        <w:jc w:val="both"/>
      </w:pPr>
      <w:r>
        <w:t xml:space="preserve">Εκτός από τα προαναφερθέντα, η </w:t>
      </w:r>
      <w:r>
        <w:rPr>
          <w:lang w:val="en-US"/>
        </w:rPr>
        <w:t>seai</w:t>
      </w:r>
      <w:r>
        <w:t xml:space="preserve"> χρηματοδοτεί το σχέδιο </w:t>
      </w:r>
      <w:r w:rsidRPr="00AE7628">
        <w:t xml:space="preserve">‘’The Warmth and Wellbeing Scheme’’ </w:t>
      </w:r>
      <w:r>
        <w:t>που στοχεύει στη βελτίωση των συνθηκών διαβίωσης ατόμων με χρόνια αναπνευστικά προβλήματα. Το πρόγραμμα,</w:t>
      </w:r>
      <w:r w:rsidR="00664CD0">
        <w:t xml:space="preserve"> </w:t>
      </w:r>
      <w:r>
        <w:t>που ξεκίνησε το 2016, παρέχει εκτεταμένες ενεργειακές αναβαθμίσεις των κατοικιών των δικαιούχων, χωρίς καμία οικονομική επιβάρυνση. Οι δικαιολογημένες εργασίες αναβάθμισης περιλαμβάνουν</w:t>
      </w:r>
      <w:r w:rsidRPr="00E81FDB">
        <w:t>:</w:t>
      </w:r>
    </w:p>
    <w:p w14:paraId="668CC3DB" w14:textId="77777777" w:rsidR="00664CD0" w:rsidRDefault="00664CD0" w:rsidP="00086310">
      <w:pPr>
        <w:spacing w:after="0"/>
        <w:jc w:val="both"/>
      </w:pPr>
    </w:p>
    <w:p w14:paraId="790A901A" w14:textId="77777777" w:rsidR="00F44EA0" w:rsidRDefault="00F44EA0" w:rsidP="00086310">
      <w:pPr>
        <w:pStyle w:val="a3"/>
        <w:numPr>
          <w:ilvl w:val="0"/>
          <w:numId w:val="8"/>
        </w:numPr>
        <w:spacing w:after="0"/>
        <w:ind w:left="357" w:hanging="357"/>
        <w:jc w:val="both"/>
      </w:pPr>
      <w:r>
        <w:t>μόνωση σοφίτας,</w:t>
      </w:r>
    </w:p>
    <w:p w14:paraId="254720AB" w14:textId="77777777" w:rsidR="00F44EA0" w:rsidRDefault="00F44EA0" w:rsidP="00086310">
      <w:pPr>
        <w:pStyle w:val="a3"/>
        <w:numPr>
          <w:ilvl w:val="0"/>
          <w:numId w:val="8"/>
        </w:numPr>
        <w:spacing w:after="0"/>
        <w:ind w:left="357" w:hanging="357"/>
        <w:jc w:val="both"/>
      </w:pPr>
      <w:r>
        <w:t>μόνωση τειχών,</w:t>
      </w:r>
    </w:p>
    <w:p w14:paraId="34BD1744" w14:textId="77777777" w:rsidR="00F44EA0" w:rsidRDefault="00F44EA0" w:rsidP="00086310">
      <w:pPr>
        <w:pStyle w:val="a3"/>
        <w:numPr>
          <w:ilvl w:val="0"/>
          <w:numId w:val="8"/>
        </w:numPr>
        <w:spacing w:after="0"/>
        <w:ind w:left="357" w:hanging="357"/>
        <w:jc w:val="both"/>
      </w:pPr>
      <w:r>
        <w:t xml:space="preserve">αντικατάσταση </w:t>
      </w:r>
      <w:r>
        <w:rPr>
          <w:lang w:val="en-US"/>
        </w:rPr>
        <w:t>boiler</w:t>
      </w:r>
      <w:r>
        <w:t xml:space="preserve"> και των συνοδευτικών οργάνων μέτρησης της θερμοκρασίας και</w:t>
      </w:r>
    </w:p>
    <w:p w14:paraId="553248B2" w14:textId="77777777" w:rsidR="00F44EA0" w:rsidRDefault="00F44EA0" w:rsidP="00086310">
      <w:pPr>
        <w:pStyle w:val="a3"/>
        <w:numPr>
          <w:ilvl w:val="0"/>
          <w:numId w:val="8"/>
        </w:numPr>
        <w:spacing w:after="0"/>
        <w:ind w:left="357" w:hanging="357"/>
        <w:jc w:val="both"/>
      </w:pPr>
      <w:r>
        <w:t>αντικατάσταση παράθυρων και πορτών, όπου κρίνεται απαραίτητο.</w:t>
      </w:r>
    </w:p>
    <w:p w14:paraId="051BA8F6" w14:textId="77777777" w:rsidR="00F44EA0" w:rsidRDefault="00F44EA0" w:rsidP="00086310">
      <w:pPr>
        <w:spacing w:after="0"/>
        <w:jc w:val="both"/>
      </w:pPr>
      <w:r>
        <w:t>Η πρωτοβουλία αυτή καθοδηγείται από το Τμήμα Επικοινωνιών, Κλιματικής Δράσης και Περιβάλλοντος, το Υπουργείο Υγείας και την Υπηρεσία Υγείας (</w:t>
      </w:r>
      <w:r>
        <w:rPr>
          <w:lang w:val="en-US"/>
        </w:rPr>
        <w:t>HSE</w:t>
      </w:r>
      <w:r w:rsidRPr="006637F7">
        <w:t xml:space="preserve">) </w:t>
      </w:r>
      <w:r>
        <w:t>της Ιρλανδίας.</w:t>
      </w:r>
      <w:r>
        <w:rPr>
          <w:rStyle w:val="a8"/>
        </w:rPr>
        <w:footnoteReference w:id="35"/>
      </w:r>
    </w:p>
    <w:p w14:paraId="112DA61C" w14:textId="77777777" w:rsidR="00F44EA0" w:rsidRDefault="00F44EA0" w:rsidP="00086310">
      <w:pPr>
        <w:spacing w:after="0"/>
        <w:jc w:val="both"/>
      </w:pPr>
    </w:p>
    <w:p w14:paraId="1F4A3141" w14:textId="77777777" w:rsidR="00F44EA0" w:rsidRPr="00C21837" w:rsidRDefault="00F44EA0" w:rsidP="00086310">
      <w:pPr>
        <w:pStyle w:val="4"/>
        <w:spacing w:before="0"/>
        <w:jc w:val="both"/>
      </w:pPr>
      <w:r>
        <w:t xml:space="preserve">Επίδομα οικιακής χρήσης </w:t>
      </w:r>
    </w:p>
    <w:p w14:paraId="7C503D1D" w14:textId="77777777" w:rsidR="00F44EA0" w:rsidRDefault="00F44EA0" w:rsidP="00086310">
      <w:pPr>
        <w:spacing w:after="0"/>
        <w:jc w:val="both"/>
      </w:pPr>
      <w:r>
        <w:t>Το πακέτο παροχών ΄΄οικιακής χρήσης’’ είναι μια χρηματική κρατική στήριξη που στοχεύει στην ενίσχυση κάλυψης του λειτουργικού κόστους συγκεκριμένων νοικοκυριών. Το επίδομα αυτό το δικαιούνται άτομα άνω των 70 ετών, άτομα από 66 έως 70 ετών τα οποία λαμβάνουν κρατική σύνταξη ή σύνταξη χηρείας, επίδομα εγκαταλελειμμένης γυναίκας ή πληρούν κάποια άλλα συγκεκριμένα κριτήρια και άτομα κάτω των 66 ετών τα οποία παίρνουν οποιοδήποτε επίδομα αναπηρίας ή φροντίζουν δικαιούχο επιδόματος φροντίδας. Το επίδομα αυτό είναι 35 € μηνιαίως για τον λογαριασμό της ηλεκτρικής ενέργειας ή του φυσικού αερίου και το λαμβάνει μόνο ένα μέλος του νοικοκυριού.</w:t>
      </w:r>
      <w:r>
        <w:rPr>
          <w:rStyle w:val="a8"/>
        </w:rPr>
        <w:footnoteReference w:id="36"/>
      </w:r>
    </w:p>
    <w:p w14:paraId="2D456BB6" w14:textId="77777777" w:rsidR="00F44EA0" w:rsidRDefault="00F44EA0" w:rsidP="00086310">
      <w:pPr>
        <w:spacing w:after="0"/>
        <w:jc w:val="both"/>
      </w:pPr>
    </w:p>
    <w:p w14:paraId="5B41E76D" w14:textId="77777777" w:rsidR="00F44EA0" w:rsidRDefault="00F44EA0" w:rsidP="00086310">
      <w:pPr>
        <w:pStyle w:val="4"/>
        <w:spacing w:before="0"/>
        <w:jc w:val="both"/>
      </w:pPr>
      <w:r>
        <w:t>Επίδομα θέρμανσης</w:t>
      </w:r>
    </w:p>
    <w:p w14:paraId="0A58374A" w14:textId="77777777" w:rsidR="00F44EA0" w:rsidRDefault="00F44EA0" w:rsidP="00086310">
      <w:pPr>
        <w:spacing w:after="0"/>
        <w:jc w:val="both"/>
      </w:pPr>
      <w:r>
        <w:t>Το κράτος παρέχει το επίδομα θέρμανσης με σκοπό να υποστηρίξει τα νοικοκυριά με τις δαπάνες θέρμανσης τους κατά την διάρκεια των χειμερινών μηνών, ξεκινώντας από τις 30 Σεπτεμβρίου και έχοντας διάρκεια 28 εβδομάδες. Το επίδομα αυτό είναι 24,5 € την εβδομάδα και το δικαιούνται όσοι λαμβάνουν κάποιο κοινωνικό επίδομα, ή σύνταξη ή είναι χρόνια άνεργοι ή πληρούν τα κριτήρια της μέσης δοκιμής για το επίδομα καυσίμου (εισοδηματικός αλγόριθμος).</w:t>
      </w:r>
      <w:r>
        <w:rPr>
          <w:rStyle w:val="a8"/>
        </w:rPr>
        <w:footnoteReference w:id="37"/>
      </w:r>
    </w:p>
    <w:p w14:paraId="754DBA91" w14:textId="77777777" w:rsidR="00F44EA0" w:rsidRDefault="00F44EA0" w:rsidP="00086310">
      <w:pPr>
        <w:spacing w:after="0"/>
        <w:jc w:val="both"/>
      </w:pPr>
    </w:p>
    <w:p w14:paraId="41FB3EB8" w14:textId="77777777" w:rsidR="00F44EA0" w:rsidRDefault="00F44EA0" w:rsidP="00086310">
      <w:pPr>
        <w:pStyle w:val="4"/>
        <w:spacing w:before="0"/>
        <w:jc w:val="both"/>
      </w:pPr>
      <w:r>
        <w:t>Πρόγραμμα επιδότησης εργασιών ενεργειακή ανακαίνισης κατοικιών ηλικιωμένων, ‘’</w:t>
      </w:r>
      <w:r w:rsidRPr="00227055">
        <w:t xml:space="preserve"> Housing Aid For Older Persons Scheme</w:t>
      </w:r>
      <w:r>
        <w:t>’’</w:t>
      </w:r>
    </w:p>
    <w:p w14:paraId="5EA1DE00" w14:textId="77777777" w:rsidR="00F44EA0" w:rsidRDefault="00F44EA0" w:rsidP="00086310">
      <w:pPr>
        <w:spacing w:after="0"/>
        <w:jc w:val="both"/>
      </w:pPr>
      <w:r>
        <w:t>Το ‘’</w:t>
      </w:r>
      <w:r w:rsidRPr="00227055">
        <w:t>Housing Aid For Older Persons Scheme</w:t>
      </w:r>
      <w:r>
        <w:t>’’</w:t>
      </w:r>
      <w:r w:rsidRPr="00227055">
        <w:t xml:space="preserve"> </w:t>
      </w:r>
      <w:r>
        <w:t xml:space="preserve">είναι ένα μέτρο κοινωνικής στήριξης που παρέχεται από την τοπική αυτοδιοίκηση σε άτομα άνω των 66 ετών ή και σε μικρότερα που </w:t>
      </w:r>
      <w:r>
        <w:lastRenderedPageBreak/>
        <w:t>ζούνε υπό κακές συνθήκες στέγασης.</w:t>
      </w:r>
      <w:r>
        <w:rPr>
          <w:rStyle w:val="a8"/>
        </w:rPr>
        <w:footnoteReference w:id="38"/>
      </w:r>
      <w:r>
        <w:t xml:space="preserve"> Οι εργασίες που δικαιολογούνται είναι μεταξύ άλλων η θερμομόνωση τοίχων και η αναβάθμιση συστημάτων θέρμανσης. Η χρηματοδότηση εξαρτάται από το εισόδημα των νοικοκυριών και αποτυπώνεται στον παρακάτω πίνακα. </w:t>
      </w:r>
    </w:p>
    <w:p w14:paraId="02CE98F2" w14:textId="77777777" w:rsidR="00F44EA0" w:rsidRDefault="00F44EA0" w:rsidP="00086310">
      <w:pPr>
        <w:spacing w:after="0"/>
        <w:jc w:val="both"/>
      </w:pPr>
    </w:p>
    <w:p w14:paraId="4ACE2174" w14:textId="33C8199E" w:rsidR="00F44EA0" w:rsidRDefault="00F44EA0" w:rsidP="00086310">
      <w:pPr>
        <w:pStyle w:val="af0"/>
        <w:jc w:val="both"/>
      </w:pPr>
      <w:bookmarkStart w:id="64" w:name="_Toc34756866"/>
      <w:r>
        <w:t>Πίνακας</w:t>
      </w:r>
      <w:r w:rsidRPr="003A2A4C">
        <w:t xml:space="preserve"> </w:t>
      </w:r>
      <w:r w:rsidRPr="00491EE4">
        <w:t>3.</w:t>
      </w:r>
      <w:r w:rsidRPr="003A2A4C">
        <w:t>2</w:t>
      </w:r>
      <w:r>
        <w:t>: Καθορισμός χρηματ</w:t>
      </w:r>
      <w:r w:rsidR="00C73821">
        <w:t xml:space="preserve">οδότησης στο πρόγραμμα </w:t>
      </w:r>
      <w:r>
        <w:t>‘’</w:t>
      </w:r>
      <w:r w:rsidRPr="00227055">
        <w:t xml:space="preserve"> Housing Aid For Older Persons Scheme</w:t>
      </w:r>
      <w:r>
        <w:t>’’</w:t>
      </w:r>
      <w:bookmarkEnd w:id="64"/>
    </w:p>
    <w:tbl>
      <w:tblPr>
        <w:tblStyle w:val="a9"/>
        <w:tblW w:w="8348" w:type="dxa"/>
        <w:tblLook w:val="04A0" w:firstRow="1" w:lastRow="0" w:firstColumn="1" w:lastColumn="0" w:noHBand="0" w:noVBand="1"/>
        <w:tblDescription w:val=""/>
      </w:tblPr>
      <w:tblGrid>
        <w:gridCol w:w="2785"/>
        <w:gridCol w:w="3060"/>
        <w:gridCol w:w="2503"/>
      </w:tblGrid>
      <w:tr w:rsidR="00F44EA0" w:rsidRPr="008F530B" w14:paraId="13CEBD37" w14:textId="77777777" w:rsidTr="00682468">
        <w:trPr>
          <w:trHeight w:val="207"/>
        </w:trPr>
        <w:tc>
          <w:tcPr>
            <w:tcW w:w="2785" w:type="dxa"/>
            <w:shd w:val="clear" w:color="auto" w:fill="D5DCE4" w:themeFill="text2" w:themeFillTint="33"/>
            <w:vAlign w:val="center"/>
          </w:tcPr>
          <w:p w14:paraId="60E6390E" w14:textId="52F11AB7" w:rsidR="00F44EA0" w:rsidRPr="00E81FDB" w:rsidRDefault="00F44EA0" w:rsidP="00086310">
            <w:pPr>
              <w:jc w:val="both"/>
              <w:rPr>
                <w:rFonts w:eastAsia="Times New Roman" w:cs="Times New Roman"/>
                <w:color w:val="404040"/>
                <w:spacing w:val="3"/>
                <w:sz w:val="16"/>
                <w:szCs w:val="16"/>
              </w:rPr>
            </w:pPr>
            <w:r w:rsidRPr="00E81FDB">
              <w:rPr>
                <w:rFonts w:eastAsia="Times New Roman" w:cs="Times New Roman" w:hint="eastAsia"/>
                <w:color w:val="404040"/>
                <w:spacing w:val="3"/>
                <w:sz w:val="16"/>
                <w:szCs w:val="16"/>
              </w:rPr>
              <w:t>Μέγιστο</w:t>
            </w:r>
            <w:r w:rsidRPr="00E81FDB">
              <w:rPr>
                <w:rFonts w:eastAsia="Times New Roman" w:cs="Times New Roman"/>
                <w:color w:val="404040"/>
                <w:spacing w:val="3"/>
                <w:sz w:val="16"/>
                <w:szCs w:val="16"/>
              </w:rPr>
              <w:t xml:space="preserve"> Ετήσιο Εισόδημα</w:t>
            </w:r>
          </w:p>
        </w:tc>
        <w:tc>
          <w:tcPr>
            <w:tcW w:w="3060" w:type="dxa"/>
            <w:shd w:val="clear" w:color="auto" w:fill="D5DCE4" w:themeFill="text2" w:themeFillTint="33"/>
            <w:vAlign w:val="center"/>
            <w:hideMark/>
          </w:tcPr>
          <w:p w14:paraId="7B27BDBA" w14:textId="069AB58D" w:rsidR="00F44EA0" w:rsidRPr="00E81FDB" w:rsidRDefault="00F44EA0" w:rsidP="00086310">
            <w:pPr>
              <w:jc w:val="both"/>
              <w:rPr>
                <w:rFonts w:eastAsia="Times New Roman" w:cs="Times New Roman"/>
                <w:color w:val="404040"/>
                <w:spacing w:val="3"/>
                <w:sz w:val="16"/>
                <w:szCs w:val="16"/>
                <w:lang w:val="en-US"/>
              </w:rPr>
            </w:pPr>
            <w:r w:rsidRPr="00E81FDB">
              <w:rPr>
                <w:rFonts w:eastAsia="Times New Roman" w:cs="Times New Roman"/>
                <w:color w:val="404040"/>
                <w:spacing w:val="3"/>
                <w:sz w:val="16"/>
                <w:szCs w:val="16"/>
                <w:lang w:val="en-US"/>
              </w:rPr>
              <w:t xml:space="preserve">% </w:t>
            </w:r>
            <w:r w:rsidRPr="00E81FDB">
              <w:rPr>
                <w:rFonts w:eastAsia="Times New Roman" w:cs="Times New Roman" w:hint="eastAsia"/>
                <w:color w:val="404040"/>
                <w:spacing w:val="3"/>
                <w:sz w:val="16"/>
                <w:szCs w:val="16"/>
              </w:rPr>
              <w:t>χρηματοδότησης</w:t>
            </w:r>
          </w:p>
        </w:tc>
        <w:tc>
          <w:tcPr>
            <w:tcW w:w="2503" w:type="dxa"/>
            <w:shd w:val="clear" w:color="auto" w:fill="D5DCE4" w:themeFill="text2" w:themeFillTint="33"/>
            <w:vAlign w:val="center"/>
            <w:hideMark/>
          </w:tcPr>
          <w:p w14:paraId="3EA67B23" w14:textId="77777777" w:rsidR="00F44EA0" w:rsidRPr="00E81FDB" w:rsidRDefault="00F44EA0" w:rsidP="00086310">
            <w:pPr>
              <w:jc w:val="both"/>
              <w:rPr>
                <w:rFonts w:eastAsia="Times New Roman" w:cs="Times New Roman"/>
                <w:color w:val="404040"/>
                <w:spacing w:val="3"/>
                <w:sz w:val="16"/>
                <w:szCs w:val="16"/>
                <w:lang w:val="en-US"/>
              </w:rPr>
            </w:pPr>
            <w:r w:rsidRPr="00E81FDB">
              <w:rPr>
                <w:rFonts w:eastAsia="Times New Roman" w:cs="Times New Roman" w:hint="eastAsia"/>
                <w:color w:val="404040"/>
                <w:spacing w:val="3"/>
                <w:sz w:val="16"/>
                <w:szCs w:val="16"/>
              </w:rPr>
              <w:t>Μέγιστο</w:t>
            </w:r>
            <w:r w:rsidRPr="00E81FDB">
              <w:rPr>
                <w:rFonts w:eastAsia="Times New Roman" w:cs="Times New Roman"/>
                <w:color w:val="404040"/>
                <w:spacing w:val="3"/>
                <w:sz w:val="16"/>
                <w:szCs w:val="16"/>
              </w:rPr>
              <w:t xml:space="preserve"> </w:t>
            </w:r>
            <w:r w:rsidRPr="00E81FDB">
              <w:rPr>
                <w:rFonts w:eastAsia="Times New Roman" w:cs="Times New Roman" w:hint="eastAsia"/>
                <w:color w:val="404040"/>
                <w:spacing w:val="3"/>
                <w:sz w:val="16"/>
                <w:szCs w:val="16"/>
              </w:rPr>
              <w:t>ποσό</w:t>
            </w:r>
            <w:r w:rsidRPr="00E81FDB">
              <w:rPr>
                <w:rFonts w:eastAsia="Times New Roman" w:cs="Times New Roman"/>
                <w:color w:val="404040"/>
                <w:spacing w:val="3"/>
                <w:sz w:val="16"/>
                <w:szCs w:val="16"/>
              </w:rPr>
              <w:t xml:space="preserve"> </w:t>
            </w:r>
            <w:r w:rsidRPr="00E81FDB">
              <w:rPr>
                <w:rFonts w:eastAsia="Times New Roman" w:cs="Times New Roman" w:hint="eastAsia"/>
                <w:color w:val="404040"/>
                <w:spacing w:val="3"/>
                <w:sz w:val="16"/>
                <w:szCs w:val="16"/>
              </w:rPr>
              <w:t>χρηματοδότησης</w:t>
            </w:r>
          </w:p>
        </w:tc>
      </w:tr>
      <w:tr w:rsidR="00F44EA0" w:rsidRPr="008F530B" w14:paraId="747E2293" w14:textId="77777777" w:rsidTr="00682468">
        <w:trPr>
          <w:trHeight w:val="50"/>
        </w:trPr>
        <w:tc>
          <w:tcPr>
            <w:tcW w:w="2785" w:type="dxa"/>
            <w:shd w:val="clear" w:color="auto" w:fill="FFFFFF" w:themeFill="background1"/>
            <w:vAlign w:val="center"/>
          </w:tcPr>
          <w:p w14:paraId="7D3DB61A" w14:textId="77777777" w:rsidR="00F44EA0" w:rsidRPr="00E81FDB" w:rsidRDefault="00F44EA0" w:rsidP="00086310">
            <w:pPr>
              <w:jc w:val="both"/>
              <w:rPr>
                <w:rFonts w:eastAsia="Times New Roman" w:cs="Times New Roman"/>
                <w:color w:val="404040"/>
                <w:spacing w:val="3"/>
                <w:sz w:val="16"/>
                <w:szCs w:val="16"/>
              </w:rPr>
            </w:pPr>
            <w:r w:rsidRPr="00E81FDB">
              <w:rPr>
                <w:rFonts w:eastAsia="Times New Roman" w:cs="Times New Roman" w:hint="eastAsia"/>
                <w:color w:val="404040"/>
                <w:spacing w:val="3"/>
                <w:sz w:val="16"/>
                <w:szCs w:val="16"/>
              </w:rPr>
              <w:t>Μέχρι</w:t>
            </w:r>
            <w:r w:rsidRPr="00E81FDB">
              <w:rPr>
                <w:rFonts w:eastAsia="Times New Roman" w:cs="Times New Roman"/>
                <w:color w:val="404040"/>
                <w:spacing w:val="3"/>
                <w:sz w:val="16"/>
                <w:szCs w:val="16"/>
              </w:rPr>
              <w:t xml:space="preserve"> </w:t>
            </w:r>
            <w:r w:rsidRPr="00E81FDB">
              <w:rPr>
                <w:rFonts w:eastAsia="Times New Roman" w:cs="Times New Roman" w:hint="eastAsia"/>
                <w:color w:val="404040"/>
                <w:spacing w:val="3"/>
                <w:sz w:val="16"/>
                <w:szCs w:val="16"/>
                <w:lang w:val="en-US"/>
              </w:rPr>
              <w:t>€</w:t>
            </w:r>
            <w:r w:rsidRPr="00E81FDB">
              <w:rPr>
                <w:rFonts w:eastAsia="Times New Roman" w:cs="Times New Roman"/>
                <w:color w:val="404040"/>
                <w:spacing w:val="3"/>
                <w:sz w:val="16"/>
                <w:szCs w:val="16"/>
                <w:lang w:val="en-US"/>
              </w:rPr>
              <w:t>30,000</w:t>
            </w:r>
          </w:p>
        </w:tc>
        <w:tc>
          <w:tcPr>
            <w:tcW w:w="3060" w:type="dxa"/>
            <w:shd w:val="clear" w:color="auto" w:fill="FFFFFF" w:themeFill="background1"/>
            <w:vAlign w:val="center"/>
          </w:tcPr>
          <w:p w14:paraId="437FFC74" w14:textId="77777777" w:rsidR="00F44EA0" w:rsidRPr="00E81FDB" w:rsidRDefault="00F44EA0" w:rsidP="00086310">
            <w:pPr>
              <w:jc w:val="both"/>
              <w:rPr>
                <w:rFonts w:eastAsia="Times New Roman" w:cs="Times New Roman"/>
                <w:b/>
                <w:bCs/>
                <w:color w:val="404040"/>
                <w:spacing w:val="3"/>
                <w:sz w:val="16"/>
                <w:szCs w:val="16"/>
                <w:lang w:val="en-US"/>
              </w:rPr>
            </w:pPr>
            <w:r w:rsidRPr="00E81FDB">
              <w:rPr>
                <w:rFonts w:eastAsia="Times New Roman" w:cs="Times New Roman"/>
                <w:color w:val="404040"/>
                <w:spacing w:val="3"/>
                <w:sz w:val="16"/>
                <w:szCs w:val="16"/>
                <w:lang w:val="en-US"/>
              </w:rPr>
              <w:t>95%</w:t>
            </w:r>
          </w:p>
        </w:tc>
        <w:tc>
          <w:tcPr>
            <w:tcW w:w="2503" w:type="dxa"/>
            <w:shd w:val="clear" w:color="auto" w:fill="FFFFFF" w:themeFill="background1"/>
            <w:vAlign w:val="center"/>
          </w:tcPr>
          <w:p w14:paraId="2004D578" w14:textId="77777777" w:rsidR="00F44EA0" w:rsidRPr="00E81FDB" w:rsidRDefault="00F44EA0" w:rsidP="00086310">
            <w:pPr>
              <w:jc w:val="both"/>
              <w:rPr>
                <w:rFonts w:eastAsia="Times New Roman" w:cs="Times New Roman"/>
                <w:b/>
                <w:bCs/>
                <w:color w:val="404040"/>
                <w:spacing w:val="3"/>
                <w:sz w:val="16"/>
                <w:szCs w:val="16"/>
              </w:rPr>
            </w:pPr>
            <w:r w:rsidRPr="00E81FDB">
              <w:rPr>
                <w:rFonts w:eastAsia="Times New Roman" w:cs="Times New Roman" w:hint="eastAsia"/>
                <w:color w:val="404040"/>
                <w:spacing w:val="3"/>
                <w:sz w:val="16"/>
                <w:szCs w:val="16"/>
                <w:lang w:val="en-US"/>
              </w:rPr>
              <w:t>€</w:t>
            </w:r>
            <w:r w:rsidRPr="00E81FDB">
              <w:rPr>
                <w:rFonts w:eastAsia="Times New Roman" w:cs="Times New Roman"/>
                <w:color w:val="404040"/>
                <w:spacing w:val="3"/>
                <w:sz w:val="16"/>
                <w:szCs w:val="16"/>
                <w:lang w:val="en-US"/>
              </w:rPr>
              <w:t>8,000</w:t>
            </w:r>
          </w:p>
        </w:tc>
      </w:tr>
      <w:tr w:rsidR="00F44EA0" w:rsidRPr="008F530B" w14:paraId="026CE16E" w14:textId="77777777" w:rsidTr="00682468">
        <w:trPr>
          <w:trHeight w:val="215"/>
        </w:trPr>
        <w:tc>
          <w:tcPr>
            <w:tcW w:w="2785" w:type="dxa"/>
            <w:shd w:val="clear" w:color="auto" w:fill="FFFFFF" w:themeFill="background1"/>
            <w:vAlign w:val="center"/>
            <w:hideMark/>
          </w:tcPr>
          <w:p w14:paraId="26015445" w14:textId="77777777" w:rsidR="00F44EA0" w:rsidRPr="00E81FDB" w:rsidRDefault="00F44EA0" w:rsidP="00086310">
            <w:pPr>
              <w:jc w:val="both"/>
              <w:rPr>
                <w:rFonts w:eastAsia="Times New Roman" w:cs="Times New Roman"/>
                <w:color w:val="404040"/>
                <w:spacing w:val="3"/>
                <w:sz w:val="16"/>
                <w:szCs w:val="16"/>
                <w:lang w:val="en-US"/>
              </w:rPr>
            </w:pPr>
            <w:r w:rsidRPr="00E81FDB">
              <w:rPr>
                <w:rFonts w:eastAsia="Times New Roman" w:cs="Times New Roman" w:hint="eastAsia"/>
                <w:color w:val="404040"/>
                <w:spacing w:val="3"/>
                <w:sz w:val="16"/>
                <w:szCs w:val="16"/>
                <w:lang w:val="en-US"/>
              </w:rPr>
              <w:t>€</w:t>
            </w:r>
            <w:r w:rsidRPr="00E81FDB">
              <w:rPr>
                <w:rFonts w:eastAsia="Times New Roman" w:cs="Times New Roman"/>
                <w:color w:val="404040"/>
                <w:spacing w:val="3"/>
                <w:sz w:val="16"/>
                <w:szCs w:val="16"/>
                <w:lang w:val="en-US"/>
              </w:rPr>
              <w:t xml:space="preserve">30,000 - </w:t>
            </w:r>
            <w:r w:rsidRPr="00E81FDB">
              <w:rPr>
                <w:rFonts w:eastAsia="Times New Roman" w:cs="Times New Roman"/>
                <w:color w:val="404040"/>
                <w:spacing w:val="3"/>
                <w:sz w:val="16"/>
                <w:szCs w:val="16"/>
              </w:rPr>
              <w:t>3</w:t>
            </w:r>
            <w:r w:rsidRPr="00E81FDB">
              <w:rPr>
                <w:rFonts w:eastAsia="Times New Roman" w:cs="Times New Roman"/>
                <w:color w:val="404040"/>
                <w:spacing w:val="3"/>
                <w:sz w:val="16"/>
                <w:szCs w:val="16"/>
                <w:lang w:val="en-US"/>
              </w:rPr>
              <w:t>5,000</w:t>
            </w:r>
          </w:p>
        </w:tc>
        <w:tc>
          <w:tcPr>
            <w:tcW w:w="3060" w:type="dxa"/>
            <w:shd w:val="clear" w:color="auto" w:fill="FFFFFF" w:themeFill="background1"/>
            <w:vAlign w:val="center"/>
            <w:hideMark/>
          </w:tcPr>
          <w:p w14:paraId="1C0AA014" w14:textId="77777777" w:rsidR="00F44EA0" w:rsidRPr="00E81FDB" w:rsidRDefault="00F44EA0" w:rsidP="00086310">
            <w:pPr>
              <w:jc w:val="both"/>
              <w:rPr>
                <w:rFonts w:eastAsia="Times New Roman" w:cs="Times New Roman"/>
                <w:color w:val="404040"/>
                <w:spacing w:val="3"/>
                <w:sz w:val="16"/>
                <w:szCs w:val="16"/>
                <w:lang w:val="en-US"/>
              </w:rPr>
            </w:pPr>
            <w:r w:rsidRPr="00E81FDB">
              <w:rPr>
                <w:rFonts w:eastAsia="Times New Roman" w:cs="Times New Roman"/>
                <w:color w:val="404040"/>
                <w:spacing w:val="3"/>
                <w:sz w:val="16"/>
                <w:szCs w:val="16"/>
                <w:lang w:val="en-US"/>
              </w:rPr>
              <w:t>85%</w:t>
            </w:r>
          </w:p>
        </w:tc>
        <w:tc>
          <w:tcPr>
            <w:tcW w:w="2503" w:type="dxa"/>
            <w:shd w:val="clear" w:color="auto" w:fill="FFFFFF" w:themeFill="background1"/>
            <w:vAlign w:val="center"/>
            <w:hideMark/>
          </w:tcPr>
          <w:p w14:paraId="5EABDDE7" w14:textId="77777777" w:rsidR="00F44EA0" w:rsidRPr="00E81FDB" w:rsidRDefault="00F44EA0" w:rsidP="00086310">
            <w:pPr>
              <w:jc w:val="both"/>
              <w:rPr>
                <w:rFonts w:eastAsia="Times New Roman" w:cs="Times New Roman"/>
                <w:color w:val="404040"/>
                <w:spacing w:val="3"/>
                <w:sz w:val="16"/>
                <w:szCs w:val="16"/>
                <w:lang w:val="en-US"/>
              </w:rPr>
            </w:pPr>
            <w:r w:rsidRPr="00E81FDB">
              <w:rPr>
                <w:rFonts w:eastAsia="Times New Roman" w:cs="Times New Roman" w:hint="eastAsia"/>
                <w:color w:val="404040"/>
                <w:spacing w:val="3"/>
                <w:sz w:val="16"/>
                <w:szCs w:val="16"/>
                <w:lang w:val="en-US"/>
              </w:rPr>
              <w:t>€</w:t>
            </w:r>
            <w:r w:rsidRPr="00E81FDB">
              <w:rPr>
                <w:rFonts w:eastAsia="Times New Roman" w:cs="Times New Roman"/>
                <w:color w:val="404040"/>
                <w:spacing w:val="3"/>
                <w:sz w:val="16"/>
                <w:szCs w:val="16"/>
                <w:lang w:val="en-US"/>
              </w:rPr>
              <w:t>6,800</w:t>
            </w:r>
          </w:p>
        </w:tc>
      </w:tr>
      <w:tr w:rsidR="00F44EA0" w:rsidRPr="008F530B" w14:paraId="534D0055" w14:textId="77777777" w:rsidTr="00682468">
        <w:trPr>
          <w:trHeight w:val="70"/>
        </w:trPr>
        <w:tc>
          <w:tcPr>
            <w:tcW w:w="2785" w:type="dxa"/>
            <w:shd w:val="clear" w:color="auto" w:fill="FFFFFF" w:themeFill="background1"/>
            <w:vAlign w:val="center"/>
            <w:hideMark/>
          </w:tcPr>
          <w:p w14:paraId="2610EBC4" w14:textId="7833983E" w:rsidR="00F44EA0" w:rsidRPr="00E81FDB" w:rsidRDefault="00F44EA0" w:rsidP="00086310">
            <w:pPr>
              <w:jc w:val="both"/>
              <w:rPr>
                <w:rFonts w:eastAsia="Times New Roman" w:cs="Times New Roman"/>
                <w:color w:val="404040"/>
                <w:spacing w:val="3"/>
                <w:sz w:val="16"/>
                <w:szCs w:val="16"/>
                <w:lang w:val="en-US"/>
              </w:rPr>
            </w:pPr>
            <w:r w:rsidRPr="00E81FDB">
              <w:rPr>
                <w:rFonts w:eastAsia="Times New Roman" w:cs="Times New Roman" w:hint="eastAsia"/>
                <w:color w:val="404040"/>
                <w:spacing w:val="3"/>
                <w:sz w:val="16"/>
                <w:szCs w:val="16"/>
                <w:lang w:val="en-US"/>
              </w:rPr>
              <w:t>€</w:t>
            </w:r>
            <w:r w:rsidRPr="00E81FDB">
              <w:rPr>
                <w:rFonts w:eastAsia="Times New Roman" w:cs="Times New Roman"/>
                <w:color w:val="404040"/>
                <w:spacing w:val="3"/>
                <w:sz w:val="16"/>
                <w:szCs w:val="16"/>
                <w:lang w:val="en-US"/>
              </w:rPr>
              <w:t xml:space="preserve">35,001 - </w:t>
            </w:r>
            <w:r w:rsidRPr="00E81FDB">
              <w:rPr>
                <w:rFonts w:eastAsia="Times New Roman" w:cs="Times New Roman" w:hint="eastAsia"/>
                <w:color w:val="404040"/>
                <w:spacing w:val="3"/>
                <w:sz w:val="16"/>
                <w:szCs w:val="16"/>
                <w:lang w:val="en-US"/>
              </w:rPr>
              <w:t>€</w:t>
            </w:r>
            <w:r w:rsidRPr="00E81FDB">
              <w:rPr>
                <w:rFonts w:eastAsia="Times New Roman" w:cs="Times New Roman"/>
                <w:color w:val="404040"/>
                <w:spacing w:val="3"/>
                <w:sz w:val="16"/>
                <w:szCs w:val="16"/>
                <w:lang w:val="en-US"/>
              </w:rPr>
              <w:t>40,000</w:t>
            </w:r>
          </w:p>
        </w:tc>
        <w:tc>
          <w:tcPr>
            <w:tcW w:w="3060" w:type="dxa"/>
            <w:shd w:val="clear" w:color="auto" w:fill="FFFFFF" w:themeFill="background1"/>
            <w:vAlign w:val="center"/>
            <w:hideMark/>
          </w:tcPr>
          <w:p w14:paraId="72317786" w14:textId="77777777" w:rsidR="00F44EA0" w:rsidRPr="00E81FDB" w:rsidRDefault="00F44EA0" w:rsidP="00086310">
            <w:pPr>
              <w:jc w:val="both"/>
              <w:rPr>
                <w:rFonts w:eastAsia="Times New Roman" w:cs="Times New Roman"/>
                <w:color w:val="404040"/>
                <w:spacing w:val="3"/>
                <w:sz w:val="16"/>
                <w:szCs w:val="16"/>
                <w:lang w:val="en-US"/>
              </w:rPr>
            </w:pPr>
            <w:r w:rsidRPr="00E81FDB">
              <w:rPr>
                <w:rFonts w:eastAsia="Times New Roman" w:cs="Times New Roman"/>
                <w:color w:val="404040"/>
                <w:spacing w:val="3"/>
                <w:sz w:val="16"/>
                <w:szCs w:val="16"/>
                <w:lang w:val="en-US"/>
              </w:rPr>
              <w:t>75%</w:t>
            </w:r>
          </w:p>
        </w:tc>
        <w:tc>
          <w:tcPr>
            <w:tcW w:w="2503" w:type="dxa"/>
            <w:shd w:val="clear" w:color="auto" w:fill="FFFFFF" w:themeFill="background1"/>
            <w:vAlign w:val="center"/>
            <w:hideMark/>
          </w:tcPr>
          <w:p w14:paraId="6EC33ECC" w14:textId="77777777" w:rsidR="00F44EA0" w:rsidRPr="00E81FDB" w:rsidRDefault="00F44EA0" w:rsidP="00086310">
            <w:pPr>
              <w:jc w:val="both"/>
              <w:rPr>
                <w:rFonts w:eastAsia="Times New Roman" w:cs="Times New Roman"/>
                <w:color w:val="404040"/>
                <w:spacing w:val="3"/>
                <w:sz w:val="16"/>
                <w:szCs w:val="16"/>
                <w:lang w:val="en-US"/>
              </w:rPr>
            </w:pPr>
            <w:r w:rsidRPr="00E81FDB">
              <w:rPr>
                <w:rFonts w:eastAsia="Times New Roman" w:cs="Times New Roman" w:hint="eastAsia"/>
                <w:color w:val="404040"/>
                <w:spacing w:val="3"/>
                <w:sz w:val="16"/>
                <w:szCs w:val="16"/>
                <w:lang w:val="en-US"/>
              </w:rPr>
              <w:t>€</w:t>
            </w:r>
            <w:r w:rsidRPr="00E81FDB">
              <w:rPr>
                <w:rFonts w:eastAsia="Times New Roman" w:cs="Times New Roman"/>
                <w:color w:val="404040"/>
                <w:spacing w:val="3"/>
                <w:sz w:val="16"/>
                <w:szCs w:val="16"/>
                <w:lang w:val="en-US"/>
              </w:rPr>
              <w:t>6,000</w:t>
            </w:r>
          </w:p>
        </w:tc>
      </w:tr>
      <w:tr w:rsidR="00F44EA0" w:rsidRPr="008F530B" w14:paraId="134C7223" w14:textId="77777777" w:rsidTr="00682468">
        <w:trPr>
          <w:trHeight w:val="237"/>
        </w:trPr>
        <w:tc>
          <w:tcPr>
            <w:tcW w:w="2785" w:type="dxa"/>
            <w:shd w:val="clear" w:color="auto" w:fill="FFFFFF" w:themeFill="background1"/>
            <w:vAlign w:val="center"/>
            <w:hideMark/>
          </w:tcPr>
          <w:p w14:paraId="4C12B031" w14:textId="77777777" w:rsidR="00F44EA0" w:rsidRPr="00E81FDB" w:rsidRDefault="00F44EA0" w:rsidP="00086310">
            <w:pPr>
              <w:jc w:val="both"/>
              <w:rPr>
                <w:rFonts w:eastAsia="Times New Roman" w:cs="Times New Roman"/>
                <w:color w:val="404040"/>
                <w:spacing w:val="3"/>
                <w:sz w:val="16"/>
                <w:szCs w:val="16"/>
                <w:lang w:val="en-US"/>
              </w:rPr>
            </w:pPr>
            <w:r w:rsidRPr="00E81FDB">
              <w:rPr>
                <w:rFonts w:eastAsia="Times New Roman" w:cs="Times New Roman" w:hint="eastAsia"/>
                <w:color w:val="404040"/>
                <w:spacing w:val="3"/>
                <w:sz w:val="16"/>
                <w:szCs w:val="16"/>
                <w:lang w:val="en-US"/>
              </w:rPr>
              <w:t>€</w:t>
            </w:r>
            <w:r w:rsidRPr="00E81FDB">
              <w:rPr>
                <w:rFonts w:eastAsia="Times New Roman" w:cs="Times New Roman"/>
                <w:color w:val="404040"/>
                <w:spacing w:val="3"/>
                <w:sz w:val="16"/>
                <w:szCs w:val="16"/>
                <w:lang w:val="en-US"/>
              </w:rPr>
              <w:t xml:space="preserve">40,001 - </w:t>
            </w:r>
            <w:r w:rsidRPr="00E81FDB">
              <w:rPr>
                <w:rFonts w:eastAsia="Times New Roman" w:cs="Times New Roman" w:hint="eastAsia"/>
                <w:color w:val="404040"/>
                <w:spacing w:val="3"/>
                <w:sz w:val="16"/>
                <w:szCs w:val="16"/>
                <w:lang w:val="en-US"/>
              </w:rPr>
              <w:t>€</w:t>
            </w:r>
            <w:r w:rsidRPr="00E81FDB">
              <w:rPr>
                <w:rFonts w:eastAsia="Times New Roman" w:cs="Times New Roman"/>
                <w:color w:val="404040"/>
                <w:spacing w:val="3"/>
                <w:sz w:val="16"/>
                <w:szCs w:val="16"/>
                <w:lang w:val="en-US"/>
              </w:rPr>
              <w:t>50,000</w:t>
            </w:r>
          </w:p>
        </w:tc>
        <w:tc>
          <w:tcPr>
            <w:tcW w:w="3060" w:type="dxa"/>
            <w:shd w:val="clear" w:color="auto" w:fill="FFFFFF" w:themeFill="background1"/>
            <w:vAlign w:val="center"/>
            <w:hideMark/>
          </w:tcPr>
          <w:p w14:paraId="03FE368C" w14:textId="77777777" w:rsidR="00F44EA0" w:rsidRPr="00E81FDB" w:rsidRDefault="00F44EA0" w:rsidP="00086310">
            <w:pPr>
              <w:jc w:val="both"/>
              <w:rPr>
                <w:rFonts w:eastAsia="Times New Roman" w:cs="Times New Roman"/>
                <w:color w:val="404040"/>
                <w:spacing w:val="3"/>
                <w:sz w:val="16"/>
                <w:szCs w:val="16"/>
                <w:lang w:val="en-US"/>
              </w:rPr>
            </w:pPr>
            <w:r w:rsidRPr="00E81FDB">
              <w:rPr>
                <w:rFonts w:eastAsia="Times New Roman" w:cs="Times New Roman"/>
                <w:color w:val="404040"/>
                <w:spacing w:val="3"/>
                <w:sz w:val="16"/>
                <w:szCs w:val="16"/>
                <w:lang w:val="en-US"/>
              </w:rPr>
              <w:t>50%</w:t>
            </w:r>
          </w:p>
        </w:tc>
        <w:tc>
          <w:tcPr>
            <w:tcW w:w="2503" w:type="dxa"/>
            <w:shd w:val="clear" w:color="auto" w:fill="FFFFFF" w:themeFill="background1"/>
            <w:vAlign w:val="center"/>
            <w:hideMark/>
          </w:tcPr>
          <w:p w14:paraId="4A7F5E2B" w14:textId="77777777" w:rsidR="00F44EA0" w:rsidRPr="00E81FDB" w:rsidRDefault="00F44EA0" w:rsidP="00086310">
            <w:pPr>
              <w:jc w:val="both"/>
              <w:rPr>
                <w:rFonts w:eastAsia="Times New Roman" w:cs="Times New Roman"/>
                <w:color w:val="404040"/>
                <w:spacing w:val="3"/>
                <w:sz w:val="16"/>
                <w:szCs w:val="16"/>
                <w:lang w:val="en-US"/>
              </w:rPr>
            </w:pPr>
            <w:r w:rsidRPr="00E81FDB">
              <w:rPr>
                <w:rFonts w:eastAsia="Times New Roman" w:cs="Times New Roman" w:hint="eastAsia"/>
                <w:color w:val="404040"/>
                <w:spacing w:val="3"/>
                <w:sz w:val="16"/>
                <w:szCs w:val="16"/>
                <w:lang w:val="en-US"/>
              </w:rPr>
              <w:t>€</w:t>
            </w:r>
            <w:r w:rsidRPr="00E81FDB">
              <w:rPr>
                <w:rFonts w:eastAsia="Times New Roman" w:cs="Times New Roman"/>
                <w:color w:val="404040"/>
                <w:spacing w:val="3"/>
                <w:sz w:val="16"/>
                <w:szCs w:val="16"/>
                <w:lang w:val="en-US"/>
              </w:rPr>
              <w:t>4,000</w:t>
            </w:r>
          </w:p>
        </w:tc>
      </w:tr>
      <w:tr w:rsidR="00F44EA0" w:rsidRPr="008F530B" w14:paraId="58D0BC18" w14:textId="77777777" w:rsidTr="00682468">
        <w:trPr>
          <w:trHeight w:val="188"/>
        </w:trPr>
        <w:tc>
          <w:tcPr>
            <w:tcW w:w="2785" w:type="dxa"/>
            <w:shd w:val="clear" w:color="auto" w:fill="FFFFFF" w:themeFill="background1"/>
            <w:vAlign w:val="center"/>
            <w:hideMark/>
          </w:tcPr>
          <w:p w14:paraId="76C36C5F" w14:textId="77777777" w:rsidR="00F44EA0" w:rsidRPr="00E81FDB" w:rsidRDefault="00F44EA0" w:rsidP="00086310">
            <w:pPr>
              <w:jc w:val="both"/>
              <w:rPr>
                <w:rFonts w:eastAsia="Times New Roman" w:cs="Times New Roman"/>
                <w:color w:val="404040"/>
                <w:spacing w:val="3"/>
                <w:sz w:val="16"/>
                <w:szCs w:val="16"/>
                <w:lang w:val="en-US"/>
              </w:rPr>
            </w:pPr>
            <w:r w:rsidRPr="00E81FDB">
              <w:rPr>
                <w:rFonts w:eastAsia="Times New Roman" w:cs="Times New Roman" w:hint="eastAsia"/>
                <w:color w:val="404040"/>
                <w:spacing w:val="3"/>
                <w:sz w:val="16"/>
                <w:szCs w:val="16"/>
                <w:lang w:val="en-US"/>
              </w:rPr>
              <w:t>€</w:t>
            </w:r>
            <w:r w:rsidRPr="00E81FDB">
              <w:rPr>
                <w:rFonts w:eastAsia="Times New Roman" w:cs="Times New Roman"/>
                <w:color w:val="404040"/>
                <w:spacing w:val="3"/>
                <w:sz w:val="16"/>
                <w:szCs w:val="16"/>
                <w:lang w:val="en-US"/>
              </w:rPr>
              <w:t xml:space="preserve">50,001 - </w:t>
            </w:r>
            <w:r w:rsidRPr="00E81FDB">
              <w:rPr>
                <w:rFonts w:eastAsia="Times New Roman" w:cs="Times New Roman" w:hint="eastAsia"/>
                <w:color w:val="404040"/>
                <w:spacing w:val="3"/>
                <w:sz w:val="16"/>
                <w:szCs w:val="16"/>
                <w:lang w:val="en-US"/>
              </w:rPr>
              <w:t>€</w:t>
            </w:r>
            <w:r w:rsidRPr="00E81FDB">
              <w:rPr>
                <w:rFonts w:eastAsia="Times New Roman" w:cs="Times New Roman"/>
                <w:color w:val="404040"/>
                <w:spacing w:val="3"/>
                <w:sz w:val="16"/>
                <w:szCs w:val="16"/>
                <w:lang w:val="en-US"/>
              </w:rPr>
              <w:t>60,000</w:t>
            </w:r>
          </w:p>
        </w:tc>
        <w:tc>
          <w:tcPr>
            <w:tcW w:w="3060" w:type="dxa"/>
            <w:shd w:val="clear" w:color="auto" w:fill="FFFFFF" w:themeFill="background1"/>
            <w:vAlign w:val="center"/>
            <w:hideMark/>
          </w:tcPr>
          <w:p w14:paraId="4221798A" w14:textId="77777777" w:rsidR="00F44EA0" w:rsidRPr="00E81FDB" w:rsidRDefault="00F44EA0" w:rsidP="00086310">
            <w:pPr>
              <w:jc w:val="both"/>
              <w:rPr>
                <w:rFonts w:eastAsia="Times New Roman" w:cs="Times New Roman"/>
                <w:color w:val="404040"/>
                <w:spacing w:val="3"/>
                <w:sz w:val="16"/>
                <w:szCs w:val="16"/>
                <w:lang w:val="en-US"/>
              </w:rPr>
            </w:pPr>
            <w:r w:rsidRPr="00E81FDB">
              <w:rPr>
                <w:rFonts w:eastAsia="Times New Roman" w:cs="Times New Roman"/>
                <w:color w:val="404040"/>
                <w:spacing w:val="3"/>
                <w:sz w:val="16"/>
                <w:szCs w:val="16"/>
                <w:lang w:val="en-US"/>
              </w:rPr>
              <w:t>30%</w:t>
            </w:r>
          </w:p>
        </w:tc>
        <w:tc>
          <w:tcPr>
            <w:tcW w:w="2503" w:type="dxa"/>
            <w:shd w:val="clear" w:color="auto" w:fill="FFFFFF" w:themeFill="background1"/>
            <w:vAlign w:val="center"/>
            <w:hideMark/>
          </w:tcPr>
          <w:p w14:paraId="194074E2" w14:textId="77777777" w:rsidR="00F44EA0" w:rsidRPr="00E81FDB" w:rsidRDefault="00F44EA0" w:rsidP="00086310">
            <w:pPr>
              <w:jc w:val="both"/>
              <w:rPr>
                <w:rFonts w:eastAsia="Times New Roman" w:cs="Times New Roman"/>
                <w:color w:val="404040"/>
                <w:spacing w:val="3"/>
                <w:sz w:val="16"/>
                <w:szCs w:val="16"/>
                <w:lang w:val="en-US"/>
              </w:rPr>
            </w:pPr>
            <w:r w:rsidRPr="00E81FDB">
              <w:rPr>
                <w:rFonts w:eastAsia="Times New Roman" w:cs="Times New Roman" w:hint="eastAsia"/>
                <w:color w:val="404040"/>
                <w:spacing w:val="3"/>
                <w:sz w:val="16"/>
                <w:szCs w:val="16"/>
                <w:lang w:val="en-US"/>
              </w:rPr>
              <w:t>€</w:t>
            </w:r>
            <w:r w:rsidRPr="00E81FDB">
              <w:rPr>
                <w:rFonts w:eastAsia="Times New Roman" w:cs="Times New Roman"/>
                <w:color w:val="404040"/>
                <w:spacing w:val="3"/>
                <w:sz w:val="16"/>
                <w:szCs w:val="16"/>
                <w:lang w:val="en-US"/>
              </w:rPr>
              <w:t>2,400</w:t>
            </w:r>
          </w:p>
        </w:tc>
      </w:tr>
      <w:tr w:rsidR="00F44EA0" w:rsidRPr="008F530B" w14:paraId="38F049B4" w14:textId="77777777" w:rsidTr="00682468">
        <w:trPr>
          <w:trHeight w:val="107"/>
        </w:trPr>
        <w:tc>
          <w:tcPr>
            <w:tcW w:w="2785" w:type="dxa"/>
            <w:shd w:val="clear" w:color="auto" w:fill="FFFFFF" w:themeFill="background1"/>
            <w:vAlign w:val="center"/>
            <w:hideMark/>
          </w:tcPr>
          <w:p w14:paraId="5ACCD52F" w14:textId="77777777" w:rsidR="00F44EA0" w:rsidRPr="00E81FDB" w:rsidRDefault="00F44EA0" w:rsidP="00086310">
            <w:pPr>
              <w:jc w:val="both"/>
              <w:rPr>
                <w:rFonts w:eastAsia="Times New Roman" w:cs="Times New Roman"/>
                <w:color w:val="404040"/>
                <w:spacing w:val="3"/>
                <w:sz w:val="16"/>
                <w:szCs w:val="16"/>
                <w:lang w:val="en-US"/>
              </w:rPr>
            </w:pPr>
            <w:r w:rsidRPr="00E81FDB">
              <w:rPr>
                <w:rFonts w:eastAsia="Times New Roman" w:cs="Times New Roman" w:hint="eastAsia"/>
                <w:color w:val="404040"/>
                <w:spacing w:val="3"/>
                <w:sz w:val="16"/>
                <w:szCs w:val="16"/>
              </w:rPr>
              <w:t>Πάνω</w:t>
            </w:r>
            <w:r w:rsidRPr="00E81FDB">
              <w:rPr>
                <w:rFonts w:eastAsia="Times New Roman" w:cs="Times New Roman"/>
                <w:color w:val="404040"/>
                <w:spacing w:val="3"/>
                <w:sz w:val="16"/>
                <w:szCs w:val="16"/>
              </w:rPr>
              <w:t xml:space="preserve"> </w:t>
            </w:r>
            <w:r w:rsidRPr="00E81FDB">
              <w:rPr>
                <w:rFonts w:eastAsia="Times New Roman" w:cs="Times New Roman" w:hint="eastAsia"/>
                <w:color w:val="404040"/>
                <w:spacing w:val="3"/>
                <w:sz w:val="16"/>
                <w:szCs w:val="16"/>
              </w:rPr>
              <w:t>από</w:t>
            </w:r>
            <w:r w:rsidRPr="00E81FDB">
              <w:rPr>
                <w:rFonts w:eastAsia="Times New Roman" w:cs="Times New Roman"/>
                <w:color w:val="404040"/>
                <w:spacing w:val="3"/>
                <w:sz w:val="16"/>
                <w:szCs w:val="16"/>
              </w:rPr>
              <w:t xml:space="preserve"> </w:t>
            </w:r>
            <w:r w:rsidRPr="00E81FDB">
              <w:rPr>
                <w:rFonts w:eastAsia="Times New Roman" w:cs="Times New Roman" w:hint="eastAsia"/>
                <w:color w:val="404040"/>
                <w:spacing w:val="3"/>
                <w:sz w:val="16"/>
                <w:szCs w:val="16"/>
                <w:lang w:val="en-US"/>
              </w:rPr>
              <w:t>€</w:t>
            </w:r>
            <w:r w:rsidRPr="00E81FDB">
              <w:rPr>
                <w:rFonts w:eastAsia="Times New Roman" w:cs="Times New Roman"/>
                <w:color w:val="404040"/>
                <w:spacing w:val="3"/>
                <w:sz w:val="16"/>
                <w:szCs w:val="16"/>
                <w:lang w:val="en-US"/>
              </w:rPr>
              <w:t>60,000</w:t>
            </w:r>
          </w:p>
        </w:tc>
        <w:tc>
          <w:tcPr>
            <w:tcW w:w="3060" w:type="dxa"/>
            <w:shd w:val="clear" w:color="auto" w:fill="FFFFFF" w:themeFill="background1"/>
            <w:vAlign w:val="center"/>
            <w:hideMark/>
          </w:tcPr>
          <w:p w14:paraId="7F1B5E90" w14:textId="77777777" w:rsidR="00F44EA0" w:rsidRPr="00E81FDB" w:rsidRDefault="00F44EA0" w:rsidP="00086310">
            <w:pPr>
              <w:jc w:val="both"/>
              <w:rPr>
                <w:rFonts w:eastAsia="Times New Roman" w:cs="Times New Roman"/>
                <w:color w:val="404040"/>
                <w:spacing w:val="3"/>
                <w:sz w:val="16"/>
                <w:szCs w:val="16"/>
                <w:lang w:val="en-US"/>
              </w:rPr>
            </w:pPr>
          </w:p>
        </w:tc>
        <w:tc>
          <w:tcPr>
            <w:tcW w:w="2503" w:type="dxa"/>
            <w:shd w:val="clear" w:color="auto" w:fill="FFFFFF" w:themeFill="background1"/>
            <w:vAlign w:val="center"/>
            <w:hideMark/>
          </w:tcPr>
          <w:p w14:paraId="5807A921" w14:textId="77777777" w:rsidR="00F44EA0" w:rsidRPr="00E81FDB" w:rsidRDefault="00F44EA0" w:rsidP="00086310">
            <w:pPr>
              <w:jc w:val="both"/>
              <w:rPr>
                <w:rFonts w:eastAsia="Times New Roman" w:cs="Times New Roman"/>
                <w:color w:val="404040"/>
                <w:spacing w:val="3"/>
                <w:sz w:val="16"/>
                <w:szCs w:val="16"/>
                <w:lang w:val="en-US"/>
              </w:rPr>
            </w:pPr>
          </w:p>
        </w:tc>
      </w:tr>
    </w:tbl>
    <w:p w14:paraId="75485BC0" w14:textId="77777777" w:rsidR="00F44EA0" w:rsidRDefault="00F44EA0" w:rsidP="00086310">
      <w:pPr>
        <w:spacing w:after="0"/>
        <w:jc w:val="both"/>
      </w:pPr>
    </w:p>
    <w:p w14:paraId="73F4BB06" w14:textId="77777777" w:rsidR="00F44EA0" w:rsidRPr="009644EA" w:rsidRDefault="00F44EA0" w:rsidP="00086310">
      <w:pPr>
        <w:pStyle w:val="4"/>
        <w:spacing w:before="0"/>
        <w:jc w:val="both"/>
      </w:pPr>
      <w:r>
        <w:t>Πρόγραμμα ενημέρωσης νοικοκυριών για ζητήματα της ενεργειακής αποδοτικότητας κατοικιών,‘</w:t>
      </w:r>
      <w:r w:rsidRPr="00D10EE0">
        <w:t>’</w:t>
      </w:r>
      <w:r>
        <w:rPr>
          <w:lang w:val="en-US"/>
        </w:rPr>
        <w:t>Well</w:t>
      </w:r>
      <w:r w:rsidRPr="009644EA">
        <w:t xml:space="preserve"> </w:t>
      </w:r>
      <w:r>
        <w:rPr>
          <w:lang w:val="en-US"/>
        </w:rPr>
        <w:t>and</w:t>
      </w:r>
      <w:r w:rsidRPr="009644EA">
        <w:t xml:space="preserve"> </w:t>
      </w:r>
      <w:r>
        <w:rPr>
          <w:lang w:val="en-US"/>
        </w:rPr>
        <w:t>Warm</w:t>
      </w:r>
      <w:r w:rsidRPr="009644EA">
        <w:t>’’</w:t>
      </w:r>
    </w:p>
    <w:p w14:paraId="0EB7D323" w14:textId="77777777" w:rsidR="00F44EA0" w:rsidRDefault="00F44EA0" w:rsidP="00086310">
      <w:pPr>
        <w:spacing w:after="0"/>
        <w:jc w:val="both"/>
      </w:pPr>
      <w:r>
        <w:t>Το πρόγραμμα ‘</w:t>
      </w:r>
      <w:r w:rsidRPr="00D10EE0">
        <w:t>’</w:t>
      </w:r>
      <w:r>
        <w:rPr>
          <w:lang w:val="en-US"/>
        </w:rPr>
        <w:t>Well</w:t>
      </w:r>
      <w:r w:rsidRPr="009644EA">
        <w:t xml:space="preserve"> </w:t>
      </w:r>
      <w:r>
        <w:rPr>
          <w:lang w:val="en-US"/>
        </w:rPr>
        <w:t>and</w:t>
      </w:r>
      <w:r w:rsidRPr="009644EA">
        <w:t xml:space="preserve"> </w:t>
      </w:r>
      <w:r>
        <w:rPr>
          <w:lang w:val="en-US"/>
        </w:rPr>
        <w:t>Warm</w:t>
      </w:r>
      <w:r w:rsidRPr="009644EA">
        <w:t xml:space="preserve">’’ </w:t>
      </w:r>
      <w:r>
        <w:t>αποτελεί ένα κυβερνητικό σχέδιο ενημέρωσης μέσω ενός φυλλαδίου που περιέχει συμβουλές υγείας, ενημέρωση για προγράμματα στήριξης του νοικοκυριού με επιδόματα ή επιδοτήσεις ενεργειακής αναβάθμισης και καθημερινές συμβουλές εξοικονόμησης ενέργειας για τα ενεργειακά φτωχά νοικοκυριά.</w:t>
      </w:r>
      <w:r>
        <w:rPr>
          <w:rStyle w:val="a8"/>
        </w:rPr>
        <w:footnoteReference w:id="39"/>
      </w:r>
    </w:p>
    <w:p w14:paraId="3D2BA63B" w14:textId="77777777" w:rsidR="00F44EA0" w:rsidRDefault="00F44EA0" w:rsidP="00086310">
      <w:pPr>
        <w:spacing w:after="0"/>
        <w:jc w:val="both"/>
      </w:pPr>
    </w:p>
    <w:p w14:paraId="4E94E7F8" w14:textId="41428612" w:rsidR="00F44EA0" w:rsidRDefault="00F44EA0" w:rsidP="00086310">
      <w:pPr>
        <w:pStyle w:val="4"/>
        <w:spacing w:before="0"/>
        <w:jc w:val="both"/>
      </w:pPr>
      <w:r>
        <w:t>Πρόγραμμα στήριξης αγροτών και αλιευτών ‘’</w:t>
      </w:r>
      <w:r w:rsidRPr="009644EA">
        <w:t>Rural</w:t>
      </w:r>
      <w:r>
        <w:t xml:space="preserve"> </w:t>
      </w:r>
      <w:r w:rsidRPr="009644EA">
        <w:t>Social</w:t>
      </w:r>
      <w:r>
        <w:t xml:space="preserve"> </w:t>
      </w:r>
      <w:r w:rsidRPr="009644EA">
        <w:t>Scheme</w:t>
      </w:r>
      <w:r>
        <w:t>’’</w:t>
      </w:r>
    </w:p>
    <w:p w14:paraId="4193FA52" w14:textId="11190FC2" w:rsidR="00F44EA0" w:rsidRDefault="00F44EA0" w:rsidP="00086310">
      <w:pPr>
        <w:spacing w:after="0"/>
        <w:jc w:val="both"/>
      </w:pPr>
      <w:r>
        <w:t>Το αγροτικό κοινωνικό σχέδιο είναι ένα πρόγραμμα στήριξης αγροτών και ψαράδων με πολύ χαμηλό εισόδημα. Σύμφωνα με αυτό, οι δικαιούχοι μπορούν να λαμβάνουν τουλάχιστον 225 € εβδομαδιαίως, αναλαμβάνοντας υπηρεσίες που ωφελούν τις αγροτικές κοινότητες, συμπεριλαμβάνοντας και εργασίες εξοικονόμησης ενέργειας για ηλικιωμένους ή και για νοικοκυριά που κινδυνεύουν από φτώχεια. Όσοι επιλέξουν να συμμετάσχουν στο πρόγραμμα πρέπει να παρέχουν υπηρεσίες στην κοινότητα για 19,5 ώρες τη βδομάδα.</w:t>
      </w:r>
      <w:r>
        <w:rPr>
          <w:rStyle w:val="a8"/>
        </w:rPr>
        <w:footnoteReference w:id="40"/>
      </w:r>
      <w:r w:rsidRPr="00646A29">
        <w:t xml:space="preserve"> </w:t>
      </w:r>
    </w:p>
    <w:p w14:paraId="097E2E78" w14:textId="77777777" w:rsidR="00FE61B7" w:rsidRDefault="00FE61B7" w:rsidP="00086310">
      <w:pPr>
        <w:spacing w:after="0"/>
        <w:jc w:val="both"/>
      </w:pPr>
    </w:p>
    <w:p w14:paraId="64F704D6" w14:textId="77777777" w:rsidR="00F44EA0" w:rsidRDefault="00F44EA0" w:rsidP="00086310">
      <w:pPr>
        <w:pStyle w:val="4"/>
        <w:spacing w:before="0"/>
        <w:jc w:val="both"/>
      </w:pPr>
      <w:r>
        <w:t>Πρωτοβουλία δέσμευσης μερικών προμηθευτών για μη αποσύνδεση υπερχρεωμένων πελατών τους, ‘’</w:t>
      </w:r>
      <w:r>
        <w:rPr>
          <w:lang w:val="en-US"/>
        </w:rPr>
        <w:t>Energy</w:t>
      </w:r>
      <w:r w:rsidRPr="00DA588A">
        <w:t xml:space="preserve"> </w:t>
      </w:r>
      <w:r>
        <w:rPr>
          <w:lang w:val="en-US"/>
        </w:rPr>
        <w:t>Engage</w:t>
      </w:r>
      <w:r w:rsidRPr="00DA588A">
        <w:t xml:space="preserve"> </w:t>
      </w:r>
      <w:r>
        <w:rPr>
          <w:lang w:val="en-US"/>
        </w:rPr>
        <w:t>Code</w:t>
      </w:r>
      <w:r>
        <w:t>’’</w:t>
      </w:r>
    </w:p>
    <w:p w14:paraId="738178E7" w14:textId="77777777" w:rsidR="00F44EA0" w:rsidRDefault="00F44EA0" w:rsidP="00086310">
      <w:pPr>
        <w:spacing w:after="0"/>
        <w:jc w:val="both"/>
      </w:pPr>
      <w:r>
        <w:t>Με την υπογραφή του ‘’</w:t>
      </w:r>
      <w:r>
        <w:rPr>
          <w:lang w:val="en-US"/>
        </w:rPr>
        <w:t>Energy</w:t>
      </w:r>
      <w:r w:rsidRPr="00DA588A">
        <w:t xml:space="preserve"> </w:t>
      </w:r>
      <w:r>
        <w:rPr>
          <w:lang w:val="en-US"/>
        </w:rPr>
        <w:t>Engage</w:t>
      </w:r>
      <w:r w:rsidRPr="00DA588A">
        <w:t xml:space="preserve"> </w:t>
      </w:r>
      <w:r>
        <w:rPr>
          <w:lang w:val="en-US"/>
        </w:rPr>
        <w:t>Code</w:t>
      </w:r>
      <w:r>
        <w:t>’’, κάποιοι προμηθευτές ηλεκτρικής ενέργειας</w:t>
      </w:r>
      <w:r w:rsidRPr="00DA588A">
        <w:t xml:space="preserve"> </w:t>
      </w:r>
      <w:r>
        <w:t xml:space="preserve">δεσμεύονται να μην αποσυνδέσουν πελάτη που συνεργάζεται μαζί τους για την εξόφληση ληξιπρόθεσμων οφειλών, παρά μόνο σαν ύστατη λύση. Άρα πρόκειται για μέτρο που στοχεύει σε υπερχρεωμένα νοικοκυριά. Η συνήθης πρόταση των προμηθευτών για τους παραπάνω πελάτες είναι η χρήση μετρητών προπληρωμένης ενέργειας .Στην ουσία, ο πελάτης αγοράζει μηνιαίως κάποια ποσότητα ενέργειας που με την πάροδο των ημερών μειώνεται ανάλογα με τις καταναλώσεις του, έως ότου εξαντληθεί (λειτουργεί σαν την κάρτα στα κινητά), ενώ παράλληλα εξυπηρετεί και μικρό κομμάτι των οφειλών του, πληρώνοντας μικρά συμφωνημένα αντίτιμα. </w:t>
      </w:r>
      <w:r>
        <w:rPr>
          <w:rStyle w:val="a8"/>
        </w:rPr>
        <w:footnoteReference w:id="41"/>
      </w:r>
    </w:p>
    <w:p w14:paraId="49083D17" w14:textId="3BE7868F" w:rsidR="00F44EA0" w:rsidRDefault="00F44EA0" w:rsidP="00086310">
      <w:pPr>
        <w:spacing w:after="0"/>
        <w:jc w:val="both"/>
      </w:pPr>
    </w:p>
    <w:p w14:paraId="3C21F530" w14:textId="77777777" w:rsidR="00B4150A" w:rsidRDefault="00B4150A" w:rsidP="00086310">
      <w:pPr>
        <w:spacing w:after="0"/>
        <w:jc w:val="both"/>
      </w:pPr>
    </w:p>
    <w:p w14:paraId="5C1C68E8" w14:textId="77777777" w:rsidR="00F44EA0" w:rsidRPr="006637F7" w:rsidRDefault="00F44EA0" w:rsidP="00086310">
      <w:pPr>
        <w:pStyle w:val="3"/>
        <w:spacing w:before="0"/>
        <w:jc w:val="both"/>
      </w:pPr>
      <w:bookmarkStart w:id="65" w:name="_Toc34756927"/>
      <w:r w:rsidRPr="00A25903">
        <w:rPr>
          <w:rFonts w:ascii="Arial" w:eastAsia="Times New Roman" w:hAnsi="Arial" w:cs="Arial"/>
          <w:noProof/>
          <w:color w:val="0B0080"/>
          <w:sz w:val="21"/>
          <w:szCs w:val="21"/>
          <w:lang w:eastAsia="el-GR"/>
        </w:rPr>
        <w:drawing>
          <wp:inline distT="0" distB="0" distL="0" distR="0" wp14:anchorId="48D1725A" wp14:editId="39EBB9E7">
            <wp:extent cx="219600" cy="176400"/>
            <wp:effectExtent l="0" t="0" r="0" b="0"/>
            <wp:docPr id="67" name="Εικόνα 15" descr="Flag of the United Kingdom.svg">
              <a:hlinkClick xmlns:a="http://schemas.openxmlformats.org/drawingml/2006/main" r:id="rId12" tooltip="&quot;Ηνωμένο Βασίλειο&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lag of the United Kingdom.svg">
                      <a:hlinkClick r:id="rId12" tooltip="&quot;Ηνωμένο Βασίλειο&quot;"/>
                    </pic:cNvPr>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Pr>
          <w:lang w:val="en-US"/>
        </w:rPr>
        <w:t xml:space="preserve"> </w:t>
      </w:r>
      <w:r>
        <w:t>Ηνωμένο Βασίλειο</w:t>
      </w:r>
      <w:bookmarkEnd w:id="65"/>
    </w:p>
    <w:p w14:paraId="48F1660C" w14:textId="68007428" w:rsidR="00F44EA0" w:rsidRDefault="00F44EA0" w:rsidP="00086310">
      <w:pPr>
        <w:pStyle w:val="4"/>
        <w:spacing w:before="0"/>
        <w:jc w:val="both"/>
      </w:pPr>
      <w:r>
        <w:t>Πολιτική καταπολέμησης της ενεργειακής φτώχειας ,το ‘’</w:t>
      </w:r>
      <w:r>
        <w:rPr>
          <w:lang w:val="en-US"/>
        </w:rPr>
        <w:t>Warm</w:t>
      </w:r>
      <w:r w:rsidRPr="00293D85">
        <w:t xml:space="preserve"> </w:t>
      </w:r>
      <w:r>
        <w:rPr>
          <w:lang w:val="en-US"/>
        </w:rPr>
        <w:t>Homes</w:t>
      </w:r>
      <w:r w:rsidRPr="00FC4BDC">
        <w:t>’’</w:t>
      </w:r>
      <w:r>
        <w:t>,</w:t>
      </w:r>
      <w:r w:rsidRPr="00FC4BDC">
        <w:t xml:space="preserve"> </w:t>
      </w:r>
      <w:r w:rsidR="00C73821">
        <w:t xml:space="preserve">και τα </w:t>
      </w:r>
      <w:r>
        <w:t>μέτρα της ‘’</w:t>
      </w:r>
      <w:r w:rsidRPr="009A0834">
        <w:rPr>
          <w:lang w:val="en-US"/>
        </w:rPr>
        <w:t>Arbed</w:t>
      </w:r>
      <w:r w:rsidRPr="00FC4BDC">
        <w:t>’’</w:t>
      </w:r>
      <w:r>
        <w:t xml:space="preserve"> και ‘’</w:t>
      </w:r>
      <w:r>
        <w:rPr>
          <w:lang w:val="en-US"/>
        </w:rPr>
        <w:t>Nest</w:t>
      </w:r>
      <w:r w:rsidRPr="006B4A73">
        <w:t>’’</w:t>
      </w:r>
    </w:p>
    <w:p w14:paraId="6FE4A50F" w14:textId="77777777" w:rsidR="00F44EA0" w:rsidRDefault="00F44EA0" w:rsidP="00086310">
      <w:pPr>
        <w:spacing w:after="0"/>
        <w:jc w:val="both"/>
      </w:pPr>
      <w:r>
        <w:t xml:space="preserve">Το </w:t>
      </w:r>
      <w:r w:rsidRPr="00CA7CD5">
        <w:t>‘</w:t>
      </w:r>
      <w:r>
        <w:t>’</w:t>
      </w:r>
      <w:r>
        <w:rPr>
          <w:lang w:val="en-US"/>
        </w:rPr>
        <w:t>Warm</w:t>
      </w:r>
      <w:r w:rsidRPr="00293D85">
        <w:t xml:space="preserve"> </w:t>
      </w:r>
      <w:r>
        <w:rPr>
          <w:lang w:val="en-US"/>
        </w:rPr>
        <w:t>Homes</w:t>
      </w:r>
      <w:r w:rsidRPr="00FC4BDC">
        <w:t>’’</w:t>
      </w:r>
      <w:r w:rsidRPr="00CA7CD5">
        <w:t xml:space="preserve"> </w:t>
      </w:r>
      <w:r>
        <w:t>αποτελεί μια πολιτική καταπολέμησης της ενεργειακής φτώχειας αποκλειστικά της Ουαλίας, μιας περιφέρειας του Ηνωμένου Βασιλείου, και απευθύνεται σε χαμηλόμισθα και ευάλωτα νοικοκυριά, παρέχοντας χρηματοδότηση για ενεργειακές αναβαθμίσεις. Η πολιτική αυτή πραγματώνεται με δύο σχέδια, το ‘’</w:t>
      </w:r>
      <w:r w:rsidRPr="00935D5D">
        <w:rPr>
          <w:lang w:val="en-US"/>
        </w:rPr>
        <w:t>Arbed</w:t>
      </w:r>
      <w:r w:rsidRPr="00FC4BDC">
        <w:t xml:space="preserve">’’ </w:t>
      </w:r>
      <w:r>
        <w:t xml:space="preserve">και το </w:t>
      </w:r>
      <w:r w:rsidRPr="00FC4BDC">
        <w:t>‘’</w:t>
      </w:r>
      <w:r w:rsidRPr="00935D5D">
        <w:rPr>
          <w:lang w:val="en-US"/>
        </w:rPr>
        <w:t>Nest</w:t>
      </w:r>
      <w:r w:rsidRPr="00FC4BDC">
        <w:t>’’.</w:t>
      </w:r>
    </w:p>
    <w:p w14:paraId="319D3453" w14:textId="2DEDE01D" w:rsidR="00F44EA0" w:rsidRDefault="00F44EA0" w:rsidP="00086310">
      <w:pPr>
        <w:pStyle w:val="a3"/>
        <w:numPr>
          <w:ilvl w:val="0"/>
          <w:numId w:val="9"/>
        </w:numPr>
        <w:spacing w:after="0"/>
        <w:ind w:left="357" w:hanging="357"/>
        <w:jc w:val="both"/>
      </w:pPr>
      <w:r>
        <w:t>Το σχέδιο ‘’</w:t>
      </w:r>
      <w:r w:rsidRPr="009A0834">
        <w:rPr>
          <w:lang w:val="en-US"/>
        </w:rPr>
        <w:t>Arbed</w:t>
      </w:r>
      <w:r w:rsidRPr="00FC4BDC">
        <w:t>’’</w:t>
      </w:r>
      <w:r>
        <w:t>, που ξεκίνησε το 2009, χρηματοδοτείται από το Ευρωπαϊκό Ταμείο Περιφερειακής Ανάπτυξης αλλά και από την περιφέρεια της Ουαλίας και παρέχει εξολοκλήρου χρηματοδότηση εργασιών για την βελτίωση της ενεργειακής απόδοσης των κατοικιών περιλαμβάνοντας μόνωση και στεγανοποίηση σοφίτας και τοίχου, αναβάθμιση</w:t>
      </w:r>
      <w:r w:rsidRPr="00EC7BE5">
        <w:t xml:space="preserve"> </w:t>
      </w:r>
      <w:r>
        <w:t xml:space="preserve">ή εγκατάσταση συστημάτων θέρμανσης και σύνδεση με το δίκτυο φυσικού αερίου, εγκατάσταση </w:t>
      </w:r>
      <w:r w:rsidRPr="009A0834">
        <w:rPr>
          <w:lang w:val="en-US"/>
        </w:rPr>
        <w:t>boiler</w:t>
      </w:r>
      <w:r w:rsidRPr="00EC7BE5">
        <w:t xml:space="preserve"> </w:t>
      </w:r>
      <w:r>
        <w:t xml:space="preserve">ή και αντλιών θερμότητας, αλλαγή κουφωμάτων, αλλαγή λαμπτήρων φωτισμού σε </w:t>
      </w:r>
      <w:r w:rsidRPr="009A0834">
        <w:rPr>
          <w:lang w:val="en-US"/>
        </w:rPr>
        <w:t>led</w:t>
      </w:r>
      <w:r>
        <w:t xml:space="preserve">, παροχή ενεργειακής πιστοποίησης της οικίας και παροχή χρήσιμων συμβουλών εξοικονόμησης ενέργειας στην καθημερινότητα των νοικοκυριών. Από το Μάιο του 2018, η κυβέρνηση της Ουαλίας έχει αναθέσει την εφαρμογή του σχεδίου σε μια κοινοπραξία την </w:t>
      </w:r>
      <w:r w:rsidRPr="009A0834">
        <w:rPr>
          <w:lang w:val="en-US"/>
        </w:rPr>
        <w:t>Arbed</w:t>
      </w:r>
      <w:r w:rsidRPr="00B81F29">
        <w:t xml:space="preserve"> </w:t>
      </w:r>
      <w:r w:rsidRPr="009A0834">
        <w:rPr>
          <w:lang w:val="en-US"/>
        </w:rPr>
        <w:t>am</w:t>
      </w:r>
      <w:r w:rsidRPr="00B81F29">
        <w:t xml:space="preserve"> </w:t>
      </w:r>
      <w:r w:rsidRPr="009A0834">
        <w:rPr>
          <w:lang w:val="en-US"/>
        </w:rPr>
        <w:t>Byth</w:t>
      </w:r>
      <w:r>
        <w:t xml:space="preserve">, που αποτελείται από έναν μη κερδοσκοπικό οργανισμό τον </w:t>
      </w:r>
      <w:r w:rsidRPr="009A0834">
        <w:rPr>
          <w:lang w:val="en-US"/>
        </w:rPr>
        <w:t>Energy</w:t>
      </w:r>
      <w:r w:rsidRPr="00B81F29">
        <w:t xml:space="preserve"> </w:t>
      </w:r>
      <w:r w:rsidRPr="009A0834">
        <w:rPr>
          <w:lang w:val="en-US"/>
        </w:rPr>
        <w:t>Saving</w:t>
      </w:r>
      <w:r w:rsidRPr="00B81F29">
        <w:t xml:space="preserve"> </w:t>
      </w:r>
      <w:r w:rsidRPr="009A0834">
        <w:rPr>
          <w:lang w:val="en-US"/>
        </w:rPr>
        <w:t>Trust</w:t>
      </w:r>
      <w:r w:rsidRPr="00B81F29">
        <w:t xml:space="preserve"> </w:t>
      </w:r>
      <w:r>
        <w:t xml:space="preserve">και από μία εταιρεία την </w:t>
      </w:r>
      <w:r w:rsidRPr="009A0834">
        <w:rPr>
          <w:lang w:val="en-US"/>
        </w:rPr>
        <w:t>Everwarm</w:t>
      </w:r>
      <w:r w:rsidRPr="00B81F29">
        <w:t xml:space="preserve"> </w:t>
      </w:r>
      <w:r>
        <w:t>που ειδικεύεται στις ενεργειακές αναβαθμίσεις κατοικιών. Η κοινοπραξία αυτή σε συνεργασία με τους δήμους αναγνωρίζει τις περιοχές που πλήττονται από ενεργειακή φτώχεια και εφαρμόζει το σχέδιο σε σπίτια νοικοκυριών που το έχουν ανάγκη. Το ΄΄</w:t>
      </w:r>
      <w:r>
        <w:rPr>
          <w:lang w:val="en-US"/>
        </w:rPr>
        <w:t>Arbed</w:t>
      </w:r>
      <w:r w:rsidRPr="0055680B">
        <w:t xml:space="preserve"> 1’’ </w:t>
      </w:r>
      <w:r>
        <w:t>(</w:t>
      </w:r>
      <w:r w:rsidRPr="0055680B">
        <w:t>2009-2011</w:t>
      </w:r>
      <w:r>
        <w:t>)</w:t>
      </w:r>
      <w:r w:rsidRPr="0055680B">
        <w:t xml:space="preserve"> </w:t>
      </w:r>
      <w:r>
        <w:t xml:space="preserve">χρηματοδότησε με 68,6 εκατομμύρια λίρες, περίπου 6.000 κατοικίες, το </w:t>
      </w:r>
      <w:r w:rsidRPr="0055680B">
        <w:t>‘’</w:t>
      </w:r>
      <w:r>
        <w:rPr>
          <w:lang w:val="en-US"/>
        </w:rPr>
        <w:t>Arbed</w:t>
      </w:r>
      <w:r w:rsidRPr="0055680B">
        <w:t xml:space="preserve"> 2’’</w:t>
      </w:r>
      <w:r>
        <w:t xml:space="preserve"> (2012-2015) με 45 εκατ. λίρες 6.500 κατοικίες , το 2016-2017 με 19 εκατ. λίρες 1.971 περιουσίες, ενώ το 2017-2021 αναμένεται να υποστηρίξει 6.000 οικίες.</w:t>
      </w:r>
      <w:r>
        <w:rPr>
          <w:rStyle w:val="a8"/>
        </w:rPr>
        <w:footnoteReference w:id="42"/>
      </w:r>
    </w:p>
    <w:p w14:paraId="76ED2200" w14:textId="594EE1DB" w:rsidR="00F44EA0" w:rsidRDefault="00F44EA0" w:rsidP="00086310">
      <w:pPr>
        <w:pStyle w:val="a3"/>
        <w:numPr>
          <w:ilvl w:val="0"/>
          <w:numId w:val="9"/>
        </w:numPr>
        <w:spacing w:after="0"/>
        <w:ind w:left="357" w:hanging="357"/>
        <w:jc w:val="both"/>
      </w:pPr>
      <w:r>
        <w:t>Το σχέδιο ‘’</w:t>
      </w:r>
      <w:r>
        <w:rPr>
          <w:lang w:val="en-US"/>
        </w:rPr>
        <w:t>Nest</w:t>
      </w:r>
      <w:r w:rsidRPr="006B4A73">
        <w:t xml:space="preserve">’’ </w:t>
      </w:r>
      <w:r>
        <w:t xml:space="preserve">χρηματοδοτείται από την περιφέρεια της Ουαλίας και παρέχει υποστήριξη (και οικονομική) σε νοικοκυριά από το 2011. Οι εργασίες που χρηματοδοτούνται από το σχέδιο, περιλαμβάνουν μόνωση τοίχου ή σοφίτας, εγκατάσταση </w:t>
      </w:r>
      <w:r>
        <w:rPr>
          <w:lang w:val="en-US"/>
        </w:rPr>
        <w:t>boiler</w:t>
      </w:r>
      <w:r>
        <w:t xml:space="preserve">, </w:t>
      </w:r>
      <w:r w:rsidRPr="00285EAF">
        <w:t>συστημ</w:t>
      </w:r>
      <w:r>
        <w:t>άτων θέρμανσης ή αντλιών θερμότητας, παροχή ενεργειακού πιστοποιητικού και παροχή συμβουλών για αίτηση σε άλλα τρέχοντα προγράμματα καταπολέμησης της ενεργειακής φτώχειας ή συμβουλών για καθημερινές συμπεριφορές που συνδράμουν στην εξοικονόμηση ενέργειας, χωρίς να επιβαρύνουν οικονομικά τους δικαιούχους. Το 2017-2018, 4.600 κατοικίες επωφελήθηκαν από το σχέδιο και παρατηρήθηκε μια μέση ετήσια εξοικονόμηση κ 400 £ στους λογαριασμούς ηλεκτρικής ενέργειας των</w:t>
      </w:r>
      <w:r w:rsidR="00C73821">
        <w:t xml:space="preserve"> δικαιούχων. Την</w:t>
      </w:r>
      <w:r>
        <w:t xml:space="preserve"> περίοδο 2011-2018, το ‘’</w:t>
      </w:r>
      <w:r>
        <w:rPr>
          <w:lang w:val="en-US"/>
        </w:rPr>
        <w:t>Nest</w:t>
      </w:r>
      <w:r w:rsidRPr="006B4A73">
        <w:t>’’</w:t>
      </w:r>
      <w:r>
        <w:t xml:space="preserve"> χρηματοδότησε την ενεργειακή αναβάθμιση 33.900 κατοικιών ενώ ως το 2021 αναμένεται να αναβαθμίσει 19.000 κατοικίες.</w:t>
      </w:r>
      <w:r>
        <w:rPr>
          <w:rStyle w:val="a8"/>
        </w:rPr>
        <w:footnoteReference w:id="43"/>
      </w:r>
    </w:p>
    <w:p w14:paraId="023E4FA4" w14:textId="77777777" w:rsidR="00F44EA0" w:rsidRDefault="00F44EA0" w:rsidP="00086310">
      <w:pPr>
        <w:pStyle w:val="a3"/>
        <w:spacing w:after="0"/>
        <w:jc w:val="both"/>
      </w:pPr>
    </w:p>
    <w:p w14:paraId="2B8200F3" w14:textId="6FBEAB3B" w:rsidR="00F44EA0" w:rsidRPr="00646A29" w:rsidRDefault="00F44EA0" w:rsidP="00086310">
      <w:pPr>
        <w:pStyle w:val="4"/>
        <w:spacing w:before="0"/>
        <w:jc w:val="both"/>
      </w:pPr>
      <w:r>
        <w:lastRenderedPageBreak/>
        <w:t>Η</w:t>
      </w:r>
      <w:r w:rsidRPr="00646A29">
        <w:t xml:space="preserve"> </w:t>
      </w:r>
      <w:r>
        <w:t>δράση</w:t>
      </w:r>
      <w:r w:rsidRPr="00646A29">
        <w:t xml:space="preserve"> ‘’</w:t>
      </w:r>
      <w:r>
        <w:rPr>
          <w:lang w:val="en-US"/>
        </w:rPr>
        <w:t>Homes</w:t>
      </w:r>
      <w:r w:rsidRPr="00646A29">
        <w:t xml:space="preserve"> </w:t>
      </w:r>
      <w:r>
        <w:rPr>
          <w:lang w:val="en-US"/>
        </w:rPr>
        <w:t>Energy</w:t>
      </w:r>
      <w:r w:rsidRPr="00646A29">
        <w:t xml:space="preserve"> </w:t>
      </w:r>
      <w:r>
        <w:rPr>
          <w:lang w:val="en-US"/>
        </w:rPr>
        <w:t>Efficiency</w:t>
      </w:r>
      <w:r w:rsidRPr="00646A29">
        <w:t xml:space="preserve"> </w:t>
      </w:r>
      <w:r>
        <w:rPr>
          <w:lang w:val="en-US"/>
        </w:rPr>
        <w:t>Programs</w:t>
      </w:r>
      <w:r w:rsidRPr="00646A29">
        <w:t xml:space="preserve"> </w:t>
      </w:r>
      <w:r>
        <w:rPr>
          <w:lang w:val="en-US"/>
        </w:rPr>
        <w:t>of</w:t>
      </w:r>
      <w:r w:rsidRPr="00646A29">
        <w:t xml:space="preserve"> </w:t>
      </w:r>
      <w:r>
        <w:rPr>
          <w:lang w:val="en-US"/>
        </w:rPr>
        <w:t>Scotland</w:t>
      </w:r>
      <w:r w:rsidRPr="00646A29">
        <w:t xml:space="preserve">’’ </w:t>
      </w:r>
      <w:r>
        <w:t>περιλαμβάνει</w:t>
      </w:r>
      <w:r w:rsidRPr="00646A29">
        <w:t xml:space="preserve"> </w:t>
      </w:r>
      <w:r>
        <w:t>προγράμματα</w:t>
      </w:r>
      <w:r w:rsidRPr="00646A29">
        <w:t xml:space="preserve"> </w:t>
      </w:r>
      <w:r>
        <w:t>χρηματοδότησης</w:t>
      </w:r>
      <w:r w:rsidRPr="00646A29">
        <w:t xml:space="preserve"> </w:t>
      </w:r>
      <w:r>
        <w:t>ενεργειακής</w:t>
      </w:r>
      <w:r w:rsidRPr="00646A29">
        <w:t xml:space="preserve"> </w:t>
      </w:r>
      <w:r>
        <w:t>αναβάθμισης</w:t>
      </w:r>
      <w:r w:rsidRPr="00646A29">
        <w:t xml:space="preserve">, </w:t>
      </w:r>
      <w:r>
        <w:t>το</w:t>
      </w:r>
      <w:r w:rsidRPr="00646A29">
        <w:t xml:space="preserve"> ‘’</w:t>
      </w:r>
      <w:r w:rsidRPr="004255A3">
        <w:rPr>
          <w:lang w:val="en-US"/>
        </w:rPr>
        <w:t>Warmer</w:t>
      </w:r>
      <w:r w:rsidRPr="00646A29">
        <w:t xml:space="preserve"> </w:t>
      </w:r>
      <w:r w:rsidRPr="004255A3">
        <w:rPr>
          <w:lang w:val="en-US"/>
        </w:rPr>
        <w:t>Homes</w:t>
      </w:r>
      <w:r w:rsidRPr="00646A29">
        <w:t xml:space="preserve"> </w:t>
      </w:r>
      <w:r w:rsidRPr="004255A3">
        <w:rPr>
          <w:lang w:val="en-US"/>
        </w:rPr>
        <w:t>Scotland</w:t>
      </w:r>
      <w:r w:rsidRPr="00646A29">
        <w:t xml:space="preserve">‘ , </w:t>
      </w:r>
      <w:r>
        <w:t>το</w:t>
      </w:r>
      <w:r w:rsidRPr="00646A29">
        <w:t xml:space="preserve"> ’</w:t>
      </w:r>
      <w:r w:rsidRPr="004255A3">
        <w:rPr>
          <w:lang w:val="en-US"/>
        </w:rPr>
        <w:t>Equity</w:t>
      </w:r>
      <w:r w:rsidRPr="00646A29">
        <w:t xml:space="preserve"> </w:t>
      </w:r>
      <w:r w:rsidRPr="004255A3">
        <w:rPr>
          <w:lang w:val="en-US"/>
        </w:rPr>
        <w:t>Loan</w:t>
      </w:r>
      <w:r w:rsidRPr="00646A29">
        <w:t xml:space="preserve">‘’ </w:t>
      </w:r>
      <w:r>
        <w:t>και</w:t>
      </w:r>
      <w:r w:rsidRPr="00646A29">
        <w:t xml:space="preserve"> </w:t>
      </w:r>
      <w:r>
        <w:t>το</w:t>
      </w:r>
      <w:r w:rsidRPr="00646A29">
        <w:t xml:space="preserve"> </w:t>
      </w:r>
      <w:r>
        <w:t>΄΄</w:t>
      </w:r>
      <w:r w:rsidRPr="004255A3">
        <w:rPr>
          <w:lang w:val="en-US"/>
        </w:rPr>
        <w:t>Loans</w:t>
      </w:r>
      <w:r w:rsidRPr="00646A29">
        <w:t xml:space="preserve"> </w:t>
      </w:r>
      <w:r w:rsidRPr="004255A3">
        <w:rPr>
          <w:lang w:val="en-US"/>
        </w:rPr>
        <w:t>Scheme</w:t>
      </w:r>
      <w:r w:rsidRPr="00646A29">
        <w:t xml:space="preserve"> </w:t>
      </w:r>
      <w:r w:rsidRPr="004255A3">
        <w:rPr>
          <w:lang w:val="en-US"/>
        </w:rPr>
        <w:t>for</w:t>
      </w:r>
      <w:r w:rsidRPr="00646A29">
        <w:t xml:space="preserve"> </w:t>
      </w:r>
      <w:r w:rsidRPr="004255A3">
        <w:rPr>
          <w:lang w:val="en-US"/>
        </w:rPr>
        <w:t>Social</w:t>
      </w:r>
      <w:r w:rsidRPr="00646A29">
        <w:t xml:space="preserve"> </w:t>
      </w:r>
      <w:r w:rsidRPr="004255A3">
        <w:rPr>
          <w:lang w:val="en-US"/>
        </w:rPr>
        <w:t>Landlords</w:t>
      </w:r>
      <w:r w:rsidRPr="00646A29">
        <w:t>‘’</w:t>
      </w:r>
    </w:p>
    <w:p w14:paraId="356B30DD" w14:textId="5830F041" w:rsidR="00F44EA0" w:rsidRDefault="00F44EA0" w:rsidP="00086310">
      <w:pPr>
        <w:spacing w:after="0"/>
        <w:jc w:val="both"/>
      </w:pPr>
      <w:r>
        <w:t xml:space="preserve">Η Σκωτία που, όπως και η Ουαλία, θεωρείται μια περιφέρεια του Ηνωμένου Βασιλείου, υπό την θέσπιση της πολιτικής </w:t>
      </w:r>
      <w:r w:rsidRPr="00477A62">
        <w:t>‘’</w:t>
      </w:r>
      <w:r>
        <w:rPr>
          <w:lang w:val="en-US"/>
        </w:rPr>
        <w:t>Energy</w:t>
      </w:r>
      <w:r w:rsidRPr="00477A62">
        <w:t xml:space="preserve"> </w:t>
      </w:r>
      <w:r>
        <w:rPr>
          <w:lang w:val="en-US"/>
        </w:rPr>
        <w:t>Efficiency</w:t>
      </w:r>
      <w:r w:rsidRPr="00477A62">
        <w:t xml:space="preserve">’ </w:t>
      </w:r>
      <w:r>
        <w:t>το 2015,</w:t>
      </w:r>
      <w:r w:rsidR="00C73821">
        <w:t xml:space="preserve"> ενεργοποίησε μια δράση/σχέδιο </w:t>
      </w:r>
      <w:r>
        <w:t>για την ενεργειακή αναβάθμιση του κτιριακού τομέα της χώρας. Η</w:t>
      </w:r>
      <w:r w:rsidRPr="00AD0D31">
        <w:t xml:space="preserve"> </w:t>
      </w:r>
      <w:r>
        <w:t>δράση</w:t>
      </w:r>
      <w:r w:rsidRPr="00AD0D31">
        <w:t xml:space="preserve"> </w:t>
      </w:r>
      <w:r>
        <w:t>αυτή</w:t>
      </w:r>
      <w:r w:rsidRPr="00AD0D31">
        <w:t xml:space="preserve"> </w:t>
      </w:r>
      <w:r>
        <w:t>είναι</w:t>
      </w:r>
      <w:r w:rsidRPr="00AD0D31">
        <w:t xml:space="preserve"> </w:t>
      </w:r>
      <w:r>
        <w:t>η</w:t>
      </w:r>
      <w:r w:rsidRPr="00AD0D31">
        <w:t xml:space="preserve"> </w:t>
      </w:r>
      <w:r>
        <w:rPr>
          <w:lang w:val="en-US"/>
        </w:rPr>
        <w:t>HEEPS</w:t>
      </w:r>
      <w:r>
        <w:t>,</w:t>
      </w:r>
      <w:r w:rsidRPr="00AD0D31">
        <w:t xml:space="preserve"> </w:t>
      </w:r>
      <w:r w:rsidRPr="00B3093F">
        <w:t>‘’</w:t>
      </w:r>
      <w:r>
        <w:rPr>
          <w:lang w:val="en-US"/>
        </w:rPr>
        <w:t>Homes</w:t>
      </w:r>
      <w:r w:rsidRPr="00B3093F">
        <w:t xml:space="preserve"> </w:t>
      </w:r>
      <w:r>
        <w:rPr>
          <w:lang w:val="en-US"/>
        </w:rPr>
        <w:t>Energy</w:t>
      </w:r>
      <w:r w:rsidRPr="00B3093F">
        <w:t xml:space="preserve"> </w:t>
      </w:r>
      <w:r>
        <w:rPr>
          <w:lang w:val="en-US"/>
        </w:rPr>
        <w:t>Efficiency</w:t>
      </w:r>
      <w:r w:rsidRPr="00B3093F">
        <w:t xml:space="preserve"> </w:t>
      </w:r>
      <w:r>
        <w:rPr>
          <w:lang w:val="en-US"/>
        </w:rPr>
        <w:t>Programs</w:t>
      </w:r>
      <w:r w:rsidRPr="00B3093F">
        <w:t xml:space="preserve"> </w:t>
      </w:r>
      <w:r>
        <w:rPr>
          <w:lang w:val="en-US"/>
        </w:rPr>
        <w:t>of</w:t>
      </w:r>
      <w:r w:rsidRPr="00B3093F">
        <w:t xml:space="preserve"> </w:t>
      </w:r>
      <w:r>
        <w:rPr>
          <w:lang w:val="en-US"/>
        </w:rPr>
        <w:t>Scotland</w:t>
      </w:r>
      <w:r w:rsidRPr="00B3093F">
        <w:t xml:space="preserve">’’ </w:t>
      </w:r>
      <w:r>
        <w:t>που περιλαμβάνει</w:t>
      </w:r>
      <w:r w:rsidRPr="00AD0D31">
        <w:t xml:space="preserve"> </w:t>
      </w:r>
      <w:r>
        <w:t xml:space="preserve">διάφορα προγράμματα στήριξης που παρέχουν επιδοτήσεις, δάνεια και συμβουλές για εργασίες ενεργειακής αναβάθμισης σε νοικοκυριά που ανήκουν είτε σε ευπαθείς ομάδες ή είναι σε κατάσταση ενεργειακής φτώχειας. </w:t>
      </w:r>
    </w:p>
    <w:p w14:paraId="6C3E5CCF" w14:textId="77777777" w:rsidR="00F44EA0" w:rsidRDefault="00F44EA0" w:rsidP="00AD7507">
      <w:pPr>
        <w:pStyle w:val="a3"/>
        <w:numPr>
          <w:ilvl w:val="0"/>
          <w:numId w:val="89"/>
        </w:numPr>
        <w:spacing w:after="0"/>
        <w:ind w:left="357" w:hanging="357"/>
        <w:jc w:val="both"/>
      </w:pPr>
      <w:r>
        <w:t>Το ‘’</w:t>
      </w:r>
      <w:r w:rsidRPr="004255A3">
        <w:rPr>
          <w:lang w:val="en-US"/>
        </w:rPr>
        <w:t>Warmer</w:t>
      </w:r>
      <w:r w:rsidRPr="00AD0D31">
        <w:t xml:space="preserve"> </w:t>
      </w:r>
      <w:r w:rsidRPr="004255A3">
        <w:rPr>
          <w:lang w:val="en-US"/>
        </w:rPr>
        <w:t>Homes</w:t>
      </w:r>
      <w:r w:rsidRPr="00AD0D31">
        <w:t xml:space="preserve"> </w:t>
      </w:r>
      <w:r w:rsidRPr="004255A3">
        <w:rPr>
          <w:lang w:val="en-US"/>
        </w:rPr>
        <w:t>Scotland</w:t>
      </w:r>
      <w:r w:rsidRPr="00AD0D31">
        <w:t>‘’</w:t>
      </w:r>
      <w:r>
        <w:t xml:space="preserve"> χρηματοδοτεί εργασίες για στεγανοποίηση και θερμομόνωση τοίχων και σοφίτων, εγκατάσταση ΑΠΕ , εγκατάσταση κεντρικών συστημάτων θέρμανσης και διασύνδεσής τους με το κεντρικό δίκτυο θέρμανσης. Το μέγιστο ύψος της χρηματοδότησης φτάνει τις 4.000 £ ανά κατοικία.</w:t>
      </w:r>
    </w:p>
    <w:p w14:paraId="2F7B58D4" w14:textId="77777777" w:rsidR="00F44EA0" w:rsidRDefault="00F44EA0" w:rsidP="00AD7507">
      <w:pPr>
        <w:pStyle w:val="a3"/>
        <w:numPr>
          <w:ilvl w:val="0"/>
          <w:numId w:val="89"/>
        </w:numPr>
        <w:spacing w:after="0"/>
        <w:ind w:left="357" w:hanging="357"/>
        <w:jc w:val="both"/>
      </w:pPr>
      <w:r>
        <w:t xml:space="preserve">το </w:t>
      </w:r>
      <w:r w:rsidRPr="003B2BFD">
        <w:t>‘’</w:t>
      </w:r>
      <w:r w:rsidRPr="004255A3">
        <w:rPr>
          <w:lang w:val="en-US"/>
        </w:rPr>
        <w:t>Equity</w:t>
      </w:r>
      <w:r w:rsidRPr="003B2BFD">
        <w:t xml:space="preserve"> </w:t>
      </w:r>
      <w:r w:rsidRPr="004255A3">
        <w:rPr>
          <w:lang w:val="en-US"/>
        </w:rPr>
        <w:t>Loan</w:t>
      </w:r>
      <w:r w:rsidRPr="003B2BFD">
        <w:t xml:space="preserve">‘’ </w:t>
      </w:r>
      <w:r>
        <w:t>που παρέχει άτοκα δάνεια σε ιδιοκτήτες κατοικιών μέχρι 40.000 £ και όχι περισσότερο από το 50% της αντικειμενικής αξίας του ακινήτου τους, για εργασίες που θα αναβαθμίσουν ενεργειακά την κατοικία τους.</w:t>
      </w:r>
    </w:p>
    <w:p w14:paraId="2A0B7896" w14:textId="77777777" w:rsidR="00F44EA0" w:rsidRDefault="00F44EA0" w:rsidP="00AD7507">
      <w:pPr>
        <w:pStyle w:val="a3"/>
        <w:numPr>
          <w:ilvl w:val="0"/>
          <w:numId w:val="89"/>
        </w:numPr>
        <w:spacing w:after="0"/>
        <w:ind w:left="357" w:hanging="357"/>
        <w:jc w:val="both"/>
      </w:pPr>
      <w:r>
        <w:t>το</w:t>
      </w:r>
      <w:r w:rsidRPr="00E66C1F">
        <w:t xml:space="preserve"> </w:t>
      </w:r>
      <w:r>
        <w:t>πρόγραμμα</w:t>
      </w:r>
      <w:r w:rsidRPr="00E66C1F">
        <w:t xml:space="preserve"> </w:t>
      </w:r>
      <w:r>
        <w:t>΄΄</w:t>
      </w:r>
      <w:r w:rsidRPr="004255A3">
        <w:rPr>
          <w:lang w:val="en-US"/>
        </w:rPr>
        <w:t>Loans</w:t>
      </w:r>
      <w:r w:rsidRPr="00E66C1F">
        <w:t xml:space="preserve"> </w:t>
      </w:r>
      <w:r w:rsidRPr="004255A3">
        <w:rPr>
          <w:lang w:val="en-US"/>
        </w:rPr>
        <w:t>Scheme</w:t>
      </w:r>
      <w:r w:rsidRPr="00E66C1F">
        <w:t xml:space="preserve"> </w:t>
      </w:r>
      <w:r w:rsidRPr="004255A3">
        <w:rPr>
          <w:lang w:val="en-US"/>
        </w:rPr>
        <w:t>for</w:t>
      </w:r>
      <w:r w:rsidRPr="00E66C1F">
        <w:t xml:space="preserve"> </w:t>
      </w:r>
      <w:r w:rsidRPr="004255A3">
        <w:rPr>
          <w:lang w:val="en-US"/>
        </w:rPr>
        <w:t>Social</w:t>
      </w:r>
      <w:r w:rsidRPr="00E66C1F">
        <w:t xml:space="preserve"> </w:t>
      </w:r>
      <w:r w:rsidRPr="004255A3">
        <w:rPr>
          <w:lang w:val="en-US"/>
        </w:rPr>
        <w:t>Landlords</w:t>
      </w:r>
      <w:r w:rsidRPr="00E66C1F">
        <w:t xml:space="preserve">‘’ </w:t>
      </w:r>
      <w:r>
        <w:t>παρέχει</w:t>
      </w:r>
      <w:r w:rsidRPr="00E66C1F">
        <w:t xml:space="preserve"> </w:t>
      </w:r>
      <w:r>
        <w:t>δάνεια από 30.000 έως 1.000,000 £ σε δήμους ή σε συνεταιρισμούς στέγασης που έχουν στη κατοχή τους συγκροτήματα κατοικιών και τα νοικιάζουν σε νοικοκυριά, ώστε να τα αναβαθμίσουν ενεργειακά.</w:t>
      </w:r>
      <w:r>
        <w:rPr>
          <w:rStyle w:val="a8"/>
        </w:rPr>
        <w:footnoteReference w:id="44"/>
      </w:r>
    </w:p>
    <w:p w14:paraId="151DD57B" w14:textId="77777777" w:rsidR="00F44EA0" w:rsidRDefault="00F44EA0" w:rsidP="00086310">
      <w:pPr>
        <w:pStyle w:val="a3"/>
        <w:spacing w:after="0"/>
        <w:jc w:val="both"/>
      </w:pPr>
    </w:p>
    <w:p w14:paraId="349391FF" w14:textId="77777777" w:rsidR="00F44EA0" w:rsidRPr="00B3093F" w:rsidRDefault="00F44EA0" w:rsidP="00086310">
      <w:pPr>
        <w:pStyle w:val="4"/>
        <w:spacing w:before="0"/>
        <w:jc w:val="both"/>
      </w:pPr>
      <w:r>
        <w:t>Πρόγραμμα επιδότησης σε ΜΚΟ για δράσεις με στόχο την μείωση των εκπομπών ρύπων</w:t>
      </w:r>
      <w:r w:rsidRPr="00B3093F">
        <w:t xml:space="preserve">, </w:t>
      </w:r>
      <w:r>
        <w:t>‘’</w:t>
      </w:r>
      <w:r>
        <w:rPr>
          <w:lang w:val="en-US"/>
        </w:rPr>
        <w:t>Climate</w:t>
      </w:r>
      <w:r w:rsidRPr="00AF1D10">
        <w:t xml:space="preserve"> </w:t>
      </w:r>
      <w:r>
        <w:rPr>
          <w:lang w:val="en-US"/>
        </w:rPr>
        <w:t>Challenge</w:t>
      </w:r>
      <w:r w:rsidRPr="00AF1D10">
        <w:t xml:space="preserve"> </w:t>
      </w:r>
      <w:r>
        <w:rPr>
          <w:lang w:val="en-US"/>
        </w:rPr>
        <w:t>Fund</w:t>
      </w:r>
      <w:r w:rsidRPr="00AF1D10">
        <w:t>’’</w:t>
      </w:r>
    </w:p>
    <w:p w14:paraId="1C54B3F6" w14:textId="77777777" w:rsidR="00F44EA0" w:rsidRDefault="00F44EA0" w:rsidP="00086310">
      <w:pPr>
        <w:spacing w:after="0"/>
        <w:jc w:val="both"/>
      </w:pPr>
      <w:r>
        <w:t>Στη Σκωτία το κράτος παρέχει επιδότηση ‘’</w:t>
      </w:r>
      <w:r>
        <w:rPr>
          <w:lang w:val="en-US"/>
        </w:rPr>
        <w:t>Climate</w:t>
      </w:r>
      <w:r w:rsidRPr="00AF1D10">
        <w:t xml:space="preserve"> </w:t>
      </w:r>
      <w:r>
        <w:rPr>
          <w:lang w:val="en-US"/>
        </w:rPr>
        <w:t>Challenge</w:t>
      </w:r>
      <w:r w:rsidRPr="00AF1D10">
        <w:t xml:space="preserve"> </w:t>
      </w:r>
      <w:r>
        <w:rPr>
          <w:lang w:val="en-US"/>
        </w:rPr>
        <w:t>Fund</w:t>
      </w:r>
      <w:r w:rsidRPr="00AF1D10">
        <w:t>’’</w:t>
      </w:r>
      <w:r>
        <w:t>,σε τοπικές μη κερδοσκοπικές οργανώσεις από 500 μέχρι 100.000 £ ετησίως για έργα ή δραστηριότητες, που έχουν σαν επίκεντρο την μείωση των εκπομπών ρύπων του θερμοκηπίου. Τέτοιες δραστηριότητες περιλαμβάνουν μελέτες και καμπάνιες ενημέρωσης των νοικοκυριών των κοινοτήτων για τα οφέλη της αναβάθμισης της ενεργειακής απόδοσης των κατοικιών, αλλά και χρήσιμες συμβουλές για αλλαγές της απόδοσης των οικιών τους.</w:t>
      </w:r>
      <w:r>
        <w:rPr>
          <w:rStyle w:val="a8"/>
        </w:rPr>
        <w:footnoteReference w:id="45"/>
      </w:r>
    </w:p>
    <w:p w14:paraId="7888B36A" w14:textId="77777777" w:rsidR="00F44EA0" w:rsidRDefault="00F44EA0" w:rsidP="00086310">
      <w:pPr>
        <w:spacing w:after="0"/>
        <w:jc w:val="both"/>
      </w:pPr>
    </w:p>
    <w:p w14:paraId="2F57DB8D" w14:textId="77777777" w:rsidR="00F44EA0" w:rsidRPr="00B3093F" w:rsidRDefault="00F44EA0" w:rsidP="00086310">
      <w:pPr>
        <w:pStyle w:val="4"/>
        <w:spacing w:before="0"/>
        <w:jc w:val="both"/>
      </w:pPr>
      <w:r>
        <w:t xml:space="preserve">Υποχρέωση προμηθευτών ηλεκτρικής ενέργειας για εφαρμογή μέτρων εξοικονόμησης ενέργειας στους πελάτες τους, </w:t>
      </w:r>
      <w:r w:rsidRPr="00B3093F">
        <w:t>‘’</w:t>
      </w:r>
      <w:r>
        <w:rPr>
          <w:lang w:val="en-US"/>
        </w:rPr>
        <w:t>Energy</w:t>
      </w:r>
      <w:r w:rsidRPr="00B3093F">
        <w:t xml:space="preserve"> </w:t>
      </w:r>
      <w:r>
        <w:rPr>
          <w:lang w:val="en-US"/>
        </w:rPr>
        <w:t>Companies</w:t>
      </w:r>
      <w:r w:rsidRPr="00B3093F">
        <w:t xml:space="preserve"> </w:t>
      </w:r>
      <w:r>
        <w:rPr>
          <w:lang w:val="en-US"/>
        </w:rPr>
        <w:t>Obligation</w:t>
      </w:r>
      <w:r w:rsidRPr="00B3093F">
        <w:t xml:space="preserve">, </w:t>
      </w:r>
      <w:r>
        <w:rPr>
          <w:lang w:val="en-US"/>
        </w:rPr>
        <w:t>ECO</w:t>
      </w:r>
      <w:r w:rsidRPr="00B3093F">
        <w:t>’’</w:t>
      </w:r>
    </w:p>
    <w:p w14:paraId="588E7561" w14:textId="7296393A" w:rsidR="00F44EA0" w:rsidRDefault="00F44EA0" w:rsidP="00086310">
      <w:pPr>
        <w:spacing w:after="0"/>
        <w:jc w:val="both"/>
      </w:pPr>
      <w:r>
        <w:t xml:space="preserve">Στο Ηνωμένο Βασίλειο θεσπίστηκε το 2013, ένα σχέδιο για βελτίωση της ενεργειακής απόδοσης των νοικοκυριών, το </w:t>
      </w:r>
      <w:r w:rsidRPr="00B3093F">
        <w:t>‘’</w:t>
      </w:r>
      <w:r>
        <w:rPr>
          <w:lang w:val="en-US"/>
        </w:rPr>
        <w:t>Energy</w:t>
      </w:r>
      <w:r w:rsidRPr="00B3093F">
        <w:t xml:space="preserve"> </w:t>
      </w:r>
      <w:r>
        <w:rPr>
          <w:lang w:val="en-US"/>
        </w:rPr>
        <w:t>Companies</w:t>
      </w:r>
      <w:r w:rsidRPr="00B3093F">
        <w:t xml:space="preserve"> </w:t>
      </w:r>
      <w:r>
        <w:rPr>
          <w:lang w:val="en-US"/>
        </w:rPr>
        <w:t>Obligation</w:t>
      </w:r>
      <w:r w:rsidRPr="00B3093F">
        <w:t>’’ (</w:t>
      </w:r>
      <w:r>
        <w:rPr>
          <w:lang w:val="en-US"/>
        </w:rPr>
        <w:t>ECO</w:t>
      </w:r>
      <w:r w:rsidRPr="00B3093F">
        <w:t>)</w:t>
      </w:r>
      <w:r>
        <w:t xml:space="preserve">. Αυτό το σχέδιο υποχρεώνει νομικά τους προμηθευτές ηλεκτρικής ενέργειας να πάρουν μέτρα αναβάθμισης της ενεργειακής απόδοσης των νοικοκυριών, εστιάζοντας στην καταπολέμηση της ενεργειακής πενίας. Το 2018 ένα νέο σχέδιο εκπονήθηκε, το </w:t>
      </w:r>
      <w:r>
        <w:rPr>
          <w:lang w:val="en-US"/>
        </w:rPr>
        <w:t>ECO</w:t>
      </w:r>
      <w:r w:rsidRPr="00D27135">
        <w:t>3</w:t>
      </w:r>
      <w:r>
        <w:t xml:space="preserve">. Το </w:t>
      </w:r>
      <w:r>
        <w:rPr>
          <w:lang w:val="en-US"/>
        </w:rPr>
        <w:t>ECO</w:t>
      </w:r>
      <w:r w:rsidRPr="00D27135">
        <w:t xml:space="preserve"> </w:t>
      </w:r>
      <w:r>
        <w:t>θα τρέχει ως τον Μάρτιο του 2022, εστιάζοντας σε νοικοκυριά με χαμηλό εισόδημα, ή που ανήκουν σε ευπαθείς ομάδες καταναλωτών που παίρνουν επιδόματα πρόνοιας ή αναπηρίας, ή γενικά οποιαδήποτε μορφής επίδομα</w:t>
      </w:r>
      <w:r w:rsidRPr="00EC45D2">
        <w:t xml:space="preserve"> (</w:t>
      </w:r>
      <w:r>
        <w:t xml:space="preserve">θέρμανσης, ενοικίου). Σύμφωνα με το </w:t>
      </w:r>
      <w:r>
        <w:rPr>
          <w:lang w:val="en-US"/>
        </w:rPr>
        <w:t>ECO</w:t>
      </w:r>
      <w:r w:rsidRPr="007679E9">
        <w:t>3</w:t>
      </w:r>
      <w:r>
        <w:t>,</w:t>
      </w:r>
      <w:r w:rsidRPr="007679E9">
        <w:t xml:space="preserve"> </w:t>
      </w:r>
      <w:r>
        <w:t xml:space="preserve">οι εταιρείες ηλεκτρικής ενέργειας που υποχρεώνονται να εφαρμόσουν το σχέδιο, πρέπει να πληρούν </w:t>
      </w:r>
      <w:r>
        <w:lastRenderedPageBreak/>
        <w:t xml:space="preserve">κάποια όρια στον αριθμό οικιακών πελατών που εξυπηρετούν, αλλά και στο ποσό της προσφερόμενης ενέργειας στην αγορά σε κάθε φάση, όπως φαίνεται στον παρακάτω πίνακα. Παρατηρείται ότι σε κάθε αλλαγή φάσης τα όρια μικραίνουν, έτσι ώστε περισσότεροι προμηθευτές να υποχρεώνονται να συμμετέχουν στο σχέδιο. Κάποιες από τις εταιρείες ηλεκτροδότησης που συμμετέχουν στο </w:t>
      </w:r>
      <w:r>
        <w:rPr>
          <w:lang w:val="en-US"/>
        </w:rPr>
        <w:t>ECO</w:t>
      </w:r>
      <w:r w:rsidRPr="00761167">
        <w:t>3</w:t>
      </w:r>
      <w:r>
        <w:t xml:space="preserve"> είναι</w:t>
      </w:r>
      <w:r w:rsidRPr="00761167">
        <w:t xml:space="preserve"> </w:t>
      </w:r>
      <w:r>
        <w:t>οι</w:t>
      </w:r>
      <w:r w:rsidRPr="00761167">
        <w:t>:</w:t>
      </w:r>
      <w:r>
        <w:t xml:space="preserve"> </w:t>
      </w:r>
      <w:r>
        <w:rPr>
          <w:lang w:val="en-US"/>
        </w:rPr>
        <w:t>British</w:t>
      </w:r>
      <w:r w:rsidRPr="00024A18">
        <w:t xml:space="preserve"> </w:t>
      </w:r>
      <w:r>
        <w:rPr>
          <w:lang w:val="en-US"/>
        </w:rPr>
        <w:t>Gas</w:t>
      </w:r>
      <w:r w:rsidRPr="00024A18">
        <w:t xml:space="preserve">, </w:t>
      </w:r>
      <w:r>
        <w:rPr>
          <w:lang w:val="en-US"/>
        </w:rPr>
        <w:t>EDF</w:t>
      </w:r>
      <w:r w:rsidRPr="00024A18">
        <w:t xml:space="preserve"> </w:t>
      </w:r>
      <w:r>
        <w:rPr>
          <w:lang w:val="en-US"/>
        </w:rPr>
        <w:t>Energy</w:t>
      </w:r>
      <w:r w:rsidRPr="00024A18">
        <w:t xml:space="preserve">, </w:t>
      </w:r>
      <w:r>
        <w:rPr>
          <w:lang w:val="en-US"/>
        </w:rPr>
        <w:t>Scottish</w:t>
      </w:r>
      <w:r w:rsidRPr="00024A18">
        <w:t xml:space="preserve"> </w:t>
      </w:r>
      <w:r>
        <w:rPr>
          <w:lang w:val="en-US"/>
        </w:rPr>
        <w:t>Power</w:t>
      </w:r>
      <w:r w:rsidRPr="00024A18">
        <w:t xml:space="preserve">, </w:t>
      </w:r>
      <w:r>
        <w:rPr>
          <w:lang w:val="en-US"/>
        </w:rPr>
        <w:t>E</w:t>
      </w:r>
      <w:r w:rsidRPr="00024A18">
        <w:t>-</w:t>
      </w:r>
      <w:r>
        <w:rPr>
          <w:lang w:val="en-US"/>
        </w:rPr>
        <w:t>on</w:t>
      </w:r>
      <w:r w:rsidRPr="00024A18">
        <w:t>,</w:t>
      </w:r>
      <w:r>
        <w:t xml:space="preserve"> </w:t>
      </w:r>
      <w:r>
        <w:rPr>
          <w:lang w:val="en-US"/>
        </w:rPr>
        <w:t>Npower</w:t>
      </w:r>
      <w:r w:rsidRPr="00024A18">
        <w:t>,</w:t>
      </w:r>
      <w:r>
        <w:t xml:space="preserve"> </w:t>
      </w:r>
      <w:r>
        <w:rPr>
          <w:lang w:val="en-US"/>
        </w:rPr>
        <w:t>SSE</w:t>
      </w:r>
      <w:r w:rsidRPr="00024A18">
        <w:t>,</w:t>
      </w:r>
      <w:r>
        <w:t xml:space="preserve"> </w:t>
      </w:r>
      <w:r>
        <w:rPr>
          <w:lang w:val="en-US"/>
        </w:rPr>
        <w:t>Bulb</w:t>
      </w:r>
      <w:r w:rsidRPr="00761167">
        <w:t xml:space="preserve"> </w:t>
      </w:r>
      <w:r>
        <w:rPr>
          <w:lang w:val="en-US"/>
        </w:rPr>
        <w:t>Energy</w:t>
      </w:r>
      <w:r w:rsidRPr="00761167">
        <w:t xml:space="preserve">, </w:t>
      </w:r>
      <w:r>
        <w:rPr>
          <w:lang w:val="en-US"/>
        </w:rPr>
        <w:t>Bristol</w:t>
      </w:r>
      <w:r w:rsidRPr="00761167">
        <w:t xml:space="preserve"> </w:t>
      </w:r>
      <w:r>
        <w:rPr>
          <w:lang w:val="en-US"/>
        </w:rPr>
        <w:t>Energy</w:t>
      </w:r>
      <w:r w:rsidRPr="00761167">
        <w:t xml:space="preserve">, </w:t>
      </w:r>
      <w:r>
        <w:rPr>
          <w:lang w:val="en-US"/>
        </w:rPr>
        <w:t>Green</w:t>
      </w:r>
      <w:r w:rsidRPr="00761167">
        <w:t xml:space="preserve"> </w:t>
      </w:r>
      <w:r>
        <w:rPr>
          <w:lang w:val="en-US"/>
        </w:rPr>
        <w:t>Network</w:t>
      </w:r>
      <w:r w:rsidRPr="00761167">
        <w:t xml:space="preserve"> </w:t>
      </w:r>
      <w:r>
        <w:rPr>
          <w:lang w:val="en-US"/>
        </w:rPr>
        <w:t>Energy</w:t>
      </w:r>
      <w:r w:rsidRPr="00761167">
        <w:t xml:space="preserve"> ,</w:t>
      </w:r>
      <w:r>
        <w:rPr>
          <w:lang w:val="en-US"/>
        </w:rPr>
        <w:t>Shell</w:t>
      </w:r>
      <w:r w:rsidRPr="00761167">
        <w:t xml:space="preserve"> </w:t>
      </w:r>
      <w:r>
        <w:rPr>
          <w:lang w:val="en-US"/>
        </w:rPr>
        <w:t>Energy</w:t>
      </w:r>
      <w:r w:rsidRPr="00761167">
        <w:t xml:space="preserve">, </w:t>
      </w:r>
      <w:r>
        <w:rPr>
          <w:lang w:val="en-US"/>
        </w:rPr>
        <w:t>Utility</w:t>
      </w:r>
      <w:r w:rsidRPr="00761167">
        <w:t xml:space="preserve"> </w:t>
      </w:r>
      <w:r>
        <w:rPr>
          <w:lang w:val="en-US"/>
        </w:rPr>
        <w:t>Warehouse</w:t>
      </w:r>
      <w:r>
        <w:t xml:space="preserve"> και </w:t>
      </w:r>
      <w:r>
        <w:rPr>
          <w:lang w:val="en-US"/>
        </w:rPr>
        <w:t>Utilita</w:t>
      </w:r>
      <w:r>
        <w:t>.</w:t>
      </w:r>
      <w:r w:rsidRPr="00761167">
        <w:t xml:space="preserve"> </w:t>
      </w:r>
      <w:r>
        <w:t xml:space="preserve">Ο κύριος στόχος του </w:t>
      </w:r>
      <w:r>
        <w:rPr>
          <w:lang w:val="en-US"/>
        </w:rPr>
        <w:t>ECO</w:t>
      </w:r>
      <w:r w:rsidRPr="002355E2">
        <w:t>3</w:t>
      </w:r>
      <w:r>
        <w:t xml:space="preserve"> είναι να επιτύχουν οι προμηθευτές ενέργειας</w:t>
      </w:r>
      <w:r w:rsidRPr="00877841">
        <w:t xml:space="preserve"> </w:t>
      </w:r>
      <w:r>
        <w:t xml:space="preserve">συνολική εξοικονόμηση κόστους για θέρμανση, ύψους 8.253 δισεκατομμυρίων λιρών έως το 2022 και όπου για τον κάθε προμηθευτή ορίζεται αναλογικά με το κομμάτι της αγοράς που διαθέτει. Τα μέτρα που εφαρμόζουν οι εταιρείες ενέργειας μέσω του </w:t>
      </w:r>
      <w:r>
        <w:rPr>
          <w:lang w:val="en-US"/>
        </w:rPr>
        <w:t>ECO</w:t>
      </w:r>
      <w:r w:rsidRPr="00A51794">
        <w:t>3</w:t>
      </w:r>
      <w:r>
        <w:t xml:space="preserve"> είναι η μόνωση ταρατσών, η μόνωση τοίχων που έχουν φθορές, η επισκευή </w:t>
      </w:r>
      <w:r>
        <w:rPr>
          <w:lang w:val="en-US"/>
        </w:rPr>
        <w:t>boiler</w:t>
      </w:r>
      <w:r>
        <w:t xml:space="preserve"> ή η αντικατάστασή τους</w:t>
      </w:r>
      <w:r w:rsidRPr="00A51794">
        <w:t xml:space="preserve"> </w:t>
      </w:r>
      <w:r>
        <w:t xml:space="preserve">με νέα, και η χορήγηση νέων καινοτόμων έξυπνων συσκευών μέτρησης και διαχείρισης της θέρμανσης ή γενικά της ηλεκτρικής ενέργειας του σπιτιού. Τέλος, οι προμηθευτές οφείλουν με τα μέτρα του </w:t>
      </w:r>
      <w:r>
        <w:rPr>
          <w:lang w:val="en-US"/>
        </w:rPr>
        <w:t>ECO</w:t>
      </w:r>
      <w:r w:rsidRPr="00CE356A">
        <w:t>3</w:t>
      </w:r>
      <w:r>
        <w:t xml:space="preserve"> να απευθύνονται κατά 15% σε σπίτια σε αγροτικές περιοχές και το 10% επί του συνόλου των εργασιών να περιλαμβάνει εγκατάσταση καινοτόμων συσκευών διαχείρισης ενέργειας.</w:t>
      </w:r>
    </w:p>
    <w:p w14:paraId="081E4ED3" w14:textId="77777777" w:rsidR="00FE61B7" w:rsidRPr="00A51794" w:rsidRDefault="00FE61B7" w:rsidP="00086310">
      <w:pPr>
        <w:spacing w:after="0"/>
        <w:jc w:val="both"/>
      </w:pPr>
    </w:p>
    <w:p w14:paraId="6C39FD2D" w14:textId="529CC4E6" w:rsidR="00F44EA0" w:rsidRPr="002355E2" w:rsidRDefault="00F44EA0" w:rsidP="00086310">
      <w:pPr>
        <w:pStyle w:val="af0"/>
        <w:jc w:val="both"/>
      </w:pPr>
      <w:bookmarkStart w:id="66" w:name="_Toc34756867"/>
      <w:r>
        <w:t>Πίνακας 3.</w:t>
      </w:r>
      <w:r w:rsidR="00211DC8">
        <w:t>3</w:t>
      </w:r>
      <w:r>
        <w:t>: Αριθμός</w:t>
      </w:r>
      <w:r w:rsidRPr="002355E2">
        <w:t xml:space="preserve"> πελατών και </w:t>
      </w:r>
      <w:r w:rsidRPr="00B14FED">
        <w:t>όρια</w:t>
      </w:r>
      <w:r w:rsidRPr="002355E2">
        <w:t xml:space="preserve"> όγκου εφοδιασμού για το ECO3</w:t>
      </w:r>
      <w:bookmarkEnd w:id="66"/>
    </w:p>
    <w:tbl>
      <w:tblPr>
        <w:tblStyle w:val="13"/>
        <w:tblW w:w="8640" w:type="dxa"/>
        <w:tblLook w:val="04A0" w:firstRow="1" w:lastRow="0" w:firstColumn="1" w:lastColumn="0" w:noHBand="0" w:noVBand="1"/>
      </w:tblPr>
      <w:tblGrid>
        <w:gridCol w:w="2181"/>
        <w:gridCol w:w="1736"/>
        <w:gridCol w:w="1611"/>
        <w:gridCol w:w="1556"/>
        <w:gridCol w:w="1556"/>
      </w:tblGrid>
      <w:tr w:rsidR="00F44EA0" w:rsidRPr="00BA5DE8" w14:paraId="4BF9B92E" w14:textId="77777777" w:rsidTr="00FE61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5DCE4" w:themeFill="text2" w:themeFillTint="33"/>
            <w:hideMark/>
          </w:tcPr>
          <w:p w14:paraId="07B2999E" w14:textId="77777777" w:rsidR="00F44EA0" w:rsidRPr="00E81FDB" w:rsidRDefault="00F44EA0" w:rsidP="00086310">
            <w:pPr>
              <w:spacing w:line="300" w:lineRule="atLeast"/>
              <w:jc w:val="both"/>
              <w:rPr>
                <w:rFonts w:eastAsia="Times New Roman" w:cs="Arial"/>
                <w:color w:val="000000"/>
                <w:sz w:val="16"/>
                <w:szCs w:val="16"/>
                <w:lang w:eastAsia="el-GR"/>
              </w:rPr>
            </w:pPr>
          </w:p>
        </w:tc>
        <w:tc>
          <w:tcPr>
            <w:tcW w:w="0" w:type="auto"/>
            <w:shd w:val="clear" w:color="auto" w:fill="D5DCE4" w:themeFill="text2" w:themeFillTint="33"/>
            <w:hideMark/>
          </w:tcPr>
          <w:p w14:paraId="69BBF606" w14:textId="77777777" w:rsidR="00F44EA0" w:rsidRPr="00E81FDB" w:rsidRDefault="00F44EA0" w:rsidP="00086310">
            <w:pPr>
              <w:spacing w:line="300" w:lineRule="atLeast"/>
              <w:jc w:val="both"/>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6"/>
                <w:szCs w:val="16"/>
                <w:lang w:eastAsia="el-GR"/>
              </w:rPr>
            </w:pPr>
            <w:r w:rsidRPr="00E81FDB">
              <w:rPr>
                <w:rFonts w:eastAsia="Times New Roman" w:cs="Arial"/>
                <w:color w:val="000000"/>
                <w:sz w:val="16"/>
                <w:szCs w:val="16"/>
                <w:lang w:eastAsia="el-GR"/>
              </w:rPr>
              <w:t>3 Δεκεμβρίου 2018 - 31 Μαρτίου 2019</w:t>
            </w:r>
          </w:p>
        </w:tc>
        <w:tc>
          <w:tcPr>
            <w:tcW w:w="0" w:type="auto"/>
            <w:shd w:val="clear" w:color="auto" w:fill="D5DCE4" w:themeFill="text2" w:themeFillTint="33"/>
            <w:hideMark/>
          </w:tcPr>
          <w:p w14:paraId="6ADA23C9" w14:textId="77777777" w:rsidR="00F44EA0" w:rsidRPr="00E81FDB" w:rsidRDefault="00F44EA0" w:rsidP="00086310">
            <w:pPr>
              <w:spacing w:line="300" w:lineRule="atLeast"/>
              <w:jc w:val="both"/>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6"/>
                <w:szCs w:val="16"/>
                <w:lang w:eastAsia="el-GR"/>
              </w:rPr>
            </w:pPr>
            <w:r w:rsidRPr="00E81FDB">
              <w:rPr>
                <w:rFonts w:eastAsia="Times New Roman" w:cs="Arial"/>
                <w:color w:val="000000"/>
                <w:sz w:val="16"/>
                <w:szCs w:val="16"/>
                <w:lang w:eastAsia="el-GR"/>
              </w:rPr>
              <w:t>1η Απριλίου 2019 - 31 Μαρτίου 2020</w:t>
            </w:r>
          </w:p>
        </w:tc>
        <w:tc>
          <w:tcPr>
            <w:tcW w:w="0" w:type="auto"/>
            <w:shd w:val="clear" w:color="auto" w:fill="D5DCE4" w:themeFill="text2" w:themeFillTint="33"/>
            <w:hideMark/>
          </w:tcPr>
          <w:p w14:paraId="4D9BCD88" w14:textId="77777777" w:rsidR="00F44EA0" w:rsidRPr="00E81FDB" w:rsidRDefault="00F44EA0" w:rsidP="00086310">
            <w:pPr>
              <w:spacing w:line="300" w:lineRule="atLeast"/>
              <w:jc w:val="both"/>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6"/>
                <w:szCs w:val="16"/>
                <w:lang w:eastAsia="el-GR"/>
              </w:rPr>
            </w:pPr>
            <w:r w:rsidRPr="00E81FDB">
              <w:rPr>
                <w:rFonts w:eastAsia="Times New Roman" w:cs="Arial"/>
                <w:color w:val="000000"/>
                <w:sz w:val="16"/>
                <w:szCs w:val="16"/>
                <w:lang w:eastAsia="el-GR"/>
              </w:rPr>
              <w:t>1 Απριλίου 2020 - 31 Μαρτίου 2021</w:t>
            </w:r>
          </w:p>
        </w:tc>
        <w:tc>
          <w:tcPr>
            <w:tcW w:w="0" w:type="auto"/>
            <w:shd w:val="clear" w:color="auto" w:fill="D5DCE4" w:themeFill="text2" w:themeFillTint="33"/>
            <w:hideMark/>
          </w:tcPr>
          <w:p w14:paraId="6D28A974" w14:textId="77777777" w:rsidR="00F44EA0" w:rsidRPr="00E81FDB" w:rsidRDefault="00F44EA0" w:rsidP="00086310">
            <w:pPr>
              <w:spacing w:line="300" w:lineRule="atLeast"/>
              <w:jc w:val="both"/>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6"/>
                <w:szCs w:val="16"/>
                <w:lang w:eastAsia="el-GR"/>
              </w:rPr>
            </w:pPr>
            <w:r w:rsidRPr="00E81FDB">
              <w:rPr>
                <w:rFonts w:eastAsia="Times New Roman" w:cs="Arial"/>
                <w:color w:val="000000"/>
                <w:sz w:val="16"/>
                <w:szCs w:val="16"/>
                <w:lang w:eastAsia="el-GR"/>
              </w:rPr>
              <w:t>1 Απριλίου 2021 - 31 Μαρτίου 2022</w:t>
            </w:r>
          </w:p>
        </w:tc>
      </w:tr>
      <w:tr w:rsidR="00F44EA0" w:rsidRPr="00BA5DE8" w14:paraId="5AA81259" w14:textId="77777777" w:rsidTr="00AD00A5">
        <w:tc>
          <w:tcPr>
            <w:cnfStyle w:val="001000000000" w:firstRow="0" w:lastRow="0" w:firstColumn="1" w:lastColumn="0" w:oddVBand="0" w:evenVBand="0" w:oddHBand="0" w:evenHBand="0" w:firstRowFirstColumn="0" w:firstRowLastColumn="0" w:lastRowFirstColumn="0" w:lastRowLastColumn="0"/>
            <w:tcW w:w="0" w:type="auto"/>
            <w:hideMark/>
          </w:tcPr>
          <w:p w14:paraId="4642053C" w14:textId="77777777" w:rsidR="00F44EA0" w:rsidRPr="00E81FDB" w:rsidRDefault="00F44EA0" w:rsidP="00086310">
            <w:pPr>
              <w:spacing w:line="300" w:lineRule="atLeast"/>
              <w:jc w:val="both"/>
              <w:rPr>
                <w:rFonts w:eastAsia="Times New Roman" w:cs="Arial"/>
                <w:color w:val="000000"/>
                <w:sz w:val="16"/>
                <w:szCs w:val="16"/>
                <w:lang w:eastAsia="el-GR"/>
              </w:rPr>
            </w:pPr>
            <w:r w:rsidRPr="00E81FDB">
              <w:rPr>
                <w:rFonts w:eastAsia="Times New Roman" w:cs="Arial"/>
                <w:color w:val="000000"/>
                <w:sz w:val="16"/>
                <w:szCs w:val="16"/>
                <w:lang w:eastAsia="el-GR"/>
              </w:rPr>
              <w:t>Αριθμός</w:t>
            </w:r>
            <w:r w:rsidRPr="00E81FDB">
              <w:rPr>
                <w:rFonts w:eastAsia="Times New Roman" w:cs="Arial"/>
                <w:color w:val="000000"/>
                <w:sz w:val="16"/>
                <w:szCs w:val="16"/>
                <w:lang w:val="en-US" w:eastAsia="el-GR"/>
              </w:rPr>
              <w:t xml:space="preserve"> </w:t>
            </w:r>
            <w:r w:rsidRPr="00E81FDB">
              <w:rPr>
                <w:rFonts w:eastAsia="Times New Roman" w:cs="Arial"/>
                <w:color w:val="000000"/>
                <w:sz w:val="16"/>
                <w:szCs w:val="16"/>
                <w:lang w:eastAsia="el-GR"/>
              </w:rPr>
              <w:t>οικιακών πελατών</w:t>
            </w:r>
          </w:p>
        </w:tc>
        <w:tc>
          <w:tcPr>
            <w:tcW w:w="0" w:type="auto"/>
            <w:hideMark/>
          </w:tcPr>
          <w:p w14:paraId="6DCF9B5F" w14:textId="77777777" w:rsidR="00F44EA0" w:rsidRPr="00E81FDB" w:rsidRDefault="00F44EA0" w:rsidP="00086310">
            <w:pPr>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l-GR"/>
              </w:rPr>
            </w:pPr>
            <w:r w:rsidRPr="00E81FDB">
              <w:rPr>
                <w:rFonts w:eastAsia="Times New Roman" w:cs="Arial"/>
                <w:color w:val="000000"/>
                <w:sz w:val="16"/>
                <w:szCs w:val="16"/>
                <w:lang w:eastAsia="el-GR"/>
              </w:rPr>
              <w:t>&gt; 250.000</w:t>
            </w:r>
          </w:p>
        </w:tc>
        <w:tc>
          <w:tcPr>
            <w:tcW w:w="0" w:type="auto"/>
            <w:hideMark/>
          </w:tcPr>
          <w:p w14:paraId="50887DC7" w14:textId="77777777" w:rsidR="00F44EA0" w:rsidRPr="00E81FDB" w:rsidRDefault="00F44EA0" w:rsidP="00086310">
            <w:pPr>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l-GR"/>
              </w:rPr>
            </w:pPr>
            <w:r w:rsidRPr="00E81FDB">
              <w:rPr>
                <w:rFonts w:eastAsia="Times New Roman" w:cs="Arial"/>
                <w:color w:val="000000"/>
                <w:sz w:val="16"/>
                <w:szCs w:val="16"/>
                <w:lang w:eastAsia="el-GR"/>
              </w:rPr>
              <w:t>&gt; 200.000</w:t>
            </w:r>
          </w:p>
        </w:tc>
        <w:tc>
          <w:tcPr>
            <w:tcW w:w="0" w:type="auto"/>
            <w:hideMark/>
          </w:tcPr>
          <w:p w14:paraId="1F4E1549" w14:textId="77777777" w:rsidR="00F44EA0" w:rsidRPr="00E81FDB" w:rsidRDefault="00F44EA0" w:rsidP="00086310">
            <w:pPr>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l-GR"/>
              </w:rPr>
            </w:pPr>
            <w:r w:rsidRPr="00E81FDB">
              <w:rPr>
                <w:rFonts w:eastAsia="Times New Roman" w:cs="Arial"/>
                <w:color w:val="000000"/>
                <w:sz w:val="16"/>
                <w:szCs w:val="16"/>
                <w:lang w:eastAsia="el-GR"/>
              </w:rPr>
              <w:t>&gt; 150.000</w:t>
            </w:r>
          </w:p>
        </w:tc>
        <w:tc>
          <w:tcPr>
            <w:tcW w:w="0" w:type="auto"/>
            <w:hideMark/>
          </w:tcPr>
          <w:p w14:paraId="11934AC5" w14:textId="77777777" w:rsidR="00F44EA0" w:rsidRPr="00E81FDB" w:rsidRDefault="00F44EA0" w:rsidP="00086310">
            <w:pPr>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l-GR"/>
              </w:rPr>
            </w:pPr>
            <w:r w:rsidRPr="00E81FDB">
              <w:rPr>
                <w:rFonts w:eastAsia="Times New Roman" w:cs="Arial"/>
                <w:color w:val="000000"/>
                <w:sz w:val="16"/>
                <w:szCs w:val="16"/>
                <w:lang w:eastAsia="el-GR"/>
              </w:rPr>
              <w:t>&gt; 150.000</w:t>
            </w:r>
          </w:p>
        </w:tc>
      </w:tr>
      <w:tr w:rsidR="00F44EA0" w:rsidRPr="00BA5DE8" w14:paraId="2AD2DA9B" w14:textId="77777777" w:rsidTr="00AD00A5">
        <w:tc>
          <w:tcPr>
            <w:cnfStyle w:val="001000000000" w:firstRow="0" w:lastRow="0" w:firstColumn="1" w:lastColumn="0" w:oddVBand="0" w:evenVBand="0" w:oddHBand="0" w:evenHBand="0" w:firstRowFirstColumn="0" w:firstRowLastColumn="0" w:lastRowFirstColumn="0" w:lastRowLastColumn="0"/>
            <w:tcW w:w="0" w:type="auto"/>
            <w:hideMark/>
          </w:tcPr>
          <w:p w14:paraId="7CD4D5AB" w14:textId="77777777" w:rsidR="00F44EA0" w:rsidRPr="00E81FDB" w:rsidRDefault="00F44EA0" w:rsidP="00086310">
            <w:pPr>
              <w:spacing w:line="300" w:lineRule="atLeast"/>
              <w:jc w:val="both"/>
              <w:rPr>
                <w:rFonts w:eastAsia="Times New Roman" w:cs="Arial"/>
                <w:color w:val="000000"/>
                <w:sz w:val="16"/>
                <w:szCs w:val="16"/>
                <w:lang w:eastAsia="el-GR"/>
              </w:rPr>
            </w:pPr>
            <w:r w:rsidRPr="00E81FDB">
              <w:rPr>
                <w:rFonts w:eastAsia="Times New Roman" w:cs="Arial"/>
                <w:color w:val="000000"/>
                <w:sz w:val="16"/>
                <w:szCs w:val="16"/>
                <w:lang w:eastAsia="el-GR"/>
              </w:rPr>
              <w:t>Παροχή ηλεκτρικού ρεύματος στους οικιακούς πελάτες</w:t>
            </w:r>
          </w:p>
        </w:tc>
        <w:tc>
          <w:tcPr>
            <w:tcW w:w="0" w:type="auto"/>
            <w:hideMark/>
          </w:tcPr>
          <w:p w14:paraId="0C15EC32" w14:textId="77777777" w:rsidR="00F44EA0" w:rsidRPr="00E81FDB" w:rsidRDefault="00F44EA0" w:rsidP="00086310">
            <w:pPr>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l-GR"/>
              </w:rPr>
            </w:pPr>
            <w:r w:rsidRPr="00E81FDB">
              <w:rPr>
                <w:rFonts w:eastAsia="Times New Roman" w:cs="Arial"/>
                <w:color w:val="000000"/>
                <w:sz w:val="16"/>
                <w:szCs w:val="16"/>
                <w:lang w:eastAsia="el-GR"/>
              </w:rPr>
              <w:t>500GWh</w:t>
            </w:r>
          </w:p>
        </w:tc>
        <w:tc>
          <w:tcPr>
            <w:tcW w:w="0" w:type="auto"/>
            <w:hideMark/>
          </w:tcPr>
          <w:p w14:paraId="4013035F" w14:textId="77777777" w:rsidR="00F44EA0" w:rsidRPr="00E81FDB" w:rsidRDefault="00F44EA0" w:rsidP="00086310">
            <w:pPr>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l-GR"/>
              </w:rPr>
            </w:pPr>
            <w:r w:rsidRPr="00E81FDB">
              <w:rPr>
                <w:rFonts w:eastAsia="Times New Roman" w:cs="Arial"/>
                <w:color w:val="000000"/>
                <w:sz w:val="16"/>
                <w:szCs w:val="16"/>
                <w:lang w:eastAsia="el-GR"/>
              </w:rPr>
              <w:t>400GWh</w:t>
            </w:r>
          </w:p>
        </w:tc>
        <w:tc>
          <w:tcPr>
            <w:tcW w:w="0" w:type="auto"/>
            <w:hideMark/>
          </w:tcPr>
          <w:p w14:paraId="347518BF" w14:textId="77777777" w:rsidR="00F44EA0" w:rsidRPr="00E81FDB" w:rsidRDefault="00F44EA0" w:rsidP="00086310">
            <w:pPr>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l-GR"/>
              </w:rPr>
            </w:pPr>
            <w:r w:rsidRPr="00E81FDB">
              <w:rPr>
                <w:rFonts w:eastAsia="Times New Roman" w:cs="Arial"/>
                <w:color w:val="000000"/>
                <w:sz w:val="16"/>
                <w:szCs w:val="16"/>
                <w:lang w:eastAsia="el-GR"/>
              </w:rPr>
              <w:t>300GWh</w:t>
            </w:r>
          </w:p>
        </w:tc>
        <w:tc>
          <w:tcPr>
            <w:tcW w:w="0" w:type="auto"/>
            <w:hideMark/>
          </w:tcPr>
          <w:p w14:paraId="0B432AEF" w14:textId="77777777" w:rsidR="00F44EA0" w:rsidRPr="00E81FDB" w:rsidRDefault="00F44EA0" w:rsidP="00086310">
            <w:pPr>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l-GR"/>
              </w:rPr>
            </w:pPr>
            <w:r w:rsidRPr="00E81FDB">
              <w:rPr>
                <w:rFonts w:eastAsia="Times New Roman" w:cs="Arial"/>
                <w:color w:val="000000"/>
                <w:sz w:val="16"/>
                <w:szCs w:val="16"/>
                <w:lang w:eastAsia="el-GR"/>
              </w:rPr>
              <w:t>300GWh</w:t>
            </w:r>
          </w:p>
        </w:tc>
      </w:tr>
      <w:tr w:rsidR="00F44EA0" w:rsidRPr="00BA5DE8" w14:paraId="487F5F9F" w14:textId="77777777" w:rsidTr="00AD00A5">
        <w:tc>
          <w:tcPr>
            <w:cnfStyle w:val="001000000000" w:firstRow="0" w:lastRow="0" w:firstColumn="1" w:lastColumn="0" w:oddVBand="0" w:evenVBand="0" w:oddHBand="0" w:evenHBand="0" w:firstRowFirstColumn="0" w:firstRowLastColumn="0" w:lastRowFirstColumn="0" w:lastRowLastColumn="0"/>
            <w:tcW w:w="0" w:type="auto"/>
            <w:hideMark/>
          </w:tcPr>
          <w:p w14:paraId="76194698" w14:textId="77777777" w:rsidR="00F44EA0" w:rsidRPr="00E81FDB" w:rsidRDefault="00F44EA0" w:rsidP="00086310">
            <w:pPr>
              <w:spacing w:line="300" w:lineRule="atLeast"/>
              <w:jc w:val="both"/>
              <w:rPr>
                <w:rFonts w:eastAsia="Times New Roman" w:cs="Arial"/>
                <w:color w:val="000000"/>
                <w:sz w:val="16"/>
                <w:szCs w:val="16"/>
                <w:lang w:eastAsia="el-GR"/>
              </w:rPr>
            </w:pPr>
            <w:r w:rsidRPr="00E81FDB">
              <w:rPr>
                <w:rFonts w:eastAsia="Times New Roman" w:cs="Arial"/>
                <w:color w:val="000000"/>
                <w:sz w:val="16"/>
                <w:szCs w:val="16"/>
                <w:lang w:eastAsia="el-GR"/>
              </w:rPr>
              <w:t>Παροχή φυσικού αερίου σε οικιακούς πελάτες</w:t>
            </w:r>
          </w:p>
        </w:tc>
        <w:tc>
          <w:tcPr>
            <w:tcW w:w="0" w:type="auto"/>
            <w:hideMark/>
          </w:tcPr>
          <w:p w14:paraId="42B630B3" w14:textId="77777777" w:rsidR="00F44EA0" w:rsidRPr="00E81FDB" w:rsidRDefault="00F44EA0" w:rsidP="00086310">
            <w:pPr>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l-GR"/>
              </w:rPr>
            </w:pPr>
            <w:r w:rsidRPr="00E81FDB">
              <w:rPr>
                <w:rFonts w:eastAsia="Times New Roman" w:cs="Arial"/>
                <w:color w:val="000000"/>
                <w:sz w:val="16"/>
                <w:szCs w:val="16"/>
                <w:lang w:eastAsia="el-GR"/>
              </w:rPr>
              <w:t>1400GWh</w:t>
            </w:r>
          </w:p>
        </w:tc>
        <w:tc>
          <w:tcPr>
            <w:tcW w:w="0" w:type="auto"/>
            <w:hideMark/>
          </w:tcPr>
          <w:p w14:paraId="62772A0D" w14:textId="77777777" w:rsidR="00F44EA0" w:rsidRPr="00E81FDB" w:rsidRDefault="00F44EA0" w:rsidP="00086310">
            <w:pPr>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l-GR"/>
              </w:rPr>
            </w:pPr>
            <w:r w:rsidRPr="00E81FDB">
              <w:rPr>
                <w:rFonts w:eastAsia="Times New Roman" w:cs="Arial"/>
                <w:color w:val="000000"/>
                <w:sz w:val="16"/>
                <w:szCs w:val="16"/>
                <w:lang w:eastAsia="el-GR"/>
              </w:rPr>
              <w:t>1100GWh</w:t>
            </w:r>
          </w:p>
        </w:tc>
        <w:tc>
          <w:tcPr>
            <w:tcW w:w="0" w:type="auto"/>
            <w:hideMark/>
          </w:tcPr>
          <w:p w14:paraId="10952B90" w14:textId="77777777" w:rsidR="00F44EA0" w:rsidRPr="00E81FDB" w:rsidRDefault="00F44EA0" w:rsidP="00086310">
            <w:pPr>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l-GR"/>
              </w:rPr>
            </w:pPr>
            <w:r w:rsidRPr="00E81FDB">
              <w:rPr>
                <w:rFonts w:eastAsia="Times New Roman" w:cs="Arial"/>
                <w:color w:val="000000"/>
                <w:sz w:val="16"/>
                <w:szCs w:val="16"/>
                <w:lang w:eastAsia="el-GR"/>
              </w:rPr>
              <w:t>700GWh</w:t>
            </w:r>
          </w:p>
        </w:tc>
        <w:tc>
          <w:tcPr>
            <w:tcW w:w="0" w:type="auto"/>
            <w:hideMark/>
          </w:tcPr>
          <w:p w14:paraId="45B4E9EF" w14:textId="77777777" w:rsidR="00F44EA0" w:rsidRPr="00E81FDB" w:rsidRDefault="00F44EA0" w:rsidP="00086310">
            <w:pPr>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l-GR"/>
              </w:rPr>
            </w:pPr>
            <w:r w:rsidRPr="00E81FDB">
              <w:rPr>
                <w:rFonts w:eastAsia="Times New Roman" w:cs="Arial"/>
                <w:color w:val="000000"/>
                <w:sz w:val="16"/>
                <w:szCs w:val="16"/>
                <w:lang w:eastAsia="el-GR"/>
              </w:rPr>
              <w:t>700GWh</w:t>
            </w:r>
          </w:p>
        </w:tc>
      </w:tr>
    </w:tbl>
    <w:p w14:paraId="598442E2" w14:textId="77777777" w:rsidR="00F44EA0" w:rsidRPr="007679E9" w:rsidRDefault="00F44EA0" w:rsidP="00086310">
      <w:pPr>
        <w:spacing w:after="0"/>
        <w:jc w:val="both"/>
      </w:pPr>
    </w:p>
    <w:p w14:paraId="4206B610" w14:textId="77777777" w:rsidR="00F44EA0" w:rsidRDefault="00F44EA0" w:rsidP="00086310">
      <w:pPr>
        <w:spacing w:after="0"/>
        <w:jc w:val="both"/>
      </w:pPr>
      <w:r>
        <w:t xml:space="preserve">Η αποδοτικότητα του σχεδίου </w:t>
      </w:r>
      <w:r>
        <w:rPr>
          <w:lang w:val="en-US"/>
        </w:rPr>
        <w:t>ECO</w:t>
      </w:r>
      <w:r w:rsidRPr="00CC61F2">
        <w:t>3</w:t>
      </w:r>
      <w:r>
        <w:t xml:space="preserve"> δεν μπορεί να αποτυπωθεί λόγω του ότι το πρόγραμμα λήγει τον Μάρτιο του 2022. Για τον λόγο αυτό θα αποτιμηθεί η συμβολή του σχεδίου </w:t>
      </w:r>
      <w:r>
        <w:rPr>
          <w:lang w:val="en-US"/>
        </w:rPr>
        <w:t>ECO</w:t>
      </w:r>
      <w:r w:rsidRPr="00CC61F2">
        <w:t>2</w:t>
      </w:r>
      <w:r>
        <w:t xml:space="preserve"> που έτρεχε από τον Απρίλη του 2015 έως τον Σεπτέμβρη του 2018. Σύμφωνα με στοιχεία του Υπουργείου Βιομηχανίας και Ενέργειας σε έκθεση εκτίμησης επιπτώσεων του </w:t>
      </w:r>
      <w:r>
        <w:rPr>
          <w:lang w:val="en-US"/>
        </w:rPr>
        <w:t>ECO</w:t>
      </w:r>
      <w:r w:rsidRPr="00CC61F2">
        <w:t>2</w:t>
      </w:r>
      <w:r>
        <w:rPr>
          <w:rStyle w:val="a8"/>
        </w:rPr>
        <w:footnoteReference w:id="46"/>
      </w:r>
      <w:r>
        <w:t xml:space="preserve">, τα νοικοκυριά που επωφελήθηκαν από το πρόγραμμα είναι συνολικά 1.930.000 και ότι η συνολική αξία της ενέργειας που εξοικονομήθηκε φτάνει στα 730 εκατομμύρια λίρες μόνο για την περίοδο από τον Απρίλη του 2017 έως τον Σεπτέμβρη του 2018. Παρόλα αυτά, ως μέτρο για την καταπολέμηση της ενεργειακής φτώχειας, παρατηρείται ότι ωφέλησε περισσότερο κατοίκους που διαμένουν σε σπίτια ενεργειακής κλάσης κάτω από D, χωρίς όμως να μειώνει τα συνολικά ποσοστά της. Συγκεκριμένα, για σπίτια ενεργειακής κλάσης </w:t>
      </w:r>
      <w:r w:rsidRPr="003466CE">
        <w:t>Ε</w:t>
      </w:r>
      <w:r>
        <w:t xml:space="preserve"> και πάνω η ενεργειακή φτώχεια αυξήθηκε από 88% το 2014, σε 92% το 2018, ενώ για σπίτια ενεργειακής κλάσης </w:t>
      </w:r>
      <w:r>
        <w:rPr>
          <w:lang w:val="en-US"/>
        </w:rPr>
        <w:t>D</w:t>
      </w:r>
      <w:r w:rsidRPr="003466CE">
        <w:t xml:space="preserve"> </w:t>
      </w:r>
      <w:r>
        <w:t>και πάνω αυξήθηκε από 59% σε 68%.Τέλος για σπίτια ενεργειακής κλάσης</w:t>
      </w:r>
      <w:r w:rsidRPr="00E81FDB">
        <w:t xml:space="preserve"> </w:t>
      </w:r>
      <w:r>
        <w:rPr>
          <w:lang w:val="en-US"/>
        </w:rPr>
        <w:t>C</w:t>
      </w:r>
      <w:r w:rsidRPr="003466CE">
        <w:t xml:space="preserve"> </w:t>
      </w:r>
      <w:r>
        <w:t>και πάνω αυξήθηκε από 7% σε 13%.</w:t>
      </w:r>
    </w:p>
    <w:p w14:paraId="1683551D" w14:textId="77777777" w:rsidR="00F44EA0" w:rsidRDefault="00F44EA0" w:rsidP="00086310">
      <w:pPr>
        <w:spacing w:after="0"/>
        <w:jc w:val="both"/>
      </w:pPr>
    </w:p>
    <w:p w14:paraId="4764F015" w14:textId="77777777" w:rsidR="00F44EA0" w:rsidRPr="00CA6E84" w:rsidRDefault="00F44EA0" w:rsidP="00086310">
      <w:pPr>
        <w:pStyle w:val="4"/>
        <w:spacing w:before="0"/>
        <w:jc w:val="both"/>
      </w:pPr>
      <w:r>
        <w:lastRenderedPageBreak/>
        <w:t>Κατοχύρωση και υποχρεωτική εφαρμογή ενεργειακών προτύπων για κατοικίες προς ενοικίαση,</w:t>
      </w:r>
      <w:r w:rsidRPr="00CA6E84">
        <w:t xml:space="preserve"> </w:t>
      </w:r>
      <w:r>
        <w:t>με την θέσπιση του ‘’</w:t>
      </w:r>
      <w:r>
        <w:rPr>
          <w:lang w:val="en-US"/>
        </w:rPr>
        <w:t>The</w:t>
      </w:r>
      <w:r w:rsidRPr="006C42C6">
        <w:t xml:space="preserve"> </w:t>
      </w:r>
      <w:r>
        <w:rPr>
          <w:lang w:val="en-US"/>
        </w:rPr>
        <w:t>Domestic</w:t>
      </w:r>
      <w:r w:rsidRPr="006C42C6">
        <w:t xml:space="preserve"> </w:t>
      </w:r>
      <w:r>
        <w:rPr>
          <w:lang w:val="en-US"/>
        </w:rPr>
        <w:t>Private</w:t>
      </w:r>
      <w:r w:rsidRPr="006C42C6">
        <w:t xml:space="preserve"> </w:t>
      </w:r>
      <w:r>
        <w:rPr>
          <w:lang w:val="en-US"/>
        </w:rPr>
        <w:t>Rented</w:t>
      </w:r>
      <w:r w:rsidRPr="006C42C6">
        <w:t xml:space="preserve"> </w:t>
      </w:r>
      <w:r>
        <w:rPr>
          <w:lang w:val="en-US"/>
        </w:rPr>
        <w:t>Property</w:t>
      </w:r>
      <w:r w:rsidRPr="006C42C6">
        <w:t xml:space="preserve"> </w:t>
      </w:r>
      <w:r>
        <w:rPr>
          <w:lang w:val="en-US"/>
        </w:rPr>
        <w:t>Minimum</w:t>
      </w:r>
      <w:r w:rsidRPr="006C42C6">
        <w:t xml:space="preserve"> </w:t>
      </w:r>
      <w:r>
        <w:rPr>
          <w:lang w:val="en-US"/>
        </w:rPr>
        <w:t>Standard</w:t>
      </w:r>
      <w:r w:rsidRPr="006C42C6">
        <w:t>’’</w:t>
      </w:r>
      <w:r>
        <w:t>.</w:t>
      </w:r>
    </w:p>
    <w:p w14:paraId="065B3877" w14:textId="77777777" w:rsidR="00F44EA0" w:rsidRDefault="00F44EA0" w:rsidP="00086310">
      <w:pPr>
        <w:spacing w:after="0"/>
        <w:jc w:val="both"/>
      </w:pPr>
      <w:r>
        <w:t>Από το 2018 οι κυβερνήσεις της Ουαλίας και της Αγγλίας έχουν θεσπίσει κανονισμούς, ‘’</w:t>
      </w:r>
      <w:r>
        <w:rPr>
          <w:lang w:val="en-US"/>
        </w:rPr>
        <w:t>The</w:t>
      </w:r>
      <w:r w:rsidRPr="006C42C6">
        <w:t xml:space="preserve"> </w:t>
      </w:r>
      <w:r>
        <w:rPr>
          <w:lang w:val="en-US"/>
        </w:rPr>
        <w:t>Domestic</w:t>
      </w:r>
      <w:r w:rsidRPr="006C42C6">
        <w:t xml:space="preserve"> </w:t>
      </w:r>
      <w:r>
        <w:rPr>
          <w:lang w:val="en-US"/>
        </w:rPr>
        <w:t>Private</w:t>
      </w:r>
      <w:r w:rsidRPr="006C42C6">
        <w:t xml:space="preserve"> </w:t>
      </w:r>
      <w:r>
        <w:rPr>
          <w:lang w:val="en-US"/>
        </w:rPr>
        <w:t>Rented</w:t>
      </w:r>
      <w:r w:rsidRPr="006C42C6">
        <w:t xml:space="preserve"> </w:t>
      </w:r>
      <w:r>
        <w:rPr>
          <w:lang w:val="en-US"/>
        </w:rPr>
        <w:t>Property</w:t>
      </w:r>
      <w:r w:rsidRPr="006C42C6">
        <w:t xml:space="preserve"> </w:t>
      </w:r>
      <w:r>
        <w:rPr>
          <w:lang w:val="en-US"/>
        </w:rPr>
        <w:t>Minimum</w:t>
      </w:r>
      <w:r w:rsidRPr="006C42C6">
        <w:t xml:space="preserve"> </w:t>
      </w:r>
      <w:r>
        <w:rPr>
          <w:lang w:val="en-US"/>
        </w:rPr>
        <w:t>Standard</w:t>
      </w:r>
      <w:r w:rsidRPr="006C42C6">
        <w:t>’’,</w:t>
      </w:r>
      <w:r>
        <w:t xml:space="preserve"> που ορίζουν ως ελάχιστο όριο ενεργειακής απόδοσης για ιδιωτικές κατοικίες προς ενοικίαση την ενεργειακή κλάση ‘’Ε‘’. Έτσι, όσοι είναι ιδιοκτήτες κατοικιών ενεργειακής κλάσης κάτω από Ε δεν μπορούν να ενοικιάσουν, αν πρώτα δεν αναβαθμίσουν ενεργειακά τις ιδιοκτησίες τους, λαμβάνοντας χρηματοδότηση είτε από το πρόγραμμα </w:t>
      </w:r>
      <w:r>
        <w:rPr>
          <w:lang w:val="en-US"/>
        </w:rPr>
        <w:t>ECO</w:t>
      </w:r>
      <w:r>
        <w:t>,</w:t>
      </w:r>
      <w:r w:rsidRPr="006C42C6">
        <w:t xml:space="preserve"> </w:t>
      </w:r>
      <w:r>
        <w:t xml:space="preserve">που προαναφέρθηκε, είτε από άλλα κυβερνητικά ή δημοτικά τρέχοντα προγράμματα που παρέχουν χρηματοδοτήσεις για ενεργειακή αναβάθμιση. Η ελάχιστη ενεργειακή κλάση θα πρέπει να είναι η Ε. </w:t>
      </w:r>
      <w:r>
        <w:rPr>
          <w:rStyle w:val="a8"/>
        </w:rPr>
        <w:footnoteReference w:id="47"/>
      </w:r>
    </w:p>
    <w:p w14:paraId="7491D0BE" w14:textId="77777777" w:rsidR="00F44EA0" w:rsidRPr="006C42C6" w:rsidRDefault="00F44EA0" w:rsidP="00086310">
      <w:pPr>
        <w:spacing w:after="0"/>
        <w:jc w:val="both"/>
      </w:pPr>
      <w:r>
        <w:t xml:space="preserve"> </w:t>
      </w:r>
    </w:p>
    <w:p w14:paraId="19020CFA" w14:textId="0CFAC549" w:rsidR="00F44EA0" w:rsidRPr="00D03757" w:rsidRDefault="00F44EA0" w:rsidP="00086310">
      <w:pPr>
        <w:pStyle w:val="4"/>
        <w:spacing w:before="0"/>
        <w:jc w:val="both"/>
      </w:pPr>
      <w:r>
        <w:t xml:space="preserve">Πρόγραμμα χρηματοδότησης κατοικιών που δεν πληρούν τα κριτήρια αξιοπρεπούς διαβίωσης όπως ορίζονται από το </w:t>
      </w:r>
      <w:r w:rsidRPr="005327B9">
        <w:t>‘’</w:t>
      </w:r>
      <w:r>
        <w:rPr>
          <w:lang w:val="en-US"/>
        </w:rPr>
        <w:t>Decent</w:t>
      </w:r>
      <w:r w:rsidRPr="005327B9">
        <w:t xml:space="preserve"> </w:t>
      </w:r>
      <w:r>
        <w:rPr>
          <w:lang w:val="en-US"/>
        </w:rPr>
        <w:t>Home</w:t>
      </w:r>
      <w:r w:rsidRPr="005327B9">
        <w:t xml:space="preserve"> </w:t>
      </w:r>
      <w:r>
        <w:rPr>
          <w:lang w:val="en-US"/>
        </w:rPr>
        <w:t>Program</w:t>
      </w:r>
      <w:r w:rsidR="00FE61B7">
        <w:t>’’</w:t>
      </w:r>
    </w:p>
    <w:p w14:paraId="7EB88159" w14:textId="3A7F88B9" w:rsidR="00F44EA0" w:rsidRDefault="00F44EA0" w:rsidP="00086310">
      <w:pPr>
        <w:spacing w:after="0"/>
        <w:jc w:val="both"/>
      </w:pPr>
      <w:r>
        <w:rPr>
          <w:lang w:val="en-US"/>
        </w:rPr>
        <w:t>To</w:t>
      </w:r>
      <w:r>
        <w:t xml:space="preserve"> 2000 η κυβέρνηση της Αγγλίας ξεκίνησε ένα πρόγραμμα χρηματοδότησης κατοικιών που ανήκουν σε δήμους ή σε διάφορες δημόσιες αρχές και παραχωρούνται για στέγαση σε νοικοκυριά με στόχο την μετατροπή τους σε κατοικίες αξιοπρεπούς διαβίωσης. Το 2002 το πρόγραμμα αναθεωρήθηκε και ισχύει και για ευάλωτα νοικοκυριά που στεγάζονται σε μη δημοτικά κτίρια. Το </w:t>
      </w:r>
      <w:r w:rsidRPr="005327B9">
        <w:t>‘’</w:t>
      </w:r>
      <w:r>
        <w:rPr>
          <w:lang w:val="en-US"/>
        </w:rPr>
        <w:t>Decent</w:t>
      </w:r>
      <w:r w:rsidRPr="005327B9">
        <w:t xml:space="preserve"> </w:t>
      </w:r>
      <w:r>
        <w:rPr>
          <w:lang w:val="en-US"/>
        </w:rPr>
        <w:t>Home</w:t>
      </w:r>
      <w:r w:rsidRPr="005327B9">
        <w:t xml:space="preserve"> </w:t>
      </w:r>
      <w:r>
        <w:rPr>
          <w:lang w:val="en-US"/>
        </w:rPr>
        <w:t>Program</w:t>
      </w:r>
      <w:r w:rsidRPr="005327B9">
        <w:t>’’</w:t>
      </w:r>
      <w:r>
        <w:t>,</w:t>
      </w:r>
      <w:r w:rsidRPr="005327B9">
        <w:t xml:space="preserve"> </w:t>
      </w:r>
      <w:r>
        <w:t xml:space="preserve">όπως ονομάστηκε, οριοθέτησε πότε μια κατοικία τηρεί τα κριτήρια αξιοπρεπούς διαβίωσης. Έτσι, όποια κτίρια υπολείπονται των παραπάνω κριτηρίων, δικαιούνται να λάβουν χρηματοδότηση για εργασίες ανακαίνισης. Συγκεκριμένα ένα από τα παραπάνω κριτήρια διαβίωσης αποτελεί και η θερμική άνεση των νοικοκυριών. Συμπερασματικά, όσα κτίρια δεν παρέχουν ικανοποιητικό βαθμό θέρμανσης δικαιούνται επιδότηση για εργασίες εγκατάστασης κεντρικής θέρμανσης, μόνωσης τοίχων και αλλαγής κουφωμάτων, ώστε να αναβαθμίσουν την ενεργειακή τους απόδοση. Χαρακτηριστικά, από το 2000 έως το 2010 είχαν εγκατασταθεί 1.140.000 κεντρικά συστήματα θέρμανσης, 1.000.000 νέα παράθυρα και είχαν πραγματοποιηθεί 882.000 μονωτικές βελτιώσεις. </w:t>
      </w:r>
      <w:r>
        <w:rPr>
          <w:rStyle w:val="a8"/>
        </w:rPr>
        <w:footnoteReference w:id="48"/>
      </w:r>
      <w:r>
        <w:t xml:space="preserve"> Κρατικό χρηματοδοτικό πρόγραμμα εγκατάστασης κεντρικών μονάδων θέρμανσης με χρήση ΑΠΕ στις κατοικίες νοικοκυριών, </w:t>
      </w:r>
      <w:r w:rsidRPr="005309D9">
        <w:t>‘’</w:t>
      </w:r>
      <w:r>
        <w:rPr>
          <w:lang w:val="en-US"/>
        </w:rPr>
        <w:t>Domestic</w:t>
      </w:r>
      <w:r w:rsidRPr="005309D9">
        <w:t xml:space="preserve"> </w:t>
      </w:r>
      <w:r>
        <w:rPr>
          <w:lang w:val="en-US"/>
        </w:rPr>
        <w:t>Renewable</w:t>
      </w:r>
      <w:r w:rsidRPr="005309D9">
        <w:t xml:space="preserve"> </w:t>
      </w:r>
      <w:r>
        <w:rPr>
          <w:lang w:val="en-US"/>
        </w:rPr>
        <w:t>Heat</w:t>
      </w:r>
      <w:r w:rsidRPr="005309D9">
        <w:t xml:space="preserve"> </w:t>
      </w:r>
      <w:r>
        <w:rPr>
          <w:lang w:val="en-US"/>
        </w:rPr>
        <w:t>Incentive</w:t>
      </w:r>
      <w:r w:rsidRPr="005309D9">
        <w:t>’’</w:t>
      </w:r>
      <w:r w:rsidR="00FE61B7">
        <w:t>.</w:t>
      </w:r>
    </w:p>
    <w:p w14:paraId="41EFA965" w14:textId="77777777" w:rsidR="00FE61B7" w:rsidRDefault="00FE61B7" w:rsidP="00086310">
      <w:pPr>
        <w:spacing w:after="0"/>
        <w:jc w:val="both"/>
      </w:pPr>
    </w:p>
    <w:p w14:paraId="07472BD2" w14:textId="443FFE04" w:rsidR="00F44EA0" w:rsidRDefault="00F44EA0" w:rsidP="00086310">
      <w:pPr>
        <w:spacing w:after="0"/>
        <w:jc w:val="both"/>
      </w:pPr>
      <w:r>
        <w:t xml:space="preserve">Από το 2014 οι κυβερνήσεις του Ηνωμένου Βασίλειου (Αγγλία, Σκωτία και Ουαλία) εκπόνησαν ένα σχέδιο που παρέχει οικονομικό κίνητρο στα νοικοκυριά για χρήση ΑΠΕ για τη θέρμανση των κατοικιών τους, με στόχο την μείωση των εκπομπών άνθρακα στη χώρα. Έτσι, όποιο νοικοκυριό αποφασίσει να εγκαταστήσει </w:t>
      </w:r>
      <w:r>
        <w:rPr>
          <w:lang w:val="en-US"/>
        </w:rPr>
        <w:t>boiler</w:t>
      </w:r>
      <w:r w:rsidRPr="00001494">
        <w:t xml:space="preserve"> </w:t>
      </w:r>
      <w:r>
        <w:t xml:space="preserve">βιομάζας, αντλίες θερμότητας αέρα, γεωθερμικές αντλίες θερμότητας ή ηλιακά θερμικά συστήματα (θέρμανση νερού) μπορεί βάσει του σχεδίου να λαμβάνει τριμηνιαίες πληρωμές για εφτά χρόνια για την ποσότητα της καθαρής, πράσινης ανανεώσιμης θερμότητας που παράγει το σύστημα που εγκατάστησε. Το σχέδιο αυτό ονομάζεται </w:t>
      </w:r>
      <w:r w:rsidRPr="005309D9">
        <w:t>‘’</w:t>
      </w:r>
      <w:r>
        <w:rPr>
          <w:lang w:val="en-US"/>
        </w:rPr>
        <w:t>Domestic</w:t>
      </w:r>
      <w:r w:rsidRPr="005309D9">
        <w:t xml:space="preserve"> </w:t>
      </w:r>
      <w:r>
        <w:rPr>
          <w:lang w:val="en-US"/>
        </w:rPr>
        <w:t>Renewable</w:t>
      </w:r>
      <w:r w:rsidRPr="005309D9">
        <w:t xml:space="preserve"> </w:t>
      </w:r>
      <w:r>
        <w:rPr>
          <w:lang w:val="en-US"/>
        </w:rPr>
        <w:t>Heat</w:t>
      </w:r>
      <w:r w:rsidRPr="005309D9">
        <w:t xml:space="preserve"> </w:t>
      </w:r>
      <w:r>
        <w:rPr>
          <w:lang w:val="en-US"/>
        </w:rPr>
        <w:t>Incentive</w:t>
      </w:r>
      <w:r w:rsidRPr="005309D9">
        <w:t xml:space="preserve">’’ </w:t>
      </w:r>
      <w:r>
        <w:t>και ο παρακάτω πίνακας παρέχει τις ταρίφες που χρηματοδοτεί το σχέδιο τα νοικοκυριά ανάλογα με το είδος της εγκατάστασης αλλά και της ενέργειας που παράγεται κατά την χρήση της εγκατάστασης.</w:t>
      </w:r>
      <w:r>
        <w:rPr>
          <w:rStyle w:val="a8"/>
        </w:rPr>
        <w:footnoteReference w:id="49"/>
      </w:r>
    </w:p>
    <w:p w14:paraId="6600C92D" w14:textId="77777777" w:rsidR="00FE61B7" w:rsidRDefault="00FE61B7" w:rsidP="00086310">
      <w:pPr>
        <w:spacing w:after="0"/>
        <w:jc w:val="both"/>
      </w:pPr>
    </w:p>
    <w:p w14:paraId="5068CDC3" w14:textId="6E081FB1" w:rsidR="00F44EA0" w:rsidRDefault="00F44EA0" w:rsidP="00086310">
      <w:pPr>
        <w:pStyle w:val="af0"/>
        <w:jc w:val="both"/>
      </w:pPr>
      <w:bookmarkStart w:id="67" w:name="_Toc34756868"/>
      <w:r>
        <w:lastRenderedPageBreak/>
        <w:t>Πίνακας 3.</w:t>
      </w:r>
      <w:r w:rsidR="00211DC8">
        <w:t>4</w:t>
      </w:r>
      <w:r>
        <w:t>: Ταρίφες που χρηματοδοτεί το σχέδιο τα νοικοκυριά ανάλογα με το είδος της εγκατάστασης και την ισχύ του</w:t>
      </w:r>
      <w:bookmarkEnd w:id="67"/>
    </w:p>
    <w:tbl>
      <w:tblPr>
        <w:tblStyle w:val="a9"/>
        <w:tblW w:w="8166" w:type="dxa"/>
        <w:jc w:val="center"/>
        <w:tblLook w:val="04A0" w:firstRow="1" w:lastRow="0" w:firstColumn="1" w:lastColumn="0" w:noHBand="0" w:noVBand="1"/>
      </w:tblPr>
      <w:tblGrid>
        <w:gridCol w:w="1633"/>
        <w:gridCol w:w="1633"/>
        <w:gridCol w:w="1633"/>
        <w:gridCol w:w="1633"/>
        <w:gridCol w:w="1634"/>
      </w:tblGrid>
      <w:tr w:rsidR="00F44EA0" w:rsidRPr="00D83FA8" w14:paraId="6DE01B90" w14:textId="77777777" w:rsidTr="00511992">
        <w:trPr>
          <w:trHeight w:val="445"/>
          <w:jc w:val="center"/>
        </w:trPr>
        <w:tc>
          <w:tcPr>
            <w:tcW w:w="1633" w:type="dxa"/>
            <w:shd w:val="clear" w:color="auto" w:fill="D5DCE4" w:themeFill="text2" w:themeFillTint="33"/>
            <w:vAlign w:val="center"/>
          </w:tcPr>
          <w:p w14:paraId="5FAA8DB3" w14:textId="77777777" w:rsidR="00F44EA0" w:rsidRPr="00E81FDB" w:rsidRDefault="00F44EA0" w:rsidP="00086310">
            <w:pPr>
              <w:jc w:val="both"/>
              <w:rPr>
                <w:sz w:val="16"/>
                <w:szCs w:val="16"/>
              </w:rPr>
            </w:pPr>
            <w:r w:rsidRPr="00E81FDB">
              <w:rPr>
                <w:sz w:val="16"/>
                <w:szCs w:val="16"/>
              </w:rPr>
              <w:t>Περίοδος υποβολής αίτησης</w:t>
            </w:r>
          </w:p>
        </w:tc>
        <w:tc>
          <w:tcPr>
            <w:tcW w:w="1633" w:type="dxa"/>
            <w:shd w:val="clear" w:color="auto" w:fill="D5DCE4" w:themeFill="text2" w:themeFillTint="33"/>
            <w:vAlign w:val="center"/>
          </w:tcPr>
          <w:p w14:paraId="2D0B0064" w14:textId="77777777" w:rsidR="00F44EA0" w:rsidRPr="00E81FDB" w:rsidRDefault="00F44EA0" w:rsidP="00086310">
            <w:pPr>
              <w:jc w:val="both"/>
              <w:rPr>
                <w:sz w:val="16"/>
                <w:szCs w:val="16"/>
                <w:lang w:val="en-US"/>
              </w:rPr>
            </w:pPr>
            <w:r w:rsidRPr="00E81FDB">
              <w:rPr>
                <w:sz w:val="16"/>
                <w:szCs w:val="16"/>
                <w:lang w:val="en-US"/>
              </w:rPr>
              <w:t xml:space="preserve">Boiler </w:t>
            </w:r>
            <w:r w:rsidRPr="00E81FDB">
              <w:rPr>
                <w:sz w:val="16"/>
                <w:szCs w:val="16"/>
              </w:rPr>
              <w:t>βιομάζας (</w:t>
            </w:r>
            <w:r w:rsidRPr="00E81FDB">
              <w:rPr>
                <w:sz w:val="16"/>
                <w:szCs w:val="16"/>
                <w:lang w:val="en-US"/>
              </w:rPr>
              <w:t>p/kWh)</w:t>
            </w:r>
          </w:p>
        </w:tc>
        <w:tc>
          <w:tcPr>
            <w:tcW w:w="1633" w:type="dxa"/>
            <w:shd w:val="clear" w:color="auto" w:fill="D5DCE4" w:themeFill="text2" w:themeFillTint="33"/>
            <w:vAlign w:val="center"/>
          </w:tcPr>
          <w:p w14:paraId="1A1AD98B" w14:textId="77777777" w:rsidR="00F44EA0" w:rsidRPr="00E81FDB" w:rsidRDefault="00F44EA0" w:rsidP="00086310">
            <w:pPr>
              <w:jc w:val="both"/>
              <w:rPr>
                <w:sz w:val="16"/>
                <w:szCs w:val="16"/>
              </w:rPr>
            </w:pPr>
            <w:r w:rsidRPr="00E81FDB">
              <w:rPr>
                <w:sz w:val="16"/>
                <w:szCs w:val="16"/>
              </w:rPr>
              <w:t>Αντλίες θερμότητας αέρα (</w:t>
            </w:r>
            <w:r w:rsidRPr="00E81FDB">
              <w:rPr>
                <w:sz w:val="16"/>
                <w:szCs w:val="16"/>
                <w:lang w:val="en-US"/>
              </w:rPr>
              <w:t>p</w:t>
            </w:r>
            <w:r w:rsidRPr="00E81FDB">
              <w:rPr>
                <w:sz w:val="16"/>
                <w:szCs w:val="16"/>
              </w:rPr>
              <w:t>/</w:t>
            </w:r>
            <w:r w:rsidRPr="00E81FDB">
              <w:rPr>
                <w:sz w:val="16"/>
                <w:szCs w:val="16"/>
                <w:lang w:val="en-US"/>
              </w:rPr>
              <w:t>kWh</w:t>
            </w:r>
            <w:r w:rsidRPr="00E81FDB">
              <w:rPr>
                <w:sz w:val="16"/>
                <w:szCs w:val="16"/>
              </w:rPr>
              <w:t>)</w:t>
            </w:r>
          </w:p>
        </w:tc>
        <w:tc>
          <w:tcPr>
            <w:tcW w:w="1633" w:type="dxa"/>
            <w:shd w:val="clear" w:color="auto" w:fill="D5DCE4" w:themeFill="text2" w:themeFillTint="33"/>
            <w:vAlign w:val="center"/>
          </w:tcPr>
          <w:p w14:paraId="13185B7A" w14:textId="77777777" w:rsidR="00F44EA0" w:rsidRPr="00E81FDB" w:rsidRDefault="00F44EA0" w:rsidP="00086310">
            <w:pPr>
              <w:jc w:val="both"/>
              <w:rPr>
                <w:sz w:val="16"/>
                <w:szCs w:val="16"/>
              </w:rPr>
            </w:pPr>
            <w:r w:rsidRPr="00E81FDB">
              <w:rPr>
                <w:sz w:val="16"/>
                <w:szCs w:val="16"/>
              </w:rPr>
              <w:t>Γεωθερμικές αντλίες θερμότητας (</w:t>
            </w:r>
            <w:r w:rsidRPr="00E81FDB">
              <w:rPr>
                <w:sz w:val="16"/>
                <w:szCs w:val="16"/>
                <w:lang w:val="en-US"/>
              </w:rPr>
              <w:t>p</w:t>
            </w:r>
            <w:r w:rsidRPr="00E81FDB">
              <w:rPr>
                <w:sz w:val="16"/>
                <w:szCs w:val="16"/>
              </w:rPr>
              <w:t>/</w:t>
            </w:r>
            <w:r w:rsidRPr="00E81FDB">
              <w:rPr>
                <w:sz w:val="16"/>
                <w:szCs w:val="16"/>
                <w:lang w:val="en-US"/>
              </w:rPr>
              <w:t>kWh</w:t>
            </w:r>
            <w:r w:rsidRPr="00E81FDB">
              <w:rPr>
                <w:sz w:val="16"/>
                <w:szCs w:val="16"/>
              </w:rPr>
              <w:t>)</w:t>
            </w:r>
          </w:p>
        </w:tc>
        <w:tc>
          <w:tcPr>
            <w:tcW w:w="1634" w:type="dxa"/>
            <w:shd w:val="clear" w:color="auto" w:fill="D5DCE4" w:themeFill="text2" w:themeFillTint="33"/>
            <w:vAlign w:val="center"/>
          </w:tcPr>
          <w:p w14:paraId="287A10B8" w14:textId="77777777" w:rsidR="00F44EA0" w:rsidRPr="00E81FDB" w:rsidRDefault="00F44EA0" w:rsidP="00086310">
            <w:pPr>
              <w:jc w:val="both"/>
              <w:rPr>
                <w:sz w:val="16"/>
                <w:szCs w:val="16"/>
              </w:rPr>
            </w:pPr>
            <w:r w:rsidRPr="00E81FDB">
              <w:rPr>
                <w:sz w:val="16"/>
                <w:szCs w:val="16"/>
              </w:rPr>
              <w:t>Ηλιακά θερμικά συστήματα (</w:t>
            </w:r>
            <w:r w:rsidRPr="00E81FDB">
              <w:rPr>
                <w:sz w:val="16"/>
                <w:szCs w:val="16"/>
                <w:lang w:val="en-US"/>
              </w:rPr>
              <w:t>p</w:t>
            </w:r>
            <w:r w:rsidRPr="00E81FDB">
              <w:rPr>
                <w:sz w:val="16"/>
                <w:szCs w:val="16"/>
              </w:rPr>
              <w:t>/</w:t>
            </w:r>
            <w:r w:rsidRPr="00E81FDB">
              <w:rPr>
                <w:sz w:val="16"/>
                <w:szCs w:val="16"/>
                <w:lang w:val="en-US"/>
              </w:rPr>
              <w:t>kWh</w:t>
            </w:r>
            <w:r w:rsidRPr="00E81FDB">
              <w:rPr>
                <w:sz w:val="16"/>
                <w:szCs w:val="16"/>
              </w:rPr>
              <w:t>)</w:t>
            </w:r>
          </w:p>
        </w:tc>
      </w:tr>
      <w:tr w:rsidR="00F44EA0" w:rsidRPr="00D83FA8" w14:paraId="6DAB34FE" w14:textId="77777777" w:rsidTr="00511992">
        <w:trPr>
          <w:trHeight w:val="420"/>
          <w:jc w:val="center"/>
        </w:trPr>
        <w:tc>
          <w:tcPr>
            <w:tcW w:w="1633" w:type="dxa"/>
            <w:vAlign w:val="center"/>
          </w:tcPr>
          <w:p w14:paraId="498E5068" w14:textId="77777777" w:rsidR="00F44EA0" w:rsidRPr="00E81FDB" w:rsidRDefault="00F44EA0" w:rsidP="00086310">
            <w:pPr>
              <w:jc w:val="both"/>
              <w:rPr>
                <w:sz w:val="16"/>
                <w:szCs w:val="16"/>
                <w:lang w:val="en-US"/>
              </w:rPr>
            </w:pPr>
            <w:r w:rsidRPr="00E81FDB">
              <w:rPr>
                <w:sz w:val="16"/>
                <w:szCs w:val="16"/>
                <w:lang w:val="en-US"/>
              </w:rPr>
              <w:t>01/01/2019 -31/03/2019</w:t>
            </w:r>
          </w:p>
        </w:tc>
        <w:tc>
          <w:tcPr>
            <w:tcW w:w="1633" w:type="dxa"/>
            <w:vAlign w:val="center"/>
          </w:tcPr>
          <w:p w14:paraId="73AF919A" w14:textId="77777777" w:rsidR="00F44EA0" w:rsidRPr="00E81FDB" w:rsidRDefault="00F44EA0" w:rsidP="00086310">
            <w:pPr>
              <w:jc w:val="both"/>
              <w:rPr>
                <w:sz w:val="16"/>
                <w:szCs w:val="16"/>
                <w:lang w:val="en-US"/>
              </w:rPr>
            </w:pPr>
            <w:r w:rsidRPr="00E81FDB">
              <w:rPr>
                <w:sz w:val="16"/>
                <w:szCs w:val="16"/>
                <w:lang w:val="en-US"/>
              </w:rPr>
              <w:t>6.74</w:t>
            </w:r>
          </w:p>
        </w:tc>
        <w:tc>
          <w:tcPr>
            <w:tcW w:w="1633" w:type="dxa"/>
            <w:vAlign w:val="center"/>
          </w:tcPr>
          <w:p w14:paraId="3171A966" w14:textId="77777777" w:rsidR="00F44EA0" w:rsidRPr="00E81FDB" w:rsidRDefault="00F44EA0" w:rsidP="00086310">
            <w:pPr>
              <w:jc w:val="both"/>
              <w:rPr>
                <w:sz w:val="16"/>
                <w:szCs w:val="16"/>
                <w:lang w:val="en-US"/>
              </w:rPr>
            </w:pPr>
            <w:r w:rsidRPr="00E81FDB">
              <w:rPr>
                <w:sz w:val="16"/>
                <w:szCs w:val="16"/>
                <w:lang w:val="en-US"/>
              </w:rPr>
              <w:t>10.49</w:t>
            </w:r>
          </w:p>
        </w:tc>
        <w:tc>
          <w:tcPr>
            <w:tcW w:w="1633" w:type="dxa"/>
            <w:vAlign w:val="center"/>
          </w:tcPr>
          <w:p w14:paraId="707C699F" w14:textId="77777777" w:rsidR="00F44EA0" w:rsidRPr="00E81FDB" w:rsidRDefault="00F44EA0" w:rsidP="00086310">
            <w:pPr>
              <w:jc w:val="both"/>
              <w:rPr>
                <w:sz w:val="16"/>
                <w:szCs w:val="16"/>
                <w:lang w:val="en-US"/>
              </w:rPr>
            </w:pPr>
            <w:r w:rsidRPr="00E81FDB">
              <w:rPr>
                <w:sz w:val="16"/>
                <w:szCs w:val="16"/>
                <w:lang w:val="en-US"/>
              </w:rPr>
              <w:t>20.46</w:t>
            </w:r>
          </w:p>
        </w:tc>
        <w:tc>
          <w:tcPr>
            <w:tcW w:w="1634" w:type="dxa"/>
            <w:vAlign w:val="center"/>
          </w:tcPr>
          <w:p w14:paraId="6FECE21C" w14:textId="77777777" w:rsidR="00F44EA0" w:rsidRPr="00E81FDB" w:rsidRDefault="00F44EA0" w:rsidP="00086310">
            <w:pPr>
              <w:jc w:val="both"/>
              <w:rPr>
                <w:sz w:val="16"/>
                <w:szCs w:val="16"/>
                <w:lang w:val="en-US"/>
              </w:rPr>
            </w:pPr>
            <w:r w:rsidRPr="00E81FDB">
              <w:rPr>
                <w:sz w:val="16"/>
                <w:szCs w:val="16"/>
                <w:lang w:val="en-US"/>
              </w:rPr>
              <w:t>20.66</w:t>
            </w:r>
          </w:p>
        </w:tc>
      </w:tr>
      <w:tr w:rsidR="00F44EA0" w:rsidRPr="00D83FA8" w14:paraId="0B3867B5" w14:textId="77777777" w:rsidTr="00511992">
        <w:trPr>
          <w:trHeight w:val="445"/>
          <w:jc w:val="center"/>
        </w:trPr>
        <w:tc>
          <w:tcPr>
            <w:tcW w:w="1633" w:type="dxa"/>
            <w:vAlign w:val="center"/>
          </w:tcPr>
          <w:p w14:paraId="5C1CF8F8" w14:textId="77777777" w:rsidR="00F44EA0" w:rsidRPr="00E81FDB" w:rsidRDefault="00F44EA0" w:rsidP="00086310">
            <w:pPr>
              <w:jc w:val="both"/>
              <w:rPr>
                <w:sz w:val="16"/>
                <w:szCs w:val="16"/>
                <w:lang w:val="en-US"/>
              </w:rPr>
            </w:pPr>
            <w:r w:rsidRPr="00E81FDB">
              <w:rPr>
                <w:sz w:val="16"/>
                <w:szCs w:val="16"/>
                <w:lang w:val="en-US"/>
              </w:rPr>
              <w:t>01/04/2019 – 30/6/2019</w:t>
            </w:r>
          </w:p>
        </w:tc>
        <w:tc>
          <w:tcPr>
            <w:tcW w:w="1633" w:type="dxa"/>
            <w:vAlign w:val="center"/>
          </w:tcPr>
          <w:p w14:paraId="5E88364E" w14:textId="77777777" w:rsidR="00F44EA0" w:rsidRPr="00E81FDB" w:rsidRDefault="00F44EA0" w:rsidP="00086310">
            <w:pPr>
              <w:jc w:val="both"/>
              <w:rPr>
                <w:sz w:val="16"/>
                <w:szCs w:val="16"/>
                <w:lang w:val="en-US"/>
              </w:rPr>
            </w:pPr>
            <w:r w:rsidRPr="00E81FDB">
              <w:rPr>
                <w:sz w:val="16"/>
                <w:szCs w:val="16"/>
                <w:lang w:val="en-US"/>
              </w:rPr>
              <w:t>6.88</w:t>
            </w:r>
          </w:p>
        </w:tc>
        <w:tc>
          <w:tcPr>
            <w:tcW w:w="1633" w:type="dxa"/>
            <w:vAlign w:val="center"/>
          </w:tcPr>
          <w:p w14:paraId="2A9843FA" w14:textId="77777777" w:rsidR="00F44EA0" w:rsidRPr="00E81FDB" w:rsidRDefault="00F44EA0" w:rsidP="00086310">
            <w:pPr>
              <w:jc w:val="both"/>
              <w:rPr>
                <w:sz w:val="16"/>
                <w:szCs w:val="16"/>
                <w:lang w:val="en-US"/>
              </w:rPr>
            </w:pPr>
            <w:r w:rsidRPr="00E81FDB">
              <w:rPr>
                <w:sz w:val="16"/>
                <w:szCs w:val="16"/>
                <w:lang w:val="en-US"/>
              </w:rPr>
              <w:t>10.71</w:t>
            </w:r>
          </w:p>
        </w:tc>
        <w:tc>
          <w:tcPr>
            <w:tcW w:w="1633" w:type="dxa"/>
            <w:vAlign w:val="center"/>
          </w:tcPr>
          <w:p w14:paraId="2E74880A" w14:textId="77777777" w:rsidR="00F44EA0" w:rsidRPr="00E81FDB" w:rsidRDefault="00F44EA0" w:rsidP="00086310">
            <w:pPr>
              <w:jc w:val="both"/>
              <w:rPr>
                <w:sz w:val="16"/>
                <w:szCs w:val="16"/>
                <w:lang w:val="en-US"/>
              </w:rPr>
            </w:pPr>
            <w:r w:rsidRPr="00E81FDB">
              <w:rPr>
                <w:sz w:val="16"/>
                <w:szCs w:val="16"/>
                <w:lang w:val="en-US"/>
              </w:rPr>
              <w:t>20.89</w:t>
            </w:r>
          </w:p>
        </w:tc>
        <w:tc>
          <w:tcPr>
            <w:tcW w:w="1634" w:type="dxa"/>
            <w:vAlign w:val="center"/>
          </w:tcPr>
          <w:p w14:paraId="4793C6A4" w14:textId="77777777" w:rsidR="00F44EA0" w:rsidRPr="00E81FDB" w:rsidRDefault="00F44EA0" w:rsidP="00086310">
            <w:pPr>
              <w:jc w:val="both"/>
              <w:rPr>
                <w:sz w:val="16"/>
                <w:szCs w:val="16"/>
                <w:lang w:val="en-US"/>
              </w:rPr>
            </w:pPr>
            <w:r w:rsidRPr="00E81FDB">
              <w:rPr>
                <w:sz w:val="16"/>
                <w:szCs w:val="16"/>
                <w:lang w:val="en-US"/>
              </w:rPr>
              <w:t>21.09</w:t>
            </w:r>
          </w:p>
        </w:tc>
      </w:tr>
      <w:tr w:rsidR="00F44EA0" w:rsidRPr="00D83FA8" w14:paraId="2A7CFF07" w14:textId="77777777" w:rsidTr="00511992">
        <w:trPr>
          <w:trHeight w:val="420"/>
          <w:jc w:val="center"/>
        </w:trPr>
        <w:tc>
          <w:tcPr>
            <w:tcW w:w="1633" w:type="dxa"/>
            <w:vAlign w:val="center"/>
          </w:tcPr>
          <w:p w14:paraId="0DEF5456" w14:textId="77777777" w:rsidR="00F44EA0" w:rsidRPr="00E81FDB" w:rsidRDefault="00F44EA0" w:rsidP="00086310">
            <w:pPr>
              <w:jc w:val="both"/>
              <w:rPr>
                <w:sz w:val="16"/>
                <w:szCs w:val="16"/>
                <w:lang w:val="en-US"/>
              </w:rPr>
            </w:pPr>
            <w:r w:rsidRPr="00E81FDB">
              <w:rPr>
                <w:sz w:val="16"/>
                <w:szCs w:val="16"/>
                <w:lang w:val="en-US"/>
              </w:rPr>
              <w:t>01/07/2019 -30/09/2019</w:t>
            </w:r>
          </w:p>
        </w:tc>
        <w:tc>
          <w:tcPr>
            <w:tcW w:w="1633" w:type="dxa"/>
            <w:vAlign w:val="center"/>
          </w:tcPr>
          <w:p w14:paraId="318328F5" w14:textId="77777777" w:rsidR="00F44EA0" w:rsidRPr="00E81FDB" w:rsidRDefault="00F44EA0" w:rsidP="00086310">
            <w:pPr>
              <w:jc w:val="both"/>
              <w:rPr>
                <w:sz w:val="16"/>
                <w:szCs w:val="16"/>
                <w:lang w:val="en-US"/>
              </w:rPr>
            </w:pPr>
            <w:r w:rsidRPr="00E81FDB">
              <w:rPr>
                <w:sz w:val="16"/>
                <w:szCs w:val="16"/>
                <w:lang w:val="en-US"/>
              </w:rPr>
              <w:t>6.88</w:t>
            </w:r>
          </w:p>
        </w:tc>
        <w:tc>
          <w:tcPr>
            <w:tcW w:w="1633" w:type="dxa"/>
            <w:vAlign w:val="center"/>
          </w:tcPr>
          <w:p w14:paraId="0FC6FDF2" w14:textId="77777777" w:rsidR="00F44EA0" w:rsidRPr="00E81FDB" w:rsidRDefault="00F44EA0" w:rsidP="00086310">
            <w:pPr>
              <w:jc w:val="both"/>
              <w:rPr>
                <w:sz w:val="16"/>
                <w:szCs w:val="16"/>
                <w:lang w:val="en-US"/>
              </w:rPr>
            </w:pPr>
            <w:r w:rsidRPr="00E81FDB">
              <w:rPr>
                <w:sz w:val="16"/>
                <w:szCs w:val="16"/>
                <w:lang w:val="en-US"/>
              </w:rPr>
              <w:t>10.71</w:t>
            </w:r>
          </w:p>
        </w:tc>
        <w:tc>
          <w:tcPr>
            <w:tcW w:w="1633" w:type="dxa"/>
            <w:vAlign w:val="center"/>
          </w:tcPr>
          <w:p w14:paraId="6008F691" w14:textId="77777777" w:rsidR="00F44EA0" w:rsidRPr="00E81FDB" w:rsidRDefault="00F44EA0" w:rsidP="00086310">
            <w:pPr>
              <w:jc w:val="both"/>
              <w:rPr>
                <w:sz w:val="16"/>
                <w:szCs w:val="16"/>
                <w:lang w:val="en-US"/>
              </w:rPr>
            </w:pPr>
            <w:r w:rsidRPr="00E81FDB">
              <w:rPr>
                <w:sz w:val="16"/>
                <w:szCs w:val="16"/>
                <w:lang w:val="en-US"/>
              </w:rPr>
              <w:t>20.89</w:t>
            </w:r>
          </w:p>
        </w:tc>
        <w:tc>
          <w:tcPr>
            <w:tcW w:w="1634" w:type="dxa"/>
            <w:vAlign w:val="center"/>
          </w:tcPr>
          <w:p w14:paraId="52E807B8" w14:textId="77777777" w:rsidR="00F44EA0" w:rsidRPr="00E81FDB" w:rsidRDefault="00F44EA0" w:rsidP="00086310">
            <w:pPr>
              <w:jc w:val="both"/>
              <w:rPr>
                <w:sz w:val="16"/>
                <w:szCs w:val="16"/>
                <w:lang w:val="en-US"/>
              </w:rPr>
            </w:pPr>
            <w:r w:rsidRPr="00E81FDB">
              <w:rPr>
                <w:sz w:val="16"/>
                <w:szCs w:val="16"/>
                <w:lang w:val="en-US"/>
              </w:rPr>
              <w:t>21.09</w:t>
            </w:r>
          </w:p>
        </w:tc>
      </w:tr>
    </w:tbl>
    <w:p w14:paraId="18507993" w14:textId="77777777" w:rsidR="00F44EA0" w:rsidRDefault="00F44EA0" w:rsidP="00086310">
      <w:pPr>
        <w:spacing w:after="0"/>
        <w:jc w:val="both"/>
      </w:pPr>
    </w:p>
    <w:p w14:paraId="6254C18F" w14:textId="77777777" w:rsidR="00F44EA0" w:rsidRPr="006A3C04" w:rsidRDefault="00F44EA0" w:rsidP="00086310">
      <w:pPr>
        <w:pStyle w:val="4"/>
        <w:spacing w:before="0"/>
        <w:jc w:val="both"/>
      </w:pPr>
      <w:r>
        <w:t>Κρατικό πρόγραμμα χρηματοδότησης παραγωγής ενέργειας από ΑΠΕ, ‘’</w:t>
      </w:r>
      <w:r>
        <w:rPr>
          <w:lang w:val="en-US"/>
        </w:rPr>
        <w:t>Feed</w:t>
      </w:r>
      <w:r w:rsidRPr="004B7241">
        <w:t xml:space="preserve"> </w:t>
      </w:r>
      <w:r>
        <w:rPr>
          <w:lang w:val="en-US"/>
        </w:rPr>
        <w:t>in</w:t>
      </w:r>
      <w:r w:rsidRPr="004B7241">
        <w:t xml:space="preserve"> </w:t>
      </w:r>
      <w:r>
        <w:rPr>
          <w:lang w:val="en-US"/>
        </w:rPr>
        <w:t>Tariffs</w:t>
      </w:r>
      <w:r w:rsidRPr="004B7241">
        <w:t>’’</w:t>
      </w:r>
    </w:p>
    <w:p w14:paraId="68927DE3" w14:textId="2E886B5E" w:rsidR="00F44EA0" w:rsidRDefault="00F44EA0" w:rsidP="00086310">
      <w:pPr>
        <w:spacing w:after="0"/>
        <w:jc w:val="both"/>
      </w:pPr>
      <w:r>
        <w:rPr>
          <w:lang w:val="en-US"/>
        </w:rPr>
        <w:t>To</w:t>
      </w:r>
      <w:r w:rsidRPr="007A3FF5">
        <w:t xml:space="preserve"> 2010 </w:t>
      </w:r>
      <w:r>
        <w:t>η κυβέρνηση του Ην. Βασίλειου με βάση την πολιτική καταπολέμησης της κλιματικής αλλαγής με την μείωση των εκπομπών ρύπων του θερμοκηπίου θέσπισε ένα πρόγραμμα ανταμοιβής ενέργειας που παράγεται από ΑΠΕ. Χαρακτηριστικά το κυβερνητικό πρόγραμμα αναφέρεται σε εγκαταστάσεις ΑΠΕ μικρότερες από 5</w:t>
      </w:r>
      <w:r w:rsidRPr="007A3FF5">
        <w:t xml:space="preserve"> </w:t>
      </w:r>
      <w:r>
        <w:rPr>
          <w:lang w:val="en-US"/>
        </w:rPr>
        <w:t>MW</w:t>
      </w:r>
      <w:r>
        <w:t xml:space="preserve"> τις οποίες επιδοτεί με συγκεκριμένες ταρίφες(</w:t>
      </w:r>
      <w:r>
        <w:rPr>
          <w:lang w:val="en-US"/>
        </w:rPr>
        <w:t>p</w:t>
      </w:r>
      <w:r w:rsidRPr="004B7241">
        <w:t>/</w:t>
      </w:r>
      <w:r>
        <w:rPr>
          <w:lang w:val="en-US"/>
        </w:rPr>
        <w:t>kWh</w:t>
      </w:r>
      <w:r w:rsidRPr="004B7241">
        <w:t>)</w:t>
      </w:r>
      <w:r>
        <w:t xml:space="preserve"> την παραγωγή ενέργειας και την εξαγωγή της (διοχέτευση στο δίκτυο) από τον μικροπαραγωγό. Το πρόγραμμα αυτό ονομάζεται ‘’</w:t>
      </w:r>
      <w:r>
        <w:rPr>
          <w:lang w:val="en-US"/>
        </w:rPr>
        <w:t>Feed</w:t>
      </w:r>
      <w:r w:rsidRPr="004B7241">
        <w:t xml:space="preserve"> </w:t>
      </w:r>
      <w:r>
        <w:rPr>
          <w:lang w:val="en-US"/>
        </w:rPr>
        <w:t>in</w:t>
      </w:r>
      <w:r w:rsidRPr="004B7241">
        <w:t xml:space="preserve"> </w:t>
      </w:r>
      <w:r>
        <w:rPr>
          <w:lang w:val="en-US"/>
        </w:rPr>
        <w:t>Tariffs</w:t>
      </w:r>
      <w:r w:rsidRPr="004B7241">
        <w:t xml:space="preserve">’’ </w:t>
      </w:r>
      <w:r>
        <w:t>και μπορούν να συμμετέχουν και ιδιοκτήτες κατοικιών.</w:t>
      </w:r>
      <w:r>
        <w:rPr>
          <w:rStyle w:val="a8"/>
        </w:rPr>
        <w:footnoteReference w:id="50"/>
      </w:r>
    </w:p>
    <w:p w14:paraId="428BCACB" w14:textId="77777777" w:rsidR="00511992" w:rsidRPr="004B7241" w:rsidRDefault="00511992" w:rsidP="00086310">
      <w:pPr>
        <w:spacing w:after="0"/>
        <w:jc w:val="both"/>
      </w:pPr>
    </w:p>
    <w:p w14:paraId="56F45FBB" w14:textId="5DBD29E1" w:rsidR="00F44EA0" w:rsidRDefault="00F44EA0" w:rsidP="00086310">
      <w:pPr>
        <w:pStyle w:val="4"/>
        <w:spacing w:before="0"/>
        <w:jc w:val="both"/>
      </w:pPr>
      <w:r>
        <w:t>Πρόγραμμα χρηματοδότησης δήμων από όπου παρέχονται εγκαταστάσεις κεντρικών συστημάτων θέρμανσης Φυσικού Αερίου (ΦΑ) και διασύνδεσής τους με το δίκτυο ΦΑ σε ενεργειακά φτωχά νοικοκυριά, το ‘’</w:t>
      </w:r>
      <w:r>
        <w:rPr>
          <w:lang w:val="en-US"/>
        </w:rPr>
        <w:t>Central</w:t>
      </w:r>
      <w:r w:rsidRPr="00F9598F">
        <w:t xml:space="preserve"> </w:t>
      </w:r>
      <w:r>
        <w:rPr>
          <w:lang w:val="en-US"/>
        </w:rPr>
        <w:t>Heating</w:t>
      </w:r>
      <w:r w:rsidRPr="00F9598F">
        <w:t xml:space="preserve"> </w:t>
      </w:r>
      <w:r>
        <w:rPr>
          <w:lang w:val="en-US"/>
        </w:rPr>
        <w:t>Fund</w:t>
      </w:r>
      <w:r w:rsidR="00C73821">
        <w:t xml:space="preserve"> ‘’</w:t>
      </w:r>
    </w:p>
    <w:p w14:paraId="780962D8" w14:textId="2E1333D5" w:rsidR="00F44EA0" w:rsidRDefault="00F44EA0" w:rsidP="00086310">
      <w:pPr>
        <w:spacing w:after="0"/>
        <w:jc w:val="both"/>
      </w:pPr>
      <w:r>
        <w:t>Ένα μέτρο καταπολέμησης της ενεργειακής φτώχειας αποτελεί το ‘’</w:t>
      </w:r>
      <w:r>
        <w:rPr>
          <w:lang w:val="en-US"/>
        </w:rPr>
        <w:t>Central</w:t>
      </w:r>
      <w:r w:rsidRPr="00F9598F">
        <w:t xml:space="preserve"> </w:t>
      </w:r>
      <w:r>
        <w:rPr>
          <w:lang w:val="en-US"/>
        </w:rPr>
        <w:t>Heating</w:t>
      </w:r>
      <w:r w:rsidRPr="00F9598F">
        <w:t xml:space="preserve"> </w:t>
      </w:r>
      <w:r>
        <w:rPr>
          <w:lang w:val="en-US"/>
        </w:rPr>
        <w:t>Fund</w:t>
      </w:r>
      <w:r w:rsidRPr="00F9598F">
        <w:t xml:space="preserve"> ‘’</w:t>
      </w:r>
      <w:r>
        <w:t>,</w:t>
      </w:r>
      <w:r w:rsidRPr="00F9598F">
        <w:t xml:space="preserve"> </w:t>
      </w:r>
      <w:r>
        <w:t>το οποίο στοχεύει στην εγκατάσταση κεντρικών συστημάτων θέρμανσης φυσικού αερίου σε κατοικίες και στη διασύνδεσή τους με το κεντρικό δίκτυο φυσικού αερίου. Δικαιούχοι της παροχής είναι μόνο τα νοικοκυριά που ζουν σε κατάσταση ενεργειακής φτώχειας ή είναι στο όριο, και τα οποία δε χρησιμοποιούν σαν καύσιμο για θέρμανση το φυσικό αέριο ή δεν έχουν σύστημα κεντρικής θέρμανσης. Η χρηματοδότηση γίνεται στους δήμους από το Υπουργείο Εργασίας, Ενέργειας και Βιομηχανίας, και αυτοί με την σειρά τους τη διανείμουν στα νοικοκυριά που πληρούν τα άνωθεν κριτήρια.</w:t>
      </w:r>
      <w:r>
        <w:rPr>
          <w:rStyle w:val="a8"/>
        </w:rPr>
        <w:footnoteReference w:id="51"/>
      </w:r>
    </w:p>
    <w:p w14:paraId="31B83331" w14:textId="77777777" w:rsidR="00511992" w:rsidRDefault="00511992" w:rsidP="00086310">
      <w:pPr>
        <w:spacing w:after="0"/>
        <w:jc w:val="both"/>
      </w:pPr>
    </w:p>
    <w:p w14:paraId="1B21F77A" w14:textId="77777777" w:rsidR="00F44EA0" w:rsidRDefault="00F44EA0" w:rsidP="00086310">
      <w:pPr>
        <w:pStyle w:val="4"/>
        <w:spacing w:before="0"/>
        <w:jc w:val="both"/>
      </w:pPr>
      <w:r>
        <w:t>Πρόγραμμα χρηματοδότησης για εγκατάσταση κεντρικών συστημάτων θέρμανσης ΦΑ και διασύνδεσής τους με το δίκτυο ΦΑ σε ενεργειακά φτωχά νοικοκυριά από εταιρείες διανομής ΦΑ, το ‘’</w:t>
      </w:r>
      <w:r>
        <w:rPr>
          <w:lang w:val="en-US"/>
        </w:rPr>
        <w:t>Fuel</w:t>
      </w:r>
      <w:r w:rsidRPr="00BA08A0">
        <w:t xml:space="preserve"> </w:t>
      </w:r>
      <w:r>
        <w:rPr>
          <w:lang w:val="en-US"/>
        </w:rPr>
        <w:t>Poor</w:t>
      </w:r>
      <w:r w:rsidRPr="00BA08A0">
        <w:t xml:space="preserve"> </w:t>
      </w:r>
      <w:r>
        <w:rPr>
          <w:lang w:val="en-US"/>
        </w:rPr>
        <w:t>Network</w:t>
      </w:r>
      <w:r w:rsidRPr="00BA08A0">
        <w:t xml:space="preserve"> </w:t>
      </w:r>
      <w:r>
        <w:rPr>
          <w:lang w:val="en-US"/>
        </w:rPr>
        <w:t>Extension</w:t>
      </w:r>
      <w:r w:rsidRPr="00BA08A0">
        <w:t>’’</w:t>
      </w:r>
    </w:p>
    <w:p w14:paraId="011FB24E" w14:textId="7FC27C8D" w:rsidR="00F44EA0" w:rsidRDefault="00F44EA0" w:rsidP="00086310">
      <w:pPr>
        <w:spacing w:after="0"/>
        <w:jc w:val="both"/>
      </w:pPr>
      <w:r>
        <w:t>Το 2008 η Ρυθμιστική Αρχή Ενέργειας του Ην. Βασίλειου παρουσίασε ένα νέο σχέδιο καταπολέμησης της ενεργειακής φτώχειας το ‘’</w:t>
      </w:r>
      <w:r>
        <w:rPr>
          <w:lang w:val="en-US"/>
        </w:rPr>
        <w:t>Fuel</w:t>
      </w:r>
      <w:r w:rsidRPr="00BA08A0">
        <w:t xml:space="preserve"> </w:t>
      </w:r>
      <w:r>
        <w:rPr>
          <w:lang w:val="en-US"/>
        </w:rPr>
        <w:t>Poor</w:t>
      </w:r>
      <w:r w:rsidRPr="00BA08A0">
        <w:t xml:space="preserve"> </w:t>
      </w:r>
      <w:r>
        <w:rPr>
          <w:lang w:val="en-US"/>
        </w:rPr>
        <w:t>Network</w:t>
      </w:r>
      <w:r w:rsidRPr="00BA08A0">
        <w:t xml:space="preserve"> </w:t>
      </w:r>
      <w:r>
        <w:rPr>
          <w:lang w:val="en-US"/>
        </w:rPr>
        <w:t>Extension</w:t>
      </w:r>
      <w:r w:rsidRPr="00BA08A0">
        <w:t>’’</w:t>
      </w:r>
      <w:r>
        <w:t xml:space="preserve">. Σύμφωνα με αυτό τα δικαιούχα νοικοκυριά δέχονται επιδότηση, από τις εταιρίες που ανήκουν στο δίκτυο διανομής αερίου (GDNs), για την εγκατάσταση κεντρικού συστήματος θέρμανσης φυσικού αερίου και διασύνδεσή τους στο δίκτυο χωρίς καμία αρχική επιβάρυνση.. Οι δικαιούχοι είναι όσα νοικοκυριά, βάση ορισμού της κάθε χώρας (Αγγλίας, Σκωτίας, Ουαλίας και Βόρειας Ιρλανδίας), είναι ενεργειακά φτωχά, ζουν εντός του 25% των πιο υποβαθμισμένων περιοχών του Ην. Βασίλειου κάθε χώρας ξεχωριστά , σύμφωνα με τους επίσημους δείκτες </w:t>
      </w:r>
      <w:r>
        <w:lastRenderedPageBreak/>
        <w:t>υποβάθμισης κάθε χώρας (</w:t>
      </w:r>
      <w:r>
        <w:rPr>
          <w:lang w:val="en-US"/>
        </w:rPr>
        <w:t>Index</w:t>
      </w:r>
      <w:r w:rsidRPr="000E76B7">
        <w:t xml:space="preserve"> </w:t>
      </w:r>
      <w:r>
        <w:rPr>
          <w:lang w:val="en-US"/>
        </w:rPr>
        <w:t>of</w:t>
      </w:r>
      <w:r w:rsidRPr="000E76B7">
        <w:t xml:space="preserve"> </w:t>
      </w:r>
      <w:r>
        <w:rPr>
          <w:lang w:val="en-US"/>
        </w:rPr>
        <w:t>Multiple</w:t>
      </w:r>
      <w:r w:rsidRPr="000E76B7">
        <w:t xml:space="preserve"> </w:t>
      </w:r>
      <w:r>
        <w:rPr>
          <w:lang w:val="en-US"/>
        </w:rPr>
        <w:t>Deprivation</w:t>
      </w:r>
      <w:r w:rsidRPr="000E76B7">
        <w:t>)</w:t>
      </w:r>
      <w:r>
        <w:t xml:space="preserve">, και είναι δικαιούχοι της στήριξης </w:t>
      </w:r>
      <w:r>
        <w:rPr>
          <w:lang w:val="en-US"/>
        </w:rPr>
        <w:t>ECO</w:t>
      </w:r>
      <w:r w:rsidRPr="000E76B7">
        <w:t>3,</w:t>
      </w:r>
      <w:r>
        <w:t xml:space="preserve"> του </w:t>
      </w:r>
      <w:r>
        <w:rPr>
          <w:lang w:val="en-US"/>
        </w:rPr>
        <w:t>Nest</w:t>
      </w:r>
      <w:r w:rsidRPr="000E76B7">
        <w:t xml:space="preserve"> </w:t>
      </w:r>
      <w:r>
        <w:t xml:space="preserve">στην Ουαλία ή του </w:t>
      </w:r>
      <w:r>
        <w:rPr>
          <w:lang w:val="en-US"/>
        </w:rPr>
        <w:t>Homme</w:t>
      </w:r>
      <w:r w:rsidRPr="000E76B7">
        <w:t xml:space="preserve"> </w:t>
      </w:r>
      <w:r>
        <w:rPr>
          <w:lang w:val="en-US"/>
        </w:rPr>
        <w:t>Energy</w:t>
      </w:r>
      <w:r w:rsidRPr="000E76B7">
        <w:t xml:space="preserve"> </w:t>
      </w:r>
      <w:r>
        <w:rPr>
          <w:lang w:val="en-US"/>
        </w:rPr>
        <w:t>Efficiency</w:t>
      </w:r>
      <w:r w:rsidRPr="000E76B7">
        <w:t xml:space="preserve"> </w:t>
      </w:r>
      <w:r>
        <w:rPr>
          <w:lang w:val="en-US"/>
        </w:rPr>
        <w:t>Programmes</w:t>
      </w:r>
      <w:r w:rsidRPr="00AB697A">
        <w:t xml:space="preserve"> </w:t>
      </w:r>
      <w:r>
        <w:t>στη Σκωτία.</w:t>
      </w:r>
      <w:r w:rsidRPr="00AB697A">
        <w:t xml:space="preserve"> </w:t>
      </w:r>
      <w:r>
        <w:t>Όπως προαναφέρθηκε, τη χορήγηση της επιδότησης αναλαμβάνουν εξολοκλήρου οι εταιρείες που ανήκουν στο GDNs και η ανάκτηση αυτού του κόστους γίνεται με την πληρωμή των λογαριασμών φυσικού αερίου για σαράντα έτη από τα προνομιούχα νοικοκυριά. Μέχρι το 2008 με την εφαρμογή του σχεδίου είχαν συνδεθεί περισσότερα από εβδομήντα χιλιάδες νοικοκυριά στο κεντρικό δίκτυο φυσικού αερίου.</w:t>
      </w:r>
      <w:r>
        <w:rPr>
          <w:rStyle w:val="a8"/>
        </w:rPr>
        <w:footnoteReference w:id="52"/>
      </w:r>
      <w:r>
        <w:t xml:space="preserve"> </w:t>
      </w:r>
    </w:p>
    <w:p w14:paraId="63312C60" w14:textId="77777777" w:rsidR="00511992" w:rsidRPr="00AB697A" w:rsidRDefault="00511992" w:rsidP="00086310">
      <w:pPr>
        <w:spacing w:after="0"/>
        <w:jc w:val="both"/>
      </w:pPr>
    </w:p>
    <w:p w14:paraId="3808098B" w14:textId="3A900ACF" w:rsidR="00F44EA0" w:rsidRDefault="00F44EA0" w:rsidP="00086310">
      <w:pPr>
        <w:pStyle w:val="4"/>
        <w:spacing w:before="0"/>
        <w:jc w:val="both"/>
      </w:pPr>
      <w:r>
        <w:t>Υποχρέωση μεγάλων προμηθευτών για εφα</w:t>
      </w:r>
      <w:r w:rsidR="00C73821">
        <w:t xml:space="preserve">ρμογή έκπτωσης στον λογαριασμό </w:t>
      </w:r>
      <w:r>
        <w:t>χαμηλόμισθων νοικοκυριών κατά την διάρκεια των χειμερινών μηνών, ‘’</w:t>
      </w:r>
      <w:r>
        <w:rPr>
          <w:lang w:val="en-US"/>
        </w:rPr>
        <w:t>Warm</w:t>
      </w:r>
      <w:r w:rsidRPr="006765C6">
        <w:t xml:space="preserve"> </w:t>
      </w:r>
      <w:r>
        <w:rPr>
          <w:lang w:val="en-US"/>
        </w:rPr>
        <w:t>Home</w:t>
      </w:r>
      <w:r w:rsidRPr="006765C6">
        <w:t xml:space="preserve"> </w:t>
      </w:r>
      <w:r>
        <w:rPr>
          <w:lang w:val="en-US"/>
        </w:rPr>
        <w:t>Discount</w:t>
      </w:r>
      <w:r>
        <w:t>’’</w:t>
      </w:r>
    </w:p>
    <w:p w14:paraId="2762DD9C" w14:textId="77777777" w:rsidR="00F44EA0" w:rsidRDefault="00F44EA0" w:rsidP="00086310">
      <w:pPr>
        <w:spacing w:after="0"/>
        <w:jc w:val="both"/>
      </w:pPr>
      <w:r>
        <w:t>Το κράτος για την καταπολέμηση της ενεργειακής φτώχειας θέσπισε το ‘’</w:t>
      </w:r>
      <w:r>
        <w:rPr>
          <w:lang w:val="en-US"/>
        </w:rPr>
        <w:t>Warm</w:t>
      </w:r>
      <w:r w:rsidRPr="006765C6">
        <w:t xml:space="preserve"> </w:t>
      </w:r>
      <w:r>
        <w:rPr>
          <w:lang w:val="en-US"/>
        </w:rPr>
        <w:t>Home</w:t>
      </w:r>
      <w:r w:rsidRPr="006765C6">
        <w:t xml:space="preserve"> </w:t>
      </w:r>
      <w:r>
        <w:rPr>
          <w:lang w:val="en-US"/>
        </w:rPr>
        <w:t>Discount</w:t>
      </w:r>
      <w:r>
        <w:t>’’</w:t>
      </w:r>
      <w:r w:rsidRPr="006765C6">
        <w:t>.</w:t>
      </w:r>
      <w:r>
        <w:t xml:space="preserve"> Πρόκειται για ένα σχέδιο οικονομικής στήριξης χαμηλόμισθων νοικοκυριών και συνταξιούχων για την αποπληρωμή των λογαριασμών τους από τον Οκτώβριο μέχρι και τον Μάρτιο. Οι δικαιούχοι λαμβάνουν 140 λίρες έκπτωση στο λογαριασμό τους μέχρι τον Απρίλη κάθε έτους. </w:t>
      </w:r>
      <w:r w:rsidRPr="00AE3FF6">
        <w:t>Οι προμηθευτές ενέργειας και φυσικού αερίου που εξυπηρετούν τουλάχιστον 250</w:t>
      </w:r>
      <w:r>
        <w:t>.</w:t>
      </w:r>
      <w:r w:rsidRPr="00AE3FF6">
        <w:t>000 πελάτες υποχρεώνονται δια νόμου να το παρέχουν σε όσα νοικοκυριά το δικαιούνται, ενώ αρκετοί προμηθευτές με μικρότερο πελατολόγιο το εφαρμόζουν εθελοντικά.</w:t>
      </w:r>
      <w:r>
        <w:t xml:space="preserve"> Τέλος το μέτρο αυτό από τον Απρίλη του 15 έως τον Μάρτη του 16 ωφέλησε 2.2 εκατομμύρια ευάλωτους καταναλωτές με συνολικά 320 εκατομμύρια λίρες.</w:t>
      </w:r>
      <w:r>
        <w:rPr>
          <w:rStyle w:val="a8"/>
        </w:rPr>
        <w:footnoteReference w:id="53"/>
      </w:r>
    </w:p>
    <w:p w14:paraId="16DC6CE3" w14:textId="77777777" w:rsidR="00F44EA0" w:rsidRDefault="00F44EA0" w:rsidP="00086310">
      <w:pPr>
        <w:spacing w:after="0"/>
        <w:jc w:val="both"/>
      </w:pPr>
    </w:p>
    <w:p w14:paraId="2149F152" w14:textId="77777777" w:rsidR="00F44EA0" w:rsidRDefault="00F44EA0" w:rsidP="00086310">
      <w:pPr>
        <w:pStyle w:val="4"/>
        <w:spacing w:before="0"/>
        <w:jc w:val="both"/>
      </w:pPr>
      <w:r>
        <w:t>Επίδομα χαμηλής θερμοκρασίας</w:t>
      </w:r>
    </w:p>
    <w:p w14:paraId="2CBB9AC0" w14:textId="7EA1070C" w:rsidR="00F44EA0" w:rsidRDefault="00F44EA0" w:rsidP="00086310">
      <w:pPr>
        <w:spacing w:after="0"/>
        <w:jc w:val="both"/>
      </w:pPr>
      <w:r>
        <w:t>Για τις περιόδους τις οποίες η θερμοκρασία φτάνει τους μηδέν ή και λιγότερους βαθμούς κελσίου, για εφτά ημέρες</w:t>
      </w:r>
      <w:r w:rsidRPr="0066252C">
        <w:t xml:space="preserve"> </w:t>
      </w:r>
      <w:r>
        <w:t>ή και περισσότερο συνεχόμενα τα νοικοκυριά λαμβάνουν χρηματική βοήθεια σε μορφή επιδόματος (</w:t>
      </w:r>
      <w:r>
        <w:rPr>
          <w:lang w:val="en-US"/>
        </w:rPr>
        <w:t>cold</w:t>
      </w:r>
      <w:r w:rsidRPr="0066252C">
        <w:t xml:space="preserve"> </w:t>
      </w:r>
      <w:r>
        <w:rPr>
          <w:lang w:val="en-US"/>
        </w:rPr>
        <w:t>weather</w:t>
      </w:r>
      <w:r w:rsidRPr="0066252C">
        <w:t xml:space="preserve"> </w:t>
      </w:r>
      <w:r>
        <w:rPr>
          <w:lang w:val="en-US"/>
        </w:rPr>
        <w:t>payment</w:t>
      </w:r>
      <w:r>
        <w:t>.</w:t>
      </w:r>
      <w:r w:rsidRPr="00033373">
        <w:t xml:space="preserve"> </w:t>
      </w:r>
      <w:r>
        <w:t>Για κάθε τέτοια περίοδο ο δικαιού</w:t>
      </w:r>
      <w:r w:rsidR="00664CD0">
        <w:t>χος λαμβάνει 25 £, μόνο για περιό</w:t>
      </w:r>
      <w:r>
        <w:t>δους μεταξύ της 1</w:t>
      </w:r>
      <w:r w:rsidRPr="00033373">
        <w:rPr>
          <w:vertAlign w:val="superscript"/>
        </w:rPr>
        <w:t>ης</w:t>
      </w:r>
      <w:r>
        <w:t xml:space="preserve"> Νοεμβρίου και 31</w:t>
      </w:r>
      <w:r w:rsidRPr="00033373">
        <w:rPr>
          <w:vertAlign w:val="superscript"/>
        </w:rPr>
        <w:t>ης</w:t>
      </w:r>
      <w:r>
        <w:t xml:space="preserve"> Μαρτίου. Το επίδομα αυτό το λαμβάνουν όσοι λαμβάνουν σύνταξη, είναι χρόνια άνεργοι ή λαμβάνουν κάποια άλλα κοινωνικά επιδόματα.</w:t>
      </w:r>
      <w:r>
        <w:rPr>
          <w:rStyle w:val="a8"/>
        </w:rPr>
        <w:footnoteReference w:id="54"/>
      </w:r>
      <w:r>
        <w:t xml:space="preserve"> </w:t>
      </w:r>
    </w:p>
    <w:p w14:paraId="342C87ED" w14:textId="77777777" w:rsidR="00F44EA0" w:rsidRDefault="00F44EA0" w:rsidP="00086310">
      <w:pPr>
        <w:spacing w:after="0"/>
        <w:jc w:val="both"/>
      </w:pPr>
    </w:p>
    <w:p w14:paraId="2B675036" w14:textId="77777777" w:rsidR="00F44EA0" w:rsidRDefault="00F44EA0" w:rsidP="00086310">
      <w:pPr>
        <w:pStyle w:val="4"/>
        <w:spacing w:before="0"/>
        <w:jc w:val="both"/>
      </w:pPr>
      <w:r>
        <w:t>Επίδομα θέρμανσης</w:t>
      </w:r>
    </w:p>
    <w:p w14:paraId="357CFB8A" w14:textId="77777777" w:rsidR="00F44EA0" w:rsidRDefault="00F44EA0" w:rsidP="00086310">
      <w:pPr>
        <w:spacing w:after="0"/>
        <w:jc w:val="both"/>
      </w:pPr>
      <w:r>
        <w:t xml:space="preserve">Μια μορφή επιδόματος είναι και το </w:t>
      </w:r>
      <w:r w:rsidRPr="00311E5F">
        <w:t>‘’</w:t>
      </w:r>
      <w:r>
        <w:rPr>
          <w:lang w:val="en-US"/>
        </w:rPr>
        <w:t>Winter</w:t>
      </w:r>
      <w:r w:rsidRPr="00311E5F">
        <w:t xml:space="preserve"> </w:t>
      </w:r>
      <w:r>
        <w:rPr>
          <w:lang w:val="en-US"/>
        </w:rPr>
        <w:t>fuel</w:t>
      </w:r>
      <w:r w:rsidRPr="00311E5F">
        <w:t xml:space="preserve"> </w:t>
      </w:r>
      <w:r>
        <w:rPr>
          <w:lang w:val="en-US"/>
        </w:rPr>
        <w:t>payment</w:t>
      </w:r>
      <w:r w:rsidRPr="00311E5F">
        <w:t xml:space="preserve">’’ </w:t>
      </w:r>
      <w:r>
        <w:t>που το δικαιούνται συνταξιούχοι και γενικά όσοι έχουν γεννηθεί από τις 5 Απριλίου του 1954 και προγενέστερα. Άλλη μια προϋπόθεση για την λήψη του επιδόματος εκτός της ηλικίας είναι και η διαμονή εντός Ην. Βασίλειου για τουλάχιστον μία ημέρα μεταξύ της 16 και 22 Σεπτεμβρίου. Οι δικαιούχοι τηρουμένων κάποιων κριτηρίων μπορούν να λάβουν από 100 έως 300 £ για τις κάλυψη δαπανών θέρμανσης.</w:t>
      </w:r>
      <w:r>
        <w:rPr>
          <w:rStyle w:val="a8"/>
        </w:rPr>
        <w:footnoteReference w:id="55"/>
      </w:r>
    </w:p>
    <w:p w14:paraId="16CAA165" w14:textId="77777777" w:rsidR="00F44EA0" w:rsidRPr="00311E5F" w:rsidRDefault="00F44EA0" w:rsidP="00086310">
      <w:pPr>
        <w:spacing w:after="0"/>
        <w:jc w:val="both"/>
      </w:pPr>
    </w:p>
    <w:p w14:paraId="769E655F" w14:textId="39CF6C9C" w:rsidR="00F44EA0" w:rsidRDefault="00C73821" w:rsidP="00086310">
      <w:pPr>
        <w:pStyle w:val="4"/>
        <w:spacing w:before="0"/>
        <w:jc w:val="both"/>
      </w:pPr>
      <w:r>
        <w:lastRenderedPageBreak/>
        <w:t>Καμπάνιες ενημέρωσης</w:t>
      </w:r>
      <w:r w:rsidR="00F44EA0">
        <w:t xml:space="preserve"> για τρόπους εξοικονόμησης ενέργειας</w:t>
      </w:r>
      <w:r>
        <w:t xml:space="preserve"> από τον φιλανθρωπικό οργανισμό</w:t>
      </w:r>
      <w:r w:rsidR="00F44EA0" w:rsidRPr="00E51465">
        <w:t xml:space="preserve"> ‘’</w:t>
      </w:r>
      <w:r w:rsidR="00F44EA0">
        <w:rPr>
          <w:lang w:val="en-US"/>
        </w:rPr>
        <w:t>Citizens</w:t>
      </w:r>
      <w:r w:rsidR="00F44EA0" w:rsidRPr="00E51465">
        <w:t xml:space="preserve"> </w:t>
      </w:r>
      <w:r w:rsidR="00F44EA0">
        <w:rPr>
          <w:lang w:val="en-US"/>
        </w:rPr>
        <w:t>Advice</w:t>
      </w:r>
      <w:r w:rsidR="00F44EA0" w:rsidRPr="00E51465">
        <w:t>’’</w:t>
      </w:r>
      <w:r w:rsidR="00F44EA0">
        <w:t>,</w:t>
      </w:r>
      <w:r w:rsidR="00F44EA0" w:rsidRPr="00505C49">
        <w:t xml:space="preserve"> </w:t>
      </w:r>
      <w:r w:rsidR="00F44EA0">
        <w:t>το ‘’</w:t>
      </w:r>
      <w:r w:rsidR="00F44EA0">
        <w:rPr>
          <w:lang w:val="en-US"/>
        </w:rPr>
        <w:t>Big</w:t>
      </w:r>
      <w:r w:rsidR="00F44EA0" w:rsidRPr="00E51465">
        <w:t xml:space="preserve"> </w:t>
      </w:r>
      <w:r w:rsidR="00F44EA0">
        <w:rPr>
          <w:lang w:val="en-US"/>
        </w:rPr>
        <w:t>Energy</w:t>
      </w:r>
      <w:r w:rsidR="00F44EA0" w:rsidRPr="00E51465">
        <w:t xml:space="preserve"> </w:t>
      </w:r>
      <w:r w:rsidR="00F44EA0">
        <w:rPr>
          <w:lang w:val="en-US"/>
        </w:rPr>
        <w:t>Saving</w:t>
      </w:r>
      <w:r w:rsidR="00F44EA0" w:rsidRPr="00E51465">
        <w:t xml:space="preserve"> </w:t>
      </w:r>
      <w:r w:rsidR="00F44EA0">
        <w:rPr>
          <w:lang w:val="en-US"/>
        </w:rPr>
        <w:t>Network</w:t>
      </w:r>
      <w:r w:rsidR="00F44EA0" w:rsidRPr="00E51465">
        <w:t xml:space="preserve">’’ </w:t>
      </w:r>
      <w:r w:rsidR="00F44EA0">
        <w:t>και το ‘</w:t>
      </w:r>
      <w:r w:rsidR="00F44EA0" w:rsidRPr="00E51465">
        <w:t>’</w:t>
      </w:r>
      <w:r w:rsidR="00F44EA0">
        <w:t xml:space="preserve"> </w:t>
      </w:r>
      <w:r w:rsidR="00F44EA0">
        <w:rPr>
          <w:lang w:val="en-US"/>
        </w:rPr>
        <w:t>Big</w:t>
      </w:r>
      <w:r w:rsidR="00F44EA0" w:rsidRPr="00912C5D">
        <w:t xml:space="preserve"> </w:t>
      </w:r>
      <w:r w:rsidR="00F44EA0">
        <w:rPr>
          <w:lang w:val="en-US"/>
        </w:rPr>
        <w:t>Energy</w:t>
      </w:r>
      <w:r w:rsidR="00F44EA0" w:rsidRPr="00912C5D">
        <w:t xml:space="preserve"> </w:t>
      </w:r>
      <w:r w:rsidR="00F44EA0">
        <w:rPr>
          <w:lang w:val="en-US"/>
        </w:rPr>
        <w:t>Saving</w:t>
      </w:r>
      <w:r w:rsidR="00F44EA0" w:rsidRPr="00912C5D">
        <w:t xml:space="preserve"> </w:t>
      </w:r>
      <w:r w:rsidR="00F44EA0">
        <w:rPr>
          <w:lang w:val="en-US"/>
        </w:rPr>
        <w:t>Week</w:t>
      </w:r>
      <w:r w:rsidR="00F44EA0" w:rsidRPr="00912C5D">
        <w:t>’’</w:t>
      </w:r>
    </w:p>
    <w:p w14:paraId="35A3EADE" w14:textId="77777777" w:rsidR="00F44EA0" w:rsidRDefault="00F44EA0" w:rsidP="00086310">
      <w:pPr>
        <w:spacing w:after="0"/>
        <w:jc w:val="both"/>
      </w:pPr>
      <w:r w:rsidRPr="00E51465">
        <w:t>Ο ‘’</w:t>
      </w:r>
      <w:r>
        <w:rPr>
          <w:lang w:val="en-US"/>
        </w:rPr>
        <w:t>Citizens</w:t>
      </w:r>
      <w:r w:rsidRPr="00E51465">
        <w:t xml:space="preserve"> </w:t>
      </w:r>
      <w:r>
        <w:rPr>
          <w:lang w:val="en-US"/>
        </w:rPr>
        <w:t>Advice</w:t>
      </w:r>
      <w:r w:rsidRPr="00E51465">
        <w:t xml:space="preserve">’’ </w:t>
      </w:r>
      <w:r>
        <w:t>είναι ένας φιλανθρωπικός οργανισμός που δραστηριοποιείται στις χώρες του Ην. Βασιλείου με στόχο την παροχή συμβουλών στους πολίτες. Ο οργανισμός με δύο έργα, το ‘’</w:t>
      </w:r>
      <w:r>
        <w:rPr>
          <w:lang w:val="en-US"/>
        </w:rPr>
        <w:t>Big</w:t>
      </w:r>
      <w:r w:rsidRPr="00E51465">
        <w:t xml:space="preserve"> </w:t>
      </w:r>
      <w:r>
        <w:rPr>
          <w:lang w:val="en-US"/>
        </w:rPr>
        <w:t>Energy</w:t>
      </w:r>
      <w:r w:rsidRPr="00E51465">
        <w:t xml:space="preserve"> </w:t>
      </w:r>
      <w:r>
        <w:rPr>
          <w:lang w:val="en-US"/>
        </w:rPr>
        <w:t>Saving</w:t>
      </w:r>
      <w:r w:rsidRPr="00E51465">
        <w:t xml:space="preserve"> </w:t>
      </w:r>
      <w:r>
        <w:rPr>
          <w:lang w:val="en-US"/>
        </w:rPr>
        <w:t>Network</w:t>
      </w:r>
      <w:r w:rsidRPr="00E51465">
        <w:t xml:space="preserve">’’ </w:t>
      </w:r>
      <w:r>
        <w:t>και το ‘</w:t>
      </w:r>
      <w:r w:rsidRPr="00E51465">
        <w:t>’</w:t>
      </w:r>
      <w:r>
        <w:t xml:space="preserve"> </w:t>
      </w:r>
      <w:r>
        <w:rPr>
          <w:lang w:val="en-US"/>
        </w:rPr>
        <w:t>Big</w:t>
      </w:r>
      <w:r w:rsidRPr="00912C5D">
        <w:t xml:space="preserve"> </w:t>
      </w:r>
      <w:r>
        <w:rPr>
          <w:lang w:val="en-US"/>
        </w:rPr>
        <w:t>Energy</w:t>
      </w:r>
      <w:r w:rsidRPr="00912C5D">
        <w:t xml:space="preserve"> </w:t>
      </w:r>
      <w:r>
        <w:rPr>
          <w:lang w:val="en-US"/>
        </w:rPr>
        <w:t>Saving</w:t>
      </w:r>
      <w:r w:rsidRPr="00912C5D">
        <w:t xml:space="preserve"> </w:t>
      </w:r>
      <w:r>
        <w:rPr>
          <w:lang w:val="en-US"/>
        </w:rPr>
        <w:t>Week</w:t>
      </w:r>
      <w:r w:rsidRPr="00912C5D">
        <w:t xml:space="preserve">’’, </w:t>
      </w:r>
      <w:r>
        <w:t xml:space="preserve">και με την υποστήριξη τοπικών κοινοτήτων και διάφορων φιλανθρωπικών οργανώσεων, συμβουλεύει τα νοικοκυριά πως θα εξοικονομήσουν ενέργεια, πως θα αλλάξουν πάροχο και πως να επιλέξουν με βάση τις καταναλώσεις τους την πιο συμφέρουσα ταρίφα της αγοράς, ώστε να μειώσουν τις ενεργειακές τους δαπάνες και να βελτιώσουν το επίπεδο θέρμανσης της κατοικίας τους. </w:t>
      </w:r>
      <w:r>
        <w:rPr>
          <w:rStyle w:val="a8"/>
        </w:rPr>
        <w:footnoteReference w:id="56"/>
      </w:r>
    </w:p>
    <w:p w14:paraId="6C761C24" w14:textId="77777777" w:rsidR="00F44EA0" w:rsidRDefault="00F44EA0" w:rsidP="00086310">
      <w:pPr>
        <w:spacing w:after="0"/>
        <w:jc w:val="both"/>
      </w:pPr>
    </w:p>
    <w:p w14:paraId="0A227496" w14:textId="77777777" w:rsidR="00F44EA0" w:rsidRDefault="00F44EA0" w:rsidP="00086310">
      <w:pPr>
        <w:pStyle w:val="4"/>
        <w:spacing w:before="0"/>
        <w:jc w:val="both"/>
      </w:pPr>
      <w:r>
        <w:t xml:space="preserve">Μονάδα υποστήριξης ευάλωτων νοικοκυριών από τον οργανισμό </w:t>
      </w:r>
      <w:r w:rsidRPr="00E51465">
        <w:t xml:space="preserve">‘’ </w:t>
      </w:r>
      <w:r>
        <w:rPr>
          <w:lang w:val="en-US"/>
        </w:rPr>
        <w:t>Citizens</w:t>
      </w:r>
      <w:r w:rsidRPr="00E51465">
        <w:t xml:space="preserve"> </w:t>
      </w:r>
      <w:r>
        <w:rPr>
          <w:lang w:val="en-US"/>
        </w:rPr>
        <w:t>Advice</w:t>
      </w:r>
      <w:r w:rsidRPr="00E51465">
        <w:t>’’</w:t>
      </w:r>
      <w:r>
        <w:t xml:space="preserve">, η </w:t>
      </w:r>
      <w:r w:rsidRPr="002D5BA9">
        <w:t>‘’</w:t>
      </w:r>
      <w:r>
        <w:rPr>
          <w:lang w:val="en-US"/>
        </w:rPr>
        <w:t>Extra</w:t>
      </w:r>
      <w:r w:rsidRPr="002D5BA9">
        <w:t xml:space="preserve"> </w:t>
      </w:r>
      <w:r>
        <w:rPr>
          <w:lang w:val="en-US"/>
        </w:rPr>
        <w:t>Help</w:t>
      </w:r>
      <w:r w:rsidRPr="002D5BA9">
        <w:t xml:space="preserve"> </w:t>
      </w:r>
      <w:r>
        <w:rPr>
          <w:lang w:val="en-US"/>
        </w:rPr>
        <w:t>Unit</w:t>
      </w:r>
      <w:r w:rsidRPr="002D5BA9">
        <w:t>’’</w:t>
      </w:r>
    </w:p>
    <w:p w14:paraId="66DF5A5C" w14:textId="2273228C" w:rsidR="00F44EA0" w:rsidRDefault="00F44EA0" w:rsidP="00086310">
      <w:pPr>
        <w:spacing w:after="0"/>
        <w:jc w:val="both"/>
      </w:pPr>
      <w:r>
        <w:t>Ο οργανισμός ‘’</w:t>
      </w:r>
      <w:r>
        <w:rPr>
          <w:lang w:val="en-US"/>
        </w:rPr>
        <w:t>Citizens</w:t>
      </w:r>
      <w:r w:rsidRPr="002D5BA9">
        <w:t xml:space="preserve"> </w:t>
      </w:r>
      <w:r>
        <w:rPr>
          <w:lang w:val="en-US"/>
        </w:rPr>
        <w:t>Advice</w:t>
      </w:r>
      <w:r w:rsidRPr="002D5BA9">
        <w:t xml:space="preserve">’’ </w:t>
      </w:r>
      <w:r>
        <w:t xml:space="preserve">της Σκωτίας τον Απρίλη του 2014 ενσωμάτωσε την </w:t>
      </w:r>
      <w:r w:rsidRPr="002D5BA9">
        <w:t>‘’</w:t>
      </w:r>
      <w:r>
        <w:rPr>
          <w:lang w:val="en-US"/>
        </w:rPr>
        <w:t>Extra</w:t>
      </w:r>
      <w:r w:rsidRPr="002D5BA9">
        <w:t xml:space="preserve"> </w:t>
      </w:r>
      <w:r>
        <w:rPr>
          <w:lang w:val="en-US"/>
        </w:rPr>
        <w:t>Help</w:t>
      </w:r>
      <w:r w:rsidRPr="002D5BA9">
        <w:t xml:space="preserve"> </w:t>
      </w:r>
      <w:r>
        <w:rPr>
          <w:lang w:val="en-US"/>
        </w:rPr>
        <w:t>Unit</w:t>
      </w:r>
      <w:r w:rsidRPr="002D5BA9">
        <w:t>’’</w:t>
      </w:r>
      <w:r>
        <w:t xml:space="preserve">, που από το 2008 ήταν μια μονάδα υποστήριξης ευάλωτων νοικοκυριών που έχουν αποσυνδεθεί από το δίκτυο ηλεκτροδότησης ή απειλούνται με αποσύνδεση λόγω κυρίως οφειλών από τους προμηθευτές ενέργειας. Οι αρμοδιότητες και οι υποχρεώσεις του </w:t>
      </w:r>
      <w:r>
        <w:rPr>
          <w:lang w:val="en-US"/>
        </w:rPr>
        <w:t>Citizens</w:t>
      </w:r>
      <w:r w:rsidRPr="00007562">
        <w:t xml:space="preserve"> </w:t>
      </w:r>
      <w:r>
        <w:rPr>
          <w:lang w:val="en-US"/>
        </w:rPr>
        <w:t>Advice</w:t>
      </w:r>
      <w:r>
        <w:t>,</w:t>
      </w:r>
      <w:r w:rsidRPr="00007562">
        <w:t xml:space="preserve"> </w:t>
      </w:r>
      <w:r>
        <w:t xml:space="preserve">πηγάζουν από τον νόμο περί προστασίας των καταναλωτών </w:t>
      </w:r>
      <w:r w:rsidRPr="00007562">
        <w:t>του 2007</w:t>
      </w:r>
      <w:r>
        <w:t xml:space="preserve"> (</w:t>
      </w:r>
      <w:r>
        <w:rPr>
          <w:lang w:val="en-US"/>
        </w:rPr>
        <w:t>CEAR</w:t>
      </w:r>
      <w:r>
        <w:t>) και στοχεύουν στην εξεύρεση τρόπων αποφυγής αποσύνδεσης με εξυπηρέτηση των χρεών. Ο οργανισμός αναλαμβάνει υποθέσεις ευάλωτων νοικοκυριών από όλη την επικράτεια του Ην. Βασιλείου και γενικά δουλεύει πάνω στην γεφύρωση των σχέσεων καταναλωτή – προμηθευτή βρίσκοντας πρακτικές λύσεις. Τέλος, κάθε χρόνο ο οργανισμός βοηθάει περισσότερα από χίλια νοικοκυριά που είναι στο χείλος της αποσύνδεσης, ερευνά δεκάδες χιλιάδες παράπονα καταναλωτών προς διάφορους προμηθευτές και ανακτά περισσότερα</w:t>
      </w:r>
      <w:r w:rsidR="00C73821">
        <w:t xml:space="preserve"> από ένα εκατομμύριο λίρες για </w:t>
      </w:r>
      <w:r>
        <w:t>την υποστήριξη των καταναλωτών.</w:t>
      </w:r>
      <w:r>
        <w:rPr>
          <w:rStyle w:val="a8"/>
        </w:rPr>
        <w:footnoteReference w:id="57"/>
      </w:r>
    </w:p>
    <w:p w14:paraId="219A5A49" w14:textId="77777777" w:rsidR="00F44EA0" w:rsidRPr="00007562" w:rsidRDefault="00F44EA0" w:rsidP="00086310">
      <w:pPr>
        <w:spacing w:after="0"/>
        <w:jc w:val="both"/>
      </w:pPr>
    </w:p>
    <w:p w14:paraId="39865459" w14:textId="77777777" w:rsidR="00F44EA0" w:rsidRPr="00AD5125" w:rsidRDefault="00F44EA0" w:rsidP="00086310">
      <w:pPr>
        <w:pStyle w:val="4"/>
        <w:spacing w:before="0"/>
        <w:jc w:val="both"/>
      </w:pPr>
      <w:r>
        <w:t>Υπηρεσία παροχής υπηρεσιών σε ευάλωτα νοικοκυριά, η ‘’</w:t>
      </w:r>
      <w:r w:rsidRPr="0085626B">
        <w:rPr>
          <w:lang w:val="en-US"/>
        </w:rPr>
        <w:t>Priority</w:t>
      </w:r>
      <w:r w:rsidRPr="0085626B">
        <w:t xml:space="preserve"> </w:t>
      </w:r>
      <w:r w:rsidRPr="0085626B">
        <w:rPr>
          <w:lang w:val="en-US"/>
        </w:rPr>
        <w:t>Services</w:t>
      </w:r>
      <w:r w:rsidRPr="0085626B">
        <w:t xml:space="preserve"> </w:t>
      </w:r>
      <w:r w:rsidRPr="0085626B">
        <w:rPr>
          <w:lang w:val="en-US"/>
        </w:rPr>
        <w:t>Register</w:t>
      </w:r>
      <w:r>
        <w:t>’’</w:t>
      </w:r>
    </w:p>
    <w:p w14:paraId="715EAC27" w14:textId="77777777" w:rsidR="00F44EA0" w:rsidRDefault="00F44EA0" w:rsidP="00086310">
      <w:pPr>
        <w:tabs>
          <w:tab w:val="center" w:pos="4153"/>
        </w:tabs>
        <w:spacing w:after="0"/>
        <w:jc w:val="both"/>
      </w:pPr>
      <w:r>
        <w:t>Η</w:t>
      </w:r>
      <w:r w:rsidRPr="0085626B">
        <w:t xml:space="preserve"> </w:t>
      </w:r>
      <w:r>
        <w:t>‘’</w:t>
      </w:r>
      <w:r w:rsidRPr="0085626B">
        <w:rPr>
          <w:lang w:val="en-US"/>
        </w:rPr>
        <w:t>Priority</w:t>
      </w:r>
      <w:r w:rsidRPr="0085626B">
        <w:t xml:space="preserve"> </w:t>
      </w:r>
      <w:r w:rsidRPr="0085626B">
        <w:rPr>
          <w:lang w:val="en-US"/>
        </w:rPr>
        <w:t>Services</w:t>
      </w:r>
      <w:r w:rsidRPr="0085626B">
        <w:t xml:space="preserve"> </w:t>
      </w:r>
      <w:r w:rsidRPr="0085626B">
        <w:rPr>
          <w:lang w:val="en-US"/>
        </w:rPr>
        <w:t>Register</w:t>
      </w:r>
      <w:r>
        <w:t>’’</w:t>
      </w:r>
      <w:r w:rsidRPr="0085626B">
        <w:t xml:space="preserve"> (</w:t>
      </w:r>
      <w:r w:rsidRPr="0085626B">
        <w:rPr>
          <w:lang w:val="en-US"/>
        </w:rPr>
        <w:t>PSR</w:t>
      </w:r>
      <w:r w:rsidRPr="0085626B">
        <w:t xml:space="preserve">) είναι μια υπηρεσία που παρέχεται δωρεάν από τους προμηθευτές σε καταναλωτές που βρίσκονται σε συντάξιμη ηλικία, ή που έχουν κάποια αναπηρία ή χρόνια ασθένεια, σε νοικοκυριά με πενιχρό εισόδημα που έχουν παιδιά κάτω από 5 </w:t>
      </w:r>
      <w:r>
        <w:t xml:space="preserve">χρονών </w:t>
      </w:r>
      <w:r w:rsidRPr="0085626B">
        <w:t xml:space="preserve">και γενικά σε όσους ανήκουν </w:t>
      </w:r>
      <w:r>
        <w:t xml:space="preserve">σε </w:t>
      </w:r>
      <w:r w:rsidRPr="0085626B">
        <w:t xml:space="preserve">ευπαθείς κοινωνικές ομάδες. Οι υπηρεσίες περιλαμβάνουν προειδοποιήσεις </w:t>
      </w:r>
      <w:r>
        <w:t xml:space="preserve">για </w:t>
      </w:r>
      <w:r w:rsidRPr="0085626B">
        <w:t>διακοπές ισχύος και ανάγνωση μετρητών όσο αφορά τους προμηθευτές. Τέλος</w:t>
      </w:r>
      <w:r>
        <w:t>,</w:t>
      </w:r>
      <w:r w:rsidRPr="0085626B">
        <w:t xml:space="preserve"> κατά τους χειμερινούς μήνες (Οκτώβριο</w:t>
      </w:r>
      <w:r>
        <w:t xml:space="preserve"> </w:t>
      </w:r>
      <w:r w:rsidRPr="0085626B">
        <w:t xml:space="preserve">- Μάρτιο) απαγορεύεται στους προμηθευτές να αποσυνδέουν πελάτες που είναι καταχωρημένοι στο μητρώο του </w:t>
      </w:r>
      <w:r w:rsidRPr="0085626B">
        <w:rPr>
          <w:lang w:val="en-US"/>
        </w:rPr>
        <w:t>PSR</w:t>
      </w:r>
      <w:r w:rsidRPr="00EA67D8">
        <w:t>.</w:t>
      </w:r>
      <w:r>
        <w:rPr>
          <w:rStyle w:val="a8"/>
        </w:rPr>
        <w:footnoteReference w:id="58"/>
      </w:r>
    </w:p>
    <w:p w14:paraId="57FF3B7E" w14:textId="77777777" w:rsidR="00F44EA0" w:rsidRDefault="00F44EA0" w:rsidP="00086310">
      <w:pPr>
        <w:tabs>
          <w:tab w:val="center" w:pos="4153"/>
        </w:tabs>
        <w:spacing w:after="0"/>
        <w:jc w:val="both"/>
      </w:pPr>
    </w:p>
    <w:p w14:paraId="759A3D31" w14:textId="77777777" w:rsidR="00F44EA0" w:rsidRDefault="00F44EA0" w:rsidP="00086310">
      <w:pPr>
        <w:pStyle w:val="4"/>
        <w:spacing w:before="0"/>
        <w:jc w:val="both"/>
        <w:rPr>
          <w:shd w:val="clear" w:color="auto" w:fill="FFFFFF"/>
        </w:rPr>
      </w:pPr>
      <w:r>
        <w:rPr>
          <w:shd w:val="clear" w:color="auto" w:fill="FFFFFF"/>
        </w:rPr>
        <w:t xml:space="preserve">Εγκατάσταση προπληρωμένων μετρητών ενέργειας σε υπερχρεωμένα νοικοκυριά </w:t>
      </w:r>
    </w:p>
    <w:p w14:paraId="392A7AA3" w14:textId="58050D6E" w:rsidR="00F44EA0" w:rsidRDefault="00F44EA0" w:rsidP="00086310">
      <w:pPr>
        <w:tabs>
          <w:tab w:val="center" w:pos="4153"/>
        </w:tabs>
        <w:spacing w:after="0"/>
        <w:jc w:val="both"/>
        <w:rPr>
          <w:rFonts w:cs="Arial"/>
          <w:color w:val="000000"/>
          <w:shd w:val="clear" w:color="auto" w:fill="FFFFFF"/>
        </w:rPr>
      </w:pPr>
      <w:r w:rsidRPr="00CF5152">
        <w:rPr>
          <w:rFonts w:cs="Arial"/>
          <w:color w:val="000000"/>
          <w:shd w:val="clear" w:color="auto" w:fill="FFFFFF"/>
        </w:rPr>
        <w:t xml:space="preserve">Για την προστασία νοικοκυριών που έχουν χρέη </w:t>
      </w:r>
      <w:r>
        <w:rPr>
          <w:rFonts w:cs="Arial"/>
          <w:color w:val="000000"/>
          <w:shd w:val="clear" w:color="auto" w:fill="FFFFFF"/>
        </w:rPr>
        <w:t>από αποσυνδέσεις,</w:t>
      </w:r>
      <w:r w:rsidRPr="00CF5152">
        <w:rPr>
          <w:rFonts w:cs="Arial"/>
          <w:color w:val="000000"/>
          <w:shd w:val="clear" w:color="auto" w:fill="FFFFFF"/>
        </w:rPr>
        <w:t xml:space="preserve"> η νομοθεσία στην Αγγλία υποχρεώνει τους προμηθευτές ενέργειας να προσφέρουν την δυνατότητα εγκατάστασης </w:t>
      </w:r>
      <w:r w:rsidRPr="00CF5152">
        <w:rPr>
          <w:rFonts w:cs="Arial"/>
          <w:color w:val="000000"/>
          <w:shd w:val="clear" w:color="auto" w:fill="FFFFFF"/>
        </w:rPr>
        <w:lastRenderedPageBreak/>
        <w:t>προπληρωμένων μετρητών</w:t>
      </w:r>
      <w:r w:rsidR="00C73821">
        <w:rPr>
          <w:rFonts w:cs="Arial"/>
          <w:color w:val="000000"/>
          <w:shd w:val="clear" w:color="auto" w:fill="FFFFFF"/>
        </w:rPr>
        <w:t xml:space="preserve"> ενέργειας, μέτρο ίδιας λογικής</w:t>
      </w:r>
      <w:r w:rsidRPr="00CF5152">
        <w:rPr>
          <w:rFonts w:cs="Arial"/>
          <w:color w:val="000000"/>
          <w:shd w:val="clear" w:color="auto" w:fill="FFFFFF"/>
        </w:rPr>
        <w:t xml:space="preserve"> με της Ιρλανδίας που προαναφέρθηκε.</w:t>
      </w:r>
      <w:r>
        <w:rPr>
          <w:rStyle w:val="a8"/>
          <w:rFonts w:cs="Arial"/>
          <w:color w:val="000000"/>
          <w:shd w:val="clear" w:color="auto" w:fill="FFFFFF"/>
        </w:rPr>
        <w:footnoteReference w:id="59"/>
      </w:r>
    </w:p>
    <w:p w14:paraId="2DAF802E" w14:textId="77777777" w:rsidR="00F44EA0" w:rsidRPr="00CF5152" w:rsidRDefault="00F44EA0" w:rsidP="00086310">
      <w:pPr>
        <w:tabs>
          <w:tab w:val="center" w:pos="4153"/>
        </w:tabs>
        <w:spacing w:after="0"/>
        <w:jc w:val="both"/>
      </w:pPr>
    </w:p>
    <w:p w14:paraId="40D52AB2" w14:textId="77777777" w:rsidR="00F44EA0" w:rsidRDefault="00F44EA0" w:rsidP="00086310">
      <w:pPr>
        <w:pStyle w:val="4"/>
        <w:spacing w:before="0"/>
        <w:jc w:val="both"/>
      </w:pPr>
      <w:r>
        <w:t>Συμβουλευτικές υπηρεσίες ενεργειακής εξοικονόμησης από τον οργανισμό ‘</w:t>
      </w:r>
      <w:r w:rsidRPr="00363617">
        <w:t>’</w:t>
      </w:r>
      <w:r>
        <w:t>Τ</w:t>
      </w:r>
      <w:r>
        <w:rPr>
          <w:lang w:val="en-US"/>
        </w:rPr>
        <w:t>he</w:t>
      </w:r>
      <w:r w:rsidRPr="00363617">
        <w:t xml:space="preserve"> </w:t>
      </w:r>
      <w:r>
        <w:rPr>
          <w:lang w:val="en-US"/>
        </w:rPr>
        <w:t>Energy</w:t>
      </w:r>
      <w:r w:rsidRPr="00363617">
        <w:t xml:space="preserve"> </w:t>
      </w:r>
      <w:r>
        <w:rPr>
          <w:lang w:val="en-US"/>
        </w:rPr>
        <w:t>Saving</w:t>
      </w:r>
      <w:r w:rsidRPr="00363617">
        <w:t xml:space="preserve"> </w:t>
      </w:r>
      <w:r>
        <w:rPr>
          <w:lang w:val="en-US"/>
        </w:rPr>
        <w:t>Trust</w:t>
      </w:r>
      <w:r w:rsidRPr="00363617">
        <w:t>’</w:t>
      </w:r>
      <w:r>
        <w:t>’</w:t>
      </w:r>
    </w:p>
    <w:p w14:paraId="4CD3BB2A" w14:textId="6ED0FA94" w:rsidR="00F44EA0" w:rsidRDefault="00F44EA0" w:rsidP="00086310">
      <w:pPr>
        <w:tabs>
          <w:tab w:val="center" w:pos="4153"/>
        </w:tabs>
        <w:spacing w:after="0"/>
        <w:jc w:val="both"/>
      </w:pPr>
      <w:r>
        <w:t xml:space="preserve">Το 1992 ιδρύθηκε ένας μη κερδοσκοπικός οργανισμός </w:t>
      </w:r>
      <w:r w:rsidRPr="00363617">
        <w:t>‘’</w:t>
      </w:r>
      <w:r>
        <w:t>Τ</w:t>
      </w:r>
      <w:r>
        <w:rPr>
          <w:lang w:val="en-US"/>
        </w:rPr>
        <w:t>he</w:t>
      </w:r>
      <w:r w:rsidRPr="00363617">
        <w:t xml:space="preserve"> </w:t>
      </w:r>
      <w:r>
        <w:rPr>
          <w:lang w:val="en-US"/>
        </w:rPr>
        <w:t>Energy</w:t>
      </w:r>
      <w:r w:rsidRPr="00363617">
        <w:t xml:space="preserve"> </w:t>
      </w:r>
      <w:r>
        <w:rPr>
          <w:lang w:val="en-US"/>
        </w:rPr>
        <w:t>Saving</w:t>
      </w:r>
      <w:r w:rsidRPr="00363617">
        <w:t xml:space="preserve"> </w:t>
      </w:r>
      <w:r>
        <w:rPr>
          <w:lang w:val="en-US"/>
        </w:rPr>
        <w:t>Trust</w:t>
      </w:r>
      <w:r w:rsidRPr="00363617">
        <w:t>’</w:t>
      </w:r>
      <w:r>
        <w:t>’</w:t>
      </w:r>
      <w:r w:rsidRPr="00363617">
        <w:t>,</w:t>
      </w:r>
      <w:r>
        <w:t xml:space="preserve"> που ως μια κοινοπραξία του δημόσιου και ιδιωτικού τομέα έθεσε ως στόχο την αντιμετώπιση της κλιματικής αλλαγής προωθώντας την ενεργειακή αποδοτικότητα, για μείωση της κατανάλωσης ενέργειας και άρα μείωση των εκπομπών των ρύπων του θερμοκηπίου. Η κοινοπραξία αυτή παρέχει συμβουλευτικές υπηρεσίες για τρόπους και πρακτικές εξοικονόμησης ενέργειας στα νοικοκυριά για μείωση των ενεργειακών τους δαπανών αλλά και πληροφόρηση για τρέχοντα προγράμματα επιχορήγησης ενεργειακών αναβαθμίσεων κατοικιών. Η </w:t>
      </w:r>
      <w:r>
        <w:rPr>
          <w:lang w:val="en-US"/>
        </w:rPr>
        <w:t>EST</w:t>
      </w:r>
      <w:r w:rsidRPr="003154B7">
        <w:t xml:space="preserve"> </w:t>
      </w:r>
      <w:r>
        <w:t>συμμετέχει και η ίδια σε προγράμματα κυβερνητικά με επιδοτήσεις για βελτιώσεις της ενεργειακής απόδοσης κατοικιών.</w:t>
      </w:r>
      <w:r>
        <w:rPr>
          <w:rStyle w:val="a8"/>
        </w:rPr>
        <w:footnoteReference w:id="60"/>
      </w:r>
    </w:p>
    <w:p w14:paraId="6229E97D" w14:textId="77777777" w:rsidR="00511992" w:rsidRPr="003154B7" w:rsidRDefault="00511992" w:rsidP="00086310">
      <w:pPr>
        <w:tabs>
          <w:tab w:val="center" w:pos="4153"/>
        </w:tabs>
        <w:spacing w:after="0"/>
        <w:jc w:val="both"/>
      </w:pPr>
    </w:p>
    <w:p w14:paraId="71C0258D" w14:textId="77777777" w:rsidR="00F44EA0" w:rsidRDefault="00F44EA0" w:rsidP="00086310">
      <w:pPr>
        <w:pStyle w:val="4"/>
        <w:spacing w:before="0"/>
        <w:jc w:val="both"/>
      </w:pPr>
      <w:r>
        <w:t>Το πρωτοκόλλου εκχώρησης χρεών, ‘’</w:t>
      </w:r>
      <w:r>
        <w:rPr>
          <w:lang w:val="en-US"/>
        </w:rPr>
        <w:t>DAP</w:t>
      </w:r>
      <w:r>
        <w:t xml:space="preserve">’’, παρέχει τη δυνατότητα αλλαγής προμηθευτή σε νοικοκυριά με χρέη </w:t>
      </w:r>
    </w:p>
    <w:p w14:paraId="736D969E" w14:textId="77777777" w:rsidR="00F44EA0" w:rsidRDefault="00F44EA0" w:rsidP="00086310">
      <w:pPr>
        <w:tabs>
          <w:tab w:val="center" w:pos="4153"/>
        </w:tabs>
        <w:spacing w:after="0"/>
        <w:jc w:val="both"/>
      </w:pPr>
      <w:r>
        <w:t>Ένα μέτρο στήριξης των νοικοκυριών που έχουν χρέη είναι η απόφαση έκδοσης ενός πρωτοκόλλου εκχώρησης χρεών (</w:t>
      </w:r>
      <w:r>
        <w:rPr>
          <w:lang w:val="en-US"/>
        </w:rPr>
        <w:t>DAP</w:t>
      </w:r>
      <w:r w:rsidRPr="001F7618">
        <w:t>)</w:t>
      </w:r>
      <w:r>
        <w:t xml:space="preserve"> που έλαβε η Ρυθμιστική Αρχή Ενέργειας (</w:t>
      </w:r>
      <w:r>
        <w:rPr>
          <w:lang w:val="en-US"/>
        </w:rPr>
        <w:t>ofgem</w:t>
      </w:r>
      <w:r w:rsidRPr="007C15BC">
        <w:t xml:space="preserve">) </w:t>
      </w:r>
      <w:r>
        <w:t>του Ηνωμένου Βασίλειου να υποχρεώνει τους προμηθευτές ενέργειας να διευκολύνουν την μετάβαση των καταναλωτών με χρέη, που χρησιμοποιούν προπληρωμένους μετρητές, σε άλλον προμηθευτή. Μέχρι το Δεκέμβριο 2014, το όριο χρέους των καταναλωτών που τους επιτρεπόταν η μετάβαση ήταν 200 £, και αυτό μεταβλήθηκε στις 500 £ επιτρέποντας σε περισσότερα χρεωμένα νοικοκυριά να επωφεληθούν του συγκεκριμένου μέτρου, μεταβαίνοντας έτσι πιθανόν σε πρόγραμμα με μικρότερη ταρίφα, ώστε να έχουν την δυνατότητα αποπληρωμής του χρέους τους.</w:t>
      </w:r>
      <w:r>
        <w:rPr>
          <w:rStyle w:val="a8"/>
        </w:rPr>
        <w:footnoteReference w:id="61"/>
      </w:r>
    </w:p>
    <w:p w14:paraId="4E382A1A" w14:textId="77777777" w:rsidR="00F44EA0" w:rsidRDefault="00F44EA0" w:rsidP="00086310">
      <w:pPr>
        <w:tabs>
          <w:tab w:val="center" w:pos="4153"/>
        </w:tabs>
        <w:spacing w:after="0"/>
        <w:jc w:val="both"/>
      </w:pPr>
    </w:p>
    <w:p w14:paraId="5BB40747" w14:textId="77777777" w:rsidR="00F44EA0" w:rsidRDefault="00F44EA0" w:rsidP="00086310">
      <w:pPr>
        <w:pStyle w:val="4"/>
        <w:spacing w:before="0"/>
        <w:jc w:val="both"/>
      </w:pPr>
      <w:r>
        <w:t>Η Ρυθμιστική Αρχή Ενέργειας θέτει ανώτατα όρια τιμολόγησης στους προμηθευτές</w:t>
      </w:r>
    </w:p>
    <w:p w14:paraId="248814D9" w14:textId="77777777" w:rsidR="00F44EA0" w:rsidRDefault="00F44EA0" w:rsidP="00086310">
      <w:pPr>
        <w:tabs>
          <w:tab w:val="center" w:pos="4153"/>
        </w:tabs>
        <w:spacing w:after="0"/>
        <w:jc w:val="both"/>
      </w:pPr>
      <w:r>
        <w:t>Η Ρυθμιστική Αρχή Ενέργειας του Ην. Βασιλείου (</w:t>
      </w:r>
      <w:r>
        <w:rPr>
          <w:lang w:val="en-US"/>
        </w:rPr>
        <w:t>ofgem</w:t>
      </w:r>
      <w:r w:rsidRPr="00F82021">
        <w:t xml:space="preserve">) </w:t>
      </w:r>
      <w:r>
        <w:t>θέτει ανώτατα όρια τιμής της ενέργειας (</w:t>
      </w:r>
      <w:r>
        <w:rPr>
          <w:lang w:val="en-US"/>
        </w:rPr>
        <w:t>energy</w:t>
      </w:r>
      <w:r w:rsidRPr="00F82021">
        <w:t xml:space="preserve"> </w:t>
      </w:r>
      <w:r>
        <w:rPr>
          <w:lang w:val="en-US"/>
        </w:rPr>
        <w:t>price</w:t>
      </w:r>
      <w:r w:rsidRPr="00F82021">
        <w:t xml:space="preserve"> </w:t>
      </w:r>
      <w:r>
        <w:rPr>
          <w:lang w:val="en-US"/>
        </w:rPr>
        <w:t>caps</w:t>
      </w:r>
      <w:r w:rsidRPr="00F82021">
        <w:t>)</w:t>
      </w:r>
      <w:r>
        <w:t xml:space="preserve"> στους προμηθευτές ενέργειας της χώρας, υποχρεώνοντας τους να μην τα υπερβαίνουν. Ο στόχος του μέτρου αυτού έχει κοινωνικό αντίκρισμα, προστατεύοντας τα νοικοκυριά από υπερτιμολογήσεις και γενικά εξασφαλίζοντας πιο δίκαιες τιμές τιμολόγησης. Τα όρια τροποποιούνται δύο φορές τον χρόνο (συνήθως Φεβρουάριο και Αύγουστο) και αφορούν μόνο τις τιμές ενέργειας που αντιστοιχούν σε καταναλωτές που χρησιμοποιούν προπληρωμένους μετρητές, σε δικαιούχους του ‘’</w:t>
      </w:r>
      <w:r>
        <w:rPr>
          <w:lang w:val="en-US"/>
        </w:rPr>
        <w:t>Warm</w:t>
      </w:r>
      <w:r w:rsidRPr="0014089D">
        <w:t xml:space="preserve"> </w:t>
      </w:r>
      <w:r>
        <w:rPr>
          <w:lang w:val="en-US"/>
        </w:rPr>
        <w:t>House</w:t>
      </w:r>
      <w:r w:rsidRPr="0014089D">
        <w:t xml:space="preserve"> </w:t>
      </w:r>
      <w:r>
        <w:rPr>
          <w:lang w:val="en-US"/>
        </w:rPr>
        <w:t>Discount</w:t>
      </w:r>
      <w:r>
        <w:t>’’ και σε καταναλωτές που δεν έχουν συνάψει συμβόλαια καθορισμένου χρόνου τιμολόγησης με τους προμηθευτές τους και έτσι δεν έχουν προκαθορισμένες τιμές ενέργειας.</w:t>
      </w:r>
      <w:r>
        <w:rPr>
          <w:rStyle w:val="a8"/>
        </w:rPr>
        <w:footnoteReference w:id="62"/>
      </w:r>
    </w:p>
    <w:p w14:paraId="13948B72" w14:textId="77777777" w:rsidR="00F44EA0" w:rsidRDefault="00F44EA0" w:rsidP="00086310">
      <w:pPr>
        <w:tabs>
          <w:tab w:val="center" w:pos="4153"/>
        </w:tabs>
        <w:spacing w:after="0"/>
        <w:jc w:val="both"/>
      </w:pPr>
    </w:p>
    <w:p w14:paraId="01FF81C9" w14:textId="77777777" w:rsidR="00110BA1" w:rsidRDefault="00F44EA0" w:rsidP="00086310">
      <w:pPr>
        <w:keepNext/>
        <w:jc w:val="both"/>
      </w:pPr>
      <w:r>
        <w:rPr>
          <w:noProof/>
          <w:lang w:eastAsia="el-GR"/>
        </w:rPr>
        <w:drawing>
          <wp:inline distT="0" distB="0" distL="0" distR="0" wp14:anchorId="362A6F6D" wp14:editId="15018C08">
            <wp:extent cx="5274310" cy="2056217"/>
            <wp:effectExtent l="0" t="0" r="2540" b="1270"/>
            <wp:docPr id="68" name="Εικόνα 68" descr="Αποτέλεσμα εικόνας για big six energy suppliers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ποτέλεσμα εικόνας για big six energy suppliers uk"/>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74310" cy="2056217"/>
                    </a:xfrm>
                    <a:prstGeom prst="rect">
                      <a:avLst/>
                    </a:prstGeom>
                    <a:noFill/>
                    <a:ln>
                      <a:noFill/>
                    </a:ln>
                  </pic:spPr>
                </pic:pic>
              </a:graphicData>
            </a:graphic>
          </wp:inline>
        </w:drawing>
      </w:r>
      <w:r w:rsidRPr="00A41C62">
        <w:t xml:space="preserve"> </w:t>
      </w:r>
    </w:p>
    <w:p w14:paraId="44B65A3F" w14:textId="1CF1C42C" w:rsidR="00F44EA0" w:rsidRPr="00BF2974" w:rsidRDefault="00F44EA0" w:rsidP="00086310">
      <w:pPr>
        <w:pStyle w:val="af1"/>
        <w:jc w:val="both"/>
      </w:pPr>
      <w:bookmarkStart w:id="68" w:name="_Toc34479714"/>
      <w:r w:rsidRPr="00211DC8">
        <w:t>Σχήμα 3.6: Οι 6 μεγαλύτεροι προμηθευτές του Ηνωμένου Βασιλείου</w:t>
      </w:r>
      <w:bookmarkEnd w:id="68"/>
    </w:p>
    <w:p w14:paraId="22B107D1" w14:textId="77777777" w:rsidR="00F44EA0" w:rsidRDefault="00F44EA0" w:rsidP="00086310">
      <w:pPr>
        <w:tabs>
          <w:tab w:val="center" w:pos="4153"/>
        </w:tabs>
        <w:spacing w:after="0"/>
        <w:jc w:val="both"/>
        <w:rPr>
          <w:rFonts w:ascii="Arial" w:hAnsi="Arial" w:cs="Arial"/>
          <w:color w:val="000000"/>
          <w:shd w:val="clear" w:color="auto" w:fill="FFFFFF"/>
        </w:rPr>
      </w:pPr>
    </w:p>
    <w:p w14:paraId="7C85AA19" w14:textId="77777777" w:rsidR="00F44EA0" w:rsidRPr="00E81FDB" w:rsidRDefault="00F44EA0" w:rsidP="00086310">
      <w:pPr>
        <w:pStyle w:val="4"/>
        <w:spacing w:before="0"/>
        <w:jc w:val="both"/>
      </w:pPr>
      <w:r w:rsidRPr="00E81FDB">
        <w:t>Υπόσχεση από τους 6 μεγαλύτερους προμηθευτές ενέργειας για</w:t>
      </w:r>
      <w:r>
        <w:t xml:space="preserve"> τη</w:t>
      </w:r>
      <w:r w:rsidRPr="00E81FDB">
        <w:t xml:space="preserve"> μη αποσύνδεση ευάλωτων νοικοκυριών, </w:t>
      </w:r>
      <w:r>
        <w:t>η</w:t>
      </w:r>
      <w:r w:rsidRPr="00674058">
        <w:t xml:space="preserve"> </w:t>
      </w:r>
      <w:r w:rsidRPr="006D1A67">
        <w:t>‘’</w:t>
      </w:r>
      <w:r w:rsidRPr="00674058">
        <w:t>Energy UK Safety Net</w:t>
      </w:r>
      <w:r w:rsidRPr="006D1A67">
        <w:t>’’</w:t>
      </w:r>
    </w:p>
    <w:p w14:paraId="2EDB84BB" w14:textId="77777777" w:rsidR="00F44EA0" w:rsidRDefault="00F44EA0" w:rsidP="00086310">
      <w:pPr>
        <w:tabs>
          <w:tab w:val="center" w:pos="4153"/>
        </w:tabs>
        <w:spacing w:after="0"/>
        <w:jc w:val="both"/>
      </w:pPr>
      <w:r>
        <w:t>Η</w:t>
      </w:r>
      <w:r w:rsidRPr="00674058">
        <w:t xml:space="preserve"> </w:t>
      </w:r>
      <w:r w:rsidRPr="006D1A67">
        <w:t>‘’</w:t>
      </w:r>
      <w:r w:rsidRPr="00674058">
        <w:t>Energy UK Safety Net</w:t>
      </w:r>
      <w:r w:rsidRPr="006D1A67">
        <w:t>’’</w:t>
      </w:r>
      <w:r w:rsidRPr="00674058">
        <w:t xml:space="preserve"> είναι μια υπόσχεση των 6 μεγαλύτερων προμηθευτών της Αγγλίας να μην αποσυνδέουν ποτέ έναν ευάλωτο καταναλωτή. </w:t>
      </w:r>
      <w:r>
        <w:t>Ε</w:t>
      </w:r>
      <w:r w:rsidRPr="00674058">
        <w:t xml:space="preserve">υάλωτος καταναλωτής </w:t>
      </w:r>
      <w:r>
        <w:t>θωρείται</w:t>
      </w:r>
      <w:r w:rsidRPr="00674058">
        <w:t xml:space="preserve"> </w:t>
      </w:r>
      <w:r>
        <w:t>οποιοσδήποτε</w:t>
      </w:r>
      <w:r w:rsidRPr="00674058">
        <w:t xml:space="preserve"> πελάτη</w:t>
      </w:r>
      <w:r>
        <w:t>ς</w:t>
      </w:r>
      <w:r w:rsidRPr="00674058">
        <w:t xml:space="preserve"> που για λόγους ηλικίας, υγείας, αναπηρίας ή σοβαρής οικονομικής δυσχέρειας δεν είναι σε θέση να διασφαλίσει την προσωπική του ευημερία ή την ευημερία των άλλων μελών του νοικοκυριού.</w:t>
      </w:r>
      <w:r>
        <w:rPr>
          <w:rStyle w:val="a8"/>
        </w:rPr>
        <w:footnoteReference w:id="63"/>
      </w:r>
    </w:p>
    <w:p w14:paraId="367FD951" w14:textId="77777777" w:rsidR="00F44EA0" w:rsidRDefault="00F44EA0" w:rsidP="00086310">
      <w:pPr>
        <w:tabs>
          <w:tab w:val="center" w:pos="4153"/>
        </w:tabs>
        <w:spacing w:after="0"/>
        <w:jc w:val="both"/>
      </w:pPr>
    </w:p>
    <w:p w14:paraId="61C0DB08" w14:textId="77777777" w:rsidR="00F44EA0" w:rsidRDefault="00F44EA0" w:rsidP="00086310">
      <w:pPr>
        <w:pStyle w:val="4"/>
        <w:spacing w:before="0"/>
        <w:jc w:val="both"/>
      </w:pPr>
      <w:r>
        <w:t>Καμπάνια ενημέρωσης εύκολων τρόπων εξοικονόμησης ενέργειας από τοπικές κοινότητες, ‘’</w:t>
      </w:r>
      <w:r>
        <w:rPr>
          <w:lang w:val="en-US"/>
        </w:rPr>
        <w:t>The</w:t>
      </w:r>
      <w:r w:rsidRPr="008572AA">
        <w:t xml:space="preserve"> </w:t>
      </w:r>
      <w:r>
        <w:rPr>
          <w:lang w:val="en-US"/>
        </w:rPr>
        <w:t>Big</w:t>
      </w:r>
      <w:r w:rsidRPr="008572AA">
        <w:t xml:space="preserve"> </w:t>
      </w:r>
      <w:r>
        <w:rPr>
          <w:lang w:val="en-US"/>
        </w:rPr>
        <w:t>Energy</w:t>
      </w:r>
      <w:r w:rsidRPr="008572AA">
        <w:t xml:space="preserve"> </w:t>
      </w:r>
      <w:r>
        <w:rPr>
          <w:lang w:val="en-US"/>
        </w:rPr>
        <w:t>Saving</w:t>
      </w:r>
      <w:r w:rsidRPr="008572AA">
        <w:t xml:space="preserve"> </w:t>
      </w:r>
      <w:r>
        <w:rPr>
          <w:lang w:val="en-US"/>
        </w:rPr>
        <w:t>Network</w:t>
      </w:r>
      <w:r w:rsidRPr="008572AA">
        <w:t>‘</w:t>
      </w:r>
      <w:r>
        <w:t>’</w:t>
      </w:r>
    </w:p>
    <w:p w14:paraId="3E9F9D3F" w14:textId="5D5392E2" w:rsidR="00F44EA0" w:rsidRDefault="00F44EA0" w:rsidP="00086310">
      <w:pPr>
        <w:tabs>
          <w:tab w:val="center" w:pos="4153"/>
        </w:tabs>
        <w:spacing w:after="0"/>
        <w:jc w:val="both"/>
      </w:pPr>
      <w:r>
        <w:t>Μια καμπάνια ενημέρωσης των νοικοκυριών που χρηματοδοτείται και στηρίζεται από τοπικές κοινότητες και φιλανθρωπικές οργανώσεις είναι το ‘’</w:t>
      </w:r>
      <w:r>
        <w:rPr>
          <w:lang w:val="en-US"/>
        </w:rPr>
        <w:t>The</w:t>
      </w:r>
      <w:r w:rsidRPr="008572AA">
        <w:t xml:space="preserve"> </w:t>
      </w:r>
      <w:r>
        <w:rPr>
          <w:lang w:val="en-US"/>
        </w:rPr>
        <w:t>Big</w:t>
      </w:r>
      <w:r w:rsidRPr="008572AA">
        <w:t xml:space="preserve"> </w:t>
      </w:r>
      <w:r>
        <w:rPr>
          <w:lang w:val="en-US"/>
        </w:rPr>
        <w:t>Energy</w:t>
      </w:r>
      <w:r w:rsidRPr="008572AA">
        <w:t xml:space="preserve"> </w:t>
      </w:r>
      <w:r>
        <w:rPr>
          <w:lang w:val="en-US"/>
        </w:rPr>
        <w:t>Saving</w:t>
      </w:r>
      <w:r w:rsidRPr="008572AA">
        <w:t xml:space="preserve"> </w:t>
      </w:r>
      <w:r>
        <w:rPr>
          <w:lang w:val="en-US"/>
        </w:rPr>
        <w:t>Network</w:t>
      </w:r>
      <w:r w:rsidRPr="008572AA">
        <w:t>‘’.</w:t>
      </w:r>
      <w:r>
        <w:t xml:space="preserve"> Αυτή η δράση παρέχει συμβ</w:t>
      </w:r>
      <w:r w:rsidR="00C73821">
        <w:t>ουλές για την αλλαγή συνηθειών,</w:t>
      </w:r>
      <w:r>
        <w:t xml:space="preserve"> κάνοντας τες περισσότερο φιλικές ενεργειακά στην καθημερινότητά των νοικοκυριών, ώστε να εξοικονομούν ενέργεια που θα αποτυπώνεται στο λογαριασμό τους, ή στην ενημέρωση νομοθεσιών για τα δικαιώματά τους στις διακοπές ηλεκτροδότησης ή αλλαγές παρόχου, ενημέρωση για χρεώσεις τιμολόγησης και για διαφορά πακέτα ηλεκτροδότησης της αγοράς και ενημέρωση για τρέχοντα προγράμματα στήριξης κατά της ενεργειακής ένδειας. </w:t>
      </w:r>
      <w:r>
        <w:rPr>
          <w:rStyle w:val="a8"/>
        </w:rPr>
        <w:footnoteReference w:id="64"/>
      </w:r>
    </w:p>
    <w:p w14:paraId="0C603D7A" w14:textId="77777777" w:rsidR="00F44EA0" w:rsidRDefault="00F44EA0" w:rsidP="00086310">
      <w:pPr>
        <w:tabs>
          <w:tab w:val="center" w:pos="4153"/>
        </w:tabs>
        <w:spacing w:after="0"/>
        <w:jc w:val="both"/>
      </w:pPr>
    </w:p>
    <w:p w14:paraId="63231EA6" w14:textId="77777777" w:rsidR="00F44EA0" w:rsidRPr="00D87C41" w:rsidRDefault="00F44EA0" w:rsidP="00086310">
      <w:pPr>
        <w:pStyle w:val="4"/>
        <w:spacing w:before="0"/>
        <w:jc w:val="both"/>
      </w:pPr>
      <w:r>
        <w:t>Κρατικό πρόγραμμα στήριξης περιθωριοποιημένων νοικοκυριών, ‘’</w:t>
      </w:r>
      <w:r>
        <w:rPr>
          <w:lang w:val="en-US"/>
        </w:rPr>
        <w:t>The</w:t>
      </w:r>
      <w:r w:rsidRPr="007B6130">
        <w:t xml:space="preserve"> </w:t>
      </w:r>
      <w:r>
        <w:rPr>
          <w:lang w:val="en-US"/>
        </w:rPr>
        <w:t>Community</w:t>
      </w:r>
      <w:r w:rsidRPr="007B6130">
        <w:t xml:space="preserve"> </w:t>
      </w:r>
      <w:r>
        <w:rPr>
          <w:lang w:val="en-US"/>
        </w:rPr>
        <w:t>Financial</w:t>
      </w:r>
      <w:r w:rsidRPr="007B6130">
        <w:t xml:space="preserve"> </w:t>
      </w:r>
      <w:r>
        <w:rPr>
          <w:lang w:val="en-US"/>
        </w:rPr>
        <w:t>Inclusion</w:t>
      </w:r>
      <w:r w:rsidRPr="007B6130">
        <w:t xml:space="preserve"> </w:t>
      </w:r>
      <w:r>
        <w:rPr>
          <w:lang w:val="en-US"/>
        </w:rPr>
        <w:t>Project</w:t>
      </w:r>
      <w:r w:rsidRPr="007B6130">
        <w:t>‘</w:t>
      </w:r>
      <w:r>
        <w:t>’</w:t>
      </w:r>
    </w:p>
    <w:p w14:paraId="555BC263" w14:textId="77777777" w:rsidR="00F44EA0" w:rsidRPr="007B6130" w:rsidRDefault="00F44EA0" w:rsidP="00086310">
      <w:pPr>
        <w:tabs>
          <w:tab w:val="center" w:pos="4153"/>
        </w:tabs>
        <w:spacing w:after="0"/>
        <w:jc w:val="both"/>
        <w:rPr>
          <w:rFonts w:ascii="Arial" w:hAnsi="Arial" w:cs="Arial"/>
          <w:color w:val="000000"/>
          <w:shd w:val="clear" w:color="auto" w:fill="FFFFFF"/>
        </w:rPr>
      </w:pPr>
      <w:r>
        <w:t>Ένα κυβερνητικό πρόγραμμα ένταξης νοικοκυριών που ζουν στο περιθώριο της κοινωνίας και κατά κύριο λόγο αντιμετωπίζουν προβλήματα οικονομικά ζώντας στο όριο της φτώχειας και της εξαθλίωσης, είναι το ‘’</w:t>
      </w:r>
      <w:r>
        <w:rPr>
          <w:lang w:val="en-US"/>
        </w:rPr>
        <w:t>The</w:t>
      </w:r>
      <w:r w:rsidRPr="007B6130">
        <w:t xml:space="preserve"> </w:t>
      </w:r>
      <w:r>
        <w:rPr>
          <w:lang w:val="en-US"/>
        </w:rPr>
        <w:t>Community</w:t>
      </w:r>
      <w:r w:rsidRPr="007B6130">
        <w:t xml:space="preserve"> </w:t>
      </w:r>
      <w:r>
        <w:rPr>
          <w:lang w:val="en-US"/>
        </w:rPr>
        <w:t>Financial</w:t>
      </w:r>
      <w:r w:rsidRPr="007B6130">
        <w:t xml:space="preserve"> </w:t>
      </w:r>
      <w:r>
        <w:rPr>
          <w:lang w:val="en-US"/>
        </w:rPr>
        <w:t>Inclusion</w:t>
      </w:r>
      <w:r w:rsidRPr="007B6130">
        <w:t xml:space="preserve"> </w:t>
      </w:r>
      <w:r>
        <w:rPr>
          <w:lang w:val="en-US"/>
        </w:rPr>
        <w:t>Project</w:t>
      </w:r>
      <w:r w:rsidRPr="007B6130">
        <w:t xml:space="preserve">‘’. </w:t>
      </w:r>
      <w:r>
        <w:t>Σύμφωνα με το πρόγραμμα αυτό, διάφορες κοινότητες, φιλανθρωπικά ιδρύματα, εκκλησίες της γειτονιάς, δημοτικές αρχές ή δήμοι αναγνωρίζουν περιθωριοποιημένα νοικοκυριά και παρέχουν ενημέρωση και συμβουλές για ενεργειακά ζητήματα</w:t>
      </w:r>
      <w:r w:rsidRPr="00B225FE">
        <w:t xml:space="preserve"> </w:t>
      </w:r>
      <w:r>
        <w:t xml:space="preserve">μεταξύ άλλων, με σκοπό να βελτιώσουν </w:t>
      </w:r>
      <w:r>
        <w:lastRenderedPageBreak/>
        <w:t>τις συνθήκες διαβίωσης τους, είτε αναλαμβάνουν πρωτοβουλίες ενημέρωσης των προμηθευτών ενέργειας για αυτά τα νοικοκυριά, με σκοπό παροχής υποστήριξης για μείωση των δαπανών τους (π.χ. εγκατάσταση προπληρωμένων μετρητών ή ένταξη σε πρόγραμμα με μειωμένη ταρίφα). Σε αρκετές περιπτώσεις παρέχεται στα νοικοκυριά μελέτη ενεργειακής πιστοποίησης χωρίς καμία επιβάρυνση, με στόχο την ένταξη του νοικοκυριού σε κάποιο τρέχον δημοτικό ή κυβερνητικό πρόγραμμα καταπολέμησης της ενεργειακής φτώχειας ή στη λήψη ακόμα και σε κάποιου κοινωνικού επιδόματος.</w:t>
      </w:r>
      <w:r>
        <w:rPr>
          <w:rStyle w:val="a8"/>
        </w:rPr>
        <w:footnoteReference w:id="65"/>
      </w:r>
    </w:p>
    <w:p w14:paraId="3C3D2203" w14:textId="0FE83F58" w:rsidR="00F44EA0" w:rsidRDefault="00F44EA0" w:rsidP="00086310">
      <w:pPr>
        <w:spacing w:after="0"/>
        <w:jc w:val="both"/>
      </w:pPr>
    </w:p>
    <w:p w14:paraId="5BD2DEDF" w14:textId="77777777" w:rsidR="00511992" w:rsidRPr="00E46627" w:rsidRDefault="00511992" w:rsidP="00086310">
      <w:pPr>
        <w:spacing w:after="0"/>
        <w:jc w:val="both"/>
      </w:pPr>
    </w:p>
    <w:p w14:paraId="104EA2F6" w14:textId="72920EBC" w:rsidR="00F44EA0" w:rsidRPr="002C2944" w:rsidRDefault="00F44EA0" w:rsidP="00086310">
      <w:pPr>
        <w:pStyle w:val="2"/>
        <w:spacing w:before="0"/>
      </w:pPr>
      <w:bookmarkStart w:id="69" w:name="_Toc34756928"/>
      <w:r>
        <w:t>Δυτική Ευρώπη</w:t>
      </w:r>
      <w:bookmarkEnd w:id="69"/>
    </w:p>
    <w:p w14:paraId="33CE70FD" w14:textId="0335308F" w:rsidR="00F44EA0" w:rsidRDefault="00F44EA0" w:rsidP="00086310">
      <w:pPr>
        <w:pStyle w:val="3"/>
        <w:spacing w:before="0"/>
        <w:jc w:val="both"/>
      </w:pPr>
      <w:bookmarkStart w:id="70" w:name="_Toc34756929"/>
      <w:r>
        <w:rPr>
          <w:noProof/>
          <w:lang w:eastAsia="el-GR"/>
        </w:rPr>
        <w:drawing>
          <wp:inline distT="0" distB="0" distL="0" distR="0" wp14:anchorId="312939CA" wp14:editId="700AFDB6">
            <wp:extent cx="219600" cy="176400"/>
            <wp:effectExtent l="0" t="0" r="0" b="0"/>
            <wp:docPr id="189" name="Εικόνα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1"/>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00C73821">
        <w:t xml:space="preserve"> </w:t>
      </w:r>
      <w:r>
        <w:t>Αυστρία</w:t>
      </w:r>
      <w:bookmarkEnd w:id="70"/>
    </w:p>
    <w:p w14:paraId="11D1678A" w14:textId="77777777" w:rsidR="00F44EA0" w:rsidRDefault="00F44EA0" w:rsidP="00086310">
      <w:pPr>
        <w:pStyle w:val="4"/>
        <w:spacing w:before="0"/>
        <w:jc w:val="both"/>
      </w:pPr>
      <w:r>
        <w:t>Μελέτες ενεργειακής πιστοποίησης – επιδότηση αντικατάστασης οικιακών συσκευών</w:t>
      </w:r>
    </w:p>
    <w:p w14:paraId="297DD381" w14:textId="77777777" w:rsidR="00F44EA0" w:rsidRDefault="00F44EA0" w:rsidP="00086310">
      <w:pPr>
        <w:spacing w:after="0"/>
        <w:jc w:val="both"/>
      </w:pPr>
      <w:r>
        <w:rPr>
          <w:lang w:val="en-US"/>
        </w:rPr>
        <w:t>O</w:t>
      </w:r>
      <w:r>
        <w:t xml:space="preserve"> κύριος προμηθευτής ηλεκτρικής ενέργειας της χώρας που κατά 51% είναι δημόσιος, η </w:t>
      </w:r>
      <w:r>
        <w:rPr>
          <w:lang w:val="en-US"/>
        </w:rPr>
        <w:t>VERBUND</w:t>
      </w:r>
      <w:r w:rsidRPr="00A07B27">
        <w:t>,</w:t>
      </w:r>
      <w:r>
        <w:t xml:space="preserve"> κατόπιν πρωτοβουλίας του</w:t>
      </w:r>
      <w:r w:rsidRPr="00A07B27">
        <w:t xml:space="preserve"> </w:t>
      </w:r>
      <w:r>
        <w:t xml:space="preserve">πήρε μέτρα κατά της ενεργειακής φτώχειας. Συγκεκριμένα παρέχει στα νοικοκυριά μελέτες ενεργειακής πιστοποίησης χωρίς καμία οικονομική δέσμευση, συμβουλεύοντας τα για τρόπους βελτίωσης της ενεργειακής τους απόδοσης ή επιδοτώντας αντικατάσταση των οικιακών τους συσκευών με άλλες πιο αποδοτικές ενεργειακά. Παράλληλα, σε ευάλωτα νοικοκυριά δίνεται οικονομική βοήθεια περίπου 100 €, ενσωματωμένη στους λογαριασμούς τους με τη μορφή εκπτώσεων. Από το 2009 που έχει ξεκινήσει αυτή η πρωτοβουλία έχουν επωφεληθεί 3.700 νοικοκυριά και έχουν εξοικονομηθεί 4.250 </w:t>
      </w:r>
      <w:r>
        <w:rPr>
          <w:lang w:val="en-US"/>
        </w:rPr>
        <w:t>MWh</w:t>
      </w:r>
      <w:r w:rsidRPr="00875DAA">
        <w:t xml:space="preserve"> </w:t>
      </w:r>
      <w:r>
        <w:t>ενέργειας.</w:t>
      </w:r>
      <w:r>
        <w:rPr>
          <w:rStyle w:val="a8"/>
        </w:rPr>
        <w:footnoteReference w:id="66"/>
      </w:r>
    </w:p>
    <w:p w14:paraId="1F5B6D4D" w14:textId="77777777" w:rsidR="00F44EA0" w:rsidRDefault="00F44EA0" w:rsidP="00086310">
      <w:pPr>
        <w:pStyle w:val="4"/>
        <w:spacing w:before="0"/>
        <w:jc w:val="both"/>
      </w:pPr>
      <w:r>
        <w:t>Πρόγραμμα ενεργειακής ανακαίνισης κτιρίων</w:t>
      </w:r>
    </w:p>
    <w:p w14:paraId="117CED4E" w14:textId="77777777" w:rsidR="00F44EA0" w:rsidRDefault="00F44EA0" w:rsidP="00086310">
      <w:pPr>
        <w:spacing w:after="0"/>
        <w:jc w:val="both"/>
      </w:pPr>
      <w:r>
        <w:t>Ό</w:t>
      </w:r>
      <w:r w:rsidRPr="007943B0">
        <w:t>σο αφορ</w:t>
      </w:r>
      <w:r>
        <w:t>ά τον</w:t>
      </w:r>
      <w:r w:rsidRPr="007943B0">
        <w:t xml:space="preserve"> κτιριακ</w:t>
      </w:r>
      <w:r>
        <w:t xml:space="preserve">ό τομέα της χώρας, από το 2009 τρέχει ένα πρόγραμμα ανακαίνισης παλαιών κτιρίων της χώρας, με στόχο την εξοικονόμηση ενέργειας και μείωσης των εκπομπών </w:t>
      </w:r>
      <w:r>
        <w:rPr>
          <w:lang w:val="en-US"/>
        </w:rPr>
        <w:t>CO</w:t>
      </w:r>
      <w:r w:rsidRPr="00B836E6">
        <w:rPr>
          <w:vertAlign w:val="subscript"/>
        </w:rPr>
        <w:t>2</w:t>
      </w:r>
      <w:r w:rsidRPr="00386C3D">
        <w:t xml:space="preserve"> </w:t>
      </w:r>
      <w:r>
        <w:t>της χώρας. Το πρόγραμμα αυτό απευθύνεται στην θερμική (ενεργειακή) αναβάθμιση κτιρίων εικοσαετίας ή και περισσότερο, παρέχοντας κρατική οικονομική στήριξη στα νοικοκυριά για τις εργασίες τις ανακαίνισης. Η στήριξη αυτή παρέχεται με τη μορφή επιδοτήσεων, δανείων χαμηλών ή μηδενικών επιτοκίων είτε επιχορηγήσεων, με το ύψος τους να ποικίλει από κρατίδιο σε κρατίδιο και να είναι ανάλογο από την εξοικονόμηση ενέργειας και την θερμική απόδοση που επιτυγχάνεται από την ανακαίνιση. Συνήθως το 30% του κόστους της ανακαίνισης καλύπτεται από τις επιδοτήσεις, και οι εργασίες ανακαίνισης που δικαιολογούνται περιλαμβάνουν εργασίες μόνωσης (τοίχου, πατωμάτων, σκεπών), αλλαγής κουφωμάτων (παραθύρων, πορτών), αντικατάστασης κεντρικών συστημάτων θέρμανσης (</w:t>
      </w:r>
      <w:r>
        <w:rPr>
          <w:lang w:val="en-US"/>
        </w:rPr>
        <w:t>boilers</w:t>
      </w:r>
      <w:r w:rsidRPr="00EC78E8">
        <w:t xml:space="preserve">, </w:t>
      </w:r>
      <w:r>
        <w:t>καυστήρες βιομάζας, αντλίες θερμότητας), σύνδεσης με κεντρικά δίκτυα θέρμανσης και λύσεις θέρμανσης με χρήση ΑΠΕ.</w:t>
      </w:r>
      <w:r>
        <w:rPr>
          <w:rStyle w:val="a8"/>
        </w:rPr>
        <w:footnoteReference w:id="67"/>
      </w:r>
    </w:p>
    <w:p w14:paraId="00A88402" w14:textId="38745DA1" w:rsidR="00F44EA0" w:rsidRPr="00EC78E8" w:rsidRDefault="00F44EA0" w:rsidP="00086310">
      <w:pPr>
        <w:spacing w:after="0"/>
        <w:jc w:val="both"/>
      </w:pPr>
    </w:p>
    <w:p w14:paraId="5BDCFCD1" w14:textId="77777777" w:rsidR="00F44EA0" w:rsidRDefault="00F44EA0" w:rsidP="00086310">
      <w:pPr>
        <w:pStyle w:val="4"/>
        <w:spacing w:before="0"/>
        <w:jc w:val="both"/>
      </w:pPr>
      <w:r>
        <w:t>Επίδομα θέρμανσης</w:t>
      </w:r>
    </w:p>
    <w:p w14:paraId="47DBD1B1" w14:textId="407441E2" w:rsidR="00F44EA0" w:rsidRDefault="00F44EA0" w:rsidP="00086310">
      <w:pPr>
        <w:spacing w:after="0"/>
        <w:jc w:val="both"/>
      </w:pPr>
      <w:r>
        <w:t xml:space="preserve">Σε κάθε ένα από τα εννέα ομόσπονδα κράτη της χώρας παρέχεται ένα επίδομα θέρμανσης σε χαμηλόμισθα νοικοκυριά, αφού κατά την διάρκεια των φθινοπωρινών και χειμερινών μηνών τα κόστη θέρμανσης αυξάνονται λόγω των χαμηλών θερμοκρασιών. Το ύψος του επιδόματος είναι διαφορετικό σε κάθε κρατίδιο και εξαρτάται από εισοδηματικά κριτήρια </w:t>
      </w:r>
      <w:r>
        <w:lastRenderedPageBreak/>
        <w:t>που το κάθε κράτος εφαρμόζει, αλλά και από τον αριθμό των μελών του κάθε νοικοκυριού. Συγκεκριμένα οι δικαι</w:t>
      </w:r>
      <w:r w:rsidR="00C73821">
        <w:t>ούχοι μπορούν να λάβουν από 110</w:t>
      </w:r>
      <w:r>
        <w:t> € (Καρινθία) μέχρι 270 € (Φόραλμπεργκ) τον χρόνο.</w:t>
      </w:r>
      <w:r>
        <w:rPr>
          <w:rStyle w:val="a8"/>
        </w:rPr>
        <w:footnoteReference w:id="68"/>
      </w:r>
    </w:p>
    <w:p w14:paraId="57084A97" w14:textId="77777777" w:rsidR="00F44EA0" w:rsidRDefault="00F44EA0" w:rsidP="00086310">
      <w:pPr>
        <w:spacing w:after="0"/>
        <w:jc w:val="both"/>
      </w:pPr>
    </w:p>
    <w:p w14:paraId="74227425" w14:textId="77777777" w:rsidR="00F44EA0" w:rsidRDefault="00F44EA0" w:rsidP="00086310">
      <w:pPr>
        <w:pStyle w:val="4"/>
        <w:spacing w:before="0"/>
        <w:jc w:val="both"/>
      </w:pPr>
      <w:r>
        <w:t>Ιστοσελίδα για την ενεργειακή φτώχεια</w:t>
      </w:r>
    </w:p>
    <w:p w14:paraId="68CEA1DB" w14:textId="0BA9C434" w:rsidR="00F44EA0" w:rsidRDefault="00F44EA0" w:rsidP="00086310">
      <w:pPr>
        <w:spacing w:after="0"/>
        <w:jc w:val="both"/>
      </w:pPr>
      <w:r>
        <w:t>Η ομοσπονδιακή κυβέρνηση χρηματοδότησε και δημιούργησε μία διαδικτυακή πλατφόρμα ενημέρωσης για τρόπους καταπολέμησης της ενεργειακής φτώχειας. Η δημιουργία αυτής της ιστοσελίδας έχει στόχο την ενημέρωση κοινωνικών υπηρεσιών αλλά και κοινωνικών συμβούλων για το πως να ενσωματώσουν την αντιμετώπιση της ενεργειακής φτώχειας στην εργασιακή ή υπηρεσιακή τους ατζέντα. Η ιστοσελίδα παρέχει πενήντα συμβουλές γ</w:t>
      </w:r>
      <w:r w:rsidR="00C73821">
        <w:t xml:space="preserve">ια ενεργειακή εξοικονόμηση και </w:t>
      </w:r>
      <w:r>
        <w:t>μείωση ενεργειακών δαπανών σε ένα νοικοκυριό.</w:t>
      </w:r>
      <w:r>
        <w:rPr>
          <w:rStyle w:val="a8"/>
        </w:rPr>
        <w:footnoteReference w:id="69"/>
      </w:r>
      <w:r>
        <w:t xml:space="preserve"> </w:t>
      </w:r>
    </w:p>
    <w:p w14:paraId="5A24367C" w14:textId="0BC5B5AE" w:rsidR="00F44EA0" w:rsidRDefault="00F44EA0" w:rsidP="00086310">
      <w:pPr>
        <w:spacing w:after="0"/>
        <w:jc w:val="both"/>
      </w:pPr>
    </w:p>
    <w:p w14:paraId="3AD79912" w14:textId="77777777" w:rsidR="00511992" w:rsidRDefault="00511992" w:rsidP="00086310">
      <w:pPr>
        <w:spacing w:after="0"/>
        <w:jc w:val="both"/>
      </w:pPr>
    </w:p>
    <w:p w14:paraId="3A4B0A6A" w14:textId="6FB0C447" w:rsidR="00F44EA0" w:rsidRDefault="00F44EA0" w:rsidP="00086310">
      <w:pPr>
        <w:pStyle w:val="3"/>
        <w:spacing w:before="0"/>
        <w:jc w:val="both"/>
      </w:pPr>
      <w:bookmarkStart w:id="71" w:name="_Toc34756930"/>
      <w:r>
        <w:rPr>
          <w:noProof/>
          <w:lang w:eastAsia="el-GR"/>
        </w:rPr>
        <w:drawing>
          <wp:inline distT="0" distB="0" distL="0" distR="0" wp14:anchorId="7765C3CD" wp14:editId="0E2500AE">
            <wp:extent cx="219600" cy="176400"/>
            <wp:effectExtent l="0" t="0" r="0" b="0"/>
            <wp:docPr id="69" name="Εικόνα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γαλλική-σημαία-6847166.jpg"/>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219600" cy="176400"/>
                    </a:xfrm>
                    <a:prstGeom prst="rect">
                      <a:avLst/>
                    </a:prstGeom>
                  </pic:spPr>
                </pic:pic>
              </a:graphicData>
            </a:graphic>
          </wp:inline>
        </w:drawing>
      </w:r>
      <w:r>
        <w:t xml:space="preserve"> Γαλλία</w:t>
      </w:r>
      <w:bookmarkEnd w:id="71"/>
    </w:p>
    <w:p w14:paraId="6BDB5667" w14:textId="1CB8BB73" w:rsidR="00F44EA0" w:rsidRPr="00186123" w:rsidRDefault="00F44EA0" w:rsidP="00086310">
      <w:pPr>
        <w:pStyle w:val="4"/>
        <w:spacing w:before="0"/>
        <w:jc w:val="both"/>
      </w:pPr>
      <w:r>
        <w:t>Σύστημα παροχής πιστοποιητικών ενεργειακής εξοικονόμησης (Λευκά πιστοποιητικά),</w:t>
      </w:r>
      <w:r w:rsidR="00C73821" w:rsidRPr="00C73821">
        <w:t xml:space="preserve"> </w:t>
      </w:r>
      <w:r>
        <w:t>’’</w:t>
      </w:r>
      <w:r w:rsidRPr="00186123">
        <w:t>Certificats d’économies d’énergie</w:t>
      </w:r>
      <w:r>
        <w:t>’’ (</w:t>
      </w:r>
      <w:r>
        <w:rPr>
          <w:lang w:val="en-US"/>
        </w:rPr>
        <w:t>CEE</w:t>
      </w:r>
      <w:r w:rsidRPr="00186123">
        <w:t>)</w:t>
      </w:r>
    </w:p>
    <w:p w14:paraId="588E9BB6" w14:textId="77777777" w:rsidR="00F44EA0" w:rsidRDefault="00F44EA0" w:rsidP="00086310">
      <w:pPr>
        <w:spacing w:after="0"/>
        <w:jc w:val="both"/>
      </w:pPr>
      <w:r>
        <w:t>Το κράτος με το σχέδιο ‘’</w:t>
      </w:r>
      <w:r w:rsidRPr="00186123">
        <w:t>Certificats d’économies d’énergie</w:t>
      </w:r>
      <w:r>
        <w:t>’’ (</w:t>
      </w:r>
      <w:r>
        <w:rPr>
          <w:lang w:val="en-US"/>
        </w:rPr>
        <w:t>CEE</w:t>
      </w:r>
      <w:r w:rsidRPr="00186123">
        <w:t>)</w:t>
      </w:r>
      <w:r>
        <w:t xml:space="preserve"> της ευρύτερης πολιτικής καταπολέμησης της ενεργειακής ένδειας της χώρας ‘’</w:t>
      </w:r>
      <w:r w:rsidRPr="000E6348">
        <w:t>Obligation spécifique «précarité énergétique»</w:t>
      </w:r>
      <w:r>
        <w:t xml:space="preserve">’’, υποχρεώνει τους προμηθευτές ενέργειας να εξοικονομήσουν ενέργεια σε συγκεκριμένο χρονικό πλαίσιο (τριετίες), θέτοντας όρια εξοικονόμησης ανάλογα με το κομμάτι της αγοράς που εξυπηρετεί ο εκάστοτε προμηθευτής. Παράλληλα, τέθηκε ένα όριο για εξοικονόμηση ενέργειας σε σπίτια που βιώνουν ενεργειακή φτώχεια. Έτσι οι προμηθευτές εφαρμόζουν μέτρα βελτίωσης της ενεργειακής απόδοσης των σπιτιών των καταναλωτών είτε με χρηματοδότηση διαφόρων ενεργειών όπως μόνωση τοιχών ή ταρατσών, αλλαγή ή αντικατάσταση λέβητα και </w:t>
      </w:r>
      <w:r>
        <w:rPr>
          <w:lang w:val="en-US"/>
        </w:rPr>
        <w:t>boiler</w:t>
      </w:r>
      <w:r>
        <w:t>, αλλαγή κουφωμάτων και λαμπτήρων ή και παροχή έξυπνων συσκευών μέτρησης ή διαχείρισης ενέργειας. Με την περάτωση των παραπάνω ενεργειών οι προμηθευτές λαμβάνουν κάποια πιστοποιητικά ενεργειακής εξοικονόμησης (</w:t>
      </w:r>
      <w:r>
        <w:rPr>
          <w:lang w:val="en-US"/>
        </w:rPr>
        <w:t>white</w:t>
      </w:r>
      <w:r w:rsidRPr="00686DED">
        <w:t xml:space="preserve"> </w:t>
      </w:r>
      <w:r>
        <w:rPr>
          <w:lang w:val="en-US"/>
        </w:rPr>
        <w:t>certificates</w:t>
      </w:r>
      <w:r w:rsidRPr="00686DED">
        <w:t xml:space="preserve">) </w:t>
      </w:r>
      <w:r>
        <w:t>που τους παρέχονται από ανεξάρτητους προμηθευτές υπηρεσιών πιστοποίησης. Στο τέλος του χρονικού πλαισίου που τους έχει τεθεί, αν οι προμηθευτές με το άθροισμα των λευκών πιστοποιητικών που έχουν στη κατοχή τους δεν καλύπτουν τα όρια εξοικονόμησης που τους επιβλήθηκαν, αγοράζουν πιστοποιητικά από άλλους κατόχους ή πληρώνουν πρόστιμο.</w:t>
      </w:r>
      <w:r>
        <w:rPr>
          <w:rStyle w:val="a8"/>
        </w:rPr>
        <w:footnoteReference w:id="70"/>
      </w:r>
    </w:p>
    <w:p w14:paraId="71F87D57" w14:textId="77777777" w:rsidR="00F44EA0" w:rsidRDefault="00F44EA0" w:rsidP="00086310">
      <w:pPr>
        <w:spacing w:after="0"/>
        <w:jc w:val="both"/>
      </w:pPr>
    </w:p>
    <w:p w14:paraId="64ED65D8" w14:textId="77777777" w:rsidR="00F44EA0" w:rsidRDefault="00F44EA0" w:rsidP="00086310">
      <w:pPr>
        <w:spacing w:after="0"/>
        <w:jc w:val="both"/>
      </w:pPr>
      <w:r>
        <w:t xml:space="preserve">Η </w:t>
      </w:r>
      <w:r>
        <w:rPr>
          <w:lang w:val="en-US"/>
        </w:rPr>
        <w:t>EDF</w:t>
      </w:r>
      <w:r w:rsidRPr="00CA08E8">
        <w:t xml:space="preserve"> </w:t>
      </w:r>
      <w:r>
        <w:t>είναι ένας από τους μεγαλύτερους προμηθευτές ενέργειας στη Γαλλία και στην ιστοσελίδα της αποτυπώνεται το σύνολο των μέτρων ενεργειακής αναβάθμισης που προτείνονται στον πελάτη, χρηματοδοτώντας κομμάτι ή σύνολο των εργασιών. Χαρακτηριστικά δίνονται 4 αρχικές επιλογές που αφορούν τη μόνωση, τη θέρμανση και ρύθμιση αυτής, τη λύση των ΑΠΕ και τα κουφώματα.</w:t>
      </w:r>
    </w:p>
    <w:p w14:paraId="0268F766" w14:textId="77777777" w:rsidR="00F44EA0" w:rsidRDefault="00F44EA0" w:rsidP="00086310">
      <w:pPr>
        <w:spacing w:after="0"/>
        <w:jc w:val="both"/>
      </w:pPr>
      <w:r>
        <w:t xml:space="preserve">Η πρώτη επιλογή δίνει τη δυνατότητα </w:t>
      </w:r>
      <w:r w:rsidRPr="00E24B4C">
        <w:t>:</w:t>
      </w:r>
    </w:p>
    <w:p w14:paraId="0FE7B510" w14:textId="77777777" w:rsidR="00F44EA0" w:rsidRDefault="00F44EA0" w:rsidP="00086310">
      <w:pPr>
        <w:pStyle w:val="a3"/>
        <w:numPr>
          <w:ilvl w:val="0"/>
          <w:numId w:val="1"/>
        </w:numPr>
        <w:tabs>
          <w:tab w:val="clear" w:pos="720"/>
          <w:tab w:val="num" w:pos="360"/>
        </w:tabs>
        <w:spacing w:after="0"/>
        <w:ind w:left="360"/>
        <w:jc w:val="both"/>
      </w:pPr>
      <w:r>
        <w:t>μόνωσης στέγης ή σοφίτας,</w:t>
      </w:r>
    </w:p>
    <w:p w14:paraId="4719D259" w14:textId="77777777" w:rsidR="00F44EA0" w:rsidRDefault="00F44EA0" w:rsidP="00086310">
      <w:pPr>
        <w:pStyle w:val="a3"/>
        <w:numPr>
          <w:ilvl w:val="0"/>
          <w:numId w:val="1"/>
        </w:numPr>
        <w:tabs>
          <w:tab w:val="clear" w:pos="720"/>
          <w:tab w:val="num" w:pos="360"/>
        </w:tabs>
        <w:spacing w:after="0"/>
        <w:ind w:left="360"/>
        <w:jc w:val="both"/>
      </w:pPr>
      <w:r>
        <w:t>μόνωσης τοίχων και</w:t>
      </w:r>
    </w:p>
    <w:p w14:paraId="44A77F44" w14:textId="77777777" w:rsidR="00F44EA0" w:rsidRDefault="00F44EA0" w:rsidP="00086310">
      <w:pPr>
        <w:pStyle w:val="a3"/>
        <w:numPr>
          <w:ilvl w:val="0"/>
          <w:numId w:val="1"/>
        </w:numPr>
        <w:tabs>
          <w:tab w:val="clear" w:pos="720"/>
          <w:tab w:val="num" w:pos="360"/>
        </w:tabs>
        <w:spacing w:after="0"/>
        <w:ind w:left="360"/>
        <w:jc w:val="both"/>
      </w:pPr>
      <w:r>
        <w:lastRenderedPageBreak/>
        <w:t xml:space="preserve">μόνωσης δαπέδων. </w:t>
      </w:r>
    </w:p>
    <w:p w14:paraId="68CA32DC" w14:textId="77777777" w:rsidR="00F44EA0" w:rsidRDefault="00F44EA0" w:rsidP="00086310">
      <w:pPr>
        <w:spacing w:after="0"/>
        <w:jc w:val="both"/>
      </w:pPr>
      <w:r>
        <w:t>Στη δεύτερη ο καταναλωτής μπορεί να επιλέξει μεταξύ:</w:t>
      </w:r>
    </w:p>
    <w:p w14:paraId="300E15FD" w14:textId="77777777" w:rsidR="00F44EA0" w:rsidRDefault="00F44EA0" w:rsidP="00086310">
      <w:pPr>
        <w:pStyle w:val="a3"/>
        <w:numPr>
          <w:ilvl w:val="0"/>
          <w:numId w:val="2"/>
        </w:numPr>
        <w:tabs>
          <w:tab w:val="clear" w:pos="720"/>
          <w:tab w:val="num" w:pos="360"/>
        </w:tabs>
        <w:spacing w:after="0"/>
        <w:ind w:left="360"/>
        <w:jc w:val="both"/>
      </w:pPr>
      <w:r>
        <w:t>αντλιών θερμότητας αέρα –αέρα, αέρα- νερού, νερού –νερού,</w:t>
      </w:r>
    </w:p>
    <w:p w14:paraId="276E4C40" w14:textId="77777777" w:rsidR="00F44EA0" w:rsidRDefault="00F44EA0" w:rsidP="00086310">
      <w:pPr>
        <w:pStyle w:val="a3"/>
        <w:numPr>
          <w:ilvl w:val="0"/>
          <w:numId w:val="2"/>
        </w:numPr>
        <w:tabs>
          <w:tab w:val="clear" w:pos="720"/>
          <w:tab w:val="num" w:pos="360"/>
        </w:tabs>
        <w:spacing w:after="0"/>
        <w:ind w:left="360"/>
        <w:jc w:val="both"/>
      </w:pPr>
      <w:r>
        <w:t>θερμαινόμενου δαπέδου,</w:t>
      </w:r>
    </w:p>
    <w:p w14:paraId="4D6FF5B6" w14:textId="77777777" w:rsidR="00F44EA0" w:rsidRDefault="00F44EA0" w:rsidP="00086310">
      <w:pPr>
        <w:pStyle w:val="a3"/>
        <w:numPr>
          <w:ilvl w:val="0"/>
          <w:numId w:val="2"/>
        </w:numPr>
        <w:tabs>
          <w:tab w:val="clear" w:pos="720"/>
          <w:tab w:val="num" w:pos="360"/>
        </w:tabs>
        <w:spacing w:after="0"/>
        <w:ind w:left="360"/>
        <w:jc w:val="both"/>
      </w:pPr>
      <w:r>
        <w:t>ρυθμιστή θέρμανσης με διακοπτόμενο προγραμματισμό,</w:t>
      </w:r>
    </w:p>
    <w:p w14:paraId="5B322560" w14:textId="77777777" w:rsidR="00F44EA0" w:rsidRDefault="00F44EA0" w:rsidP="00086310">
      <w:pPr>
        <w:pStyle w:val="a3"/>
        <w:numPr>
          <w:ilvl w:val="0"/>
          <w:numId w:val="2"/>
        </w:numPr>
        <w:tabs>
          <w:tab w:val="clear" w:pos="720"/>
          <w:tab w:val="num" w:pos="360"/>
        </w:tabs>
        <w:spacing w:after="0"/>
        <w:ind w:left="360"/>
        <w:jc w:val="both"/>
      </w:pPr>
      <w:r>
        <w:t xml:space="preserve">ηλεκτρονικό θερμοπομπό με έλεγχο προηγμένων λειτουργιών, </w:t>
      </w:r>
    </w:p>
    <w:p w14:paraId="2DD0C10C" w14:textId="77777777" w:rsidR="00F44EA0" w:rsidRDefault="00F44EA0" w:rsidP="00086310">
      <w:pPr>
        <w:pStyle w:val="a3"/>
        <w:numPr>
          <w:ilvl w:val="0"/>
          <w:numId w:val="2"/>
        </w:numPr>
        <w:tabs>
          <w:tab w:val="clear" w:pos="720"/>
          <w:tab w:val="num" w:pos="360"/>
        </w:tabs>
        <w:spacing w:after="0"/>
        <w:ind w:left="360"/>
        <w:jc w:val="both"/>
      </w:pPr>
      <w:r>
        <w:t xml:space="preserve">λέβητα με υψηλή ενεργειακή απόδοση, </w:t>
      </w:r>
    </w:p>
    <w:p w14:paraId="3C8AB5C9" w14:textId="77777777" w:rsidR="00F44EA0" w:rsidRDefault="00F44EA0" w:rsidP="00086310">
      <w:pPr>
        <w:pStyle w:val="a3"/>
        <w:numPr>
          <w:ilvl w:val="0"/>
          <w:numId w:val="2"/>
        </w:numPr>
        <w:tabs>
          <w:tab w:val="clear" w:pos="720"/>
          <w:tab w:val="num" w:pos="360"/>
        </w:tabs>
        <w:spacing w:after="0"/>
        <w:ind w:left="360"/>
        <w:jc w:val="both"/>
      </w:pPr>
      <w:r>
        <w:t>θερμοστατική βαλβίδα και</w:t>
      </w:r>
    </w:p>
    <w:p w14:paraId="306CC45A" w14:textId="77777777" w:rsidR="00F44EA0" w:rsidRDefault="00F44EA0" w:rsidP="00086310">
      <w:pPr>
        <w:pStyle w:val="a3"/>
        <w:numPr>
          <w:ilvl w:val="0"/>
          <w:numId w:val="2"/>
        </w:numPr>
        <w:tabs>
          <w:tab w:val="clear" w:pos="720"/>
          <w:tab w:val="num" w:pos="360"/>
        </w:tabs>
        <w:spacing w:after="0"/>
        <w:ind w:left="360"/>
        <w:jc w:val="both"/>
      </w:pPr>
      <w:r>
        <w:t xml:space="preserve">μεμονωμένη υβριδική αντλία θερμότητας. </w:t>
      </w:r>
    </w:p>
    <w:p w14:paraId="57B56C7D" w14:textId="77777777" w:rsidR="00F44EA0" w:rsidRDefault="00F44EA0" w:rsidP="00086310">
      <w:pPr>
        <w:spacing w:after="0"/>
        <w:jc w:val="both"/>
      </w:pPr>
      <w:r>
        <w:t>Η λύση των ΑΠΕ περιέχει τις εξής επιλογές</w:t>
      </w:r>
      <w:r w:rsidRPr="00E24B4C">
        <w:t>:</w:t>
      </w:r>
    </w:p>
    <w:p w14:paraId="660FCF4D" w14:textId="77777777" w:rsidR="00F44EA0" w:rsidRPr="00E24B4C" w:rsidRDefault="00F44EA0" w:rsidP="00086310">
      <w:pPr>
        <w:pStyle w:val="a3"/>
        <w:numPr>
          <w:ilvl w:val="0"/>
          <w:numId w:val="3"/>
        </w:numPr>
        <w:tabs>
          <w:tab w:val="clear" w:pos="720"/>
          <w:tab w:val="num" w:pos="360"/>
        </w:tabs>
        <w:spacing w:after="0"/>
        <w:ind w:left="360"/>
        <w:jc w:val="both"/>
      </w:pPr>
      <w:r w:rsidRPr="003623A6">
        <w:t>μεμονωμένο ηλιακό θερμοσίφωνα,</w:t>
      </w:r>
    </w:p>
    <w:p w14:paraId="0790994A" w14:textId="77777777" w:rsidR="00F44EA0" w:rsidRPr="00E24B4C" w:rsidRDefault="00F44EA0" w:rsidP="00086310">
      <w:pPr>
        <w:pStyle w:val="a3"/>
        <w:numPr>
          <w:ilvl w:val="0"/>
          <w:numId w:val="3"/>
        </w:numPr>
        <w:tabs>
          <w:tab w:val="clear" w:pos="720"/>
          <w:tab w:val="num" w:pos="360"/>
        </w:tabs>
        <w:spacing w:after="0"/>
        <w:ind w:left="360"/>
        <w:jc w:val="both"/>
      </w:pPr>
      <w:r w:rsidRPr="003623A6">
        <w:t>ανεξάρτητη θερμάστρα ξύλου,</w:t>
      </w:r>
    </w:p>
    <w:p w14:paraId="515556F7" w14:textId="77777777" w:rsidR="00F44EA0" w:rsidRPr="00E24B4C" w:rsidRDefault="00F44EA0" w:rsidP="00086310">
      <w:pPr>
        <w:pStyle w:val="a3"/>
        <w:numPr>
          <w:ilvl w:val="0"/>
          <w:numId w:val="3"/>
        </w:numPr>
        <w:tabs>
          <w:tab w:val="clear" w:pos="720"/>
          <w:tab w:val="num" w:pos="360"/>
        </w:tabs>
        <w:spacing w:after="0"/>
        <w:ind w:left="360"/>
        <w:jc w:val="both"/>
      </w:pPr>
      <w:r w:rsidRPr="003623A6">
        <w:t>ατομικό λέβητα βιομάζας και</w:t>
      </w:r>
    </w:p>
    <w:p w14:paraId="51F62C94" w14:textId="77777777" w:rsidR="00F44EA0" w:rsidRPr="00E24B4C" w:rsidRDefault="00F44EA0" w:rsidP="00086310">
      <w:pPr>
        <w:pStyle w:val="a3"/>
        <w:numPr>
          <w:ilvl w:val="0"/>
          <w:numId w:val="3"/>
        </w:numPr>
        <w:tabs>
          <w:tab w:val="clear" w:pos="720"/>
          <w:tab w:val="num" w:pos="360"/>
        </w:tabs>
        <w:spacing w:after="0"/>
        <w:ind w:left="360"/>
        <w:jc w:val="both"/>
      </w:pPr>
      <w:r w:rsidRPr="003623A6">
        <w:t>μεμονωμένο θερμοδυναμικό θερμοσίφωνα με θερμοσυσσωρευτή.</w:t>
      </w:r>
    </w:p>
    <w:p w14:paraId="16C8E1B1" w14:textId="5D021595" w:rsidR="00F44EA0" w:rsidRDefault="00F44EA0" w:rsidP="00086310">
      <w:pPr>
        <w:keepNext/>
        <w:spacing w:after="0"/>
        <w:jc w:val="both"/>
      </w:pPr>
      <w:r>
        <w:t xml:space="preserve">Η τελευταία επιλογή είναι η εγκατάσταση παραθύρων υψηλής ενεργειακής απόδοσης. Κάνοντας τις επιλογές του ο καταναλωτής μπορεί σε τελευταίο στάδιο να δει το ύψος της χρηματοδότησης που μπορεί να λάβει από την </w:t>
      </w:r>
      <w:r>
        <w:rPr>
          <w:lang w:val="en-US"/>
        </w:rPr>
        <w:t>EDF</w:t>
      </w:r>
      <w:r w:rsidRPr="00322F18">
        <w:t>.</w:t>
      </w:r>
      <w:r>
        <w:rPr>
          <w:rStyle w:val="a8"/>
        </w:rPr>
        <w:footnoteReference w:id="71"/>
      </w:r>
    </w:p>
    <w:p w14:paraId="3402E047" w14:textId="77777777" w:rsidR="00511992" w:rsidRDefault="00511992" w:rsidP="00086310">
      <w:pPr>
        <w:keepNext/>
        <w:spacing w:after="0"/>
        <w:jc w:val="both"/>
      </w:pPr>
    </w:p>
    <w:p w14:paraId="3386F37B" w14:textId="77777777" w:rsidR="00F44EA0" w:rsidRDefault="00F44EA0" w:rsidP="00086310">
      <w:pPr>
        <w:pStyle w:val="4"/>
        <w:spacing w:before="0"/>
        <w:jc w:val="both"/>
      </w:pPr>
      <w:r>
        <w:t>Κρατικό πρόγραμμα επιδότησης εργασιών ενεργειακής αναβάθμισης κατοικιών, ‘’</w:t>
      </w:r>
      <w:r>
        <w:rPr>
          <w:lang w:val="en-US"/>
        </w:rPr>
        <w:t>Habiter</w:t>
      </w:r>
      <w:r w:rsidRPr="006A2962">
        <w:t xml:space="preserve"> </w:t>
      </w:r>
      <w:r>
        <w:rPr>
          <w:lang w:val="en-US"/>
        </w:rPr>
        <w:t>Mieux</w:t>
      </w:r>
      <w:r w:rsidRPr="006A2962">
        <w:t>’’</w:t>
      </w:r>
    </w:p>
    <w:p w14:paraId="5B3787A7" w14:textId="432C6853" w:rsidR="00F44EA0" w:rsidRDefault="00F44EA0" w:rsidP="00086310">
      <w:pPr>
        <w:spacing w:after="0"/>
        <w:jc w:val="both"/>
      </w:pPr>
      <w:r>
        <w:rPr>
          <w:lang w:val="en-US"/>
        </w:rPr>
        <w:t>H</w:t>
      </w:r>
      <w:r w:rsidRPr="00E561B6">
        <w:t xml:space="preserve"> </w:t>
      </w:r>
      <w:r>
        <w:t>θέσπιση του προγράμματος ‘’</w:t>
      </w:r>
      <w:r>
        <w:rPr>
          <w:lang w:val="en-US"/>
        </w:rPr>
        <w:t>Habiter</w:t>
      </w:r>
      <w:r w:rsidRPr="006A2962">
        <w:t xml:space="preserve"> </w:t>
      </w:r>
      <w:r>
        <w:rPr>
          <w:lang w:val="en-US"/>
        </w:rPr>
        <w:t>Mieux</w:t>
      </w:r>
      <w:r w:rsidRPr="006A2962">
        <w:t>’’</w:t>
      </w:r>
      <w:r w:rsidRPr="00E561B6">
        <w:t xml:space="preserve">, </w:t>
      </w:r>
      <w:r>
        <w:t>έχει στόχο την καταπολέμηση της ενεργειακής ένδειας της χώρας εστιάζοντας στην ενεργειακή απόδοση των κατοικιών των νοικοκυριών. Έτσι, το πρόγραμμα αυτό παρέχει κρατική οικονομική στήριξη για την ενεργειακή αναβάθμιση της απόδοσης των κατοικιών των νοικοκυριών που πληρούν κάποια κριτήρια. Τα κριτήρια αυτά σύμφωνα με την Εθνική Υπηρεσία Στέγασης (</w:t>
      </w:r>
      <w:r>
        <w:rPr>
          <w:lang w:val="en-US"/>
        </w:rPr>
        <w:t>Anah</w:t>
      </w:r>
      <w:r w:rsidRPr="003E7435">
        <w:t xml:space="preserve">) </w:t>
      </w:r>
      <w:r>
        <w:t>είναι η κατοικία να είναι τουλάχιστον δεκαπενταετίας, να μην έχει λάβει το νοικοκυριό οικολογικό δάνειο μηδενικού επιτοκίου τα τελευταία πέντε χρόνια και το εισόδημα του νοικοκυριού να μην υπερβαίνει δύο συγκεκριμένα όρια ανάλογα με τα μέλη του. Το πρόγραμμα εφαρμόζεται με δύο μέτρα το ‘’</w:t>
      </w:r>
      <w:r>
        <w:rPr>
          <w:lang w:val="en-US"/>
        </w:rPr>
        <w:t>Habiter</w:t>
      </w:r>
      <w:r w:rsidRPr="006A2962">
        <w:t xml:space="preserve"> </w:t>
      </w:r>
      <w:r>
        <w:rPr>
          <w:lang w:val="en-US"/>
        </w:rPr>
        <w:t>Mieux</w:t>
      </w:r>
      <w:r>
        <w:t xml:space="preserve"> </w:t>
      </w:r>
      <w:r>
        <w:rPr>
          <w:lang w:val="en-US"/>
        </w:rPr>
        <w:t>Serenite</w:t>
      </w:r>
      <w:r w:rsidRPr="006A2962">
        <w:t>’’</w:t>
      </w:r>
      <w:r>
        <w:t>και το ‘’</w:t>
      </w:r>
      <w:r>
        <w:rPr>
          <w:lang w:val="en-US"/>
        </w:rPr>
        <w:t>Habiter</w:t>
      </w:r>
      <w:r w:rsidRPr="006A2962">
        <w:t xml:space="preserve"> </w:t>
      </w:r>
      <w:r>
        <w:rPr>
          <w:lang w:val="en-US"/>
        </w:rPr>
        <w:t>Mieux</w:t>
      </w:r>
      <w:r w:rsidRPr="00AA4C22">
        <w:t xml:space="preserve"> </w:t>
      </w:r>
      <w:r>
        <w:rPr>
          <w:lang w:val="en-US"/>
        </w:rPr>
        <w:t>Agilite</w:t>
      </w:r>
      <w:r w:rsidRPr="006A2962">
        <w:t>’’</w:t>
      </w:r>
      <w:r w:rsidRPr="00AA4C22">
        <w:t>.</w:t>
      </w:r>
      <w:r w:rsidRPr="0084314B">
        <w:t xml:space="preserve"> </w:t>
      </w:r>
      <w:r>
        <w:t>H</w:t>
      </w:r>
      <w:r w:rsidRPr="00AA4C22">
        <w:t xml:space="preserve"> </w:t>
      </w:r>
      <w:r>
        <w:t xml:space="preserve">επιδότηση του πρώτου μέτρου αφορά εργασίες ανακαίνισης που θα εξασφαλίσουν τουλάχιστον 25% εξοικονόμηση ενέργειας. Η επιδότηση για το νοικοκυριό που ανήκει στην χαμηλότερη εισοδηματική ζώνη ανέρχεται στο 50% των εργασιών για εργασίες έως 10.000€ και 10% επί του συνόλου των εργασιών για εργασίες έως 2.000€ της βασικής επιδότησης. Για την άλλη εισοδηματική ζώνη η επιδότηση φτάνει το 35% για εργασίες έως 7.500€ και το 10% με όριο τα 1600€ της βασικής. Το δεύτερο μέτρο παρέχει οικονομική στήριξη μόνο για τρία είδη εργασιών. Αλλαγή </w:t>
      </w:r>
      <w:r>
        <w:rPr>
          <w:lang w:val="en-US"/>
        </w:rPr>
        <w:t>boiler</w:t>
      </w:r>
      <w:r w:rsidRPr="00293A0E">
        <w:t xml:space="preserve"> </w:t>
      </w:r>
      <w:r>
        <w:t>ή κεντρικού συστήματος θέρμανσης, μόνωση εσωτερικού ή εξωτερικού τοίχου και μόνωση σοφίτας. Με το πέρας των εργασιών μπορεί το νοικοκυριό να λάβει μια πιστοποίηση ενεργειακής εξοικονόμησης (</w:t>
      </w:r>
      <w:r>
        <w:rPr>
          <w:lang w:val="en-US"/>
        </w:rPr>
        <w:t>white</w:t>
      </w:r>
      <w:r w:rsidRPr="00A30091">
        <w:t xml:space="preserve"> </w:t>
      </w:r>
      <w:r>
        <w:rPr>
          <w:lang w:val="en-US"/>
        </w:rPr>
        <w:t>certificate</w:t>
      </w:r>
      <w:r w:rsidRPr="00A30091">
        <w:t>)</w:t>
      </w:r>
      <w:r>
        <w:t xml:space="preserve"> που μπορεί να την πουλήσει. Για την χαμηλή εισοδηματική ζώνη η επιδότηση μπορεί να φτάνει το 50% του κόστους των εργασιών μέχρι τις 4.000 €, ενώ για την υψηλή ζώνη εισοδήματος είναι 35% για κόστος εργασιών μέχρι 2800€.</w:t>
      </w:r>
      <w:r>
        <w:rPr>
          <w:rStyle w:val="a8"/>
        </w:rPr>
        <w:footnoteReference w:id="72"/>
      </w:r>
    </w:p>
    <w:p w14:paraId="7C0DE586" w14:textId="77777777" w:rsidR="00511992" w:rsidRDefault="00511992" w:rsidP="00086310">
      <w:pPr>
        <w:spacing w:after="0"/>
        <w:jc w:val="both"/>
      </w:pPr>
    </w:p>
    <w:p w14:paraId="7C5C06ED" w14:textId="77777777" w:rsidR="00F44EA0" w:rsidRDefault="00F44EA0" w:rsidP="00086310">
      <w:pPr>
        <w:pStyle w:val="4"/>
        <w:spacing w:before="0"/>
        <w:jc w:val="both"/>
      </w:pPr>
      <w:r>
        <w:t>Δημοτική στήριξη για ενεργειακές δαπάνες σε νοικοκυριά που αντιμετωπίζουν οικονομικά προβλήματα</w:t>
      </w:r>
    </w:p>
    <w:p w14:paraId="7182BC90" w14:textId="4257319A" w:rsidR="00F44EA0" w:rsidRDefault="00F44EA0" w:rsidP="00086310">
      <w:pPr>
        <w:spacing w:after="0"/>
        <w:jc w:val="both"/>
      </w:pPr>
      <w:r>
        <w:t>Σε δημοτικό επίπεδο, όταν κάποιο νοικοκυριό αντιμετωπίζει δυσκολίες στην αποπληρωμή των λογαριασμών του φυσικού αερίου ή της ηλεκτρικής ενέργειας όντας ή μη υπερχρεωμένο, μπορεί να αποταθεί σε κοινωνικές υπηρεσίες του δήμου του για υποστήριξη. Η δημοτική υπηρεσία αξιολογώντας την εκάστοτε περίπτωση, μπορεί να βοηθήσει οικονομικά τα δικαιούχα νοικοκυριά με ένα ποσό που ανέρχεται σε 70 € ετησίως. Η χρηματοδότηση γίνεται από το Κεντρικό Ταμείο Κοινωνικών δραστηριοτήτων (</w:t>
      </w:r>
      <w:r>
        <w:rPr>
          <w:lang w:val="en-US"/>
        </w:rPr>
        <w:t>CCAS</w:t>
      </w:r>
      <w:r w:rsidRPr="00FF1E30">
        <w:t xml:space="preserve">) </w:t>
      </w:r>
      <w:r>
        <w:t>της χώρας</w:t>
      </w:r>
      <w:r w:rsidRPr="00FF1E30">
        <w:t xml:space="preserve"> </w:t>
      </w:r>
      <w:r>
        <w:t>και αφορά μόνο ενεργειακές δαπάνες.</w:t>
      </w:r>
      <w:r>
        <w:rPr>
          <w:rStyle w:val="a8"/>
        </w:rPr>
        <w:footnoteReference w:id="73"/>
      </w:r>
    </w:p>
    <w:p w14:paraId="2616BF95" w14:textId="77777777" w:rsidR="00511992" w:rsidRDefault="00511992" w:rsidP="00086310">
      <w:pPr>
        <w:spacing w:after="0"/>
        <w:jc w:val="both"/>
      </w:pPr>
    </w:p>
    <w:p w14:paraId="3F88D3ED" w14:textId="77777777" w:rsidR="00F44EA0" w:rsidRPr="00C57E32" w:rsidRDefault="00F44EA0" w:rsidP="00086310">
      <w:pPr>
        <w:pStyle w:val="4"/>
        <w:spacing w:before="0"/>
        <w:jc w:val="both"/>
      </w:pPr>
      <w:r>
        <w:t>Οικολογικό δάνειο μηδενικού επιτοκίου, ‘</w:t>
      </w:r>
      <w:r w:rsidRPr="00C57E32">
        <w:t xml:space="preserve"> Éco-prêt à taux zéro</w:t>
      </w:r>
      <w:r>
        <w:t>’’(</w:t>
      </w:r>
      <w:r>
        <w:rPr>
          <w:lang w:val="en-US"/>
        </w:rPr>
        <w:t>ECO</w:t>
      </w:r>
      <w:r w:rsidRPr="00C57E32">
        <w:t>-</w:t>
      </w:r>
      <w:r>
        <w:rPr>
          <w:lang w:val="en-US"/>
        </w:rPr>
        <w:t>PTZ</w:t>
      </w:r>
      <w:r w:rsidRPr="00C57E32">
        <w:t>)</w:t>
      </w:r>
    </w:p>
    <w:p w14:paraId="7F370F6C" w14:textId="5CEE87EF" w:rsidR="00F44EA0" w:rsidRDefault="00F44EA0" w:rsidP="00086310">
      <w:pPr>
        <w:spacing w:after="0"/>
        <w:jc w:val="both"/>
      </w:pPr>
      <w:r>
        <w:t>Το υπουργείο Οικολογικής Αλληλεγγύης και Μετάβασης παρέχει δάνεια μηδενικού επιτοκίου σε ιδιοκτήτες κατοικιών</w:t>
      </w:r>
      <w:r w:rsidRPr="00C57E32">
        <w:t xml:space="preserve">, </w:t>
      </w:r>
      <w:r>
        <w:t>τα ‘’</w:t>
      </w:r>
      <w:r w:rsidRPr="00C57E32">
        <w:t>Éco-prêt à taux zéro</w:t>
      </w:r>
      <w:r>
        <w:t>’’, για εργασίες ανακαίνισης της πρώτης κατοικίας που θα βελτιώσουν την ενεργειακή της απόδοση. Στην περίπτωση ενεργειακής ανακαίνισης, οι εργασίες που θα γίνουν πρέπει να εξασφαλίσουν ετήσια ενεργειακή εξοικονόμηση 35% στον πρωτογενή τομέα σε σχέση με πριν ή ετήσια κατανάλωση χαμηλότερη από 33</w:t>
      </w:r>
      <w:r w:rsidRPr="001B148D">
        <w:t>1</w:t>
      </w:r>
      <w:r>
        <w:rPr>
          <w:lang w:val="en-US"/>
        </w:rPr>
        <w:t>kWh</w:t>
      </w:r>
      <w:r w:rsidRPr="001B148D">
        <w:t>/</w:t>
      </w:r>
      <w:r>
        <w:rPr>
          <w:lang w:val="en-US"/>
        </w:rPr>
        <w:t>m</w:t>
      </w:r>
      <w:r w:rsidR="00C73821">
        <w:rPr>
          <w:vertAlign w:val="superscript"/>
        </w:rPr>
        <w:t xml:space="preserve">2 </w:t>
      </w:r>
      <w:r>
        <w:t xml:space="preserve">πρωτογενούς ενέργειας σύμφωνα με μία θερμική μελέτη που πραγματοποιείται με το πέρας των εργασιών. Η δανειοδότηση μπορεί να φτάσει τα 30.000 € και η διάρκεια αποπληρωμής τα 15 χρόνια. Στην δεύτερη περίπτωση η δανειοδότηση αφορά μόνο συγκεκριμένες εργασίες και εγκατάσταση λύσεων θέρμανσης με χρήση ΑΠΕ. Χαρακτηριστικά έχουμε: </w:t>
      </w:r>
    </w:p>
    <w:p w14:paraId="7E57AAC0" w14:textId="77777777" w:rsidR="00F44EA0" w:rsidRDefault="00F44EA0" w:rsidP="00086310">
      <w:pPr>
        <w:pStyle w:val="a3"/>
        <w:numPr>
          <w:ilvl w:val="0"/>
          <w:numId w:val="10"/>
        </w:numPr>
        <w:spacing w:after="0"/>
        <w:jc w:val="both"/>
      </w:pPr>
      <w:r>
        <w:t>θερμομόνωση οροφής,</w:t>
      </w:r>
    </w:p>
    <w:p w14:paraId="043E8628" w14:textId="77777777" w:rsidR="00F44EA0" w:rsidRDefault="00F44EA0" w:rsidP="00086310">
      <w:pPr>
        <w:pStyle w:val="a3"/>
        <w:numPr>
          <w:ilvl w:val="0"/>
          <w:numId w:val="10"/>
        </w:numPr>
        <w:spacing w:after="0"/>
        <w:jc w:val="both"/>
      </w:pPr>
      <w:r>
        <w:t>θερμομόνωση τουλάχιστον του 50% των εξωτερικών τοίχων,</w:t>
      </w:r>
    </w:p>
    <w:p w14:paraId="6DAD707D" w14:textId="77777777" w:rsidR="00F44EA0" w:rsidRDefault="00F44EA0" w:rsidP="00086310">
      <w:pPr>
        <w:pStyle w:val="a3"/>
        <w:numPr>
          <w:ilvl w:val="0"/>
          <w:numId w:val="10"/>
        </w:numPr>
        <w:spacing w:after="0"/>
        <w:jc w:val="both"/>
      </w:pPr>
      <w:r>
        <w:t>θερμομόνωση τουλάχιστον του 50% των παραθύρων και των θυρών,</w:t>
      </w:r>
    </w:p>
    <w:p w14:paraId="31C161F3" w14:textId="77777777" w:rsidR="00F44EA0" w:rsidRDefault="00F44EA0" w:rsidP="00086310">
      <w:pPr>
        <w:pStyle w:val="a3"/>
        <w:numPr>
          <w:ilvl w:val="0"/>
          <w:numId w:val="10"/>
        </w:numPr>
        <w:spacing w:after="0"/>
        <w:jc w:val="both"/>
      </w:pPr>
      <w:r>
        <w:t>μόνωση υπόγειων χώρων,</w:t>
      </w:r>
    </w:p>
    <w:p w14:paraId="62D7688A" w14:textId="77777777" w:rsidR="00F44EA0" w:rsidRDefault="00F44EA0" w:rsidP="00086310">
      <w:pPr>
        <w:pStyle w:val="a3"/>
        <w:numPr>
          <w:ilvl w:val="0"/>
          <w:numId w:val="10"/>
        </w:numPr>
        <w:spacing w:after="0"/>
        <w:jc w:val="both"/>
      </w:pPr>
      <w:r>
        <w:t>εγκατάσταση ή αντικατάσταση συστημάτων θέρμανσης ή θέρμανσης νερού,</w:t>
      </w:r>
    </w:p>
    <w:p w14:paraId="7CD257FC" w14:textId="77777777" w:rsidR="00F44EA0" w:rsidRDefault="00F44EA0" w:rsidP="00086310">
      <w:pPr>
        <w:pStyle w:val="a3"/>
        <w:numPr>
          <w:ilvl w:val="0"/>
          <w:numId w:val="10"/>
        </w:numPr>
        <w:spacing w:after="0"/>
        <w:jc w:val="both"/>
      </w:pPr>
      <w:r>
        <w:t>εγκατάσταση εξοπλισμού θέρμανσης με χρήση ΑΠΕ και</w:t>
      </w:r>
    </w:p>
    <w:p w14:paraId="2C86674B" w14:textId="77777777" w:rsidR="00F44EA0" w:rsidRDefault="00F44EA0" w:rsidP="00086310">
      <w:pPr>
        <w:pStyle w:val="a3"/>
        <w:numPr>
          <w:ilvl w:val="0"/>
          <w:numId w:val="10"/>
        </w:numPr>
        <w:spacing w:after="0"/>
        <w:jc w:val="both"/>
      </w:pPr>
      <w:r>
        <w:t>εγκατάσταση εξοπλισμού παραγωγής ζεστού νερού με χρήση ΑΠΕ.</w:t>
      </w:r>
    </w:p>
    <w:p w14:paraId="3B356EC1" w14:textId="178EFD12" w:rsidR="00F44EA0" w:rsidRDefault="00F44EA0" w:rsidP="00086310">
      <w:pPr>
        <w:spacing w:after="0"/>
        <w:jc w:val="both"/>
      </w:pPr>
      <w:r>
        <w:t>Η μέγιστη δανειοδότηση σε αυτήν την περίπτωση φτάνει το 7.000 € για την θερμομόνωση παραθύρων, τα 15.000 € για τις άλλες δράσεις, τα 25.000 € για ένα ζεύγος δράσεων και τα 30.000 € για τρεις ή περισσότερες δράσεις ταυτόχρονα. Η διάρκεια αποπληρωμής και εδώ μπορεί να είναι τα 15 έτη.</w:t>
      </w:r>
      <w:r>
        <w:rPr>
          <w:rStyle w:val="a8"/>
        </w:rPr>
        <w:footnoteReference w:id="74"/>
      </w:r>
    </w:p>
    <w:p w14:paraId="638F6B09" w14:textId="77777777" w:rsidR="00511992" w:rsidRDefault="00511992" w:rsidP="00086310">
      <w:pPr>
        <w:spacing w:after="0"/>
        <w:jc w:val="both"/>
      </w:pPr>
    </w:p>
    <w:p w14:paraId="0BE6B909" w14:textId="77777777" w:rsidR="00F44EA0" w:rsidRDefault="00F44EA0" w:rsidP="00086310">
      <w:pPr>
        <w:pStyle w:val="4"/>
        <w:spacing w:before="0"/>
        <w:jc w:val="both"/>
      </w:pPr>
      <w:r>
        <w:t>Κρατική επιδότηση ενεργειακών ελέγχων</w:t>
      </w:r>
    </w:p>
    <w:p w14:paraId="2D55365C" w14:textId="77777777" w:rsidR="00F44EA0" w:rsidRDefault="00F44EA0" w:rsidP="00086310">
      <w:pPr>
        <w:spacing w:after="0"/>
        <w:jc w:val="both"/>
      </w:pPr>
      <w:r>
        <w:t>Η Υπηρεσία Περιβάλλοντος και Διαχείρισης Ενέργειας (</w:t>
      </w:r>
      <w:r>
        <w:rPr>
          <w:lang w:val="en-US"/>
        </w:rPr>
        <w:t>ADEME</w:t>
      </w:r>
      <w:r w:rsidRPr="00822B4D">
        <w:t xml:space="preserve">) </w:t>
      </w:r>
      <w:r>
        <w:t xml:space="preserve">επιδοτεί το 50 με 70% του κόστους ενεργειακών ελέγχων παρέχοντας και συμβουλές για εφικτούς τρόπους εξοικονόμησης ενέργειας σε νοικοκυριά. Με αυτό τον τρόπο η υπηρεσία σκοπεύει να παρέχει ένα ευρύ φάσμα τεχνικών λύσεων στα νοικοκυριά για βελτίωση της ενεργειακής τους απόδοσης ώστε να τα κινητοποιήσει να προβούν σε επενδύσεις για την ενεργειακή αναβάθμιση της κατοικίας τους. Η </w:t>
      </w:r>
      <w:r>
        <w:rPr>
          <w:lang w:val="en-US"/>
        </w:rPr>
        <w:t>ADEME</w:t>
      </w:r>
      <w:r>
        <w:t xml:space="preserve"> έχει υπολογίσει πως για κάθε ευρώ που ξοδεύεται </w:t>
      </w:r>
      <w:r>
        <w:lastRenderedPageBreak/>
        <w:t>για ενεργειακό έλεγχο, παράγονται επενδύσεις αξίας 27 € με εξοικονόμησης ενέργειας ύψους 717 </w:t>
      </w:r>
      <w:r>
        <w:rPr>
          <w:lang w:val="en-US"/>
        </w:rPr>
        <w:t>kWh</w:t>
      </w:r>
      <w:r>
        <w:t>.</w:t>
      </w:r>
      <w:r>
        <w:rPr>
          <w:rStyle w:val="a8"/>
        </w:rPr>
        <w:footnoteReference w:id="75"/>
      </w:r>
    </w:p>
    <w:p w14:paraId="391321B8" w14:textId="77777777" w:rsidR="00F44EA0" w:rsidRDefault="00F44EA0" w:rsidP="00086310">
      <w:pPr>
        <w:spacing w:after="0"/>
        <w:jc w:val="both"/>
      </w:pPr>
    </w:p>
    <w:p w14:paraId="2E014F76" w14:textId="77777777" w:rsidR="00F44EA0" w:rsidRDefault="00F44EA0" w:rsidP="00086310">
      <w:pPr>
        <w:pStyle w:val="4"/>
        <w:spacing w:before="0"/>
        <w:jc w:val="both"/>
      </w:pPr>
      <w:r>
        <w:t>Κρατική επιδότηση για εργασίες εξοικονόμηση ενέργειας κατοικιών ‘’</w:t>
      </w:r>
      <w:r>
        <w:rPr>
          <w:lang w:val="en-US"/>
        </w:rPr>
        <w:t>Coup</w:t>
      </w:r>
      <w:r w:rsidRPr="008E6C2E">
        <w:t xml:space="preserve"> </w:t>
      </w:r>
      <w:r>
        <w:rPr>
          <w:lang w:val="en-US"/>
        </w:rPr>
        <w:t>de</w:t>
      </w:r>
      <w:r w:rsidRPr="008E6C2E">
        <w:t xml:space="preserve"> </w:t>
      </w:r>
      <w:r>
        <w:rPr>
          <w:lang w:val="en-US"/>
        </w:rPr>
        <w:t>Pouce</w:t>
      </w:r>
      <w:r>
        <w:t>’’</w:t>
      </w:r>
    </w:p>
    <w:p w14:paraId="03521D84" w14:textId="77777777" w:rsidR="00F44EA0" w:rsidRDefault="00F44EA0" w:rsidP="00086310">
      <w:pPr>
        <w:spacing w:after="0"/>
        <w:jc w:val="both"/>
      </w:pPr>
      <w:r>
        <w:t>Η κυβέρνηση επιδοτεί με το πρόγραμμα ‘’</w:t>
      </w:r>
      <w:r>
        <w:rPr>
          <w:lang w:val="en-US"/>
        </w:rPr>
        <w:t>Coup</w:t>
      </w:r>
      <w:r w:rsidRPr="008E6C2E">
        <w:t xml:space="preserve"> </w:t>
      </w:r>
      <w:r>
        <w:rPr>
          <w:lang w:val="en-US"/>
        </w:rPr>
        <w:t>de</w:t>
      </w:r>
      <w:r w:rsidRPr="008E6C2E">
        <w:t xml:space="preserve"> </w:t>
      </w:r>
      <w:r>
        <w:rPr>
          <w:lang w:val="en-US"/>
        </w:rPr>
        <w:t>Pouce</w:t>
      </w:r>
      <w:r>
        <w:t>’’, αναβαθμίσεις της ενεργειακής απόδοσης των πρώτων κατοικιών νοικοκυριών που τηρούν κάποια εισοδηματικά κριτήρια. Το Υπουργείο Οικονομικών έχει θεσπιστεί δύο εισοδηματικές ζώνες, εξαρτώμενες από την περιοχή διαμονής και τα μέλη του νοικοκυριού, κατά το οποίο ανάλογα με τη ζώνη στην οποία ανήκει το νοικοκυριό δικαιούται και διαφορετική επιδότηση. Η επιδότηση δικαιολογεί δύο είδη εργασιών, την εγκατάσταση κεντρικού συστήματος θέρμανσης και την μόνωση τοίχων. Το πρώτο είδος εργασιών περιλαμβάνει εγκατάσταση λέβητα βιομάζας, αντλίας θερμότητας αέρα/νερού ή νερού/νερού, συνδυασμένου ηλιακού συστήματος, υβριδικής αντλίας θερμότητας ή λέβητα αερίου με πολύ υψηλή απόδοση, με το ποσό της επιδότησης να είναι από 1.200 € έως 4.000 € για την χαμηλή ζώνη εισοδήματος και από 600 € μέχρι 2.500 € για την άλλη ζώνη. Το δεύτερο είδος εργασιών περιλαμβάνει την μόνωση στέγης ή σοφίτας με επιδότηση 20</w:t>
      </w:r>
      <w:r w:rsidRPr="00BF7EB5">
        <w:t xml:space="preserve"> </w:t>
      </w:r>
      <w:r>
        <w:t>και 10 €/</w:t>
      </w:r>
      <w:r>
        <w:rPr>
          <w:lang w:val="en-US"/>
        </w:rPr>
        <w:t>m</w:t>
      </w:r>
      <w:r w:rsidRPr="00BF7EB5">
        <w:rPr>
          <w:vertAlign w:val="superscript"/>
        </w:rPr>
        <w:t>2</w:t>
      </w:r>
      <w:r w:rsidRPr="00BF7EB5">
        <w:t xml:space="preserve"> </w:t>
      </w:r>
      <w:r>
        <w:t>για την χαμηλή και υψηλή ζώνη εισοδήματος αντίστοιχα, και μόνωση τοίχων χαμηλότερων ορόφων με 30 και 20 €/</w:t>
      </w:r>
      <w:r>
        <w:rPr>
          <w:lang w:val="en-US"/>
        </w:rPr>
        <w:t>m</w:t>
      </w:r>
      <w:r w:rsidRPr="00BF7EB5">
        <w:rPr>
          <w:vertAlign w:val="superscript"/>
        </w:rPr>
        <w:t>2</w:t>
      </w:r>
      <w:r w:rsidRPr="00BF7EB5">
        <w:t xml:space="preserve"> </w:t>
      </w:r>
      <w:r>
        <w:t>για κάθε ζώνη.</w:t>
      </w:r>
      <w:r>
        <w:rPr>
          <w:rStyle w:val="a8"/>
        </w:rPr>
        <w:footnoteReference w:id="76"/>
      </w:r>
    </w:p>
    <w:p w14:paraId="0042F48C" w14:textId="77777777" w:rsidR="00F44EA0" w:rsidRDefault="00F44EA0" w:rsidP="00086310">
      <w:pPr>
        <w:spacing w:after="0"/>
        <w:jc w:val="both"/>
      </w:pPr>
    </w:p>
    <w:p w14:paraId="23AC5D0E" w14:textId="7A183B60" w:rsidR="00F44EA0" w:rsidRPr="00C52FAE" w:rsidRDefault="00F44EA0" w:rsidP="00086310">
      <w:pPr>
        <w:pStyle w:val="4"/>
        <w:spacing w:before="0"/>
        <w:jc w:val="both"/>
      </w:pPr>
      <w:r>
        <w:t>Μείωση στον φό</w:t>
      </w:r>
      <w:r w:rsidR="00C73821">
        <w:t xml:space="preserve">ρο εισοδήματος από τις δαπάνες </w:t>
      </w:r>
      <w:r>
        <w:t>ενεργειακής αναβάθμισης της οικίας με το μέτρο ‘’</w:t>
      </w:r>
      <w:r w:rsidRPr="000C4E2A">
        <w:t xml:space="preserve"> Credit</w:t>
      </w:r>
      <w:r>
        <w:t xml:space="preserve"> </w:t>
      </w:r>
      <w:r w:rsidRPr="000C4E2A">
        <w:t>Impot</w:t>
      </w:r>
      <w:r>
        <w:t xml:space="preserve"> </w:t>
      </w:r>
      <w:r w:rsidRPr="000C4E2A">
        <w:t>Transition</w:t>
      </w:r>
      <w:r>
        <w:t xml:space="preserve"> </w:t>
      </w:r>
      <w:r w:rsidRPr="000C4E2A">
        <w:t>Energetique</w:t>
      </w:r>
      <w:r>
        <w:t>’’ (</w:t>
      </w:r>
      <w:r>
        <w:rPr>
          <w:lang w:val="en-US"/>
        </w:rPr>
        <w:t>CITE</w:t>
      </w:r>
      <w:r w:rsidRPr="00C52FAE">
        <w:t>)</w:t>
      </w:r>
    </w:p>
    <w:p w14:paraId="267AA36B" w14:textId="01FFF71F" w:rsidR="00F44EA0" w:rsidRDefault="00F44EA0" w:rsidP="00086310">
      <w:pPr>
        <w:spacing w:after="0"/>
        <w:jc w:val="both"/>
      </w:pPr>
      <w:r>
        <w:t>Η κυβέρνηση, για να κινητοποιήσει τα νοικοκυριά να προβούν σε επενδύσεις ενεργειακής αναβάθ</w:t>
      </w:r>
      <w:r w:rsidR="00C73821">
        <w:t>μισης των κατοικιών τους, έλαβε</w:t>
      </w:r>
      <w:r>
        <w:t xml:space="preserve"> ένα μέτρο φοροελάφρυνσης το ‘’</w:t>
      </w:r>
      <w:r w:rsidRPr="000C4E2A">
        <w:t>Credit</w:t>
      </w:r>
      <w:r>
        <w:t xml:space="preserve"> </w:t>
      </w:r>
      <w:r w:rsidRPr="000C4E2A">
        <w:t>Impot</w:t>
      </w:r>
      <w:r>
        <w:t xml:space="preserve"> </w:t>
      </w:r>
      <w:r w:rsidRPr="000C4E2A">
        <w:t>Transition</w:t>
      </w:r>
      <w:r>
        <w:t xml:space="preserve"> </w:t>
      </w:r>
      <w:r w:rsidRPr="000C4E2A">
        <w:t>Energetique</w:t>
      </w:r>
      <w:r w:rsidR="0048780C">
        <w:t xml:space="preserve">’’. Το </w:t>
      </w:r>
      <w:r w:rsidR="0048780C" w:rsidRPr="0048780C">
        <w:t>“</w:t>
      </w:r>
      <w:r w:rsidRPr="000C4E2A">
        <w:t>Credit</w:t>
      </w:r>
      <w:r>
        <w:t xml:space="preserve"> </w:t>
      </w:r>
      <w:r w:rsidRPr="000C4E2A">
        <w:t>Impot</w:t>
      </w:r>
      <w:r>
        <w:t xml:space="preserve"> </w:t>
      </w:r>
      <w:r w:rsidRPr="000C4E2A">
        <w:t>Transition</w:t>
      </w:r>
      <w:r>
        <w:t xml:space="preserve"> </w:t>
      </w:r>
      <w:r w:rsidRPr="000C4E2A">
        <w:t>Energetique</w:t>
      </w:r>
      <w:r>
        <w:t>’’ είναι άμεσα εξαρτώμενο από τις δαπάνες που πραγματοποιήθηκαν για την ενεργειακή αναβάθμιση. Έτσι το μέτρο διαμορφώνει έναν συντελεστή έκπτωσης φόρου του εισοδήματος του νοικοκυριού που εξαρτάται από το είδος του εξοπλισμού που αποκτήθηκε και την εργασία που πραγματοποιήθηκε για την ενεργειακή αναβάθμιση. Χαρακτηριστικά παρέχεται συντελεστής έκπτωσης φόρου 15% του ποσού που δαπανήθηκε για την αγορά νέων τζαμιών, 30% της δαπάνης για αγορά συστήματος θέρμανσης με χρήση ΑΠΕ και 50% για απομάκρυνση της δεξαμενής πετρελαίου από την κατοικία,</w:t>
      </w:r>
      <w:r w:rsidRPr="00D05700">
        <w:t xml:space="preserve"> </w:t>
      </w:r>
      <w:r>
        <w:t>με καθορισμένα όρια που προβλέπει το μέτρο για την κάθε περίπτωση.</w:t>
      </w:r>
      <w:r>
        <w:rPr>
          <w:rStyle w:val="a8"/>
        </w:rPr>
        <w:footnoteReference w:id="77"/>
      </w:r>
    </w:p>
    <w:p w14:paraId="49DC1870" w14:textId="77777777" w:rsidR="00F44EA0" w:rsidRDefault="00F44EA0" w:rsidP="00086310">
      <w:pPr>
        <w:spacing w:after="0"/>
        <w:jc w:val="both"/>
      </w:pPr>
    </w:p>
    <w:p w14:paraId="1BA24EFD" w14:textId="34069E01" w:rsidR="00F44EA0" w:rsidRDefault="00F44EA0" w:rsidP="00086310">
      <w:pPr>
        <w:pStyle w:val="4"/>
        <w:spacing w:before="0"/>
        <w:jc w:val="both"/>
      </w:pPr>
      <w:r>
        <w:t>Μόν</w:t>
      </w:r>
      <w:r w:rsidR="00C73821">
        <w:t xml:space="preserve">ωση σοφίτας/ταράτσας/πατώματος </w:t>
      </w:r>
      <w:r>
        <w:t>για χαμηλόμισθα νοικοκυριά με κόστος 1€</w:t>
      </w:r>
    </w:p>
    <w:p w14:paraId="3CBD12A2" w14:textId="77777777" w:rsidR="00F44EA0" w:rsidRDefault="00F44EA0" w:rsidP="00086310">
      <w:pPr>
        <w:spacing w:after="0"/>
        <w:jc w:val="both"/>
      </w:pPr>
      <w:r>
        <w:t xml:space="preserve">Ο όμιλος </w:t>
      </w:r>
      <w:r>
        <w:rPr>
          <w:lang w:val="en-US"/>
        </w:rPr>
        <w:t>Effy</w:t>
      </w:r>
      <w:r w:rsidRPr="00D504D1">
        <w:t xml:space="preserve"> </w:t>
      </w:r>
      <w:r>
        <w:t>αναλαμβάνει εργασίες μόνωσης σοφίτας ή πατώματος ή ταράτσας με συνολική επιβάρυνση για τον δικαιούχο 1€. Ο δικαιούχος πρέπει να είναι εντός των 2 εισοδηματικών ζωνών του προγράμματος ’’</w:t>
      </w:r>
      <w:r>
        <w:rPr>
          <w:lang w:val="en-US"/>
        </w:rPr>
        <w:t>Coup</w:t>
      </w:r>
      <w:r w:rsidRPr="008E6C2E">
        <w:t xml:space="preserve"> </w:t>
      </w:r>
      <w:r>
        <w:rPr>
          <w:lang w:val="en-US"/>
        </w:rPr>
        <w:t>de</w:t>
      </w:r>
      <w:r w:rsidRPr="008E6C2E">
        <w:t xml:space="preserve"> </w:t>
      </w:r>
      <w:r>
        <w:rPr>
          <w:lang w:val="en-US"/>
        </w:rPr>
        <w:t>Pouce</w:t>
      </w:r>
      <w:r>
        <w:t xml:space="preserve">’’, να κατέχει ή να ενοικιάζει κατοικία κτισμένη πριν το 2007, να διαμένει στην μητροπολιτική Γαλλία (εκτός από Παρίσι και Κορσική) και οι εργασίες να αφορούν την μόνωση τουλάχιστον 30 </w:t>
      </w:r>
      <w:r>
        <w:rPr>
          <w:lang w:val="en-US"/>
        </w:rPr>
        <w:t>m</w:t>
      </w:r>
      <w:r w:rsidRPr="00C732AD">
        <w:rPr>
          <w:vertAlign w:val="superscript"/>
        </w:rPr>
        <w:t>2</w:t>
      </w:r>
      <w:r w:rsidRPr="00C732AD">
        <w:t xml:space="preserve"> </w:t>
      </w:r>
      <w:r>
        <w:t>για την σοφίτα και τουλάχιστον 35</w:t>
      </w:r>
      <w:r w:rsidRPr="00C732AD">
        <w:t xml:space="preserve"> </w:t>
      </w:r>
      <w:r>
        <w:rPr>
          <w:lang w:val="en-US"/>
        </w:rPr>
        <w:t>m</w:t>
      </w:r>
      <w:r w:rsidRPr="00C732AD">
        <w:rPr>
          <w:vertAlign w:val="superscript"/>
        </w:rPr>
        <w:t>2</w:t>
      </w:r>
      <w:r w:rsidRPr="00C732AD">
        <w:t xml:space="preserve"> </w:t>
      </w:r>
      <w:r>
        <w:t>για πατώματα ή ταράτσες. Με το πέρας το εργασιών εκδίδεται πιστοποιητικό εξοικονόμησης ενέργειας (</w:t>
      </w:r>
      <w:r>
        <w:rPr>
          <w:lang w:val="en-US"/>
        </w:rPr>
        <w:t>white</w:t>
      </w:r>
      <w:r w:rsidRPr="00C732AD">
        <w:t xml:space="preserve"> </w:t>
      </w:r>
      <w:r>
        <w:rPr>
          <w:lang w:val="en-US"/>
        </w:rPr>
        <w:t>certificate</w:t>
      </w:r>
      <w:r w:rsidRPr="00C732AD">
        <w:t>)</w:t>
      </w:r>
      <w:r>
        <w:t xml:space="preserve"> που ο όμιλος λαμβάνει για την παροχή των εργασιών που προσέφερε, με την δυνατότητα μεταπώλησης του σε προμηθευτές ενέργειας. </w:t>
      </w:r>
      <w:r>
        <w:rPr>
          <w:rStyle w:val="a8"/>
        </w:rPr>
        <w:footnoteReference w:id="78"/>
      </w:r>
    </w:p>
    <w:p w14:paraId="3C8098B5" w14:textId="77777777" w:rsidR="00F44EA0" w:rsidRDefault="00F44EA0" w:rsidP="00086310">
      <w:pPr>
        <w:spacing w:after="0"/>
        <w:jc w:val="both"/>
      </w:pPr>
    </w:p>
    <w:p w14:paraId="2C6F3903" w14:textId="77777777" w:rsidR="00F44EA0" w:rsidRDefault="00F44EA0" w:rsidP="00086310">
      <w:pPr>
        <w:pStyle w:val="4"/>
        <w:spacing w:before="0"/>
        <w:jc w:val="both"/>
      </w:pPr>
      <w:r>
        <w:t>Κρατική επιδότηση ενεργειακών ελέγχων με το μέτρο ‘’</w:t>
      </w:r>
      <w:r w:rsidRPr="00F82ACC">
        <w:t>Cheque</w:t>
      </w:r>
      <w:r>
        <w:t xml:space="preserve"> </w:t>
      </w:r>
      <w:r w:rsidRPr="00F82ACC">
        <w:t>Energie</w:t>
      </w:r>
      <w:r>
        <w:t>’’</w:t>
      </w:r>
    </w:p>
    <w:p w14:paraId="41EAF916" w14:textId="77777777" w:rsidR="00F44EA0" w:rsidRDefault="00F44EA0" w:rsidP="00086310">
      <w:pPr>
        <w:spacing w:after="0"/>
        <w:jc w:val="both"/>
      </w:pPr>
      <w:r>
        <w:t>Το Υπουργείο Οικολογικής Αλληλεγγύης και Μετάβασης θέσπισε ένα μέτρο οικονομικής στήριξης νοικοκυριών με χαμηλά εισοδήματα, το ‘’</w:t>
      </w:r>
      <w:r w:rsidRPr="00F82ACC">
        <w:t>Cheque</w:t>
      </w:r>
      <w:r>
        <w:t xml:space="preserve"> </w:t>
      </w:r>
      <w:r w:rsidRPr="00F82ACC">
        <w:t>Energie</w:t>
      </w:r>
      <w:r>
        <w:t xml:space="preserve">’’. Σύμφωνα με το μέτρο αυτό, ένας προσομοιωτής υπολογίζει το ποσό που θα παρέχεται στο νοικοκυριό λαμβάνοντας υπόψη του το εισόδημα του νοικοκυριού και τις καταναλώσεις της οικίας του (ανάλογα με τα </w:t>
      </w:r>
      <w:r>
        <w:rPr>
          <w:lang w:val="en-US"/>
        </w:rPr>
        <w:t>m</w:t>
      </w:r>
      <w:r w:rsidRPr="00D97D31">
        <w:rPr>
          <w:vertAlign w:val="superscript"/>
        </w:rPr>
        <w:t>2</w:t>
      </w:r>
      <w:r w:rsidRPr="003B6871">
        <w:rPr>
          <w:vertAlign w:val="superscript"/>
        </w:rPr>
        <w:t xml:space="preserve"> </w:t>
      </w:r>
      <w:r>
        <w:t>της οικίας</w:t>
      </w:r>
      <w:r w:rsidRPr="00D97D31">
        <w:t>)</w:t>
      </w:r>
      <w:r>
        <w:t>, για την πραγματοποίηση ενεργειακού ελέγχου. Το ποσό του ενεργειακού ελέγχου ξεκινάει από τα 48€ και φτάνει τα 277 € ετησίως και λαμβάνεται μια φορά μεταξύ τέλους Μαρτίου και τέλους Απριλίου. Δικαιούχοι του μέτρου είναι όσοι τηρούν κάποια εισοδηματικά κριτήρια ανάλογα με τα μέλη του νοικοκυριού. Συγκεκριμένα για μονομελές νοικοκυριό το εισόδημα δε πρέπει να ξεπερνάει τα 10.700 €, για ζευγάρι τα 16.050 €, για ζευγάρι με παιδί τα 19.260 € και για κάθε πρόσθετο εξαρτώμενο μέλος προστίθενται στο όριο εισοδήματος 3.210 €. Το ποσό που λαμβάνει το νοικοκυριό μπορεί να χρησιμοποιηθεί μόνο για εξοφλήσεις λογαριασμών ηλεκτρικής ενέργειας ή φυσικού αερίου και όχι για λογαριασμούς θέρμανσης.</w:t>
      </w:r>
      <w:r>
        <w:rPr>
          <w:rStyle w:val="a8"/>
        </w:rPr>
        <w:footnoteReference w:id="79"/>
      </w:r>
    </w:p>
    <w:p w14:paraId="6E62A864" w14:textId="77777777" w:rsidR="00F44EA0" w:rsidRDefault="00F44EA0" w:rsidP="00086310">
      <w:pPr>
        <w:spacing w:after="0"/>
        <w:jc w:val="both"/>
      </w:pPr>
    </w:p>
    <w:p w14:paraId="59E2F7A4" w14:textId="77777777" w:rsidR="00F44EA0" w:rsidRPr="00B34EFB" w:rsidRDefault="00F44EA0" w:rsidP="00086310">
      <w:pPr>
        <w:pStyle w:val="4"/>
        <w:spacing w:before="0"/>
        <w:jc w:val="both"/>
      </w:pPr>
      <w:r>
        <w:t>Τοπική Υπηρεσία Παρέμβασης για Ενεργειακούς Ελέγχους</w:t>
      </w:r>
      <w:r w:rsidRPr="00F82ACC">
        <w:t xml:space="preserve">,’’ </w:t>
      </w:r>
      <w:r w:rsidRPr="00F82ACC">
        <w:rPr>
          <w:lang w:val="en-US"/>
        </w:rPr>
        <w:t>Services</w:t>
      </w:r>
      <w:r w:rsidRPr="00F82ACC">
        <w:t xml:space="preserve"> </w:t>
      </w:r>
      <w:r w:rsidRPr="00F82ACC">
        <w:rPr>
          <w:lang w:val="en-US"/>
        </w:rPr>
        <w:t>locaux</w:t>
      </w:r>
      <w:r w:rsidRPr="00F82ACC">
        <w:t xml:space="preserve"> </w:t>
      </w:r>
      <w:r w:rsidRPr="00F82ACC">
        <w:rPr>
          <w:lang w:val="en-US"/>
        </w:rPr>
        <w:t>d</w:t>
      </w:r>
      <w:r w:rsidRPr="00F82ACC">
        <w:t>’</w:t>
      </w:r>
      <w:r w:rsidRPr="00F82ACC">
        <w:rPr>
          <w:lang w:val="en-US"/>
        </w:rPr>
        <w:t>intervention</w:t>
      </w:r>
      <w:r w:rsidRPr="00F82ACC">
        <w:t xml:space="preserve"> </w:t>
      </w:r>
      <w:r w:rsidRPr="00F82ACC">
        <w:rPr>
          <w:lang w:val="en-US"/>
        </w:rPr>
        <w:t>pour</w:t>
      </w:r>
      <w:r w:rsidRPr="00F82ACC">
        <w:t xml:space="preserve"> </w:t>
      </w:r>
      <w:r w:rsidRPr="00F82ACC">
        <w:rPr>
          <w:lang w:val="en-US"/>
        </w:rPr>
        <w:t>la</w:t>
      </w:r>
      <w:r w:rsidRPr="00F82ACC">
        <w:t xml:space="preserve"> </w:t>
      </w:r>
      <w:r w:rsidRPr="00F82ACC">
        <w:rPr>
          <w:lang w:val="en-US"/>
        </w:rPr>
        <w:t>ma</w:t>
      </w:r>
      <w:r w:rsidRPr="00F82ACC">
        <w:t>î</w:t>
      </w:r>
      <w:r w:rsidRPr="00F82ACC">
        <w:rPr>
          <w:lang w:val="en-US"/>
        </w:rPr>
        <w:t>trise</w:t>
      </w:r>
      <w:r w:rsidRPr="00F82ACC">
        <w:t xml:space="preserve"> </w:t>
      </w:r>
      <w:r w:rsidRPr="00F82ACC">
        <w:rPr>
          <w:lang w:val="en-US"/>
        </w:rPr>
        <w:t>de</w:t>
      </w:r>
      <w:r w:rsidRPr="00F82ACC">
        <w:t xml:space="preserve"> </w:t>
      </w:r>
      <w:r w:rsidRPr="00F82ACC">
        <w:rPr>
          <w:lang w:val="en-US"/>
        </w:rPr>
        <w:t>l</w:t>
      </w:r>
      <w:r w:rsidRPr="00F82ACC">
        <w:t>’é</w:t>
      </w:r>
      <w:r w:rsidRPr="00F82ACC">
        <w:rPr>
          <w:lang w:val="en-US"/>
        </w:rPr>
        <w:t>nergie</w:t>
      </w:r>
      <w:r w:rsidRPr="00F82ACC">
        <w:t>’’</w:t>
      </w:r>
      <w:r w:rsidRPr="00B34EFB">
        <w:t xml:space="preserve"> (</w:t>
      </w:r>
      <w:r>
        <w:rPr>
          <w:lang w:val="en-US"/>
        </w:rPr>
        <w:t>SLIME</w:t>
      </w:r>
      <w:r w:rsidRPr="00B34EFB">
        <w:t>)</w:t>
      </w:r>
    </w:p>
    <w:p w14:paraId="73433D65" w14:textId="77777777" w:rsidR="00F44EA0" w:rsidRDefault="00F44EA0" w:rsidP="00086310">
      <w:pPr>
        <w:spacing w:after="0"/>
        <w:jc w:val="both"/>
      </w:pPr>
      <w:r>
        <w:t>Ένα άλλο κρατικό πρόγραμμα καταπολέμησης της ενεργειακής φτώχειας είναι η Τοπική Υπηρεσία Παρέμβασης για Ενεργειακούς Ελέγχους, ’’</w:t>
      </w:r>
      <w:r w:rsidRPr="00F82ACC">
        <w:rPr>
          <w:lang w:val="en-US"/>
        </w:rPr>
        <w:t>Services</w:t>
      </w:r>
      <w:r w:rsidRPr="00F82ACC">
        <w:t xml:space="preserve"> </w:t>
      </w:r>
      <w:r w:rsidRPr="00F82ACC">
        <w:rPr>
          <w:lang w:val="en-US"/>
        </w:rPr>
        <w:t>locaux</w:t>
      </w:r>
      <w:r w:rsidRPr="00F82ACC">
        <w:t xml:space="preserve"> </w:t>
      </w:r>
      <w:r w:rsidRPr="00F82ACC">
        <w:rPr>
          <w:lang w:val="en-US"/>
        </w:rPr>
        <w:t>d</w:t>
      </w:r>
      <w:r w:rsidRPr="00F82ACC">
        <w:t>’</w:t>
      </w:r>
      <w:r w:rsidRPr="00F82ACC">
        <w:rPr>
          <w:lang w:val="en-US"/>
        </w:rPr>
        <w:t>intervention</w:t>
      </w:r>
      <w:r w:rsidRPr="00F82ACC">
        <w:t xml:space="preserve"> </w:t>
      </w:r>
      <w:r w:rsidRPr="00F82ACC">
        <w:rPr>
          <w:lang w:val="en-US"/>
        </w:rPr>
        <w:t>pour</w:t>
      </w:r>
      <w:r w:rsidRPr="00F82ACC">
        <w:t xml:space="preserve"> </w:t>
      </w:r>
      <w:r w:rsidRPr="00F82ACC">
        <w:rPr>
          <w:lang w:val="en-US"/>
        </w:rPr>
        <w:t>la</w:t>
      </w:r>
      <w:r w:rsidRPr="00F82ACC">
        <w:t xml:space="preserve"> </w:t>
      </w:r>
      <w:r w:rsidRPr="00F82ACC">
        <w:rPr>
          <w:lang w:val="en-US"/>
        </w:rPr>
        <w:t>ma</w:t>
      </w:r>
      <w:r w:rsidRPr="00F82ACC">
        <w:t>î</w:t>
      </w:r>
      <w:r w:rsidRPr="00F82ACC">
        <w:rPr>
          <w:lang w:val="en-US"/>
        </w:rPr>
        <w:t>trise</w:t>
      </w:r>
      <w:r w:rsidRPr="00F82ACC">
        <w:t xml:space="preserve"> </w:t>
      </w:r>
      <w:r w:rsidRPr="00F82ACC">
        <w:rPr>
          <w:lang w:val="en-US"/>
        </w:rPr>
        <w:t>de</w:t>
      </w:r>
      <w:r w:rsidRPr="00F82ACC">
        <w:t xml:space="preserve"> </w:t>
      </w:r>
      <w:r w:rsidRPr="00F82ACC">
        <w:rPr>
          <w:lang w:val="en-US"/>
        </w:rPr>
        <w:t>l</w:t>
      </w:r>
      <w:r w:rsidRPr="00F82ACC">
        <w:t>’é</w:t>
      </w:r>
      <w:r w:rsidRPr="00F82ACC">
        <w:rPr>
          <w:lang w:val="en-US"/>
        </w:rPr>
        <w:t>nergie</w:t>
      </w:r>
      <w:r w:rsidRPr="00F82ACC">
        <w:t>’’</w:t>
      </w:r>
      <w:r w:rsidRPr="00B34EFB">
        <w:t xml:space="preserve"> (</w:t>
      </w:r>
      <w:r>
        <w:rPr>
          <w:lang w:val="en-US"/>
        </w:rPr>
        <w:t>SLIME</w:t>
      </w:r>
      <w:r w:rsidRPr="00B34EFB">
        <w:t>)</w:t>
      </w:r>
      <w:r w:rsidRPr="00B81AF7">
        <w:t>.</w:t>
      </w:r>
      <w:r>
        <w:t xml:space="preserve"> Το πρόγραμμα αυτό χρηματοδοτεί τοπικές αρχές ή ιδρύματά τους για δράσεις ανίχνευσης και καταγραφής νοικοκυριών που βρίσκονται σε κατάσταση ενεργειακής φτώχειας, για παροχή δωρεάν ενεργειακών ελέγχων στις οικίες των παραπάνω καταγεγραμμένων νοικοκυριών και τέλος στον προσανατολισμό αυτών των νοικοκυριών σε βιώσιμες λύσεις αντιμετώπισης της κατάστασης τους. Από το 2013, 18.000 νοικοκυριά έχουν επωφεληθεί από το πρόγραμμα και 50 κοινότητες έχουν εφαρμόσει το πρόγραμμα.</w:t>
      </w:r>
      <w:r>
        <w:rPr>
          <w:rStyle w:val="a8"/>
        </w:rPr>
        <w:footnoteReference w:id="80"/>
      </w:r>
    </w:p>
    <w:p w14:paraId="75973E54" w14:textId="77777777" w:rsidR="00F44EA0" w:rsidRDefault="00F44EA0" w:rsidP="00086310">
      <w:pPr>
        <w:spacing w:after="0"/>
        <w:jc w:val="both"/>
      </w:pPr>
    </w:p>
    <w:p w14:paraId="463F196C" w14:textId="77777777" w:rsidR="00F44EA0" w:rsidRPr="003D24F9" w:rsidRDefault="00F44EA0" w:rsidP="00086310">
      <w:pPr>
        <w:pStyle w:val="4"/>
        <w:spacing w:before="0"/>
        <w:jc w:val="both"/>
      </w:pPr>
      <w:r>
        <w:t>Απαλλαγή φόρου ακίνητης περιουσίας για εργασίες ενεργειακής αναβάθμισης της κατοικίας</w:t>
      </w:r>
    </w:p>
    <w:p w14:paraId="7DBF1647" w14:textId="47BFC101" w:rsidR="00F44EA0" w:rsidRDefault="00F44EA0" w:rsidP="00086310">
      <w:pPr>
        <w:spacing w:after="0"/>
        <w:jc w:val="both"/>
      </w:pPr>
      <w:r>
        <w:t>Κάποιοι δήμοι να τα απαλλάξουν ολικώς ή μερικώς από τον φόρο της ακίνητης περιουσίας τους, όσα νοικοκυριά εκτελούν εργασίες για βελτίωση της ενεργειακής απόδοσης της κατοικίας τους. Το πρόγραμμα αυτό παρέχει απαλλαγή φόρου ακίνητης περιουσίας από 50 έως 100% για μια πενταετία από το πέρας των εργασιών, αρκεί το νοικοκυριό να έχει δαπανήσει περισσότερα από 10.000 € κατά την διάρκεια ενός έτους ή περισσότερα</w:t>
      </w:r>
      <w:r w:rsidR="00511992">
        <w:t xml:space="preserve"> από 15.000 € εντός τριών χρόνω</w:t>
      </w:r>
      <w:r>
        <w:t>ν για συγκεκριμένες εργασίες ή δαπάνες ενεργειακής ανακαίνισης της οικίας. Αυτές οι εργασίες ή δαπάνες που δικαιολογούνται από το πρόγραμμα είναι:</w:t>
      </w:r>
    </w:p>
    <w:p w14:paraId="26C69E07" w14:textId="77777777" w:rsidR="00F44EA0" w:rsidRDefault="00F44EA0" w:rsidP="00AD7507">
      <w:pPr>
        <w:pStyle w:val="a3"/>
        <w:numPr>
          <w:ilvl w:val="0"/>
          <w:numId w:val="49"/>
        </w:numPr>
        <w:spacing w:after="0"/>
        <w:ind w:left="360"/>
        <w:jc w:val="both"/>
      </w:pPr>
      <w:r>
        <w:t>απόκτηση θερμομονωτικών υλικών ή συσκευών ελέγχου θέρμανσης,</w:t>
      </w:r>
    </w:p>
    <w:p w14:paraId="2CA92C50" w14:textId="77777777" w:rsidR="00F44EA0" w:rsidRDefault="00F44EA0" w:rsidP="00086310">
      <w:pPr>
        <w:pStyle w:val="a3"/>
        <w:numPr>
          <w:ilvl w:val="0"/>
          <w:numId w:val="11"/>
        </w:numPr>
        <w:spacing w:after="0"/>
        <w:ind w:left="360"/>
        <w:jc w:val="both"/>
      </w:pPr>
      <w:r>
        <w:t>κόστος αγοράς εξοπλισμού ΑΠΕ ή αντλιών θερμότητας και</w:t>
      </w:r>
    </w:p>
    <w:p w14:paraId="7115D49F" w14:textId="77777777" w:rsidR="00F44EA0" w:rsidRDefault="00F44EA0" w:rsidP="00086310">
      <w:pPr>
        <w:pStyle w:val="a3"/>
        <w:numPr>
          <w:ilvl w:val="0"/>
          <w:numId w:val="11"/>
        </w:numPr>
        <w:spacing w:after="0"/>
        <w:ind w:left="354" w:hanging="357"/>
        <w:jc w:val="both"/>
      </w:pPr>
      <w:r>
        <w:t>κόστος σύνδεσης με ένα κεντρικό δίκτυο θέρμανσης που παρέχεται από ΑΠΕ ή από μονάδα συμπαραγωγής.</w:t>
      </w:r>
    </w:p>
    <w:p w14:paraId="6D8AD69D" w14:textId="77777777" w:rsidR="00F44EA0" w:rsidRDefault="00F44EA0" w:rsidP="00086310">
      <w:pPr>
        <w:spacing w:after="0"/>
        <w:jc w:val="both"/>
      </w:pPr>
      <w:r>
        <w:lastRenderedPageBreak/>
        <w:t xml:space="preserve">Το πρόγραμμα αναγνωρίζει τις δαπάνες που έγιναν μόνο σε σπίτια που ολοκληρώθηκαν πριν το 1989. </w:t>
      </w:r>
      <w:r>
        <w:rPr>
          <w:rStyle w:val="a8"/>
        </w:rPr>
        <w:footnoteReference w:id="81"/>
      </w:r>
    </w:p>
    <w:p w14:paraId="025832CF" w14:textId="77777777" w:rsidR="00F44EA0" w:rsidRDefault="00F44EA0" w:rsidP="00086310">
      <w:pPr>
        <w:spacing w:after="0"/>
        <w:jc w:val="both"/>
      </w:pPr>
    </w:p>
    <w:p w14:paraId="0CA1E6B9" w14:textId="77777777" w:rsidR="00F44EA0" w:rsidRDefault="00F44EA0" w:rsidP="00086310">
      <w:pPr>
        <w:pStyle w:val="4"/>
        <w:spacing w:before="0"/>
        <w:jc w:val="both"/>
      </w:pPr>
      <w:r>
        <w:t>Μείωση του ΦΠΑ για εργασίες ενεργειακής αναβάθμισης της κατοικίας</w:t>
      </w:r>
    </w:p>
    <w:p w14:paraId="3A1D118A" w14:textId="2E7F70B7" w:rsidR="00F44EA0" w:rsidRDefault="00F44EA0" w:rsidP="00086310">
      <w:pPr>
        <w:spacing w:after="0"/>
        <w:jc w:val="both"/>
      </w:pPr>
      <w:r>
        <w:t xml:space="preserve">Ένα κυβερνητικό πρόγραμμα κινητοποίησης των νοικοκυριών να προχωρήσουν σε επενδύσεις για τη βελτίωση της ενεργειακής απόδοσης της κατοικίας τους, αποτελεί η μείωση του ΦΠΑ για τέτοιες δαπάνες. Συγκεκριμένα το πρόγραμμα μειώνει το ΦΠΑ από 20 σε 5.5% σε εργασίες και δαπάνες ενεργειακής ανακαίνισης της κατοικίας όπως την εγκατάσταση </w:t>
      </w:r>
      <w:r w:rsidRPr="00465D32">
        <w:t>λύσεων</w:t>
      </w:r>
      <w:r>
        <w:t xml:space="preserve"> </w:t>
      </w:r>
      <w:r w:rsidRPr="00465D32">
        <w:t>θέρμανσης</w:t>
      </w:r>
      <w:r>
        <w:t xml:space="preserve"> ή ψύξης με χρήση ΑΠΕ, τις εργασίες θερμομόνωσης της κατοικίας μαζί με το κόστος των πρώτων υλών, την αλλαγή κουφωμάτων και άλλα.</w:t>
      </w:r>
      <w:r w:rsidRPr="00371220">
        <w:rPr>
          <w:rFonts w:ascii="Arial" w:hAnsi="Arial" w:cs="Arial"/>
          <w:color w:val="414856"/>
          <w:shd w:val="clear" w:color="auto" w:fill="FFFFFF"/>
        </w:rPr>
        <w:t xml:space="preserve"> </w:t>
      </w:r>
      <w:r w:rsidRPr="00371220">
        <w:t>Στη Γουαδελού</w:t>
      </w:r>
      <w:r>
        <w:t xml:space="preserve">πη, τη Μαρτινίκα και τη Ρεϋνιόν </w:t>
      </w:r>
      <w:r w:rsidRPr="00371220">
        <w:t>το ισχύον ποσοστό</w:t>
      </w:r>
      <w:r>
        <w:t xml:space="preserve"> μειώνεται στο </w:t>
      </w:r>
      <w:r w:rsidRPr="00371220">
        <w:t>2,1</w:t>
      </w:r>
      <w:r>
        <w:t>%.</w:t>
      </w:r>
      <w:r>
        <w:rPr>
          <w:rStyle w:val="a8"/>
        </w:rPr>
        <w:footnoteReference w:id="82"/>
      </w:r>
    </w:p>
    <w:p w14:paraId="0836ACCD" w14:textId="77777777" w:rsidR="00F44EA0" w:rsidRDefault="00F44EA0" w:rsidP="00086310">
      <w:pPr>
        <w:spacing w:after="0"/>
        <w:jc w:val="both"/>
      </w:pPr>
    </w:p>
    <w:p w14:paraId="348FD837" w14:textId="77777777" w:rsidR="00F44EA0" w:rsidRDefault="00F44EA0" w:rsidP="00086310">
      <w:pPr>
        <w:pStyle w:val="4"/>
        <w:spacing w:before="0"/>
        <w:jc w:val="both"/>
      </w:pPr>
      <w:r>
        <w:t xml:space="preserve">Επιδότηση θερμομόνωσης σε κατοικίες που ανήκουν σε δημοτικές αρχές με </w:t>
      </w:r>
      <w:r w:rsidRPr="000A4B53">
        <w:t>το πρόγραμμα ‘‘Toits Dabord‘’</w:t>
      </w:r>
    </w:p>
    <w:p w14:paraId="0D66821C" w14:textId="77777777" w:rsidR="00F44EA0" w:rsidRDefault="00F44EA0" w:rsidP="00086310">
      <w:pPr>
        <w:spacing w:after="0"/>
        <w:jc w:val="both"/>
      </w:pPr>
      <w:r w:rsidRPr="00465D32">
        <w:t>Η μη κερδοσκοπική οργάνωση ‘’</w:t>
      </w:r>
      <w:r w:rsidRPr="00465D32">
        <w:rPr>
          <w:color w:val="000000"/>
          <w:shd w:val="clear" w:color="auto" w:fill="FFFFFF"/>
        </w:rPr>
        <w:t xml:space="preserve">Abbé Pierre’’ πριμοδοτεί το πρόγραμμα </w:t>
      </w:r>
      <w:r>
        <w:rPr>
          <w:color w:val="000000"/>
          <w:shd w:val="clear" w:color="auto" w:fill="FFFFFF"/>
        </w:rPr>
        <w:t>‘</w:t>
      </w:r>
      <w:r w:rsidRPr="00465D32">
        <w:rPr>
          <w:color w:val="000000"/>
          <w:shd w:val="clear" w:color="auto" w:fill="FFFFFF"/>
        </w:rPr>
        <w:t>‘</w:t>
      </w:r>
      <w:r w:rsidRPr="000A4B53">
        <w:rPr>
          <w:color w:val="000000"/>
          <w:shd w:val="clear" w:color="auto" w:fill="FFFFFF"/>
        </w:rPr>
        <w:t>Toits</w:t>
      </w:r>
      <w:r>
        <w:rPr>
          <w:color w:val="000000"/>
          <w:shd w:val="clear" w:color="auto" w:fill="FFFFFF"/>
        </w:rPr>
        <w:t xml:space="preserve"> </w:t>
      </w:r>
      <w:r w:rsidRPr="000A4B53">
        <w:rPr>
          <w:color w:val="000000"/>
          <w:shd w:val="clear" w:color="auto" w:fill="FFFFFF"/>
        </w:rPr>
        <w:t>Dabord</w:t>
      </w:r>
      <w:r>
        <w:rPr>
          <w:color w:val="000000"/>
          <w:shd w:val="clear" w:color="auto" w:fill="FFFFFF"/>
        </w:rPr>
        <w:t xml:space="preserve">‘’ </w:t>
      </w:r>
      <w:r w:rsidRPr="00465D32">
        <w:rPr>
          <w:color w:val="000000"/>
          <w:shd w:val="clear" w:color="auto" w:fill="FFFFFF"/>
        </w:rPr>
        <w:t xml:space="preserve">για σπίτια που </w:t>
      </w:r>
      <w:r>
        <w:rPr>
          <w:color w:val="000000"/>
          <w:shd w:val="clear" w:color="auto" w:fill="FFFFFF"/>
        </w:rPr>
        <w:t>ε</w:t>
      </w:r>
      <w:r w:rsidRPr="00465D32">
        <w:rPr>
          <w:color w:val="000000"/>
          <w:shd w:val="clear" w:color="auto" w:fill="FFFFFF"/>
        </w:rPr>
        <w:t>νοικιάζονται από τον δήμο σε χαμηλόμισθα ή φτωχά</w:t>
      </w:r>
      <w:r>
        <w:rPr>
          <w:color w:val="000000"/>
          <w:shd w:val="clear" w:color="auto" w:fill="FFFFFF"/>
        </w:rPr>
        <w:t xml:space="preserve"> </w:t>
      </w:r>
      <w:r w:rsidRPr="00465D32">
        <w:rPr>
          <w:color w:val="000000"/>
          <w:shd w:val="clear" w:color="auto" w:fill="FFFFFF"/>
        </w:rPr>
        <w:t>νοικοκυριά.</w:t>
      </w:r>
      <w:r w:rsidRPr="00465D32">
        <w:t xml:space="preserve"> </w:t>
      </w:r>
      <w:r>
        <w:t>Σκοπός του προγράμματος είναι η βελτίωση των συνθηκών διαβίωσης των ευάλωτων νοικοκυριών, με την ενεργειακή αναβάθμιση των καταλυμάτων τους. Έτσι, το ίδρυμα χρηματοδοτεί το 10% του συνολικού κόστους των εργασιών θερμομόνωσης της επιλεγμένης κατοικίας, με το ύψος της επιδότησης να φτάνει τα 7.900 € ανά οικία.</w:t>
      </w:r>
      <w:r>
        <w:rPr>
          <w:rStyle w:val="a8"/>
        </w:rPr>
        <w:footnoteReference w:id="83"/>
      </w:r>
      <w:r>
        <w:t xml:space="preserve"> </w:t>
      </w:r>
    </w:p>
    <w:p w14:paraId="309A34A1" w14:textId="77777777" w:rsidR="00F44EA0" w:rsidRDefault="00F44EA0" w:rsidP="00086310">
      <w:pPr>
        <w:spacing w:after="0"/>
        <w:jc w:val="both"/>
      </w:pPr>
    </w:p>
    <w:p w14:paraId="26E1D0C4" w14:textId="77777777" w:rsidR="00F44EA0" w:rsidRDefault="00F44EA0" w:rsidP="00086310">
      <w:pPr>
        <w:pStyle w:val="4"/>
        <w:spacing w:before="0"/>
        <w:jc w:val="both"/>
      </w:pPr>
      <w:r>
        <w:t xml:space="preserve">Ενημερωτική υποστήριξη σε ευάλωτα νοικοκυριά από την </w:t>
      </w:r>
      <w:r>
        <w:rPr>
          <w:lang w:val="en-US"/>
        </w:rPr>
        <w:t>EDF</w:t>
      </w:r>
      <w:r w:rsidRPr="00D400EA">
        <w:t xml:space="preserve"> </w:t>
      </w:r>
      <w:r>
        <w:t>και την Καθολική Αρωγή</w:t>
      </w:r>
    </w:p>
    <w:p w14:paraId="4012C599" w14:textId="53B53E7E" w:rsidR="00F44EA0" w:rsidRDefault="00F44EA0" w:rsidP="00086310">
      <w:pPr>
        <w:spacing w:after="0"/>
        <w:jc w:val="both"/>
      </w:pPr>
      <w:r>
        <w:t xml:space="preserve">Η </w:t>
      </w:r>
      <w:r>
        <w:rPr>
          <w:lang w:val="en-US"/>
        </w:rPr>
        <w:t>EDF</w:t>
      </w:r>
      <w:r w:rsidRPr="00D400EA">
        <w:t xml:space="preserve"> </w:t>
      </w:r>
      <w:r>
        <w:t>(εταιρεία παραγωγής και προμήθειας ηλεκτρικής ενέργειας εν μέρη κρατική) και η Καθολική Αρωγή (μη κε</w:t>
      </w:r>
      <w:r w:rsidR="00C73821">
        <w:t xml:space="preserve">ρδοσκοπικός οργανισμός) ένωσαν </w:t>
      </w:r>
      <w:r>
        <w:t>τις δυνάμεις τους με ένα πρόγραμμα αντιμετώπισης της ενεργειακής φτώχειας στοχεύοντας στην υποστήριξη ευάλωτων νοικοκυριών.</w:t>
      </w:r>
      <w:r w:rsidRPr="00FD6670">
        <w:t xml:space="preserve"> </w:t>
      </w:r>
      <w:r>
        <w:t>Η στήριξη αυτή έχει χαρακτήρα ενημέρωσης και ευαισθητοποίησης για ζητήματα ενεργειακής φτώχειας και συμβουλές αντιμετώπισής της. Τα ευάλωτα νοικοκυριά ενημερώνονται για τρέχοντα προγράμματα στήριξης που μπορούν να δικαιούνται συμμετοχή και εκπαιδεύονται με κάποια παραδείγματα για τρόπους μείωσης των ενεργειακών δαπανών τους, μέσω αλλαγών της συμπεριφοράς τους προς την χρήση της ηλεκτρικής ενέργειας στην καθημερινότητά τους.</w:t>
      </w:r>
      <w:r>
        <w:rPr>
          <w:rStyle w:val="a8"/>
        </w:rPr>
        <w:footnoteReference w:id="84"/>
      </w:r>
    </w:p>
    <w:p w14:paraId="5ED5E019" w14:textId="77777777" w:rsidR="00511992" w:rsidRDefault="00511992" w:rsidP="00086310">
      <w:pPr>
        <w:spacing w:after="0"/>
        <w:jc w:val="both"/>
      </w:pPr>
    </w:p>
    <w:p w14:paraId="2B33429E" w14:textId="05C27C14" w:rsidR="00F44EA0" w:rsidRDefault="00C73821" w:rsidP="00086310">
      <w:pPr>
        <w:pStyle w:val="4"/>
        <w:spacing w:before="0"/>
        <w:jc w:val="both"/>
      </w:pPr>
      <w:r>
        <w:t>Δημοτικό πρόγραμμα</w:t>
      </w:r>
      <w:r w:rsidR="00F44EA0">
        <w:t xml:space="preserve"> καταπολέμησης της ενεργειακής φτώχειας, με το πρόγραμμα ‘’</w:t>
      </w:r>
      <w:r w:rsidR="00F44EA0" w:rsidRPr="00716AA2">
        <w:t>Fonds</w:t>
      </w:r>
      <w:r w:rsidR="00F44EA0">
        <w:t xml:space="preserve"> </w:t>
      </w:r>
      <w:r w:rsidR="00F44EA0" w:rsidRPr="00716AA2">
        <w:t>Sociaux_Plaquette</w:t>
      </w:r>
      <w:r w:rsidR="00F44EA0">
        <w:t xml:space="preserve"> </w:t>
      </w:r>
      <w:r w:rsidR="00F44EA0" w:rsidRPr="00716AA2">
        <w:t>Precarite</w:t>
      </w:r>
      <w:r w:rsidR="00F44EA0">
        <w:t xml:space="preserve"> </w:t>
      </w:r>
      <w:r w:rsidR="00F44EA0" w:rsidRPr="00716AA2">
        <w:t>Energetique</w:t>
      </w:r>
      <w:r w:rsidR="00F44EA0">
        <w:t>’’</w:t>
      </w:r>
    </w:p>
    <w:p w14:paraId="688F7E8A" w14:textId="77777777" w:rsidR="00F44EA0" w:rsidRDefault="00F44EA0" w:rsidP="00086310">
      <w:pPr>
        <w:spacing w:after="0"/>
        <w:jc w:val="both"/>
      </w:pPr>
      <w:r>
        <w:t>Ένα τρόπος υποστήριξης ευάλωτων νοικοκυριών για την βελτίωση της ενεργειακής απόδοσης των κατοικιών τους είναι με το πρόγραμμα ‘’</w:t>
      </w:r>
      <w:r w:rsidRPr="00716AA2">
        <w:t>Fonds</w:t>
      </w:r>
      <w:r>
        <w:t xml:space="preserve"> </w:t>
      </w:r>
      <w:r w:rsidRPr="00716AA2">
        <w:t>Sociaux_Plaquette</w:t>
      </w:r>
      <w:r>
        <w:t xml:space="preserve"> </w:t>
      </w:r>
      <w:r w:rsidRPr="00716AA2">
        <w:t>Precarite</w:t>
      </w:r>
      <w:r>
        <w:t xml:space="preserve"> </w:t>
      </w:r>
      <w:r w:rsidRPr="00716AA2">
        <w:t>Energetique</w:t>
      </w:r>
      <w:r>
        <w:t>’’ (</w:t>
      </w:r>
      <w:r>
        <w:rPr>
          <w:lang w:val="en-US"/>
        </w:rPr>
        <w:t>FSATME</w:t>
      </w:r>
      <w:r>
        <w:t xml:space="preserve">), που εφαρμόζεται από τους δήμους της Γαλλίας. Ο εκάστοτε δήμος συγκεντρώνει ποσά από δωρεές ιδιωτών ή από τρέχοντα κρατικά προγράμματα της χώρας, με σκοπό να τα διοχετεύσει σε ευάλωτα νοικοκυριά για εργασίες ενεργειακής ανακαίνισης </w:t>
      </w:r>
      <w:r>
        <w:lastRenderedPageBreak/>
        <w:t>της οικίας τους. Το πρόγραμμα αυτό δικαιολογεί μεταξύ άλλων εργασίες θερμομόνωσης τοίχων, μόνωσης ή αντικατάστασης παραθύρων, εγκατάστασης ρυθμιζόμενου θερμοστάτη, τοποθέτησης κεντρικής θέρμανσης και αλλαγής λαμπτήρων. Από το 2010 που τρέχει το πρόγραμμα, για κάθε ευρώ της επιδότησης, παράχθηκε εργασία ύψους 3.3 € και εξοικονομήθηκε ενέργεια κόστους 8,75 €.</w:t>
      </w:r>
      <w:r>
        <w:rPr>
          <w:rStyle w:val="a8"/>
        </w:rPr>
        <w:footnoteReference w:id="85"/>
      </w:r>
    </w:p>
    <w:p w14:paraId="63F6577C" w14:textId="77777777" w:rsidR="00F44EA0" w:rsidRPr="0027558D" w:rsidRDefault="00F44EA0" w:rsidP="00086310">
      <w:pPr>
        <w:spacing w:after="0"/>
        <w:jc w:val="both"/>
      </w:pPr>
    </w:p>
    <w:p w14:paraId="7C872AB3" w14:textId="77777777" w:rsidR="00F44EA0" w:rsidRPr="00716AA2" w:rsidRDefault="00F44EA0" w:rsidP="00086310">
      <w:pPr>
        <w:pStyle w:val="4"/>
        <w:spacing w:before="0"/>
        <w:jc w:val="both"/>
      </w:pPr>
      <w:r>
        <w:t xml:space="preserve">Πρόγραμμα οικονομικής στήριξης ευάλωτων νοικοκυριών, το </w:t>
      </w:r>
      <w:r w:rsidRPr="00716AA2">
        <w:t>‘’</w:t>
      </w:r>
      <w:r>
        <w:rPr>
          <w:lang w:val="en-US"/>
        </w:rPr>
        <w:t>L</w:t>
      </w:r>
      <w:r w:rsidRPr="00716AA2">
        <w:t>e Fonds De Solidarité Pour Le Logement’’</w:t>
      </w:r>
    </w:p>
    <w:p w14:paraId="687E227D" w14:textId="75B4E6C7" w:rsidR="00F44EA0" w:rsidRDefault="00F44EA0" w:rsidP="00086310">
      <w:pPr>
        <w:spacing w:after="0"/>
        <w:jc w:val="both"/>
      </w:pPr>
      <w:r>
        <w:t>Σε επίπεδο δήμων θεσπίστηκε ένα μέτρο υποστήριξης ευάλωτων νοικοκυριών που δεν μπορούν να ανταπεξέλθουν στα έξοδα στέγασης τους, το ‘</w:t>
      </w:r>
      <w:r w:rsidRPr="00716AA2">
        <w:t>’</w:t>
      </w:r>
      <w:r>
        <w:rPr>
          <w:lang w:val="en-US"/>
        </w:rPr>
        <w:t>L</w:t>
      </w:r>
      <w:r w:rsidRPr="00716AA2">
        <w:t>e Fonds De Solidarité Pour Le Logement’’</w:t>
      </w:r>
      <w:r>
        <w:t xml:space="preserve"> (</w:t>
      </w:r>
      <w:r>
        <w:rPr>
          <w:lang w:val="en-US"/>
        </w:rPr>
        <w:t>FSL</w:t>
      </w:r>
      <w:r w:rsidRPr="00D02388">
        <w:t>)</w:t>
      </w:r>
      <w:r>
        <w:t>. Πρόκειται για μία οικονομική κοινωνική παροχή που μειώνει το κόστος στέγασης νοικοκυριών που αντιμετωπίζουν οικονομικές δυσκολίες. Δικαιούχο είναι όποιο νοικοκυριό έχει έξοδα στέγασης περισσότερα από το 33% του εισοδήματός του, χωρίς να λαμβάνονται υπόψιν κοινωνικά επιδόματα που μπορεί να λαμβάνει. Η οικονομική στήριξη αυτή λαμβάνεται είτε με την χορήγηση μηδενικού επιτοκίου δανείου είτε με μίας μη επιστρεπτέας επιχορήγησης. Η στήριξη αυτή δικαιολογεί μεταξύ άλλων την εξόφληση λογαριασμών ηλεκτρικής ενέργειας ή φυσικού αερίου και την αγορά ψυγείου. Το ύψος της επιδότησης εξαρτάται από τον δήμο που ανήκει το νοικοκυριό.</w:t>
      </w:r>
      <w:r>
        <w:rPr>
          <w:rStyle w:val="a8"/>
        </w:rPr>
        <w:footnoteReference w:id="86"/>
      </w:r>
    </w:p>
    <w:p w14:paraId="38065C4D" w14:textId="77777777" w:rsidR="00511992" w:rsidRDefault="00511992" w:rsidP="00086310">
      <w:pPr>
        <w:spacing w:after="0"/>
        <w:jc w:val="both"/>
      </w:pPr>
    </w:p>
    <w:p w14:paraId="49FE1337" w14:textId="77777777" w:rsidR="00F44EA0" w:rsidRDefault="00F44EA0" w:rsidP="00086310">
      <w:pPr>
        <w:pStyle w:val="4"/>
        <w:spacing w:before="0"/>
        <w:jc w:val="both"/>
      </w:pPr>
      <w:r>
        <w:t xml:space="preserve">Απαγόρευση αποσύνδεσης κατά τους χειμερινούς μήνες </w:t>
      </w:r>
    </w:p>
    <w:p w14:paraId="3333FDD9" w14:textId="77777777" w:rsidR="00F44EA0" w:rsidRDefault="00F44EA0" w:rsidP="00086310">
      <w:pPr>
        <w:spacing w:after="0"/>
        <w:jc w:val="both"/>
      </w:pPr>
      <w:r>
        <w:t>Από νόμο απαγορεύεται στους προμηθευτές ηλεκτρικής ενέργειας και φυσικού αερίου να προχωρούν σε αποσυνδέσεις νοικοκυριών λόγω χρεών, από 1</w:t>
      </w:r>
      <w:r w:rsidRPr="00E81FDB">
        <w:rPr>
          <w:vertAlign w:val="superscript"/>
        </w:rPr>
        <w:t>η</w:t>
      </w:r>
      <w:r>
        <w:t xml:space="preserve"> Νοεμβρίου έως 31</w:t>
      </w:r>
      <w:r w:rsidRPr="00E81FDB">
        <w:rPr>
          <w:vertAlign w:val="superscript"/>
        </w:rPr>
        <w:t>η</w:t>
      </w:r>
      <w:r>
        <w:t xml:space="preserve"> Μαρτίου.</w:t>
      </w:r>
      <w:r>
        <w:rPr>
          <w:rStyle w:val="a8"/>
        </w:rPr>
        <w:footnoteReference w:id="87"/>
      </w:r>
    </w:p>
    <w:p w14:paraId="6C9E31A4" w14:textId="77777777" w:rsidR="00F44EA0" w:rsidRDefault="00F44EA0" w:rsidP="00086310">
      <w:pPr>
        <w:spacing w:after="0"/>
        <w:jc w:val="both"/>
      </w:pPr>
    </w:p>
    <w:p w14:paraId="0BE3492E" w14:textId="77777777" w:rsidR="00F44EA0" w:rsidRDefault="00F44EA0" w:rsidP="00086310">
      <w:pPr>
        <w:spacing w:after="0"/>
        <w:jc w:val="both"/>
      </w:pPr>
    </w:p>
    <w:p w14:paraId="297B3311" w14:textId="30E195F5" w:rsidR="00F44EA0" w:rsidRDefault="00F44EA0" w:rsidP="00086310">
      <w:pPr>
        <w:pStyle w:val="3"/>
        <w:spacing w:before="0"/>
        <w:jc w:val="both"/>
      </w:pPr>
      <w:bookmarkStart w:id="72" w:name="_Toc34756931"/>
      <w:r>
        <w:rPr>
          <w:noProof/>
          <w:lang w:eastAsia="el-GR"/>
        </w:rPr>
        <w:drawing>
          <wp:inline distT="0" distB="0" distL="0" distR="0" wp14:anchorId="559461D1" wp14:editId="7AE1FBE5">
            <wp:extent cx="219600" cy="176400"/>
            <wp:effectExtent l="0" t="0" r="0" b="0"/>
            <wp:docPr id="70" name="Εικόνα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e.png"/>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219600" cy="176400"/>
                    </a:xfrm>
                    <a:prstGeom prst="rect">
                      <a:avLst/>
                    </a:prstGeom>
                  </pic:spPr>
                </pic:pic>
              </a:graphicData>
            </a:graphic>
          </wp:inline>
        </w:drawing>
      </w:r>
      <w:r>
        <w:t xml:space="preserve"> Βέλγιο</w:t>
      </w:r>
      <w:bookmarkEnd w:id="72"/>
    </w:p>
    <w:p w14:paraId="7662E658" w14:textId="77777777" w:rsidR="00F44EA0" w:rsidRDefault="00F44EA0" w:rsidP="00086310">
      <w:pPr>
        <w:pStyle w:val="4"/>
        <w:spacing w:before="0"/>
        <w:jc w:val="both"/>
      </w:pPr>
      <w:r>
        <w:t>Δημοτική επιχορήγηση για ανακαίνιση κατοικίας</w:t>
      </w:r>
    </w:p>
    <w:p w14:paraId="4B2BAFA2" w14:textId="77777777" w:rsidR="00F44EA0" w:rsidRDefault="00F44EA0" w:rsidP="00086310">
      <w:pPr>
        <w:spacing w:after="0"/>
        <w:jc w:val="both"/>
      </w:pPr>
      <w:r>
        <w:t>Στην πόλη της Γάνδης παρέχεται ένα κονδύλι 300.000€ για ανακαίνιση κατοικίας 10 νοικοκυριών που θα επιλεχτούν από τις τοπικές αρχές. Δικαιούχα νοικοκυριά είναι όσα είναι χαμηλόμισθα, διαμένουν σε οικίες που τους ανήκουν και το κτίσμα είναι παλιό, με πολύ χαμηλή ενεργειακή απόδοση, παρέχοντάς χαμηλό βιοτικό επίπεδο διαβίωσης. Οι εργασίες που δικαιολογούνται από το πρόγραμμα είναι μεταξύ άλλων μόνωση τοίχων, εγκατάσταση κεντρικών συστημάτων θέρμανσης και αλλαγή boiler. Αν τα νοικοκυριά που επωφελήθηκαν από το πρόγραμμα θελήσουν να πουλήσουν την περιουσία τους, οφείλουν να επιστρέψουν την αξία της συνολικής δαπάνης της ανακαίνισης στις τοπικές αρχές.</w:t>
      </w:r>
      <w:r>
        <w:rPr>
          <w:rStyle w:val="a8"/>
        </w:rPr>
        <w:footnoteReference w:id="88"/>
      </w:r>
    </w:p>
    <w:p w14:paraId="65FDC8D2" w14:textId="77777777" w:rsidR="00F44EA0" w:rsidRDefault="00F44EA0" w:rsidP="00086310">
      <w:pPr>
        <w:spacing w:after="0"/>
        <w:jc w:val="both"/>
      </w:pPr>
    </w:p>
    <w:p w14:paraId="540DFA80" w14:textId="77777777" w:rsidR="00F44EA0" w:rsidRDefault="00F44EA0" w:rsidP="00086310">
      <w:pPr>
        <w:pStyle w:val="4"/>
        <w:spacing w:before="0"/>
        <w:jc w:val="both"/>
      </w:pPr>
      <w:r>
        <w:lastRenderedPageBreak/>
        <w:t>Μέτρο για περιπτώσεις αποσύνδεσης κατά τους χειμερινούς μήνες στην περιφέρεια των Βρυξελλών</w:t>
      </w:r>
    </w:p>
    <w:p w14:paraId="374FF504" w14:textId="77777777" w:rsidR="00F44EA0" w:rsidRDefault="00F44EA0" w:rsidP="00086310">
      <w:pPr>
        <w:spacing w:after="0"/>
        <w:jc w:val="both"/>
      </w:pPr>
      <w:r>
        <w:t>Στην περιφέρεια των Βρυξελλών, θεσπίστηκε ένα μέτρο που προστατεύει τα υπερχρεωμένα νοικοκυριά από διακοπή ηλεκτροδότησης ή παροχής φυσικού αερίου από την 1</w:t>
      </w:r>
      <w:r w:rsidRPr="00E81FDB">
        <w:rPr>
          <w:vertAlign w:val="superscript"/>
        </w:rPr>
        <w:t>η</w:t>
      </w:r>
      <w:r>
        <w:t xml:space="preserve"> Οκτωβρίου έως την 31</w:t>
      </w:r>
      <w:r w:rsidRPr="00E81FDB">
        <w:rPr>
          <w:vertAlign w:val="superscript"/>
        </w:rPr>
        <w:t>η</w:t>
      </w:r>
      <w:r>
        <w:t xml:space="preserve"> Μαρτίου. Όταν ένας προμηθευτής ηλεκτρικής ενέργειας ή φυσικού αερίου προχωράει στην διακοπή των υπηρεσιών σε ένα νοικοκυριό λόγω χρεών μέσα στο προαναφερθέν χρονικό διάστημα, αναλαμβάνει η δημόσια εταιρεία διανομής (</w:t>
      </w:r>
      <w:r>
        <w:rPr>
          <w:lang w:val="en-US"/>
        </w:rPr>
        <w:t>Sibelga</w:t>
      </w:r>
      <w:r w:rsidRPr="00C35FBD">
        <w:t xml:space="preserve">) </w:t>
      </w:r>
      <w:r>
        <w:t xml:space="preserve">την συνέχιση ηλεκτροδότησης του νοικοκυριού μέχρι το πέρας του χειμώνα εκτός αν βρεθεί άλλος προμηθευτής. </w:t>
      </w:r>
      <w:r>
        <w:rPr>
          <w:rStyle w:val="a8"/>
        </w:rPr>
        <w:footnoteReference w:id="89"/>
      </w:r>
    </w:p>
    <w:p w14:paraId="11775F3E" w14:textId="77777777" w:rsidR="00F44EA0" w:rsidRDefault="00F44EA0" w:rsidP="00086310">
      <w:pPr>
        <w:spacing w:after="0"/>
        <w:jc w:val="both"/>
      </w:pPr>
    </w:p>
    <w:p w14:paraId="2B8D7743" w14:textId="77777777" w:rsidR="00F44EA0" w:rsidRDefault="00F44EA0" w:rsidP="00086310">
      <w:pPr>
        <w:pStyle w:val="4"/>
        <w:spacing w:before="0"/>
        <w:jc w:val="both"/>
      </w:pPr>
      <w:r>
        <w:t>Απαγόρευση αποσύνδεσης τον χειμώνα στη Φλαμανδική περιφέρεια</w:t>
      </w:r>
    </w:p>
    <w:p w14:paraId="6D24FF7B" w14:textId="77777777" w:rsidR="00F44EA0" w:rsidRDefault="00F44EA0" w:rsidP="00086310">
      <w:pPr>
        <w:spacing w:after="0"/>
        <w:jc w:val="both"/>
      </w:pPr>
      <w:r>
        <w:t>Με νόμο της Φλαμανδικής περιφέρειας απαγορεύεται η διακοπή ηλεκτροδότησης ή παροχής φυσικού αερίου νοικοκυριών από την 1</w:t>
      </w:r>
      <w:r w:rsidRPr="00E81FDB">
        <w:rPr>
          <w:vertAlign w:val="superscript"/>
        </w:rPr>
        <w:t>η</w:t>
      </w:r>
      <w:r>
        <w:t xml:space="preserve"> Δεκεμβρίου έως την 1</w:t>
      </w:r>
      <w:r w:rsidRPr="00E81FDB">
        <w:rPr>
          <w:vertAlign w:val="superscript"/>
        </w:rPr>
        <w:t>η</w:t>
      </w:r>
      <w:r>
        <w:t xml:space="preserve"> Μαρτίου.</w:t>
      </w:r>
      <w:r>
        <w:rPr>
          <w:rStyle w:val="a8"/>
        </w:rPr>
        <w:footnoteReference w:id="90"/>
      </w:r>
    </w:p>
    <w:p w14:paraId="3F6A1017" w14:textId="77777777" w:rsidR="00F44EA0" w:rsidRDefault="00F44EA0" w:rsidP="00086310">
      <w:pPr>
        <w:spacing w:after="0"/>
        <w:jc w:val="both"/>
      </w:pPr>
    </w:p>
    <w:p w14:paraId="62F80650" w14:textId="77777777" w:rsidR="00F44EA0" w:rsidRDefault="00F44EA0" w:rsidP="00086310">
      <w:pPr>
        <w:pStyle w:val="4"/>
        <w:spacing w:before="0"/>
        <w:jc w:val="both"/>
      </w:pPr>
      <w:r>
        <w:t>Μέτρο για περιπτώσεις αποσύνδεσης κατά τους χειμερινούς μήνες στην περιφέρεια Βαλλονίας</w:t>
      </w:r>
    </w:p>
    <w:p w14:paraId="60172199" w14:textId="77777777" w:rsidR="00F44EA0" w:rsidRDefault="00F44EA0" w:rsidP="00086310">
      <w:pPr>
        <w:spacing w:after="0"/>
        <w:jc w:val="both"/>
      </w:pPr>
      <w:r>
        <w:t>Στο μέτρο αυτό της περιφέρειας της Βαλλονίας ισχύει ότι και στις Βρυξέλλες. Σε περίπτωση που ο προμηθευτής ενέργειας προχωράει σε διακοπή συμβολαίου μεταξύ 1</w:t>
      </w:r>
      <w:r w:rsidRPr="00ED6109">
        <w:rPr>
          <w:vertAlign w:val="superscript"/>
        </w:rPr>
        <w:t>ης</w:t>
      </w:r>
      <w:r>
        <w:t xml:space="preserve"> Νοεμβρίου και 15</w:t>
      </w:r>
      <w:r w:rsidRPr="00ED6109">
        <w:rPr>
          <w:vertAlign w:val="superscript"/>
        </w:rPr>
        <w:t>ης</w:t>
      </w:r>
      <w:r>
        <w:t xml:space="preserve"> Μαρτίου σε ένα νοικοκυριό, τότε η υπεύθυνη εταιρεία διανομής ενέργειας αναλαμβάνει την παροχή ηλεκτροδότησής του για αυτήν την περίοδο.</w:t>
      </w:r>
      <w:r>
        <w:rPr>
          <w:rStyle w:val="a8"/>
        </w:rPr>
        <w:footnoteReference w:id="91"/>
      </w:r>
    </w:p>
    <w:p w14:paraId="7270D20E" w14:textId="77777777" w:rsidR="00F44EA0" w:rsidRDefault="00F44EA0" w:rsidP="00086310">
      <w:pPr>
        <w:spacing w:after="0"/>
        <w:jc w:val="both"/>
      </w:pPr>
    </w:p>
    <w:p w14:paraId="6D375D5E" w14:textId="77777777" w:rsidR="00F44EA0" w:rsidRDefault="00F44EA0" w:rsidP="00086310">
      <w:pPr>
        <w:pStyle w:val="4"/>
        <w:spacing w:before="0"/>
        <w:jc w:val="both"/>
      </w:pPr>
      <w:r>
        <w:t>Δανειοδότηση στη περιφέρεια της Βαλλονίας για εργασίες ενεργειακής αναβάθμισης οικίας</w:t>
      </w:r>
    </w:p>
    <w:p w14:paraId="0005C9C7" w14:textId="77777777" w:rsidR="00F44EA0" w:rsidRDefault="00F44EA0" w:rsidP="00086310">
      <w:pPr>
        <w:spacing w:after="0"/>
        <w:jc w:val="both"/>
      </w:pPr>
      <w:r>
        <w:t>Η περιφέρεια παρέχει δάνεια μηδενικού επιτοκίου σε πολυμελή νοικοκυριά και σε ιδιοκτήτες κατοικίες για εργασίες που αφορούν την βελτίωση της ενεργειακής απόδοσης του κτίσματος. Αρχικά, γίνεται μελέτη ενεργειακής επιθεώρησης του κτίσματος, κατά την οποία το νοικοκυριό ενημερώνεται και δέχεται συμβουλές για πιθανές λύσεις ενεργειακής αναβάθμισης μαζί με τα κόστη που τις αφορούν. Όταν το νοικοκυριό αποφασίσει να προχωρήσει την επένδυση, ζητά από την αρχή της περιφέρειας δανειοδότηση και εξετάζεται η περίπτωσή του. Ο χρόνος αποπληρωμής του δανείου δεν μπορεί να ξεπερνά τα 30 χρόνια και το ύψος του κυμαίνεται από 1.000 € μέχρι 60.000 €.</w:t>
      </w:r>
      <w:r>
        <w:rPr>
          <w:rStyle w:val="a8"/>
        </w:rPr>
        <w:footnoteReference w:id="92"/>
      </w:r>
    </w:p>
    <w:p w14:paraId="791A76AF" w14:textId="77777777" w:rsidR="00F44EA0" w:rsidRDefault="00F44EA0" w:rsidP="00086310">
      <w:pPr>
        <w:spacing w:after="0"/>
        <w:jc w:val="both"/>
      </w:pPr>
    </w:p>
    <w:p w14:paraId="07481BE7" w14:textId="77777777" w:rsidR="00F44EA0" w:rsidRDefault="00F44EA0" w:rsidP="00086310">
      <w:pPr>
        <w:pStyle w:val="4"/>
        <w:spacing w:before="0"/>
        <w:jc w:val="both"/>
      </w:pPr>
      <w:r>
        <w:t>Ενεργειακό επίδομα</w:t>
      </w:r>
    </w:p>
    <w:p w14:paraId="746325C9" w14:textId="77777777" w:rsidR="00F44EA0" w:rsidRDefault="00F44EA0" w:rsidP="00086310">
      <w:pPr>
        <w:spacing w:after="0"/>
        <w:jc w:val="both"/>
      </w:pPr>
      <w:r>
        <w:t xml:space="preserve">Όποιο νοικοκυριό δεν μπορεί να ανταπεξέλθει στους λογαριασμούς ηλεκτρικής ενέργειας ή φυσικού αερίου, μπορεί να αιτηθεί από την Κοινωνική Πρόνοια το ενεργειακό επίδομα. Τότε, η αρμόδια υπηρεσία εξετάζει την κατάσταση του αιτούντος νοικοκυριού και εξουσιοδοτεί την παροχή του επιδόματος. Η μορφή του επιδόματος μπορεί να είναι μεταξύ άλλων διαπραγμάτευση για πλάνο αποπληρωμής με τον προμηθευτή, είτε διαγραφή κάποιων λογαριασμών για να επέλθει ισορροπία στα οικονομικά δεδομένα του νοικοκυριού, είτε </w:t>
      </w:r>
      <w:r>
        <w:lastRenderedPageBreak/>
        <w:t>βοήθεια στην αγορά ηλεκτρολογικού εξοπλισμού μεγάλης ενεργειακής απόδοσης, αλλά και στήριξη σε εργασίες συντήρησης των συστημάτων θέρμανσης.</w:t>
      </w:r>
      <w:r>
        <w:rPr>
          <w:rStyle w:val="a8"/>
        </w:rPr>
        <w:footnoteReference w:id="93"/>
      </w:r>
    </w:p>
    <w:p w14:paraId="1AAD8B0E" w14:textId="77777777" w:rsidR="00F44EA0" w:rsidRDefault="00F44EA0" w:rsidP="00086310">
      <w:pPr>
        <w:spacing w:after="0"/>
        <w:jc w:val="both"/>
      </w:pPr>
    </w:p>
    <w:p w14:paraId="0EBC5575" w14:textId="77777777" w:rsidR="00F44EA0" w:rsidRDefault="00F44EA0" w:rsidP="00086310">
      <w:pPr>
        <w:pStyle w:val="4"/>
        <w:spacing w:before="0"/>
        <w:jc w:val="both"/>
      </w:pPr>
      <w:r>
        <w:t>Γραφεία Ενέργειας στη περιφέρεια της Βαλλονίας</w:t>
      </w:r>
    </w:p>
    <w:p w14:paraId="6A2713E9" w14:textId="77777777" w:rsidR="00F44EA0" w:rsidRDefault="00F44EA0" w:rsidP="00086310">
      <w:pPr>
        <w:spacing w:after="0"/>
        <w:jc w:val="both"/>
      </w:pPr>
      <w:r>
        <w:t>Σε όλη την περιφέρεια της Βαλλονίας υπάρχουν 16 γραφεία, επανδρωμένα με 40 συμβούλους, που στόχο έχουν την ενημέρωση των πολιτών για ενεργειακά ζητήματα που αφορούν την οικία τους. Παρέχονται δωρεάν συμβουλές για βιώσιμες λύσεις εξοικονόμησης ενέργειας, είτε με την πραγματοποίηση κάποιας ανακαίνισης, είτε με αλλαγή της καθημερινής συμπεριφοράς τους στη χρήση της ενέργειας. Παρουσιάζονται τρέχοντα κοινωνικά προγράμματα της περιφέρειας για έκτακτης ανάγκης περιπτώσεις ή και τρέχοντα προγράμματα επιδότησης ενεργειακών ανακαινίσεων.</w:t>
      </w:r>
      <w:r>
        <w:rPr>
          <w:rStyle w:val="a8"/>
        </w:rPr>
        <w:footnoteReference w:id="94"/>
      </w:r>
    </w:p>
    <w:p w14:paraId="7833CA80" w14:textId="77777777" w:rsidR="00F44EA0" w:rsidRDefault="00F44EA0" w:rsidP="00086310">
      <w:pPr>
        <w:spacing w:after="0"/>
        <w:jc w:val="both"/>
      </w:pPr>
    </w:p>
    <w:p w14:paraId="75EC902D" w14:textId="77777777" w:rsidR="00F44EA0" w:rsidRDefault="00F44EA0" w:rsidP="00086310">
      <w:pPr>
        <w:pStyle w:val="4"/>
        <w:spacing w:before="0"/>
        <w:jc w:val="both"/>
      </w:pPr>
      <w:r>
        <w:t>Πρόγραμμα επιδότησης για ενεργειακή ανακαίνιση στην περιφέρεια της Βαλλονίας</w:t>
      </w:r>
    </w:p>
    <w:p w14:paraId="0F63FBF9" w14:textId="77777777" w:rsidR="00F44EA0" w:rsidRDefault="00F44EA0" w:rsidP="00086310">
      <w:pPr>
        <w:spacing w:after="0"/>
        <w:jc w:val="both"/>
      </w:pPr>
      <w:r>
        <w:t>Στη περιφέρεια της Βαλλονίας παρέχονται με κάποια κυρίως εισοδηματικά κριτήρια επιδοτήσεις για εργασίες ενεργειακής αναβάθμισης της απόδοσης της οικίας. Το νοικοκυριό πρέπει να έχει εισόδημα κάτω από 97.700€ και η οικία πρέπει να είναι τουλάχιστον εικοσαετίας. Οι εργασίες που δικαιολογεί το πρόγραμμα είναι :</w:t>
      </w:r>
    </w:p>
    <w:p w14:paraId="09C6290C" w14:textId="77777777" w:rsidR="00F44EA0" w:rsidRDefault="00F44EA0" w:rsidP="00086310">
      <w:pPr>
        <w:pStyle w:val="a3"/>
        <w:numPr>
          <w:ilvl w:val="0"/>
          <w:numId w:val="12"/>
        </w:numPr>
        <w:spacing w:after="0"/>
        <w:ind w:left="360"/>
        <w:jc w:val="both"/>
      </w:pPr>
      <w:r>
        <w:t>μόνωση ταράτσας ή σκεπής με κόστος 15€/</w:t>
      </w:r>
      <w:r>
        <w:rPr>
          <w:lang w:val="en-US"/>
        </w:rPr>
        <w:t>m</w:t>
      </w:r>
      <w:r w:rsidRPr="002C07DF">
        <w:rPr>
          <w:vertAlign w:val="superscript"/>
        </w:rPr>
        <w:t>2</w:t>
      </w:r>
      <w:r>
        <w:t xml:space="preserve"> μέχρι 150</w:t>
      </w:r>
      <w:r>
        <w:rPr>
          <w:lang w:val="en-US"/>
        </w:rPr>
        <w:t>m</w:t>
      </w:r>
      <w:r w:rsidRPr="002C07DF">
        <w:rPr>
          <w:vertAlign w:val="superscript"/>
        </w:rPr>
        <w:t>2</w:t>
      </w:r>
      <w:r>
        <w:t>,</w:t>
      </w:r>
      <w:r w:rsidRPr="002C07DF">
        <w:t xml:space="preserve"> </w:t>
      </w:r>
    </w:p>
    <w:p w14:paraId="12215D92" w14:textId="77777777" w:rsidR="00F44EA0" w:rsidRDefault="00F44EA0" w:rsidP="00086310">
      <w:pPr>
        <w:pStyle w:val="a3"/>
        <w:numPr>
          <w:ilvl w:val="0"/>
          <w:numId w:val="12"/>
        </w:numPr>
        <w:spacing w:after="0"/>
        <w:ind w:left="360"/>
        <w:jc w:val="both"/>
      </w:pPr>
      <w:r>
        <w:t>μόνωση τοίχων με 25€/</w:t>
      </w:r>
      <w:r>
        <w:rPr>
          <w:lang w:val="en-US"/>
        </w:rPr>
        <w:t>m</w:t>
      </w:r>
      <w:r w:rsidRPr="002C07DF">
        <w:rPr>
          <w:vertAlign w:val="superscript"/>
        </w:rPr>
        <w:t>2</w:t>
      </w:r>
      <w:r>
        <w:rPr>
          <w:vertAlign w:val="superscript"/>
        </w:rPr>
        <w:t xml:space="preserve"> </w:t>
      </w:r>
      <w:r>
        <w:t>για εξωτερικούς και 12€/</w:t>
      </w:r>
      <w:r>
        <w:rPr>
          <w:lang w:val="en-US"/>
        </w:rPr>
        <w:t>m</w:t>
      </w:r>
      <w:r w:rsidRPr="002C07DF">
        <w:rPr>
          <w:vertAlign w:val="superscript"/>
        </w:rPr>
        <w:t>2</w:t>
      </w:r>
      <w:r>
        <w:rPr>
          <w:vertAlign w:val="superscript"/>
        </w:rPr>
        <w:t xml:space="preserve"> </w:t>
      </w:r>
      <w:r>
        <w:t>για εσωτερικούς,</w:t>
      </w:r>
    </w:p>
    <w:p w14:paraId="250F63F6" w14:textId="77777777" w:rsidR="00F44EA0" w:rsidRDefault="00F44EA0" w:rsidP="00086310">
      <w:pPr>
        <w:pStyle w:val="a3"/>
        <w:numPr>
          <w:ilvl w:val="0"/>
          <w:numId w:val="12"/>
        </w:numPr>
        <w:spacing w:after="0"/>
        <w:ind w:left="360"/>
        <w:jc w:val="both"/>
      </w:pPr>
      <w:r>
        <w:t>μόνωση πατώματος με 10€/</w:t>
      </w:r>
      <w:r>
        <w:rPr>
          <w:lang w:val="en-US"/>
        </w:rPr>
        <w:t>m</w:t>
      </w:r>
      <w:r w:rsidRPr="002C07DF">
        <w:rPr>
          <w:vertAlign w:val="superscript"/>
        </w:rPr>
        <w:t>2</w:t>
      </w:r>
      <w:r>
        <w:t xml:space="preserve"> μέχρι 150</w:t>
      </w:r>
      <w:r>
        <w:rPr>
          <w:lang w:val="en-US"/>
        </w:rPr>
        <w:t>m</w:t>
      </w:r>
      <w:r w:rsidRPr="002C07DF">
        <w:rPr>
          <w:vertAlign w:val="superscript"/>
        </w:rPr>
        <w:t>2</w:t>
      </w:r>
      <w:r>
        <w:t>,</w:t>
      </w:r>
    </w:p>
    <w:p w14:paraId="5A7A9780" w14:textId="77777777" w:rsidR="00F44EA0" w:rsidRDefault="00F44EA0" w:rsidP="00086310">
      <w:pPr>
        <w:pStyle w:val="a3"/>
        <w:numPr>
          <w:ilvl w:val="0"/>
          <w:numId w:val="13"/>
        </w:numPr>
        <w:spacing w:after="0"/>
        <w:ind w:left="360"/>
        <w:jc w:val="both"/>
      </w:pPr>
      <w:r>
        <w:t xml:space="preserve">εγκατάσταση </w:t>
      </w:r>
      <w:r>
        <w:rPr>
          <w:lang w:val="en-US"/>
        </w:rPr>
        <w:t>boiler</w:t>
      </w:r>
      <w:r w:rsidRPr="00744218">
        <w:t xml:space="preserve"> </w:t>
      </w:r>
      <w:r>
        <w:t>φυσικού αερίου 200€,</w:t>
      </w:r>
    </w:p>
    <w:p w14:paraId="2C13001D" w14:textId="77777777" w:rsidR="00F44EA0" w:rsidRDefault="00F44EA0" w:rsidP="00086310">
      <w:pPr>
        <w:pStyle w:val="a3"/>
        <w:numPr>
          <w:ilvl w:val="0"/>
          <w:numId w:val="13"/>
        </w:numPr>
        <w:spacing w:after="0"/>
        <w:ind w:left="360"/>
        <w:jc w:val="both"/>
      </w:pPr>
      <w:r>
        <w:t>εγκατάσταση αντλίας θερμότητας νερού/νερού 750€</w:t>
      </w:r>
    </w:p>
    <w:p w14:paraId="6FF8209D" w14:textId="74453FE0" w:rsidR="00F44EA0" w:rsidRDefault="00C73821" w:rsidP="00086310">
      <w:pPr>
        <w:pStyle w:val="a3"/>
        <w:numPr>
          <w:ilvl w:val="0"/>
          <w:numId w:val="13"/>
        </w:numPr>
        <w:spacing w:after="0"/>
        <w:ind w:left="360"/>
        <w:jc w:val="both"/>
      </w:pPr>
      <w:r>
        <w:t xml:space="preserve">εγκατάσταση αντλίας θερμότητας </w:t>
      </w:r>
      <w:r w:rsidR="00F44EA0">
        <w:t>αέρα 1.500€,</w:t>
      </w:r>
    </w:p>
    <w:p w14:paraId="1D081D33" w14:textId="77777777" w:rsidR="00F44EA0" w:rsidRDefault="00F44EA0" w:rsidP="00086310">
      <w:pPr>
        <w:pStyle w:val="a3"/>
        <w:numPr>
          <w:ilvl w:val="0"/>
          <w:numId w:val="13"/>
        </w:numPr>
        <w:spacing w:after="0"/>
        <w:ind w:left="360"/>
        <w:jc w:val="both"/>
      </w:pPr>
      <w:r>
        <w:t xml:space="preserve">εγκατάσταση </w:t>
      </w:r>
      <w:r>
        <w:rPr>
          <w:lang w:val="en-US"/>
        </w:rPr>
        <w:t>boiler</w:t>
      </w:r>
      <w:r>
        <w:t xml:space="preserve"> βιομάζας 1.750€,</w:t>
      </w:r>
    </w:p>
    <w:p w14:paraId="5B54F23C" w14:textId="77777777" w:rsidR="00F44EA0" w:rsidRDefault="00F44EA0" w:rsidP="00086310">
      <w:pPr>
        <w:pStyle w:val="a3"/>
        <w:numPr>
          <w:ilvl w:val="0"/>
          <w:numId w:val="13"/>
        </w:numPr>
        <w:spacing w:after="0"/>
        <w:ind w:left="360"/>
        <w:jc w:val="both"/>
      </w:pPr>
      <w:r>
        <w:t xml:space="preserve">εγκατάσταση ηλιακού θερμοσίφωνα με 1.500€ και </w:t>
      </w:r>
    </w:p>
    <w:p w14:paraId="64DDD74A" w14:textId="77777777" w:rsidR="00F44EA0" w:rsidRDefault="00F44EA0" w:rsidP="00086310">
      <w:pPr>
        <w:pStyle w:val="a3"/>
        <w:numPr>
          <w:ilvl w:val="0"/>
          <w:numId w:val="13"/>
        </w:numPr>
        <w:spacing w:after="0"/>
        <w:ind w:left="354" w:hanging="357"/>
        <w:jc w:val="both"/>
      </w:pPr>
      <w:r>
        <w:t>μελέτη ενεργειακής επιθεώρησης με 220€.</w:t>
      </w:r>
    </w:p>
    <w:p w14:paraId="2D991683" w14:textId="77777777" w:rsidR="00F44EA0" w:rsidRDefault="00F44EA0" w:rsidP="00086310">
      <w:pPr>
        <w:spacing w:after="0"/>
        <w:jc w:val="both"/>
      </w:pPr>
      <w:r>
        <w:t>Το ύψος της επιδότησης ποικίλει με βάση τους συντελεστές που προσδιορίζονται από την εισοδηματική ζώνη που ανήκει το νοικοκυριό και το ύψος του κόστους των παραπάνω εργασιών. Το ποσό της πριμοδότησης απαγορεύεται να ξεπερνά το 70% του συνολικού κόστους των εργασιών.</w:t>
      </w:r>
      <w:r>
        <w:rPr>
          <w:rStyle w:val="a8"/>
        </w:rPr>
        <w:footnoteReference w:id="95"/>
      </w:r>
      <w:r>
        <w:t xml:space="preserve"> </w:t>
      </w:r>
    </w:p>
    <w:p w14:paraId="65017741" w14:textId="77777777" w:rsidR="00F44EA0" w:rsidRDefault="00F44EA0" w:rsidP="00086310">
      <w:pPr>
        <w:spacing w:after="0"/>
        <w:jc w:val="both"/>
      </w:pPr>
    </w:p>
    <w:p w14:paraId="0448E663" w14:textId="77777777" w:rsidR="00F44EA0" w:rsidRDefault="00F44EA0" w:rsidP="00086310">
      <w:pPr>
        <w:pStyle w:val="4"/>
        <w:spacing w:before="0"/>
        <w:jc w:val="both"/>
      </w:pPr>
      <w:r>
        <w:t>Επιδότηση ενεργειακής ανακαίνισης στην περιφέρεια των Βρυξελλών</w:t>
      </w:r>
    </w:p>
    <w:p w14:paraId="7BBB1B69" w14:textId="77777777" w:rsidR="00F44EA0" w:rsidRDefault="00F44EA0" w:rsidP="00086310">
      <w:pPr>
        <w:spacing w:after="0"/>
        <w:jc w:val="both"/>
      </w:pPr>
      <w:r>
        <w:t>Σε αυτό το μέτρο δίνεται επιδότηση εργασιών για ενεργειακή ανακαίνιση της κατοικίας νοικοκυριών. Η πριμοδότηση φτάνει κατά μέσο όρο το 20% του συνολικού κόστους των εργασιών, με το ύψος των εργασιών να καθορίζεται από 3 εισοδηματικές ζώνες. Οι εργασίες που δικαιολογούνται είναι μεταξύ άλλων:</w:t>
      </w:r>
    </w:p>
    <w:p w14:paraId="541774DE" w14:textId="77777777" w:rsidR="00F44EA0" w:rsidRDefault="00F44EA0" w:rsidP="00086310">
      <w:pPr>
        <w:pStyle w:val="a3"/>
        <w:numPr>
          <w:ilvl w:val="0"/>
          <w:numId w:val="12"/>
        </w:numPr>
        <w:spacing w:after="0"/>
        <w:ind w:left="360"/>
        <w:jc w:val="both"/>
      </w:pPr>
      <w:r>
        <w:t>μόνωση ταράτσας ή σκεπής με κόστος 20</w:t>
      </w:r>
      <w:r w:rsidRPr="007B158B">
        <w:t>-</w:t>
      </w:r>
      <w:r>
        <w:t>30</w:t>
      </w:r>
      <w:r w:rsidRPr="007B158B">
        <w:t>-</w:t>
      </w:r>
      <w:r>
        <w:t>40 €/</w:t>
      </w:r>
      <w:r>
        <w:rPr>
          <w:lang w:val="en-US"/>
        </w:rPr>
        <w:t>m</w:t>
      </w:r>
      <w:r w:rsidRPr="002C07DF">
        <w:rPr>
          <w:vertAlign w:val="superscript"/>
        </w:rPr>
        <w:t>2</w:t>
      </w:r>
      <w:r>
        <w:t>,</w:t>
      </w:r>
      <w:r w:rsidRPr="002C07DF">
        <w:t xml:space="preserve"> </w:t>
      </w:r>
    </w:p>
    <w:p w14:paraId="22EB4DE1" w14:textId="77777777" w:rsidR="00F44EA0" w:rsidRDefault="00F44EA0" w:rsidP="00086310">
      <w:pPr>
        <w:pStyle w:val="a3"/>
        <w:numPr>
          <w:ilvl w:val="0"/>
          <w:numId w:val="12"/>
        </w:numPr>
        <w:spacing w:after="0"/>
        <w:ind w:left="360"/>
        <w:jc w:val="both"/>
      </w:pPr>
      <w:r>
        <w:t>μόνωση τοίχων με 55</w:t>
      </w:r>
      <w:r w:rsidRPr="007B158B">
        <w:t>-</w:t>
      </w:r>
      <w:r>
        <w:t>65</w:t>
      </w:r>
      <w:r w:rsidRPr="007B158B">
        <w:t>-</w:t>
      </w:r>
      <w:r>
        <w:t>75€</w:t>
      </w:r>
      <w:r w:rsidRPr="007B158B">
        <w:t>-</w:t>
      </w:r>
      <w:r>
        <w:rPr>
          <w:lang w:val="en-US"/>
        </w:rPr>
        <w:t>m</w:t>
      </w:r>
      <w:r w:rsidRPr="002C07DF">
        <w:rPr>
          <w:vertAlign w:val="superscript"/>
        </w:rPr>
        <w:t>2</w:t>
      </w:r>
      <w:r>
        <w:rPr>
          <w:vertAlign w:val="superscript"/>
        </w:rPr>
        <w:t xml:space="preserve"> </w:t>
      </w:r>
      <w:r>
        <w:t>για εξωτερικούς και 20</w:t>
      </w:r>
      <w:r w:rsidRPr="007B158B">
        <w:t>-</w:t>
      </w:r>
      <w:r>
        <w:t>25</w:t>
      </w:r>
      <w:r w:rsidRPr="007B158B">
        <w:t>-</w:t>
      </w:r>
      <w:r>
        <w:t>30€/</w:t>
      </w:r>
      <w:r>
        <w:rPr>
          <w:lang w:val="en-US"/>
        </w:rPr>
        <w:t>m</w:t>
      </w:r>
      <w:r w:rsidRPr="002C07DF">
        <w:rPr>
          <w:vertAlign w:val="superscript"/>
        </w:rPr>
        <w:t>2</w:t>
      </w:r>
      <w:r>
        <w:rPr>
          <w:vertAlign w:val="superscript"/>
        </w:rPr>
        <w:t xml:space="preserve"> </w:t>
      </w:r>
      <w:r>
        <w:t>για εσωτερικούς,</w:t>
      </w:r>
    </w:p>
    <w:p w14:paraId="3817736D" w14:textId="77777777" w:rsidR="00F44EA0" w:rsidRDefault="00F44EA0" w:rsidP="00086310">
      <w:pPr>
        <w:pStyle w:val="a3"/>
        <w:numPr>
          <w:ilvl w:val="0"/>
          <w:numId w:val="12"/>
        </w:numPr>
        <w:spacing w:after="0"/>
        <w:ind w:left="360"/>
        <w:jc w:val="both"/>
      </w:pPr>
      <w:r>
        <w:t>μόνωση πατώματος με 20</w:t>
      </w:r>
      <w:r>
        <w:rPr>
          <w:lang w:val="en-US"/>
        </w:rPr>
        <w:t>-</w:t>
      </w:r>
      <w:r>
        <w:t>25</w:t>
      </w:r>
      <w:r>
        <w:rPr>
          <w:lang w:val="en-US"/>
        </w:rPr>
        <w:t>-</w:t>
      </w:r>
      <w:r>
        <w:t>30€/</w:t>
      </w:r>
      <w:r>
        <w:rPr>
          <w:lang w:val="en-US"/>
        </w:rPr>
        <w:t>m</w:t>
      </w:r>
      <w:r w:rsidRPr="002C07DF">
        <w:rPr>
          <w:vertAlign w:val="superscript"/>
        </w:rPr>
        <w:t>2</w:t>
      </w:r>
      <w:r>
        <w:t>,</w:t>
      </w:r>
    </w:p>
    <w:p w14:paraId="76B3E965" w14:textId="77777777" w:rsidR="00F44EA0" w:rsidRDefault="00F44EA0" w:rsidP="00086310">
      <w:pPr>
        <w:pStyle w:val="a3"/>
        <w:numPr>
          <w:ilvl w:val="0"/>
          <w:numId w:val="12"/>
        </w:numPr>
        <w:spacing w:after="0"/>
        <w:ind w:left="360"/>
        <w:jc w:val="both"/>
      </w:pPr>
      <w:r>
        <w:lastRenderedPageBreak/>
        <w:t>εγκατάσταση παραθύρων ή θυρών με 10</w:t>
      </w:r>
      <w:r w:rsidRPr="007B158B">
        <w:t>-</w:t>
      </w:r>
      <w:r>
        <w:t>15</w:t>
      </w:r>
      <w:r w:rsidRPr="007B158B">
        <w:t>-</w:t>
      </w:r>
      <w:r>
        <w:t>20€/</w:t>
      </w:r>
      <w:r>
        <w:rPr>
          <w:lang w:val="en-US"/>
        </w:rPr>
        <w:t>m</w:t>
      </w:r>
      <w:r w:rsidRPr="002C07DF">
        <w:rPr>
          <w:vertAlign w:val="superscript"/>
        </w:rPr>
        <w:t>2</w:t>
      </w:r>
      <w:r>
        <w:t>,</w:t>
      </w:r>
    </w:p>
    <w:p w14:paraId="6F0DCEDC" w14:textId="77777777" w:rsidR="00F44EA0" w:rsidRDefault="00F44EA0" w:rsidP="00086310">
      <w:pPr>
        <w:pStyle w:val="a3"/>
        <w:numPr>
          <w:ilvl w:val="0"/>
          <w:numId w:val="13"/>
        </w:numPr>
        <w:spacing w:after="0"/>
        <w:ind w:left="360"/>
        <w:jc w:val="both"/>
      </w:pPr>
      <w:r>
        <w:t xml:space="preserve">αντικατάσταση </w:t>
      </w:r>
      <w:r>
        <w:rPr>
          <w:lang w:val="en-US"/>
        </w:rPr>
        <w:t>boiler</w:t>
      </w:r>
      <w:r w:rsidRPr="00744218">
        <w:t xml:space="preserve"> </w:t>
      </w:r>
      <w:r>
        <w:t>με 700</w:t>
      </w:r>
      <w:r w:rsidRPr="007B158B">
        <w:t>-</w:t>
      </w:r>
      <w:r>
        <w:t>800</w:t>
      </w:r>
      <w:r w:rsidRPr="007B158B">
        <w:t>-</w:t>
      </w:r>
      <w:r>
        <w:t>1.200€ μέχρι 40</w:t>
      </w:r>
      <w:r>
        <w:rPr>
          <w:lang w:val="en-US"/>
        </w:rPr>
        <w:t>kW</w:t>
      </w:r>
      <w:r>
        <w:t xml:space="preserve"> με αύξηση 5€/</w:t>
      </w:r>
      <w:r>
        <w:rPr>
          <w:lang w:val="en-US"/>
        </w:rPr>
        <w:t>Kw</w:t>
      </w:r>
      <w:r>
        <w:t xml:space="preserve"> για μεγαλύτερης ισχύς,</w:t>
      </w:r>
    </w:p>
    <w:p w14:paraId="7FC5C1D5" w14:textId="77777777" w:rsidR="00F44EA0" w:rsidRDefault="00F44EA0" w:rsidP="00086310">
      <w:pPr>
        <w:pStyle w:val="a3"/>
        <w:numPr>
          <w:ilvl w:val="0"/>
          <w:numId w:val="13"/>
        </w:numPr>
        <w:spacing w:after="0"/>
        <w:ind w:left="360"/>
        <w:jc w:val="both"/>
      </w:pPr>
      <w:r>
        <w:t>εγκατάσταση αντλίας θερμότητας με 4.250</w:t>
      </w:r>
      <w:r>
        <w:rPr>
          <w:lang w:val="en-US"/>
        </w:rPr>
        <w:t>-</w:t>
      </w:r>
      <w:r>
        <w:t>4.500</w:t>
      </w:r>
      <w:r>
        <w:rPr>
          <w:lang w:val="en-US"/>
        </w:rPr>
        <w:t>-</w:t>
      </w:r>
      <w:r>
        <w:t>4.750€,</w:t>
      </w:r>
    </w:p>
    <w:p w14:paraId="60AA0894" w14:textId="77777777" w:rsidR="00F44EA0" w:rsidRDefault="00F44EA0" w:rsidP="00086310">
      <w:pPr>
        <w:pStyle w:val="a3"/>
        <w:numPr>
          <w:ilvl w:val="0"/>
          <w:numId w:val="13"/>
        </w:numPr>
        <w:spacing w:after="0"/>
        <w:ind w:left="360"/>
        <w:jc w:val="both"/>
      </w:pPr>
      <w:r>
        <w:t>εγκατάσταση ηλιακού θερμοσίφωνα με 2.500</w:t>
      </w:r>
      <w:r w:rsidRPr="007B158B">
        <w:t>-</w:t>
      </w:r>
      <w:r>
        <w:t>3.000</w:t>
      </w:r>
      <w:r w:rsidRPr="007B158B">
        <w:t>-</w:t>
      </w:r>
      <w:r>
        <w:t xml:space="preserve">3.500€ και </w:t>
      </w:r>
    </w:p>
    <w:p w14:paraId="76180DDF" w14:textId="77777777" w:rsidR="00F44EA0" w:rsidRDefault="00F44EA0" w:rsidP="00086310">
      <w:pPr>
        <w:pStyle w:val="a3"/>
        <w:numPr>
          <w:ilvl w:val="0"/>
          <w:numId w:val="13"/>
        </w:numPr>
        <w:spacing w:after="0"/>
        <w:ind w:left="354" w:hanging="357"/>
        <w:jc w:val="both"/>
      </w:pPr>
      <w:r>
        <w:t>μελέτη ενεργειακής επιθεώρησης με 400€ για μονοκατοικία και 3.000€ για πολυκατοικία.</w:t>
      </w:r>
      <w:r>
        <w:rPr>
          <w:rStyle w:val="a8"/>
        </w:rPr>
        <w:footnoteReference w:id="96"/>
      </w:r>
    </w:p>
    <w:p w14:paraId="13D92ABC" w14:textId="77777777" w:rsidR="00F44EA0" w:rsidRDefault="00F44EA0" w:rsidP="00086310">
      <w:pPr>
        <w:spacing w:after="0"/>
        <w:jc w:val="both"/>
      </w:pPr>
    </w:p>
    <w:p w14:paraId="0D49388E" w14:textId="77777777" w:rsidR="00F44EA0" w:rsidRDefault="00F44EA0" w:rsidP="00086310">
      <w:pPr>
        <w:pStyle w:val="4"/>
        <w:spacing w:before="0"/>
        <w:jc w:val="both"/>
      </w:pPr>
      <w:r>
        <w:t>Πρόγραμμα ενημέρωσης ‘’Ενεργειακό Σπίτι’’ στην περιφέρεια των Βρυξελλών</w:t>
      </w:r>
    </w:p>
    <w:p w14:paraId="4D0B5349" w14:textId="77777777" w:rsidR="00F44EA0" w:rsidRDefault="00F44EA0" w:rsidP="00086310">
      <w:pPr>
        <w:spacing w:after="0"/>
        <w:jc w:val="both"/>
      </w:pPr>
      <w:r>
        <w:t>Η περιφέρεια των Βρυξελλών σε συνεργασία με μια μη κερδοσκοπική οργάνωση (</w:t>
      </w:r>
      <w:r>
        <w:rPr>
          <w:lang w:val="en-US"/>
        </w:rPr>
        <w:t>Homegrade</w:t>
      </w:r>
      <w:r>
        <w:t>), παρέχουν δωρεάν υπηρεσίες ενημέρωσης για τρόπους ενεργειακής εξοικονόμησης ή και επίβλεψης εργασιών ενεργειακής αναβάθμισης στην οικία.</w:t>
      </w:r>
      <w:r>
        <w:rPr>
          <w:rStyle w:val="a8"/>
        </w:rPr>
        <w:footnoteReference w:id="97"/>
      </w:r>
    </w:p>
    <w:p w14:paraId="4686FE19" w14:textId="77777777" w:rsidR="00F44EA0" w:rsidRDefault="00F44EA0" w:rsidP="00086310">
      <w:pPr>
        <w:spacing w:after="0"/>
        <w:jc w:val="both"/>
      </w:pPr>
    </w:p>
    <w:p w14:paraId="43CED21C" w14:textId="77777777" w:rsidR="00F44EA0" w:rsidRDefault="00F44EA0" w:rsidP="00086310">
      <w:pPr>
        <w:pStyle w:val="4"/>
        <w:spacing w:before="0"/>
        <w:jc w:val="both"/>
      </w:pPr>
      <w:r>
        <w:t>Δανειοδότηση μηδενικού επιτοκίου της Φλαμανδικής περιφέρειας σε ευάλωτα νοικοκυριά</w:t>
      </w:r>
    </w:p>
    <w:p w14:paraId="705F4B85" w14:textId="77777777" w:rsidR="00F44EA0" w:rsidRDefault="00F44EA0" w:rsidP="00086310">
      <w:pPr>
        <w:spacing w:after="0"/>
        <w:jc w:val="both"/>
      </w:pPr>
      <w:r>
        <w:t>Η Φλαμανδική περιφέρει δανειοδοτεί κάποια ευάλωτα νοικοκυριά με μηδενικό επιτόκιο μέχρι 15.000€ με διάρκεια αποπληρωμής 10 έτη, για εργασίες ενεργειακής αναβάθμισης . Συγκεκριμένα δικαιούχοι μπορούν να είναι:</w:t>
      </w:r>
    </w:p>
    <w:p w14:paraId="12E114DF" w14:textId="77777777" w:rsidR="00F44EA0" w:rsidRDefault="00F44EA0" w:rsidP="00086310">
      <w:pPr>
        <w:pStyle w:val="a3"/>
        <w:numPr>
          <w:ilvl w:val="0"/>
          <w:numId w:val="14"/>
        </w:numPr>
        <w:spacing w:after="0"/>
        <w:ind w:left="360"/>
        <w:jc w:val="both"/>
      </w:pPr>
      <w:r>
        <w:t>άτομα που δικαιούνται αυξημένη επιστροφή από το ταμείο ασφάλισης υγείας,</w:t>
      </w:r>
    </w:p>
    <w:p w14:paraId="5FEA63AF" w14:textId="77777777" w:rsidR="00F44EA0" w:rsidRDefault="00F44EA0" w:rsidP="00086310">
      <w:pPr>
        <w:pStyle w:val="a3"/>
        <w:numPr>
          <w:ilvl w:val="0"/>
          <w:numId w:val="14"/>
        </w:numPr>
        <w:spacing w:after="0"/>
        <w:ind w:left="360"/>
        <w:jc w:val="both"/>
      </w:pPr>
      <w:r>
        <w:t>άτομα που δεν μπορούν τα πληρώσουν τους λογαριασμούς θέρμανσης κα βρίσκονται σε διακανονισμό χρεών,</w:t>
      </w:r>
    </w:p>
    <w:p w14:paraId="3DFF2503" w14:textId="21481303" w:rsidR="00F44EA0" w:rsidRDefault="00F44EA0" w:rsidP="00086310">
      <w:pPr>
        <w:pStyle w:val="a3"/>
        <w:numPr>
          <w:ilvl w:val="0"/>
          <w:numId w:val="14"/>
        </w:numPr>
        <w:spacing w:after="0"/>
        <w:ind w:left="360"/>
        <w:jc w:val="both"/>
      </w:pPr>
      <w:r>
        <w:t>νοικοκυριά με εισοδήματα μικρότερα από 18.730,66€ με αύξηση 3.467,</w:t>
      </w:r>
      <w:r w:rsidR="00C73821">
        <w:t>55€ για κάθε εξαρτώμενο μέλος,</w:t>
      </w:r>
    </w:p>
    <w:p w14:paraId="003BC846" w14:textId="77777777" w:rsidR="00F44EA0" w:rsidRDefault="00F44EA0" w:rsidP="00086310">
      <w:pPr>
        <w:pStyle w:val="a3"/>
        <w:numPr>
          <w:ilvl w:val="0"/>
          <w:numId w:val="14"/>
        </w:numPr>
        <w:spacing w:after="0"/>
        <w:ind w:left="360"/>
        <w:jc w:val="both"/>
      </w:pPr>
      <w:r>
        <w:t>οικογένειες με συνδυασμένο εισόδημα έως τα 31.340€ με 1.630€ για κάθε εξαρτώμενο μέλος και</w:t>
      </w:r>
    </w:p>
    <w:p w14:paraId="107ED34A" w14:textId="77777777" w:rsidR="00F44EA0" w:rsidRDefault="00F44EA0" w:rsidP="00086310">
      <w:pPr>
        <w:pStyle w:val="a3"/>
        <w:numPr>
          <w:ilvl w:val="0"/>
          <w:numId w:val="14"/>
        </w:numPr>
        <w:spacing w:after="0"/>
        <w:ind w:left="360"/>
        <w:jc w:val="both"/>
      </w:pPr>
      <w:r>
        <w:t>όσα νοικοκυριά λαμβάνουν ενεργειακό επίδομα.</w:t>
      </w:r>
      <w:r>
        <w:rPr>
          <w:rStyle w:val="a8"/>
        </w:rPr>
        <w:footnoteReference w:id="98"/>
      </w:r>
    </w:p>
    <w:p w14:paraId="6C7C77A7" w14:textId="77777777" w:rsidR="00F44EA0" w:rsidRDefault="00F44EA0" w:rsidP="00086310">
      <w:pPr>
        <w:spacing w:after="0"/>
        <w:jc w:val="both"/>
      </w:pPr>
    </w:p>
    <w:p w14:paraId="7E072B98" w14:textId="77777777" w:rsidR="00F44EA0" w:rsidRDefault="00F44EA0" w:rsidP="00086310">
      <w:pPr>
        <w:pStyle w:val="4"/>
        <w:spacing w:before="0"/>
        <w:jc w:val="both"/>
      </w:pPr>
      <w:r>
        <w:t>Εκπαιδευτές ενέργειας στην περιφέρεια της Βαλλονίας</w:t>
      </w:r>
    </w:p>
    <w:p w14:paraId="74206837" w14:textId="77777777" w:rsidR="00F44EA0" w:rsidRDefault="00F44EA0" w:rsidP="00086310">
      <w:pPr>
        <w:spacing w:after="0"/>
        <w:jc w:val="both"/>
      </w:pPr>
      <w:r>
        <w:t>Η περιφέρεια της Βαλλονίας έχει ένα πρόγραμμα ενημέρωσης για ζητήματα ενεργειακής απόδοσης της οικίας, μέσω των υπηρεσιών που παρέχουν οι εκπαιδευτές ενέργειας. Συγκεκριμένα, οι εκπαιδευτές ενέργειας :</w:t>
      </w:r>
    </w:p>
    <w:p w14:paraId="1A4B0BE1" w14:textId="77777777" w:rsidR="00F44EA0" w:rsidRDefault="00F44EA0" w:rsidP="00086310">
      <w:pPr>
        <w:pStyle w:val="a3"/>
        <w:numPr>
          <w:ilvl w:val="0"/>
          <w:numId w:val="15"/>
        </w:numPr>
        <w:spacing w:after="0"/>
        <w:ind w:left="360"/>
        <w:jc w:val="both"/>
      </w:pPr>
      <w:r>
        <w:t>ενημερώνουν για την σημασία και την πρακτικότητα μιας ενεργειακής επιθεώρησης,</w:t>
      </w:r>
    </w:p>
    <w:p w14:paraId="4C1380FE" w14:textId="77777777" w:rsidR="00F44EA0" w:rsidRDefault="00F44EA0" w:rsidP="00086310">
      <w:pPr>
        <w:pStyle w:val="a3"/>
        <w:numPr>
          <w:ilvl w:val="0"/>
          <w:numId w:val="15"/>
        </w:numPr>
        <w:spacing w:after="0"/>
        <w:ind w:left="360"/>
        <w:jc w:val="both"/>
      </w:pPr>
      <w:r>
        <w:t>βοηθούν στην κατανόηση και στην αποτελεσματικότητα μιας πιθανής επένδυσης για ενεργειακή αναβάθμιση της οικίας,</w:t>
      </w:r>
    </w:p>
    <w:p w14:paraId="23486A57" w14:textId="77777777" w:rsidR="00F44EA0" w:rsidRDefault="00F44EA0" w:rsidP="00086310">
      <w:pPr>
        <w:pStyle w:val="a3"/>
        <w:numPr>
          <w:ilvl w:val="0"/>
          <w:numId w:val="15"/>
        </w:numPr>
        <w:spacing w:after="0"/>
        <w:ind w:left="360"/>
        <w:jc w:val="both"/>
      </w:pPr>
      <w:r>
        <w:t>αξιολογούν τα οικονομικά δεδομένα μιας τέτοιας επένδυσης,</w:t>
      </w:r>
    </w:p>
    <w:p w14:paraId="2C244BD2" w14:textId="77777777" w:rsidR="00F44EA0" w:rsidRDefault="00F44EA0" w:rsidP="00086310">
      <w:pPr>
        <w:pStyle w:val="a3"/>
        <w:numPr>
          <w:ilvl w:val="0"/>
          <w:numId w:val="15"/>
        </w:numPr>
        <w:spacing w:after="0"/>
        <w:ind w:left="360"/>
        <w:jc w:val="both"/>
      </w:pPr>
      <w:r>
        <w:t>βοηθούν σε αιτήσεις για τρέχοντα προγράμματα επιδότησης για ενεργειακές εργασίες ανακαίνισης ή τρέχοντα επιδόματα και</w:t>
      </w:r>
    </w:p>
    <w:p w14:paraId="077D8452" w14:textId="77777777" w:rsidR="00F44EA0" w:rsidRDefault="00F44EA0" w:rsidP="00086310">
      <w:pPr>
        <w:pStyle w:val="a3"/>
        <w:numPr>
          <w:ilvl w:val="0"/>
          <w:numId w:val="15"/>
        </w:numPr>
        <w:spacing w:after="0"/>
        <w:ind w:left="360"/>
        <w:jc w:val="both"/>
      </w:pPr>
      <w:r>
        <w:t>ενημερώνουν τα νοικοκυριά για τα διάφορα τρέχοντα πακέτα ηλεκτρισμού και φυσικού αερίου της αγοράς.</w:t>
      </w:r>
      <w:r>
        <w:rPr>
          <w:rStyle w:val="a8"/>
        </w:rPr>
        <w:footnoteReference w:id="99"/>
      </w:r>
    </w:p>
    <w:p w14:paraId="7549E6C6" w14:textId="77777777" w:rsidR="00F44EA0" w:rsidRDefault="00F44EA0" w:rsidP="00086310">
      <w:pPr>
        <w:spacing w:after="0"/>
        <w:jc w:val="both"/>
      </w:pPr>
    </w:p>
    <w:p w14:paraId="2F27217B" w14:textId="77777777" w:rsidR="00F44EA0" w:rsidRDefault="00F44EA0" w:rsidP="00086310">
      <w:pPr>
        <w:pStyle w:val="4"/>
        <w:spacing w:before="0"/>
        <w:jc w:val="both"/>
      </w:pPr>
      <w:r>
        <w:lastRenderedPageBreak/>
        <w:t xml:space="preserve">Δωρεάν ενεργειακός έλεγχος από την Φλαμανδική περιφέρεια </w:t>
      </w:r>
    </w:p>
    <w:p w14:paraId="0B3C46BA" w14:textId="77777777" w:rsidR="00F44EA0" w:rsidRDefault="00F44EA0" w:rsidP="00086310">
      <w:pPr>
        <w:spacing w:after="0"/>
        <w:jc w:val="both"/>
      </w:pPr>
      <w:r>
        <w:t>Η Φλαμανδική περιφέρεια παρέχει δωρεάν ενεργειακούς ελέγχους με αυτοψίες που πραγματοποιούνται στις οικίες κάποιων ευάλωτων νοικοκυριών. Οι έλεγχοι αυτοί προσδιορίζουν χωρίς μεγάλη ακρίβεια (δεν είναι τόσο εμπεριστατωμένη όσο μια μελέτη ενεργειακής επιθεώρησης) τις καταναλώσεις της οικίας και προτρέπουν τους ένοικους να προβούν σε στοχευμένες δράσεις εξοικονόμησης ενέργειας με μικρό κόστος υλοποίησης.</w:t>
      </w:r>
      <w:r>
        <w:rPr>
          <w:rStyle w:val="a8"/>
        </w:rPr>
        <w:footnoteReference w:id="100"/>
      </w:r>
    </w:p>
    <w:p w14:paraId="2271F549" w14:textId="77777777" w:rsidR="00F44EA0" w:rsidRDefault="00F44EA0" w:rsidP="00086310">
      <w:pPr>
        <w:spacing w:after="0"/>
        <w:jc w:val="both"/>
      </w:pPr>
    </w:p>
    <w:p w14:paraId="08DBAF57" w14:textId="77777777" w:rsidR="00F44EA0" w:rsidRDefault="00F44EA0" w:rsidP="00086310">
      <w:pPr>
        <w:pStyle w:val="4"/>
        <w:spacing w:before="0"/>
        <w:jc w:val="both"/>
      </w:pPr>
      <w:r>
        <w:t>Σύγκριση τιμών σε ιστοσελίδα κάθε περιφέρειας</w:t>
      </w:r>
    </w:p>
    <w:p w14:paraId="6EE24A76" w14:textId="77777777" w:rsidR="00F44EA0" w:rsidRDefault="00F44EA0" w:rsidP="00086310">
      <w:pPr>
        <w:spacing w:after="0"/>
        <w:jc w:val="both"/>
      </w:pPr>
      <w:r>
        <w:t>Βάση της ισχύουσας νομοθεσίας οι προμηθευτές ενέργειας και φυσικού αερίου υποχρεώνονται κάθε μήνα να ενημερώνουν τον αρμόδιο ρυθμιστή ενέργειας κάθε περιφέρειας για τις τιμές ηλεκτροδότησης και παροχής φυσικού αερίου που κοστολογούν τους πελάτες τους. Έτσι, κάθε περιφέρεια σε συνεννόηση με τον εκάστοτε ρυθμιστή ενέργειας, ανεβάζει τα δεδομένα αυτά στην επίσημη ιστοσελίδα της για την ενημέρωση των νοικοκυριών.</w:t>
      </w:r>
      <w:r>
        <w:rPr>
          <w:rStyle w:val="a8"/>
        </w:rPr>
        <w:footnoteReference w:id="101"/>
      </w:r>
    </w:p>
    <w:p w14:paraId="5D394E99" w14:textId="77777777" w:rsidR="000C32EA" w:rsidRDefault="000C32EA" w:rsidP="00086310">
      <w:pPr>
        <w:spacing w:after="0"/>
        <w:jc w:val="both"/>
      </w:pPr>
    </w:p>
    <w:p w14:paraId="7A4F70FF" w14:textId="77777777" w:rsidR="00F44EA0" w:rsidRDefault="00F44EA0" w:rsidP="00086310">
      <w:pPr>
        <w:pStyle w:val="4"/>
        <w:spacing w:before="0"/>
        <w:jc w:val="both"/>
      </w:pPr>
      <w:r>
        <w:t>Επιχορήγηση για νοικοκυριά σε ενοίκιο στην Φλαμανδική περιφέρεια</w:t>
      </w:r>
    </w:p>
    <w:p w14:paraId="54AEE8A3" w14:textId="77777777" w:rsidR="00F44EA0" w:rsidRDefault="00F44EA0" w:rsidP="00086310">
      <w:pPr>
        <w:spacing w:after="0"/>
        <w:jc w:val="both"/>
      </w:pPr>
      <w:r>
        <w:t>Η περιφέρεια πριμοδοτεί εργασίες θερμομόνωσης και αλλαγής κουφωμάτων σε κατοικίες χαμηλής θερμικής απόδοσης που είναι προς ενοικίαση σε συγκεκριμένα ευάλωτα νοικοκυριά. Τέτοια είναι όσα νοικοκυριά:</w:t>
      </w:r>
    </w:p>
    <w:p w14:paraId="551F94BF" w14:textId="77777777" w:rsidR="00F44EA0" w:rsidRDefault="00F44EA0" w:rsidP="00086310">
      <w:pPr>
        <w:pStyle w:val="a3"/>
        <w:numPr>
          <w:ilvl w:val="0"/>
          <w:numId w:val="16"/>
        </w:numPr>
        <w:spacing w:after="0"/>
        <w:ind w:left="360"/>
        <w:jc w:val="both"/>
      </w:pPr>
      <w:r>
        <w:t>δικαιούνται το δάνειο με μηδενικό επιτόκιο της περιφέρειας που προαναφέρθηκε,</w:t>
      </w:r>
    </w:p>
    <w:p w14:paraId="379A53EE" w14:textId="77777777" w:rsidR="00F44EA0" w:rsidRDefault="00F44EA0" w:rsidP="00086310">
      <w:pPr>
        <w:pStyle w:val="a3"/>
        <w:numPr>
          <w:ilvl w:val="0"/>
          <w:numId w:val="16"/>
        </w:numPr>
        <w:spacing w:after="0"/>
        <w:ind w:left="360"/>
        <w:jc w:val="both"/>
      </w:pPr>
      <w:r>
        <w:t xml:space="preserve">ανήκουν στους προστατευμένους πελάτες, δηλαδή δικαιούνται τις μέγιστες κοινωνικές τιμές ηλεκτρικής ενέργειας και φυσικού αερίου, </w:t>
      </w:r>
    </w:p>
    <w:p w14:paraId="3692A48F" w14:textId="77777777" w:rsidR="00F44EA0" w:rsidRDefault="00F44EA0" w:rsidP="00086310">
      <w:pPr>
        <w:pStyle w:val="a3"/>
        <w:numPr>
          <w:ilvl w:val="0"/>
          <w:numId w:val="16"/>
        </w:numPr>
        <w:spacing w:after="0"/>
        <w:ind w:left="360"/>
        <w:jc w:val="both"/>
      </w:pPr>
      <w:r>
        <w:t>έχουν προπληρωμένους μετρητές ηλεκτρικής ενέργειας ή αερίου,</w:t>
      </w:r>
    </w:p>
    <w:p w14:paraId="32BFC649" w14:textId="77777777" w:rsidR="00F44EA0" w:rsidRDefault="00F44EA0" w:rsidP="00086310">
      <w:pPr>
        <w:pStyle w:val="a3"/>
        <w:numPr>
          <w:ilvl w:val="0"/>
          <w:numId w:val="16"/>
        </w:numPr>
        <w:spacing w:after="0"/>
        <w:ind w:left="360"/>
        <w:jc w:val="both"/>
      </w:pPr>
      <w:r>
        <w:t>ενοικιάζουν κτίρια από δημοτικές αρχές και υπηρεσίες ή</w:t>
      </w:r>
    </w:p>
    <w:p w14:paraId="0226AB2D" w14:textId="77777777" w:rsidR="00F44EA0" w:rsidRDefault="00F44EA0" w:rsidP="00086310">
      <w:pPr>
        <w:pStyle w:val="a3"/>
        <w:numPr>
          <w:ilvl w:val="0"/>
          <w:numId w:val="16"/>
        </w:numPr>
        <w:spacing w:after="0"/>
        <w:ind w:left="360"/>
        <w:jc w:val="both"/>
      </w:pPr>
      <w:r>
        <w:t>πληρώνουν νοίκι τουλάχιστον για ένα χρόνο μέγιστου ύψους 521.69€ και σε ορισμένους δήμους 571,69€.</w:t>
      </w:r>
    </w:p>
    <w:p w14:paraId="208189DB" w14:textId="77777777" w:rsidR="00F44EA0" w:rsidRDefault="00F44EA0" w:rsidP="000C32EA">
      <w:pPr>
        <w:spacing w:after="0"/>
        <w:jc w:val="both"/>
      </w:pPr>
      <w:r>
        <w:t>Οι εργασίες που δικαιολογούνται από το πρόγραμμα είναι:</w:t>
      </w:r>
    </w:p>
    <w:p w14:paraId="24926C5B" w14:textId="77777777" w:rsidR="00F44EA0" w:rsidRDefault="00F44EA0" w:rsidP="00611EBA">
      <w:pPr>
        <w:pStyle w:val="a3"/>
        <w:numPr>
          <w:ilvl w:val="0"/>
          <w:numId w:val="17"/>
        </w:numPr>
        <w:spacing w:after="0"/>
        <w:ind w:left="357" w:hanging="357"/>
        <w:jc w:val="both"/>
      </w:pPr>
      <w:r>
        <w:t>θερμομόνωση ταράτσας ή σκεπής με</w:t>
      </w:r>
      <w:r w:rsidRPr="009F40D9">
        <w:t xml:space="preserve"> 4</w:t>
      </w:r>
      <w:r>
        <w:t xml:space="preserve"> €/</w:t>
      </w:r>
      <w:r w:rsidRPr="009F40D9">
        <w:rPr>
          <w:lang w:val="en-US"/>
        </w:rPr>
        <w:t>m</w:t>
      </w:r>
      <w:r w:rsidRPr="009F40D9">
        <w:rPr>
          <w:vertAlign w:val="superscript"/>
        </w:rPr>
        <w:t>2</w:t>
      </w:r>
      <w:r w:rsidRPr="009F40D9">
        <w:t xml:space="preserve"> </w:t>
      </w:r>
      <w:r>
        <w:t>με εργολάβο ή 2€/</w:t>
      </w:r>
      <w:r w:rsidRPr="009F40D9">
        <w:rPr>
          <w:lang w:val="en-US"/>
        </w:rPr>
        <w:t>m</w:t>
      </w:r>
      <w:r w:rsidRPr="009F40D9">
        <w:rPr>
          <w:vertAlign w:val="superscript"/>
        </w:rPr>
        <w:t>2</w:t>
      </w:r>
      <w:r>
        <w:t xml:space="preserve"> χωρίς εργολάβο και για προστατευμένους πελάτες 10,5 και 5.25€/</w:t>
      </w:r>
      <w:r>
        <w:rPr>
          <w:lang w:val="en-US"/>
        </w:rPr>
        <w:t>m</w:t>
      </w:r>
      <w:r w:rsidRPr="009F40D9">
        <w:rPr>
          <w:vertAlign w:val="superscript"/>
        </w:rPr>
        <w:t>2</w:t>
      </w:r>
      <w:r>
        <w:rPr>
          <w:vertAlign w:val="superscript"/>
        </w:rPr>
        <w:t xml:space="preserve"> </w:t>
      </w:r>
      <w:r>
        <w:t>αντίστοιχα,</w:t>
      </w:r>
    </w:p>
    <w:p w14:paraId="2053A8B7" w14:textId="77777777" w:rsidR="00F44EA0" w:rsidRDefault="00F44EA0" w:rsidP="00611EBA">
      <w:pPr>
        <w:pStyle w:val="a3"/>
        <w:numPr>
          <w:ilvl w:val="0"/>
          <w:numId w:val="17"/>
        </w:numPr>
        <w:spacing w:after="0"/>
        <w:ind w:left="357" w:hanging="357"/>
        <w:jc w:val="both"/>
      </w:pPr>
      <w:r>
        <w:t>αλλαγή παραθύρων με κόστος 10€/</w:t>
      </w:r>
      <w:r>
        <w:rPr>
          <w:lang w:val="en-US"/>
        </w:rPr>
        <w:t>m</w:t>
      </w:r>
      <w:r w:rsidRPr="009F40D9">
        <w:rPr>
          <w:vertAlign w:val="superscript"/>
        </w:rPr>
        <w:t>2</w:t>
      </w:r>
      <w:r>
        <w:rPr>
          <w:vertAlign w:val="superscript"/>
        </w:rPr>
        <w:t xml:space="preserve"> </w:t>
      </w:r>
      <w:r>
        <w:t>για το 2019 και 8€/</w:t>
      </w:r>
      <w:r>
        <w:rPr>
          <w:lang w:val="en-US"/>
        </w:rPr>
        <w:t>m</w:t>
      </w:r>
      <w:r w:rsidRPr="009F40D9">
        <w:rPr>
          <w:vertAlign w:val="superscript"/>
        </w:rPr>
        <w:t>2</w:t>
      </w:r>
      <w:r>
        <w:t xml:space="preserve"> για το 2020,</w:t>
      </w:r>
    </w:p>
    <w:p w14:paraId="447C3D29" w14:textId="77777777" w:rsidR="00F44EA0" w:rsidRDefault="00F44EA0" w:rsidP="00611EBA">
      <w:pPr>
        <w:pStyle w:val="a3"/>
        <w:numPr>
          <w:ilvl w:val="0"/>
          <w:numId w:val="17"/>
        </w:numPr>
        <w:spacing w:after="0"/>
        <w:ind w:left="357" w:hanging="357"/>
        <w:jc w:val="both"/>
      </w:pPr>
      <w:r>
        <w:t>θερμομόνωση τοίχου με 5€/</w:t>
      </w:r>
      <w:r>
        <w:rPr>
          <w:lang w:val="en-US"/>
        </w:rPr>
        <w:t>m</w:t>
      </w:r>
      <w:r w:rsidRPr="009F40D9">
        <w:rPr>
          <w:vertAlign w:val="superscript"/>
        </w:rPr>
        <w:t>2</w:t>
      </w:r>
      <w:r>
        <w:t xml:space="preserve"> και για τους προστατευμένους πελάτες 9€/</w:t>
      </w:r>
      <w:r>
        <w:rPr>
          <w:lang w:val="en-US"/>
        </w:rPr>
        <w:t>m</w:t>
      </w:r>
      <w:r w:rsidRPr="009F40D9">
        <w:rPr>
          <w:vertAlign w:val="superscript"/>
        </w:rPr>
        <w:t>2</w:t>
      </w:r>
      <w:r>
        <w:t xml:space="preserve"> και</w:t>
      </w:r>
    </w:p>
    <w:p w14:paraId="6D432F13" w14:textId="77777777" w:rsidR="00F44EA0" w:rsidRDefault="00F44EA0" w:rsidP="00611EBA">
      <w:pPr>
        <w:pStyle w:val="a3"/>
        <w:numPr>
          <w:ilvl w:val="0"/>
          <w:numId w:val="17"/>
        </w:numPr>
        <w:spacing w:after="0"/>
        <w:ind w:left="357" w:hanging="357"/>
        <w:jc w:val="both"/>
      </w:pPr>
      <w:r>
        <w:t>η εποπτεία των εργασιών από εργοδηγούς που ορίζονται από το πρόγραμμα.</w:t>
      </w:r>
      <w:r>
        <w:rPr>
          <w:rStyle w:val="a8"/>
        </w:rPr>
        <w:footnoteReference w:id="102"/>
      </w:r>
    </w:p>
    <w:p w14:paraId="4571DC4B" w14:textId="77777777" w:rsidR="00F44EA0" w:rsidRDefault="00F44EA0" w:rsidP="00086310">
      <w:pPr>
        <w:spacing w:after="0"/>
        <w:jc w:val="both"/>
      </w:pPr>
    </w:p>
    <w:p w14:paraId="3C1D14C5" w14:textId="77777777" w:rsidR="00F44EA0" w:rsidRDefault="00F44EA0" w:rsidP="00086310">
      <w:pPr>
        <w:pStyle w:val="4"/>
        <w:spacing w:before="0"/>
        <w:jc w:val="both"/>
      </w:pPr>
      <w:r>
        <w:t>Πράσινο δάνειο από την περιφέρεια των Βρυξελλών</w:t>
      </w:r>
    </w:p>
    <w:p w14:paraId="42B29625" w14:textId="0F7B5E4A" w:rsidR="00F44EA0" w:rsidRDefault="00F44EA0" w:rsidP="00086310">
      <w:pPr>
        <w:spacing w:after="0"/>
        <w:jc w:val="both"/>
      </w:pPr>
      <w:r>
        <w:t>Η περιφέρεια παρέχει δανειοδότηση με επιτό</w:t>
      </w:r>
      <w:r w:rsidR="00C73821">
        <w:t xml:space="preserve">κιο 0 έως 2% σε νοικοκυριά για </w:t>
      </w:r>
      <w:r>
        <w:t>συγκεκριμένες εργασίες βελτίωσης της ενεργειακής απόδοσης της οικίας τους. Τέτοιες εργασίες είναι η εγκατάσταση φωτοβολταϊκών πάνελ, ηλιακού θερμοσίφωνα, αντλιών θερμότητας ή και θερμομόνωσης τοίχου. Το ύψος της επιδότησης φτάνει τα 25.000€ και τίθενται συγκεκριμένα κριτήρια για την εξοικονόμηση ενέργειας που πρέπει να επιτυγχάνεται με το πέρας των εργασιών στην οικία.</w:t>
      </w:r>
      <w:r>
        <w:rPr>
          <w:rStyle w:val="a8"/>
        </w:rPr>
        <w:footnoteReference w:id="103"/>
      </w:r>
    </w:p>
    <w:p w14:paraId="4AA36AE2" w14:textId="77777777" w:rsidR="00F44EA0" w:rsidRDefault="00F44EA0" w:rsidP="00086310">
      <w:pPr>
        <w:pStyle w:val="4"/>
        <w:spacing w:before="0"/>
        <w:jc w:val="both"/>
      </w:pPr>
      <w:r>
        <w:lastRenderedPageBreak/>
        <w:t xml:space="preserve">Πληρωμή πετρελαίου θέρμανσης με δόσεις </w:t>
      </w:r>
    </w:p>
    <w:p w14:paraId="7A4838BD" w14:textId="77777777" w:rsidR="00F44EA0" w:rsidRDefault="00F44EA0" w:rsidP="00086310">
      <w:pPr>
        <w:spacing w:after="0"/>
        <w:jc w:val="both"/>
      </w:pPr>
      <w:r>
        <w:t>Είναι ένα μέτρο που δεν εφαρμόζεται καθολικά από όλους τους προμηθευτές πετρελαίου θέρμανσης παρά με όσους επιθυμούν, και επιτρέπει την πληρωμή του λογαριασμού σε δόσεις κατόπιν συνεννόησης του καταναλωτή με τον προμηθευτή. Αρχικά όποια νοικοκυριά επιθυμούν εξόφληση με δόσεις, έρχονται σε επαφή με τους προμηθευτές που εφαρμόζουν το μέτρο και τους ενημερώνουν για μια εκτιμώμενη ετήσια κατανάλωση πετρελαίου. Κατόπιν πρέπει να υπογραφεί συμβόλαιο εξόφλησης μέγιστης διάρκειας 2 χρόνων και αναλόγως την εκτιμώμενη κατανάλωση, προκύπτει το ύψος των μηνιαίων δόσεων. Επίσης η πρώτη παραγγελία πρέπει υποχρεωτικά να είναι από τουλάχιστον 1.000 λίτρα έως την ολική ετήσια κατανάλωση του νοικοκυριού, και η πρώτη κατάθεση να είναι ίση με την μισή αξία της ποσότητας της παραγγελίας. Οι δόσεις που ακολουθούν είναι κανονισμένες από την υπογραφή του συμβολαίου.</w:t>
      </w:r>
      <w:r>
        <w:rPr>
          <w:rStyle w:val="a8"/>
        </w:rPr>
        <w:footnoteReference w:id="104"/>
      </w:r>
    </w:p>
    <w:p w14:paraId="3FB5A64B" w14:textId="77777777" w:rsidR="00F44EA0" w:rsidRDefault="00F44EA0" w:rsidP="00086310">
      <w:pPr>
        <w:spacing w:after="0"/>
        <w:jc w:val="both"/>
      </w:pPr>
    </w:p>
    <w:p w14:paraId="36B959FF" w14:textId="77777777" w:rsidR="00F44EA0" w:rsidRDefault="00F44EA0" w:rsidP="00086310">
      <w:pPr>
        <w:pStyle w:val="4"/>
        <w:spacing w:before="0"/>
        <w:jc w:val="both"/>
      </w:pPr>
      <w:r>
        <w:t>Επιδότηση ενέργειας για χαμηλόμισθα νοικοκυριά στην περιφέρεια της Βαλλονίας</w:t>
      </w:r>
    </w:p>
    <w:p w14:paraId="7FBE61CD" w14:textId="77777777" w:rsidR="00F44EA0" w:rsidRDefault="00F44EA0" w:rsidP="00086310">
      <w:pPr>
        <w:spacing w:after="0"/>
        <w:jc w:val="both"/>
      </w:pPr>
      <w:r>
        <w:t>Η περιφέρεια χορηγεί μια επιδότηση σε χαμηλόμισθα νοικοκυριά για ένα εύρος εργασιών που θα αναβαθμίσουν ενεργειακά την οικία τους. Τέτοιες εργασίες μπορεί να είναι μεταξύ άλλων η θερμομόνωση τοίχων, σκεπών ή πατώματος, η εγκατάσταση καυστήρα, η αντικατάσταση παραθύρων ή θηρών, η αντικατάσταση</w:t>
      </w:r>
      <w:r w:rsidRPr="00AF4AB6">
        <w:t xml:space="preserve"> </w:t>
      </w:r>
      <w:r>
        <w:rPr>
          <w:lang w:val="en-US"/>
        </w:rPr>
        <w:t>boiler</w:t>
      </w:r>
      <w:r w:rsidRPr="00AF4AB6">
        <w:t xml:space="preserve"> </w:t>
      </w:r>
      <w:r>
        <w:t>ή κεντρικού συστήματος θέρμανσης, η εγκατάσταση μηχανισμών ελέγχου του συστήματος θέρμανσης και η εγκατάσταση επιπρόσθετων θερμαντικών σωμάτων. Το ύψος της επιχορήγησης φτάνει τα 1.365€ ανά νοικοκυριό για κάθε 5 χρόνια. Το μέγιστο εισοδηματικό όριο των δικαιούχων είναι τα 1.505.78€ ανά μήνα για κάθε νοικοκυριό και τα 728.41€ για κάθε συγκάτοικο, χωρίς να λαμβάνονται υπόψιν πιθανά κοινωνικά επιδόματα που μπορεί να λαμβάνει το νοικοκυριό.</w:t>
      </w:r>
      <w:r>
        <w:rPr>
          <w:rStyle w:val="a8"/>
        </w:rPr>
        <w:footnoteReference w:id="105"/>
      </w:r>
      <w:r>
        <w:t xml:space="preserve"> </w:t>
      </w:r>
    </w:p>
    <w:p w14:paraId="45BAF154" w14:textId="77777777" w:rsidR="00F44EA0" w:rsidRDefault="00F44EA0" w:rsidP="00086310">
      <w:pPr>
        <w:spacing w:after="0"/>
        <w:jc w:val="both"/>
      </w:pPr>
    </w:p>
    <w:p w14:paraId="2FC90719" w14:textId="77777777" w:rsidR="00F44EA0" w:rsidRDefault="00F44EA0" w:rsidP="00086310">
      <w:pPr>
        <w:pStyle w:val="4"/>
        <w:spacing w:before="0"/>
        <w:jc w:val="both"/>
      </w:pPr>
      <w:r>
        <w:t>‘’Δίκτυο Επαγρύπνησης’’ στην περιφέρεια των Βρυξελλών</w:t>
      </w:r>
    </w:p>
    <w:p w14:paraId="4E220CEB" w14:textId="75ADE5B5" w:rsidR="00F44EA0" w:rsidRDefault="00F44EA0" w:rsidP="00086310">
      <w:pPr>
        <w:spacing w:after="0"/>
        <w:jc w:val="both"/>
      </w:pPr>
      <w:r>
        <w:t>Το ‘’δίκτυο Επαγρύπνησης’’ αποτελεί ένα μέτρο της περιφέρειας για ενημέρωση των κατοίκων, για ανταλλ</w:t>
      </w:r>
      <w:r w:rsidR="0048780C">
        <w:t>αγή βιωματικών εμπειριών και διάλο</w:t>
      </w:r>
      <w:r>
        <w:t>γο.</w:t>
      </w:r>
      <w:r>
        <w:rPr>
          <w:rStyle w:val="a8"/>
        </w:rPr>
        <w:footnoteReference w:id="106"/>
      </w:r>
    </w:p>
    <w:p w14:paraId="0B566E1D" w14:textId="77777777" w:rsidR="00F44EA0" w:rsidRDefault="00F44EA0" w:rsidP="00086310">
      <w:pPr>
        <w:spacing w:after="0"/>
        <w:jc w:val="both"/>
      </w:pPr>
    </w:p>
    <w:p w14:paraId="0DCB00BE" w14:textId="77777777" w:rsidR="00F44EA0" w:rsidRDefault="00F44EA0" w:rsidP="00086310">
      <w:pPr>
        <w:pStyle w:val="4"/>
        <w:spacing w:before="0"/>
        <w:jc w:val="both"/>
      </w:pPr>
      <w:r>
        <w:t>Περιοριστής ισχύος</w:t>
      </w:r>
    </w:p>
    <w:p w14:paraId="3FE820F6" w14:textId="77777777" w:rsidR="00F44EA0" w:rsidRDefault="00F44EA0" w:rsidP="00086310">
      <w:pPr>
        <w:spacing w:after="0"/>
        <w:jc w:val="both"/>
      </w:pPr>
      <w:r>
        <w:t>Όταν ένα νοικοκυριό έχει δυσκολίες με την αποπληρωμή των λογαριασμών ηλεκτρικής ενέργειας, ο προμηθευτής του κάνει αίτημα για περιοριστή ισχύος στο Κέντρο Κοινωνικής Πρόνοιας (</w:t>
      </w:r>
      <w:r>
        <w:rPr>
          <w:lang w:val="en-US"/>
        </w:rPr>
        <w:t>OCMW</w:t>
      </w:r>
      <w:r>
        <w:t>). Αφού εξεταστεί η αίτηση του προμηθευτή ακολουθεί, κατόπιν συνεννόησης με την εταιρεία διανομής ηλεκτρικής ενέργειας, τοποθέτηση ρυθμιστή ισχύος των 2300</w:t>
      </w:r>
      <w:r>
        <w:rPr>
          <w:lang w:val="en-US"/>
        </w:rPr>
        <w:t>kW</w:t>
      </w:r>
      <w:r>
        <w:t>. Αν ο καταναλωτής σε διάστημα 60 ημερών δεν έρθει σε διακανονισμό με τον προμηθευτή του για τις οφειλές του ή δεν βρεθεί κάποια άλλη λύση (χρήση κάποιου κοινωνικού μέτρου προστασίας), τότε ο προμηθευτής προχωράει σε διακοπή συμβολαίου με δυνατότητα αποσύνδεσης.</w:t>
      </w:r>
      <w:r>
        <w:rPr>
          <w:rStyle w:val="a8"/>
        </w:rPr>
        <w:footnoteReference w:id="107"/>
      </w:r>
    </w:p>
    <w:p w14:paraId="47455017" w14:textId="77777777" w:rsidR="00F44EA0" w:rsidRDefault="00F44EA0" w:rsidP="00086310">
      <w:pPr>
        <w:spacing w:after="0"/>
        <w:jc w:val="both"/>
      </w:pPr>
    </w:p>
    <w:p w14:paraId="491E4A36" w14:textId="77777777" w:rsidR="00F44EA0" w:rsidRDefault="00F44EA0" w:rsidP="00086310">
      <w:pPr>
        <w:pStyle w:val="4"/>
        <w:spacing w:before="0"/>
        <w:jc w:val="both"/>
      </w:pPr>
      <w:r>
        <w:t>Προπληρωμένοι μετρητές ενέργειας για νοικοκυριά με χρέη</w:t>
      </w:r>
    </w:p>
    <w:p w14:paraId="2A11DAE0" w14:textId="77777777" w:rsidR="00F44EA0" w:rsidRDefault="00F44EA0" w:rsidP="00086310">
      <w:pPr>
        <w:spacing w:after="0"/>
        <w:jc w:val="both"/>
      </w:pPr>
      <w:r>
        <w:t>Σε περιπτώσεις που τα νοικοκυριά δεν μπορούν να ανταπεξέλθουν στους λογαριασμούς ενέργειας και τα χρέη τους μεγαλώνουν και δεν εξυπηρετούνται, χρησιμοποιούνται οι προπληρωμένοι μετρητές σαν μέτρο προστασίας από καταστάσεις αποσύνδεσης. Όταν ο προμηθευτής ενέργειας καταγγέλλει το συμβόλαιο του πελάτη λόγω χρεών, ο διαχειριστής διανομής του δικτύου σταματάει να πληρώνεται για τις υπηρεσίες του. Έτσι σαν έκτακτο μέτρο προστασίας από την νομοθεσία, εγκαθίσταται προπληρωμένος μετρητής στο νοικοκυριό μαζί με περιοριστή ισχύος από τον διαχειριστή. Στην ουσία, το νοικοκυριό ξεκινάει μηνιαίως να προπληρώνει μια ποσότητα ενέργειας και την καταναλώνει μέχρι να εξαντληθεί, σαν καρτοτηλέφωνο. Στην περιφέρεια της Βαλλονίας, το χρέος του καταναλωτή δεν μπορεί να ξεπερνάει τα 100€ για ηλεκτρική ενέργεια ή φυσικό αέριο ή τα 200€ και για τα δυο μαζί. Η χρήση των προπληρωμένων μετρητών πραγματοποιείται και στο δίκτυο του φυσικού αερίου.</w:t>
      </w:r>
      <w:r>
        <w:rPr>
          <w:rStyle w:val="a8"/>
        </w:rPr>
        <w:footnoteReference w:id="108"/>
      </w:r>
      <w:r w:rsidRPr="00BA2DD2">
        <w:t xml:space="preserve"> </w:t>
      </w:r>
      <w:r>
        <w:rPr>
          <w:rStyle w:val="a8"/>
        </w:rPr>
        <w:footnoteReference w:id="109"/>
      </w:r>
    </w:p>
    <w:p w14:paraId="0A069460" w14:textId="77777777" w:rsidR="00F44EA0" w:rsidRDefault="00F44EA0" w:rsidP="00086310">
      <w:pPr>
        <w:spacing w:after="0"/>
        <w:jc w:val="both"/>
      </w:pPr>
    </w:p>
    <w:p w14:paraId="3976E7EA" w14:textId="77777777" w:rsidR="00F44EA0" w:rsidRDefault="00F44EA0" w:rsidP="00086310">
      <w:pPr>
        <w:pStyle w:val="4"/>
        <w:spacing w:before="0"/>
        <w:jc w:val="both"/>
      </w:pPr>
      <w:r>
        <w:t>Σχέδιο προληπτικής δράσης για την ενέργεια</w:t>
      </w:r>
    </w:p>
    <w:p w14:paraId="21ABC8F6" w14:textId="12FD95AC" w:rsidR="00F44EA0" w:rsidRDefault="00F44EA0" w:rsidP="00086310">
      <w:pPr>
        <w:spacing w:after="0"/>
        <w:jc w:val="both"/>
      </w:pPr>
      <w:r>
        <w:t>Η περιφέρεια της Βαλλονίας χρηματοδοτεί ένα πρόγραμμα παροχής συμβουλών και εγκατάστασης εξοπλισμού μικρού κόστους, με σκοπό την εξοικονόμηση ενέργειας σε ευάλωτα νοικοκυριά για τη μείωση των ενεργειακών τους δαπανών. Το πρόγρ</w:t>
      </w:r>
      <w:r w:rsidR="00C73821">
        <w:t xml:space="preserve">αμμα εφαρμόζεται από το ίδρυμα </w:t>
      </w:r>
      <w:r>
        <w:t xml:space="preserve">Κοινωνικής Αρωγής, που με επισκέψεις στο σπίτι προσφέρει συμβουλές εξοικονόμησης ενέργειας ή παρεμβάσεις μικρού κόστους (λάμπες </w:t>
      </w:r>
      <w:r>
        <w:rPr>
          <w:lang w:val="en-US"/>
        </w:rPr>
        <w:t>led</w:t>
      </w:r>
      <w:r w:rsidRPr="002E2E4D">
        <w:t>,</w:t>
      </w:r>
      <w:r>
        <w:t xml:space="preserve"> μονωτικές φλάντζες στις πόρτες ή στα παράθυρα, μονωτική ταινία σε σωλήνες νερού που τρέχουν, πολύμπριζα, τοπικές μονώσεις κουφωμάτων κ.α.), οι οποίες βοηθάνε στην μείωση των λογαριασμών ηλεκτρικής ενέργειας και φυσικού αερίου.</w:t>
      </w:r>
      <w:r>
        <w:rPr>
          <w:rStyle w:val="a8"/>
        </w:rPr>
        <w:footnoteReference w:id="110"/>
      </w:r>
    </w:p>
    <w:p w14:paraId="56494DBF" w14:textId="77777777" w:rsidR="00F44EA0" w:rsidRDefault="00F44EA0" w:rsidP="00086310">
      <w:pPr>
        <w:spacing w:after="0"/>
        <w:jc w:val="both"/>
      </w:pPr>
    </w:p>
    <w:p w14:paraId="5538840F" w14:textId="77777777" w:rsidR="00F44EA0" w:rsidRDefault="00F44EA0" w:rsidP="00086310">
      <w:pPr>
        <w:pStyle w:val="4"/>
        <w:spacing w:before="0"/>
        <w:jc w:val="both"/>
      </w:pPr>
      <w:r>
        <w:t>Κοινωνική Ταρίφα για ευάλωτα νοικοκυριά</w:t>
      </w:r>
    </w:p>
    <w:p w14:paraId="742F0DF6" w14:textId="77777777" w:rsidR="00F44EA0" w:rsidRDefault="00F44EA0" w:rsidP="00086310">
      <w:pPr>
        <w:spacing w:after="0"/>
        <w:jc w:val="both"/>
      </w:pPr>
      <w:r>
        <w:t>Η κυβέρνηση της χώρας θέσπισε ένα μέτρο στήριξης για ‘’προστατευμένους πελάτες’’ που δεν μπορούν να ανταπεξέλθουν στις ενεργειακές τους δαπάνες. Προστατευμένοι πελάτες νοούνται τα νοικοκυριά που λαμβάνουν κάποιο κοινωνικό επίδομα στήριξης, ή των οποίων η ηλεκτροδότησή έχει περάσει, λόγω χρεών, στον διαχειριστή διανομής του δικτύου, ή οι οποίοι βρίσκονται σε κατάσταση διακανονισμού υπό την επίβλεψη του ιδρύματος Κοινωνικής Αρωγής με τον προμηθευτή τους λόγω χρεών, ή διαμένουν σε κατοικίες που ανήκουν σε δημοτικές αρχές και υπηρεσίες. ‘’Οι προστατευμένοι πελάτες’’, βάση της νομοθεσίας, δικαιούνται από τον εκάστοτε προμηθευτή τους να κοστολογούνται με την χαμηλότερη ταρίφα ηλεκτροδότησης της αγοράς που προκύπτει από την Ρυθμιστική Αρχή Ηλεκτρικής Ενέργειας και Φυσικού Αερίου, την κοινωνική ταρίφα. Η κοινωνική ταρίφα έχει καθολική ισχύ (είναι ίδια για όλους τους προμηθευτές της αγοράς) και αναθεωρείται κάθε 6 μήνες.</w:t>
      </w:r>
      <w:r>
        <w:rPr>
          <w:rStyle w:val="a8"/>
        </w:rPr>
        <w:footnoteReference w:id="111"/>
      </w:r>
    </w:p>
    <w:p w14:paraId="4C378064" w14:textId="77777777" w:rsidR="00F44EA0" w:rsidRDefault="00F44EA0" w:rsidP="00086310">
      <w:pPr>
        <w:spacing w:after="0"/>
        <w:jc w:val="both"/>
      </w:pPr>
    </w:p>
    <w:p w14:paraId="08455712" w14:textId="77777777" w:rsidR="00F44EA0" w:rsidRDefault="00F44EA0" w:rsidP="00086310">
      <w:pPr>
        <w:pStyle w:val="4"/>
        <w:spacing w:before="0"/>
        <w:jc w:val="both"/>
      </w:pPr>
      <w:r>
        <w:lastRenderedPageBreak/>
        <w:t>Επίδομα ανακαίνισης κατοικιών στην περιφέρεια των Βρυξελλών</w:t>
      </w:r>
    </w:p>
    <w:p w14:paraId="6729FFBD" w14:textId="77777777" w:rsidR="00F44EA0" w:rsidRDefault="00F44EA0" w:rsidP="00086310">
      <w:pPr>
        <w:spacing w:after="0"/>
        <w:jc w:val="both"/>
      </w:pPr>
      <w:r>
        <w:t>Η περιφέρεια πριμοδοτεί εργασίες ανακαίνισης κατοικιών με σκοπό την βελτίωση της ασφάλειας και άνεσης που προσφέρουν στους ενοίκους τους. Οι εργασίες που δικαιολογούνται από το πρόγραμμα είναι μεταξύ άλλων θερμομόνωση τοίχων, επισκευή κουφωμάτων και εγκατάσταση κεντρικών συστημάτων θέρμανσης με συγκεκριμένο κοστολόγιο που καθορίζεται από το καταστατικό της περιφέρειας. Το ύψος της επιδότησης φτάνει τα 35.000€ με αύξηση 5.000€ για κάθε δωμάτιο, αν ο αριθμός των δωματίων υπερβαίνει τα τρία. Επίσης, το ποσοστό της πριμοδότησης ποικίλει από 30% έως 70% και καθορίζεται από τρεις εισοδηματικές ζώνες και την περιοχή της οικίας. Το κτίσμα που θα ανακαινιστεί πρέπει να είναι τουλάχιστον τριακονταετίας και με το πέρας των εργασιών το νοικοκυριό υποχρεούται να μείνει στο οίκημα για τουλάχιστον 5 χρόνια.</w:t>
      </w:r>
      <w:r>
        <w:rPr>
          <w:rStyle w:val="a8"/>
        </w:rPr>
        <w:footnoteReference w:id="112"/>
      </w:r>
    </w:p>
    <w:p w14:paraId="5144EA53" w14:textId="77777777" w:rsidR="00F44EA0" w:rsidRDefault="00F44EA0" w:rsidP="00086310">
      <w:pPr>
        <w:spacing w:after="0"/>
        <w:jc w:val="both"/>
      </w:pPr>
    </w:p>
    <w:p w14:paraId="5BDE44DF" w14:textId="77777777" w:rsidR="00F44EA0" w:rsidRDefault="00F44EA0" w:rsidP="00086310">
      <w:pPr>
        <w:pStyle w:val="4"/>
        <w:spacing w:before="0"/>
        <w:jc w:val="both"/>
      </w:pPr>
      <w:r>
        <w:t>Πριμοδότηση ανακαίνισης οικίας στην Φλαμανδική περιφέρεια</w:t>
      </w:r>
    </w:p>
    <w:p w14:paraId="79050D3A" w14:textId="77777777" w:rsidR="00F44EA0" w:rsidRDefault="00F44EA0" w:rsidP="00086310">
      <w:pPr>
        <w:spacing w:after="0"/>
        <w:jc w:val="both"/>
      </w:pPr>
      <w:r>
        <w:t xml:space="preserve">Η περιφέρεια πριμοδοτεί νοικοκυριά που ζουν σε ιδιόκτητες κατοικίες ή είναι ιδιοκτήτες πολλών διαμερισμάτων, για εργασίες ανακαίνισης. Στην πρώτη περίπτωση δικαιούχοι είναι όσοι τα δυο τελευταία χρόνια έχουν μέγιστο όριο εισοδήματος: </w:t>
      </w:r>
    </w:p>
    <w:p w14:paraId="51D971B1" w14:textId="77777777" w:rsidR="00F44EA0" w:rsidRDefault="00F44EA0" w:rsidP="00086310">
      <w:pPr>
        <w:pStyle w:val="a3"/>
        <w:numPr>
          <w:ilvl w:val="0"/>
          <w:numId w:val="18"/>
        </w:numPr>
        <w:spacing w:after="0"/>
        <w:ind w:left="360"/>
        <w:jc w:val="both"/>
      </w:pPr>
      <w:r>
        <w:t>43.870€ για ένα άτομο,</w:t>
      </w:r>
    </w:p>
    <w:p w14:paraId="1DEB6473" w14:textId="77777777" w:rsidR="00F44EA0" w:rsidRDefault="00F44EA0" w:rsidP="00086310">
      <w:pPr>
        <w:pStyle w:val="a3"/>
        <w:numPr>
          <w:ilvl w:val="0"/>
          <w:numId w:val="18"/>
        </w:numPr>
        <w:spacing w:after="0"/>
        <w:ind w:left="360"/>
        <w:jc w:val="both"/>
      </w:pPr>
      <w:r>
        <w:t>62.670€ για ένα άτομο μαζί με εξαρτώμενο μέλος, με αύξηση 3.510€ για κάθε πρόσθετο εξαρτώμενο μέλος και</w:t>
      </w:r>
    </w:p>
    <w:p w14:paraId="6A795EC0" w14:textId="147F889E" w:rsidR="00F44EA0" w:rsidRDefault="00C73821" w:rsidP="00086310">
      <w:pPr>
        <w:pStyle w:val="a3"/>
        <w:numPr>
          <w:ilvl w:val="0"/>
          <w:numId w:val="18"/>
        </w:numPr>
        <w:spacing w:after="0"/>
        <w:ind w:left="360"/>
        <w:jc w:val="both"/>
      </w:pPr>
      <w:r>
        <w:t xml:space="preserve">62.670€ για παντρεμένα </w:t>
      </w:r>
      <w:r w:rsidR="00F44EA0">
        <w:t>ζευγάρια ή συγκάτοικους με αύξηση 3.510€ για κάθε εξαρτώμενο μέλος.</w:t>
      </w:r>
    </w:p>
    <w:p w14:paraId="4D34D6D2" w14:textId="77777777" w:rsidR="00F44EA0" w:rsidRDefault="00F44EA0" w:rsidP="00086310">
      <w:pPr>
        <w:spacing w:after="0"/>
        <w:ind w:left="45"/>
        <w:jc w:val="both"/>
      </w:pPr>
      <w:r>
        <w:t>Στη δεύτερη περίπτωση οι ιδιοκτήτες διαμερισμάτων πρέπει να νοικιάζουν τα τουλάχιστον εννέα τελευταία χρόνια την ιδιοκτησία τους για να δικαιούνται το μπόνους. Και στις δυο περιπτώσεις το οίκημα πρέπει να είναι τουλάχιστον τριακονταετίας. Οι εργασίες που δικαιολογεί το μέτρο αφορούν μεταξύ άλλων την μόνωση εσωτερικών και εξωτερικών τοίχων ή σοφίτας, την αντικατάσταση κουφωμάτων, την εγκατάσταση boiler,</w:t>
      </w:r>
      <w:r w:rsidRPr="00B14FED">
        <w:t xml:space="preserve"> </w:t>
      </w:r>
      <w:r>
        <w:t>κεντρικών συστημάτων θέρμανσης, αντλιών θερμότητας, ενδοδαπέδιας θέρμανσης ή συστημάτων ελέγχου θερμοκρασίας και χωρίζονται σε τέσσερις βασικές κατηγορίες. Το ποσοστό της επιδότησης είναι 30% και 20% του συνολικού κόστους των εργασιών, εξαρτώμενο από το πλήθος και την κατηγορία των εργασιών, τον χρόνο που πραγματοποιούνται οι εργασίες, ενώ το ύψος της επιδότησης φτάνει τα 10.000€.</w:t>
      </w:r>
      <w:r>
        <w:rPr>
          <w:rStyle w:val="a8"/>
        </w:rPr>
        <w:footnoteReference w:id="113"/>
      </w:r>
    </w:p>
    <w:p w14:paraId="7F2225C7" w14:textId="77777777" w:rsidR="00F44EA0" w:rsidRDefault="00F44EA0" w:rsidP="00086310">
      <w:pPr>
        <w:spacing w:after="0"/>
        <w:ind w:left="45"/>
        <w:jc w:val="both"/>
      </w:pPr>
    </w:p>
    <w:p w14:paraId="5C104E49" w14:textId="77777777" w:rsidR="00F44EA0" w:rsidRDefault="00F44EA0" w:rsidP="00086310">
      <w:pPr>
        <w:pStyle w:val="4"/>
        <w:spacing w:before="0"/>
        <w:jc w:val="both"/>
      </w:pPr>
      <w:r>
        <w:t>Εφαρμογή προτύπου μόνωσης στέγης στην Φλαμανδική περιφέρεια</w:t>
      </w:r>
    </w:p>
    <w:p w14:paraId="78981E42" w14:textId="77777777" w:rsidR="00F44EA0" w:rsidRDefault="00F44EA0" w:rsidP="00086310">
      <w:pPr>
        <w:spacing w:after="0"/>
        <w:jc w:val="both"/>
      </w:pPr>
      <w:r>
        <w:t>Η περιφέρεια θέτει πρότυπα μόνωσης στέγης, υποχρεώνοντας σε εφαρμογή τους, τους ιδιοκτήτες πολλαπλών κατοικιών (διαμερισμάτων) που τα παραχωρούν για ενοικίαση. Στις περισσότερες περιπτώσεις, οι ένοικοι καλούν τους αρμόδιους ενεργειακούς επιθεωρητές για έλεγχο του κτίσματος και αν τα αποτελέσματα της αυτοψίας δεν τηρούν τα κριτήρια του προτύπου, τότε δίνουν διορία στον ιδιοκτήτη να προβεί σε εργασίες μόνωσης. Σε περιπτώσεις μη συμμόρφωσης το κτίσμα κρίνεται μη κατοικήσιμο μέχρι να εφαρμοστούν οι απαιτούμενες αλλαγές.</w:t>
      </w:r>
      <w:r>
        <w:rPr>
          <w:rStyle w:val="a8"/>
        </w:rPr>
        <w:footnoteReference w:id="114"/>
      </w:r>
    </w:p>
    <w:p w14:paraId="7ECDBEB6" w14:textId="77777777" w:rsidR="00F44EA0" w:rsidRDefault="00F44EA0" w:rsidP="00086310">
      <w:pPr>
        <w:spacing w:after="0"/>
        <w:jc w:val="both"/>
      </w:pPr>
    </w:p>
    <w:p w14:paraId="361A4C52" w14:textId="77777777" w:rsidR="00F44EA0" w:rsidRDefault="00F44EA0" w:rsidP="00086310">
      <w:pPr>
        <w:pStyle w:val="4"/>
        <w:spacing w:before="0"/>
        <w:jc w:val="both"/>
      </w:pPr>
      <w:r>
        <w:lastRenderedPageBreak/>
        <w:t xml:space="preserve">Κοινωνικό επίδομα θέρμανσης </w:t>
      </w:r>
    </w:p>
    <w:p w14:paraId="29EEB78A" w14:textId="21B440D9" w:rsidR="00F44EA0" w:rsidRDefault="00F44EA0" w:rsidP="00086310">
      <w:pPr>
        <w:spacing w:after="0"/>
        <w:jc w:val="both"/>
      </w:pPr>
      <w:r>
        <w:t>Το επίδομα θέρμανσης το δικαιούνται όσοι λαμβάνουν επίδομα υγείας και ανεργίας, τα νοικοκυριά με ετήσιο εισόδημα μικρότερο από 19.105,58€ με αύξηση 3.536,95€ για κάθε εξαρτώμενο μέλος και τέλος όσα νοικοκυριά βρίσκονται σε κατάσταση διακανονισμού χρεών ή όσα αδυνατούν να πληρώσουν λογαριασμούς που αφορούν τις δαπάνες θέρμανσης. Το ύψος του επιδόματος ποικίλει από 210€ έως 300€ και εξαρτάται από την τιμή του λίτρου του πετρελαίου που αναγράφεται στον</w:t>
      </w:r>
      <w:r w:rsidR="00C73821">
        <w:t xml:space="preserve"> λογαριασμό, με μέγιστη ετήσια </w:t>
      </w:r>
      <w:r>
        <w:t>ποσότητα πετρελαίου που λαμβάνεται υπόψιν, τα 1.500 λίτρα ανά νοικοκυριό.</w:t>
      </w:r>
      <w:r>
        <w:rPr>
          <w:rStyle w:val="a8"/>
        </w:rPr>
        <w:footnoteReference w:id="115"/>
      </w:r>
    </w:p>
    <w:p w14:paraId="1709F1C9" w14:textId="77777777" w:rsidR="00511992" w:rsidRDefault="00511992" w:rsidP="00086310">
      <w:pPr>
        <w:spacing w:after="0"/>
        <w:jc w:val="both"/>
      </w:pPr>
    </w:p>
    <w:p w14:paraId="4603E321" w14:textId="557B7F6F" w:rsidR="00F44EA0" w:rsidRDefault="00F44EA0" w:rsidP="00086310">
      <w:pPr>
        <w:pStyle w:val="4"/>
        <w:spacing w:before="0"/>
        <w:jc w:val="both"/>
      </w:pPr>
      <w:r>
        <w:t>Μείωση φόρου ακίνητης περιουσίας για εργασίες θερμ</w:t>
      </w:r>
      <w:r w:rsidR="00C73821">
        <w:t xml:space="preserve">ομόνωσης της οροφής της οικίας </w:t>
      </w:r>
      <w:r>
        <w:t>στην περιφέρεια της Βαλλονίας</w:t>
      </w:r>
    </w:p>
    <w:p w14:paraId="1E2D3318" w14:textId="77777777" w:rsidR="00F44EA0" w:rsidRDefault="00F44EA0" w:rsidP="00086310">
      <w:pPr>
        <w:spacing w:after="0"/>
        <w:jc w:val="both"/>
      </w:pPr>
      <w:r>
        <w:t>Για το 2019 το ποσοστό της μείωσης του φόρου φτάνει το 30% του συνολικού κόστους των εργασιών που πραγματοποιήθηκαν συνυπολογίζοντας και το ΦΠΑ, με μέγιστο όριο τα 3.200€ ανά κατοικία.</w:t>
      </w:r>
      <w:r>
        <w:rPr>
          <w:rStyle w:val="a8"/>
        </w:rPr>
        <w:footnoteReference w:id="116"/>
      </w:r>
    </w:p>
    <w:p w14:paraId="470DEBD9" w14:textId="77777777" w:rsidR="00F44EA0" w:rsidRDefault="00F44EA0" w:rsidP="00086310">
      <w:pPr>
        <w:spacing w:after="0"/>
        <w:jc w:val="both"/>
      </w:pPr>
    </w:p>
    <w:p w14:paraId="7C1DAC49" w14:textId="77777777" w:rsidR="00F44EA0" w:rsidRDefault="00F44EA0" w:rsidP="00086310">
      <w:pPr>
        <w:spacing w:after="0"/>
        <w:jc w:val="both"/>
      </w:pPr>
    </w:p>
    <w:p w14:paraId="19675F2A" w14:textId="18D664EB" w:rsidR="00F44EA0" w:rsidRDefault="00F44EA0" w:rsidP="00086310">
      <w:pPr>
        <w:pStyle w:val="3"/>
        <w:spacing w:before="0"/>
        <w:jc w:val="both"/>
      </w:pPr>
      <w:bookmarkStart w:id="73" w:name="_Toc34756932"/>
      <w:r>
        <w:rPr>
          <w:noProof/>
          <w:lang w:eastAsia="el-GR"/>
        </w:rPr>
        <w:drawing>
          <wp:inline distT="0" distB="0" distL="0" distR="0" wp14:anchorId="2513D49C" wp14:editId="53501633">
            <wp:extent cx="219600" cy="176400"/>
            <wp:effectExtent l="0" t="0" r="0" b="0"/>
            <wp:docPr id="71" name="Εικόνα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de.png"/>
                    <pic:cNvPicPr preferRelativeResize="0"/>
                  </pic:nvPicPr>
                  <pic:blipFill>
                    <a:blip r:embed="rId40">
                      <a:extLst>
                        <a:ext uri="{28A0092B-C50C-407E-A947-70E740481C1C}">
                          <a14:useLocalDpi xmlns:a14="http://schemas.microsoft.com/office/drawing/2010/main" val="0"/>
                        </a:ext>
                      </a:extLst>
                    </a:blip>
                    <a:stretch>
                      <a:fillRect/>
                    </a:stretch>
                  </pic:blipFill>
                  <pic:spPr>
                    <a:xfrm>
                      <a:off x="0" y="0"/>
                      <a:ext cx="219600" cy="176400"/>
                    </a:xfrm>
                    <a:prstGeom prst="rect">
                      <a:avLst/>
                    </a:prstGeom>
                  </pic:spPr>
                </pic:pic>
              </a:graphicData>
            </a:graphic>
          </wp:inline>
        </w:drawing>
      </w:r>
      <w:r>
        <w:t xml:space="preserve"> Γερμανία</w:t>
      </w:r>
      <w:bookmarkEnd w:id="73"/>
    </w:p>
    <w:p w14:paraId="2DBA7E70" w14:textId="77777777" w:rsidR="00F44EA0" w:rsidRPr="005261E0" w:rsidRDefault="00F44EA0" w:rsidP="00086310">
      <w:pPr>
        <w:pStyle w:val="4"/>
        <w:spacing w:before="0"/>
        <w:jc w:val="both"/>
      </w:pPr>
      <w:r>
        <w:t>Σχέδιο εξοικονόμησης ενέργειας του δήμου Νυρεμβέργης</w:t>
      </w:r>
    </w:p>
    <w:p w14:paraId="669160A8" w14:textId="5CACBA65" w:rsidR="00F44EA0" w:rsidRDefault="00F44EA0" w:rsidP="00086310">
      <w:pPr>
        <w:spacing w:after="0"/>
        <w:jc w:val="both"/>
        <w:rPr>
          <w:rFonts w:ascii="Verdana" w:hAnsi="Verdana"/>
          <w:color w:val="000000"/>
          <w:sz w:val="19"/>
          <w:szCs w:val="19"/>
          <w:shd w:val="clear" w:color="auto" w:fill="FFFFFF"/>
        </w:rPr>
      </w:pPr>
      <w:r>
        <w:t>Στο δήμο της Νυρεμβέργης παρατηρείται ένα σχέδιο εξοικονόμησης ενέργειας από το 2008 και αφορά νοικοκυρ</w:t>
      </w:r>
      <w:r w:rsidR="00C73821">
        <w:t xml:space="preserve">ιά που είναι αποδέκτες </w:t>
      </w:r>
      <w:r>
        <w:t>κοινωνικών επιδομάτων ή που έχουν χαμηλά εισοδήματα. Κατά το σχέδιο,</w:t>
      </w:r>
      <w:r w:rsidRPr="00C60A5E">
        <w:t xml:space="preserve"> </w:t>
      </w:r>
      <w:r>
        <w:t xml:space="preserve">διεξάγονται ενεργειακοί έλεγχοι (όχι μελέτες ενεργειακής πιστοποίησης) από κοινωνικά καταρτισμένους ενεργειακούς συμβούλους στις οικίες των δικαιούχων, παρέχοντας συμβουλές εξοικονόμησης ενέργειας στα νοικοκυριά χωρίς κάποια επιβάρυνση. Η χρηματοδότηση του έργου γίνεται από τον δήμο της Νυρεμβέργης αλλά και από την δημόσια εταιρεία ηλεκτροδότησης </w:t>
      </w:r>
      <w:r>
        <w:rPr>
          <w:rFonts w:ascii="Verdana" w:hAnsi="Verdana"/>
          <w:color w:val="000000"/>
          <w:sz w:val="19"/>
          <w:szCs w:val="19"/>
          <w:shd w:val="clear" w:color="auto" w:fill="FFFFFF"/>
        </w:rPr>
        <w:t>N-Ergie, που συνδράμει σε αυτό το σχέδιο ετησίως με 50.000€. Κατά την εφαρμογή αυτής της δράσης υπολογίστηκε μια εξοικονόμηση στο κόστος της θέρμανσης, αλλά η κατανάλωση ηλεκτρικής ενέρ</w:t>
      </w:r>
      <w:r w:rsidR="00C73821">
        <w:rPr>
          <w:rFonts w:ascii="Verdana" w:hAnsi="Verdana"/>
          <w:color w:val="000000"/>
          <w:sz w:val="19"/>
          <w:szCs w:val="19"/>
          <w:shd w:val="clear" w:color="auto" w:fill="FFFFFF"/>
        </w:rPr>
        <w:t xml:space="preserve">γειας ύψους 130€κατά μέσο όρο, </w:t>
      </w:r>
      <w:r>
        <w:rPr>
          <w:rFonts w:ascii="Verdana" w:hAnsi="Verdana"/>
          <w:color w:val="000000"/>
          <w:sz w:val="19"/>
          <w:szCs w:val="19"/>
          <w:shd w:val="clear" w:color="auto" w:fill="FFFFFF"/>
        </w:rPr>
        <w:t>ξεχωριστά για το καθένα σε κάθε νοικοκυριό.</w:t>
      </w:r>
      <w:r>
        <w:rPr>
          <w:rStyle w:val="a8"/>
          <w:rFonts w:ascii="Verdana" w:hAnsi="Verdana"/>
          <w:color w:val="000000"/>
          <w:sz w:val="19"/>
          <w:szCs w:val="19"/>
          <w:shd w:val="clear" w:color="auto" w:fill="FFFFFF"/>
        </w:rPr>
        <w:footnoteReference w:id="117"/>
      </w:r>
    </w:p>
    <w:p w14:paraId="7236024B" w14:textId="77777777" w:rsidR="00F44EA0" w:rsidRPr="002E68C7" w:rsidRDefault="00F44EA0" w:rsidP="00086310">
      <w:pPr>
        <w:spacing w:after="0"/>
        <w:jc w:val="both"/>
        <w:rPr>
          <w:rFonts w:ascii="Verdana" w:hAnsi="Verdana"/>
          <w:color w:val="000000"/>
          <w:sz w:val="19"/>
          <w:szCs w:val="19"/>
          <w:shd w:val="clear" w:color="auto" w:fill="FFFFFF"/>
        </w:rPr>
      </w:pPr>
    </w:p>
    <w:p w14:paraId="1D02DB5A" w14:textId="77777777" w:rsidR="00F44EA0" w:rsidRPr="005860D8" w:rsidRDefault="00F44EA0" w:rsidP="00086310">
      <w:pPr>
        <w:pStyle w:val="4"/>
        <w:spacing w:before="0"/>
        <w:jc w:val="both"/>
      </w:pPr>
      <w:r>
        <w:t xml:space="preserve">Κοινωνικό μέτρο απαλλαγής τελών του λογαριασμού ηλ. ενέργειας στο δήμο </w:t>
      </w:r>
      <w:r>
        <w:rPr>
          <w:lang w:val="en-US"/>
        </w:rPr>
        <w:t>Pullach</w:t>
      </w:r>
    </w:p>
    <w:p w14:paraId="11A5D8F3" w14:textId="77777777" w:rsidR="00F44EA0" w:rsidRDefault="00F44EA0" w:rsidP="00086310">
      <w:pPr>
        <w:spacing w:after="0"/>
        <w:jc w:val="both"/>
      </w:pPr>
      <w:r>
        <w:t xml:space="preserve">Η </w:t>
      </w:r>
      <w:r>
        <w:rPr>
          <w:lang w:val="en-US"/>
        </w:rPr>
        <w:t>E</w:t>
      </w:r>
      <w:r w:rsidRPr="00F40B3D">
        <w:t>.</w:t>
      </w:r>
      <w:r>
        <w:rPr>
          <w:lang w:val="en-US"/>
        </w:rPr>
        <w:t>ON</w:t>
      </w:r>
      <w:r w:rsidRPr="00F40B3D">
        <w:t xml:space="preserve"> </w:t>
      </w:r>
      <w:r>
        <w:t>είναι μία από τις μεγαλύτερες εταιρίες ηλεκτροδότησης στη Γερμανία. Στην προσπάθειά της να δείξει το κοινωνικό της πρόσωπο εφάρμοσε ένα μέτρο στήριξης ευπαθών νοικοκυριών</w:t>
      </w:r>
      <w:r w:rsidRPr="008249B0">
        <w:t>.</w:t>
      </w:r>
      <w:r>
        <w:t xml:space="preserve"> Συγκεκριμένα η δράση αυτή, που ξεκίνησε το 2006, απευθύνεται σε νοικοκυριά που λαμβάνουν κάποιο κοινωνικό επίδομα .Στην ουσία το μέτρο αυτό υποστηρίζει οικονομικά τους δικαιούχους όχι με κάποιες μειώσεις τιμολογιακά, αλλά απαλλάσσοντας τους λογαριασμούς των νοικοκυριών από οποιασδήποτε μορφής τελών</w:t>
      </w:r>
      <w:r w:rsidRPr="00A57288">
        <w:t xml:space="preserve"> </w:t>
      </w:r>
      <w:r>
        <w:t>(π.χ. χρεώσεις δήμου</w:t>
      </w:r>
      <w:r w:rsidRPr="005860D8">
        <w:t>,</w:t>
      </w:r>
      <w:r w:rsidRPr="00A57288">
        <w:t xml:space="preserve"> </w:t>
      </w:r>
      <w:r>
        <w:t>τηλεόρασης).</w:t>
      </w:r>
      <w:r>
        <w:rPr>
          <w:rStyle w:val="a8"/>
        </w:rPr>
        <w:footnoteReference w:id="118"/>
      </w:r>
    </w:p>
    <w:p w14:paraId="2280A02C" w14:textId="77777777" w:rsidR="00F44EA0" w:rsidRDefault="00F44EA0" w:rsidP="00086310">
      <w:pPr>
        <w:spacing w:after="0"/>
        <w:jc w:val="both"/>
      </w:pPr>
    </w:p>
    <w:p w14:paraId="3B8D6CCF" w14:textId="77777777" w:rsidR="00F44EA0" w:rsidRDefault="00F44EA0" w:rsidP="00086310">
      <w:pPr>
        <w:pStyle w:val="4"/>
        <w:spacing w:before="0"/>
        <w:jc w:val="both"/>
      </w:pPr>
      <w:r>
        <w:lastRenderedPageBreak/>
        <w:t>Καμπάνιες ενημέρωσης ευάλωτων νοικοκυριών στην περιφέρεια της Βόρειας Ρηνανίας</w:t>
      </w:r>
    </w:p>
    <w:p w14:paraId="3B941D36" w14:textId="77777777" w:rsidR="00F44EA0" w:rsidRDefault="00F44EA0" w:rsidP="00086310">
      <w:pPr>
        <w:spacing w:after="0"/>
        <w:jc w:val="both"/>
      </w:pPr>
      <w:r>
        <w:t>Τον Οκτώβριο του 2012 ένα έργο καταπολέμησης της ενεργειακής φτώχειας</w:t>
      </w:r>
      <w:r w:rsidRPr="004E2949">
        <w:t xml:space="preserve"> </w:t>
      </w:r>
      <w:r>
        <w:t>θεσπίστηκε στην περιφέρεια της Βόρειας Ρηνανίας-Βεστφαλίας από τοπικούς οργανισμούς προστασίας καταναλωτών, με διοργάνωση εκστρατειών πληροφόρησης και διαβούλευσης των δικαιούχων νοικοκυριών. Το έργο αυτό απευθύνεται σε νοικοκυριά που λαμβάνουν οποιαδήποτε μορφής κοινωνικό επίδομα, ή που έχουν χαμηλό εισόδημα, ή λαμβάνουν σύνταξη και δυσκολεύονται να ανταπεξέλθουν στις οικονομικές απαιτήσεις των λογαριασμών τους απειλούμενα με διακοπή παροχής ηλεκτρικής ενέργειας ή φυσικού αερίου, ή αδυνατούν να πληρώσουν τα ενεργειακά τους κόστη έχοντας υποστεί ήδη κάποια διακοπή. Η πληροφόρηση και η συμβουλή νοικοκυριών αφορά νομικά ζητήματα αλλά κυρίως ενεργειακά, με χάραξη καθημερινών,</w:t>
      </w:r>
      <w:r w:rsidRPr="00A57288">
        <w:t xml:space="preserve"> </w:t>
      </w:r>
      <w:r>
        <w:t>οικονομικών και απλών δράσεων εξοικονόμησης ενέργειας . Το έργο αυτό χρηματοδοτείται από το Υπουργείο Περιβάλλοντος, Γεωργίας, Φύσης και Προστασίας των Καταναλωτών αλλά και από τοπικές εταιρίες παροχής ενέργειας. Από την αρχή του έργου 6.600 νοικοκυριά πραγματοποίησαν αιτήσεις για βοήθεια και πραγματοποιήθηκαν 15.300 συναντήσεις με ενεργειακούς συμβούλους. Συνολικά στο 89% των περιπτώσεων μπόρεσαν να βρεθούν βιώσιμες λύσεις , με αποτέλεσμα το 81% των περιπτώσεων των νοικοκυριών που απειλούνταν με διακοπή ηλεκτροδότησης, να μην κινδυνεύουν πια και το 62% των νοικοκυριών που έχουν υποστεί διακοπή να επανασυνδέονται.</w:t>
      </w:r>
      <w:r>
        <w:rPr>
          <w:rStyle w:val="a8"/>
        </w:rPr>
        <w:footnoteReference w:id="119"/>
      </w:r>
    </w:p>
    <w:p w14:paraId="3C317C8E" w14:textId="77777777" w:rsidR="00F44EA0" w:rsidRDefault="00F44EA0" w:rsidP="00086310">
      <w:pPr>
        <w:spacing w:after="0"/>
        <w:jc w:val="both"/>
      </w:pPr>
    </w:p>
    <w:p w14:paraId="5184288E" w14:textId="77777777" w:rsidR="00F44EA0" w:rsidRDefault="00F44EA0" w:rsidP="00086310">
      <w:pPr>
        <w:pStyle w:val="4"/>
        <w:spacing w:before="0"/>
        <w:jc w:val="both"/>
      </w:pPr>
      <w:r>
        <w:t>Κρατικό μέτρο οικονομικής στήριξης σε νοικοκυριά με άνεργους, δικαιούχων κοινωνικού επιδόματος</w:t>
      </w:r>
    </w:p>
    <w:p w14:paraId="5614A8AD" w14:textId="77777777" w:rsidR="00F44EA0" w:rsidRDefault="00F44EA0" w:rsidP="00086310">
      <w:pPr>
        <w:spacing w:after="0"/>
        <w:jc w:val="both"/>
      </w:pPr>
      <w:r>
        <w:t>Από την ισχύουσα νομοθεσία, στο επίδομα ανεργίας ή στο κοινωνικό επίδομα που λαμβάνει ο δικαιούχος, συνυπολογίζονται και τα έξοδα θέρμανσης και ηλεκτρικής ενέργειας στην κατάρτιση του ποσού που προκύπτει.</w:t>
      </w:r>
      <w:r>
        <w:rPr>
          <w:rStyle w:val="a8"/>
        </w:rPr>
        <w:footnoteReference w:id="120"/>
      </w:r>
    </w:p>
    <w:p w14:paraId="7197CD8F" w14:textId="77777777" w:rsidR="00F44EA0" w:rsidRDefault="00F44EA0" w:rsidP="00086310">
      <w:pPr>
        <w:spacing w:after="0"/>
        <w:jc w:val="both"/>
      </w:pPr>
    </w:p>
    <w:p w14:paraId="67B5E98C" w14:textId="77777777" w:rsidR="00F44EA0" w:rsidRDefault="00F44EA0" w:rsidP="00086310">
      <w:pPr>
        <w:pStyle w:val="4"/>
        <w:spacing w:before="0"/>
        <w:jc w:val="both"/>
      </w:pPr>
      <w:r>
        <w:t>Ενεργειακοί έλεγχοι και μικρές παρεμβάσεις σε οικίες ευάλωτων νοικοκυριών</w:t>
      </w:r>
    </w:p>
    <w:p w14:paraId="48CD90C7" w14:textId="0DCB0BEC" w:rsidR="00F44EA0" w:rsidRDefault="00F44EA0" w:rsidP="00086310">
      <w:pPr>
        <w:spacing w:after="0"/>
        <w:jc w:val="both"/>
      </w:pPr>
      <w:r>
        <w:t>Το Υπουργείο Περιβάλλοντος, Προστασίας της Φύσης και Πυρηνικής Ασφάλειας σε συνεργασία με την μη κερδοσκοπική οργάνωση</w:t>
      </w:r>
      <w:r w:rsidRPr="00056981">
        <w:t>,</w:t>
      </w:r>
      <w:r>
        <w:t xml:space="preserve"> </w:t>
      </w:r>
      <w:r>
        <w:rPr>
          <w:lang w:val="en-US"/>
        </w:rPr>
        <w:t>Caritas</w:t>
      </w:r>
      <w:r w:rsidRPr="00056981">
        <w:t xml:space="preserve">, </w:t>
      </w:r>
      <w:r>
        <w:t xml:space="preserve">οργανώνουν ενεργειακούς ελέγχους με αυτοψίες που πραγματοποιούνται από ενεργειακούς συμβούλους σε οικίες νοικοκυριών που λαμβάνουν κάποιο κοινωνικό επίδομα ή έχουν χαμηλό εισόδημα. Κατά την διάρκεια των ελέγχων μετρούν την κατανάλωση ενέργειας των ψυγείων, των ηλεκτρικών κουζινών, των πλυντηρίων, του φωτισμού, των ηλεκτρονικών υπολογιστών, των τηλεοράσεων και των συστημάτων θέρμανσης νερού, προκρίνοντας βιώσιμες λύσεις εξοικονόμησης ενέργειας. Μετά τον ενεργειακό έλεγχο, το μέτρο, σαν επιπρόσθετη βοήθεια, παρέχει λάμπες </w:t>
      </w:r>
      <w:r>
        <w:rPr>
          <w:lang w:val="en-US"/>
        </w:rPr>
        <w:t>led</w:t>
      </w:r>
      <w:r>
        <w:t xml:space="preserve"> και φτηνά</w:t>
      </w:r>
      <w:r w:rsidRPr="001F7601">
        <w:t xml:space="preserve"> </w:t>
      </w:r>
      <w:r>
        <w:t>συστήματα ελέγχου θερμοκρασίας χωρίς κάποια οικονομική επιβάρυνση των νοικοκυριών, βοηθώντας με μια εκτιμώμενη εξοικονόμηση ενέργειας μέσου όρου 15%. Παράλληλα όσα νοικοκυριά λαμβάνουν επίδομα ανεργίας, επίδομα στέγασης ή κάποιο κοινωνικό επίδομα, δικαιούνται μια επιδότηση 100€ για αγορά ψυγείου ενεργειακής κλάσης Α+++. Από το 2009 μέχρι το 2019, εκτιμάται ότι περίπου 350.000 χαμηλόμισθα νοικοκυριά έχουν επωφεληθεί από το πρόγραμμα, με μέση εξοικονόμηση 172€ στις ενεργειακές δαπάνες κάθε νοικοκυριού.</w:t>
      </w:r>
      <w:r>
        <w:rPr>
          <w:rStyle w:val="a8"/>
        </w:rPr>
        <w:footnoteReference w:id="121"/>
      </w:r>
    </w:p>
    <w:p w14:paraId="41951FCC" w14:textId="77777777" w:rsidR="00511992" w:rsidRDefault="00511992" w:rsidP="00086310">
      <w:pPr>
        <w:spacing w:after="0"/>
        <w:jc w:val="both"/>
      </w:pPr>
    </w:p>
    <w:p w14:paraId="1137F1DF" w14:textId="1F080950" w:rsidR="00F44EA0" w:rsidRPr="00EB4AB3" w:rsidRDefault="00F44EA0" w:rsidP="00086310">
      <w:pPr>
        <w:pStyle w:val="4"/>
        <w:spacing w:before="0"/>
        <w:jc w:val="both"/>
      </w:pPr>
      <w:r>
        <w:t>Κρατική επιδότηση για ενεργειακούς ελέγχους και</w:t>
      </w:r>
      <w:r w:rsidR="00C73821">
        <w:t xml:space="preserve"> συμβουλευτική παροχή υπηρεσιών</w:t>
      </w:r>
      <w:r>
        <w:t xml:space="preserve"> </w:t>
      </w:r>
    </w:p>
    <w:p w14:paraId="2A46A7BE" w14:textId="77777777" w:rsidR="00F44EA0" w:rsidRDefault="00F44EA0" w:rsidP="00086310">
      <w:pPr>
        <w:spacing w:after="0"/>
        <w:jc w:val="both"/>
      </w:pPr>
      <w:r>
        <w:t>Το Υπουργείο Οικονομικών και Ενέργειας χρηματοδοτεί μέσω της Ομοσπονδιακής Ένωσης Καταναλωτών ενεργειακούς ελέγχους σε οικίες ενδιαφερόμενων νοικοκυριών, με παροχή συμβουλών για τρόπους εξοικονόμησης ενέργειας. Οι ενεργειακοί έλεγχοι που παρέχονται κατά την αυτοψία του κτίσματος είναι πέντε ειδών:</w:t>
      </w:r>
    </w:p>
    <w:p w14:paraId="739DF28C" w14:textId="77777777" w:rsidR="00F44EA0" w:rsidRDefault="00F44EA0" w:rsidP="00086310">
      <w:pPr>
        <w:pStyle w:val="a3"/>
        <w:numPr>
          <w:ilvl w:val="0"/>
          <w:numId w:val="19"/>
        </w:numPr>
        <w:spacing w:after="0"/>
        <w:ind w:left="360"/>
        <w:jc w:val="both"/>
      </w:pPr>
      <w:r>
        <w:t>Βασικός έλεγχος: η διάρκεια αυτοψίας είναι περίπου μια ώρα και το νοικοκυριό μαθαίνει τα πάντα για τις καταναλώσεις θερμικής και ηλεκτρικής ενέργειας, τον ηλεκτρολογικό του εξοπλισμό και απλές λύσεις εξοικονόμησης ενέργειας, χωρίς καμία επιβάρυνση.</w:t>
      </w:r>
    </w:p>
    <w:p w14:paraId="0D6ECC7D" w14:textId="77777777" w:rsidR="00F44EA0" w:rsidRDefault="00F44EA0" w:rsidP="00086310">
      <w:pPr>
        <w:pStyle w:val="a3"/>
        <w:numPr>
          <w:ilvl w:val="0"/>
          <w:numId w:val="19"/>
        </w:numPr>
        <w:spacing w:after="0"/>
        <w:ind w:left="360"/>
        <w:jc w:val="both"/>
      </w:pPr>
      <w:r>
        <w:t>Κτιριακός έλεγχος: δουλεύει υποστηρικτικά του βασικού, και γίνεται έλεγχος του κεντρικού συστήματος θέρμανσης και της δομής του κτιρίου για αξιολόγηση της ενεργειακής τους απόδοσης. Το κόστος του ελέγχου είναι 30€.</w:t>
      </w:r>
    </w:p>
    <w:p w14:paraId="6EA792FA" w14:textId="77777777" w:rsidR="00F44EA0" w:rsidRDefault="00F44EA0" w:rsidP="00086310">
      <w:pPr>
        <w:pStyle w:val="a3"/>
        <w:numPr>
          <w:ilvl w:val="0"/>
          <w:numId w:val="19"/>
        </w:numPr>
        <w:spacing w:after="0"/>
        <w:ind w:left="360"/>
        <w:jc w:val="both"/>
      </w:pPr>
      <w:r>
        <w:t>Έλεγχος συστήματος θέρμανσης: το σύστημα θέρμανσης της οικίας ελέγχεται από έναν ειδικό ώστε να βγάλει συμπεράσματα και να συμβουλεύσει το νοικοκυριό για αποδοτικότερη χρήση του. Κόστος 30€.</w:t>
      </w:r>
    </w:p>
    <w:p w14:paraId="2DBE6A2C" w14:textId="77777777" w:rsidR="00F44EA0" w:rsidRDefault="00F44EA0" w:rsidP="00086310">
      <w:pPr>
        <w:pStyle w:val="a3"/>
        <w:numPr>
          <w:ilvl w:val="0"/>
          <w:numId w:val="19"/>
        </w:numPr>
        <w:spacing w:after="0"/>
        <w:ind w:left="360"/>
        <w:jc w:val="both"/>
      </w:pPr>
      <w:r>
        <w:t>Έλεγχος ηλιακού πάνελ: έλεγχος της απόδοσης του συστήματος θέρμανσης με ηλιακό πάνελ και συμβουλές του νοικοκυριού για βέλτιστη λύση αποδοτικότητάς του. Κόστος 30€.</w:t>
      </w:r>
    </w:p>
    <w:p w14:paraId="7CFBDC71" w14:textId="77777777" w:rsidR="00F44EA0" w:rsidRDefault="00F44EA0" w:rsidP="00086310">
      <w:pPr>
        <w:pStyle w:val="a3"/>
        <w:numPr>
          <w:ilvl w:val="0"/>
          <w:numId w:val="19"/>
        </w:numPr>
        <w:spacing w:after="0"/>
        <w:ind w:left="360"/>
        <w:jc w:val="both"/>
      </w:pPr>
      <w:r>
        <w:t>Έλεγχος για δυνατότητα παραγωγής ηλεκτρικής ενέργειας μέσω φωτοβολταϊκών πάνελ.</w:t>
      </w:r>
    </w:p>
    <w:p w14:paraId="6544DFAC" w14:textId="77777777" w:rsidR="00F44EA0" w:rsidRDefault="00F44EA0" w:rsidP="00086310">
      <w:pPr>
        <w:spacing w:after="0"/>
        <w:jc w:val="both"/>
      </w:pPr>
      <w:r>
        <w:t>Τα χαμηλόμισθα νοικοκυριά εξαιρούνται από τις πάνω επιβαρύνσεις.</w:t>
      </w:r>
      <w:r>
        <w:rPr>
          <w:rStyle w:val="a8"/>
        </w:rPr>
        <w:footnoteReference w:id="122"/>
      </w:r>
    </w:p>
    <w:p w14:paraId="1E45B6CF" w14:textId="77777777" w:rsidR="00F44EA0" w:rsidRDefault="00F44EA0" w:rsidP="00086310">
      <w:pPr>
        <w:spacing w:after="0"/>
        <w:jc w:val="both"/>
      </w:pPr>
    </w:p>
    <w:p w14:paraId="7382D732" w14:textId="77777777" w:rsidR="00F44EA0" w:rsidRPr="00EB4AB3" w:rsidRDefault="00F44EA0" w:rsidP="00086310">
      <w:pPr>
        <w:pStyle w:val="4"/>
        <w:spacing w:before="0"/>
        <w:jc w:val="both"/>
      </w:pPr>
      <w:r>
        <w:t xml:space="preserve">Υπηρεσία ενεργειακής εξοικονόμησης στο </w:t>
      </w:r>
      <w:r>
        <w:rPr>
          <w:lang w:val="en-US"/>
        </w:rPr>
        <w:t>Essen</w:t>
      </w:r>
    </w:p>
    <w:p w14:paraId="7D869B9C" w14:textId="77777777" w:rsidR="00F44EA0" w:rsidRDefault="00F44EA0" w:rsidP="00086310">
      <w:pPr>
        <w:spacing w:after="0"/>
        <w:jc w:val="both"/>
      </w:pPr>
      <w:r w:rsidRPr="00AA40C0">
        <w:t xml:space="preserve">Ο </w:t>
      </w:r>
      <w:r>
        <w:t xml:space="preserve">δήμος του </w:t>
      </w:r>
      <w:r>
        <w:rPr>
          <w:lang w:val="en-US"/>
        </w:rPr>
        <w:t>Essen</w:t>
      </w:r>
      <w:r w:rsidRPr="00AA40C0">
        <w:t xml:space="preserve"> </w:t>
      </w:r>
      <w:r>
        <w:t xml:space="preserve">χρηματοδοτεί ένα πρόγραμμα με στόχο την μείωση των ενεργειακών δαπανών του πολίτη και παράλληλα την ενίσχυση της συνεισφοράς του πολίτη στην προστασία του περιβάλλοντος του </w:t>
      </w:r>
      <w:r>
        <w:rPr>
          <w:lang w:val="en-US"/>
        </w:rPr>
        <w:t>Essen</w:t>
      </w:r>
      <w:r>
        <w:t>. Το πρόγραμμα αυτό προσφέρει έναν ενεργειακό έλεγχο στην οικία του νοικοκυριού για εκτίμηση των καταναλώσεών του, σε ηλεκτρική ενέργεια, και στη συνέχεια προετοιμάζεται μια συμβουλευτική μελέτη με πιθανούς απλούς τρόπους εξοικονόμησης ενέργειας. Οι παροχές του προγράμματος δεν επιβαρύνουν οικονομικά το νοικοκυριό.</w:t>
      </w:r>
      <w:r>
        <w:rPr>
          <w:rStyle w:val="a8"/>
        </w:rPr>
        <w:footnoteReference w:id="123"/>
      </w:r>
    </w:p>
    <w:p w14:paraId="3A2174BE" w14:textId="77777777" w:rsidR="00E11E89" w:rsidRDefault="00E11E89" w:rsidP="00086310">
      <w:pPr>
        <w:spacing w:after="0"/>
        <w:jc w:val="both"/>
      </w:pPr>
    </w:p>
    <w:p w14:paraId="300CB904" w14:textId="77777777" w:rsidR="00F44EA0" w:rsidRDefault="00F44EA0" w:rsidP="00086310">
      <w:pPr>
        <w:pStyle w:val="4"/>
        <w:spacing w:before="0"/>
        <w:jc w:val="both"/>
      </w:pPr>
      <w:r>
        <w:t>Ομοσπονδιακή επιδότηση για παροχή συμβουλών εξοικονόμησης ενέργειας</w:t>
      </w:r>
    </w:p>
    <w:p w14:paraId="7322A657" w14:textId="521E3202" w:rsidR="00F44EA0" w:rsidRDefault="00F44EA0" w:rsidP="00086310">
      <w:pPr>
        <w:spacing w:after="0"/>
        <w:jc w:val="both"/>
      </w:pPr>
      <w:r>
        <w:t>Το Υπουργείου Οικονομικών και Ενέργειας με την επιδοτούμενη παροχή συμβουλών έχει στόχο να δείξει στα νοικοκυριά</w:t>
      </w:r>
      <w:r w:rsidRPr="00F432BB">
        <w:t xml:space="preserve"> </w:t>
      </w:r>
      <w:r>
        <w:t>πώς να μειώσουν</w:t>
      </w:r>
      <w:r w:rsidRPr="00F432BB">
        <w:t xml:space="preserve"> την κατανάλω</w:t>
      </w:r>
      <w:r>
        <w:t>ση ενέργειας της ιδιοκτησίας τους</w:t>
      </w:r>
      <w:r w:rsidRPr="00F432BB">
        <w:t xml:space="preserve">. Ένας ενεργειακός σύμβουλος </w:t>
      </w:r>
      <w:r>
        <w:t>επισκέπτεται τα νοικοκυριά και</w:t>
      </w:r>
      <w:r w:rsidRPr="00F432BB">
        <w:t xml:space="preserve"> εξετάζει προσεκτικά την τρ</w:t>
      </w:r>
      <w:r>
        <w:t>έχουσα κατάσταση του κτιρίου τους</w:t>
      </w:r>
      <w:r w:rsidRPr="00F432BB">
        <w:t xml:space="preserve">. Με τις επιδοτούμενες συμβουλές, </w:t>
      </w:r>
      <w:r>
        <w:t>το νοικοκυριό λαμβάνει</w:t>
      </w:r>
      <w:r w:rsidRPr="00F432BB">
        <w:t xml:space="preserve"> πληροφορίες ποιότητας και επιλογές σύγκρ</w:t>
      </w:r>
      <w:r>
        <w:t xml:space="preserve">ισης, προκειμένου να κατανοήσει καλύτερα, να εκτιμήσει και να αξιολογήσει τη δική του </w:t>
      </w:r>
      <w:r w:rsidRPr="00F432BB">
        <w:t>κατανάλωση ενέργειας.</w:t>
      </w:r>
      <w:r>
        <w:t xml:space="preserve"> </w:t>
      </w:r>
      <w:r w:rsidRPr="0040048B">
        <w:t>Ως αποτέλεσμα τ</w:t>
      </w:r>
      <w:r>
        <w:t xml:space="preserve">ης παραπάνω διαβούλευσης, το νοικοκυριό λαμβάνει </w:t>
      </w:r>
      <w:r w:rsidRPr="0040048B">
        <w:t xml:space="preserve">μια </w:t>
      </w:r>
      <w:r>
        <w:t>ιδέα αποκατάστασης ή ένα</w:t>
      </w:r>
      <w:r w:rsidRPr="0040048B">
        <w:t xml:space="preserve"> χρονοδιάγραμμα ανακαίνισης</w:t>
      </w:r>
      <w:r>
        <w:t xml:space="preserve">, σύμφωνα με τις ιδέες του και τον προϋπολογισμό του, </w:t>
      </w:r>
      <w:r w:rsidRPr="0040048B">
        <w:t>είτε για πλήρη</w:t>
      </w:r>
      <w:r>
        <w:t>,</w:t>
      </w:r>
      <w:r w:rsidRPr="0040048B">
        <w:t xml:space="preserve"> είτε </w:t>
      </w:r>
      <w:r>
        <w:t xml:space="preserve">για </w:t>
      </w:r>
      <w:r w:rsidRPr="0040048B">
        <w:t>σταδιακή ανακαίνιση</w:t>
      </w:r>
      <w:r>
        <w:t>,</w:t>
      </w:r>
      <w:r w:rsidRPr="0040048B">
        <w:t xml:space="preserve"> με συντονισμένα μέτρα εξοικονόμησης ενέργειας</w:t>
      </w:r>
      <w:r>
        <w:t>. Η παραπάνω διαδικασία βοηθάει το νοικοκυριό να λάβει</w:t>
      </w:r>
      <w:r w:rsidRPr="0040048B">
        <w:t xml:space="preserve"> </w:t>
      </w:r>
      <w:r>
        <w:t xml:space="preserve">τα κατάλληλα μέτρα για </w:t>
      </w:r>
      <w:r>
        <w:lastRenderedPageBreak/>
        <w:t xml:space="preserve">την μείωση της κατανάλωσής του, με την </w:t>
      </w:r>
      <w:r w:rsidRPr="0040048B">
        <w:t xml:space="preserve">αποφυγή κακών επενδύσεων. Ο σύμβουλος ενέργειας μπορεί επίσης να παρέχει πληροφορίες σχετικά με τα </w:t>
      </w:r>
      <w:r>
        <w:t xml:space="preserve">τρέχοντα </w:t>
      </w:r>
      <w:r w:rsidRPr="0040048B">
        <w:t>προγράμματα χρηματοδότησης</w:t>
      </w:r>
      <w:r>
        <w:t xml:space="preserve"> ενεργειακών ανακαινίσεων. Η επιδότηση δικαιολογεί το 60% του κόστος της παροχής ενεργειακών συμβουλών με όριο τα 800€ για οικία με ένα ή δυο διαμερίσματα και τα 1.100€ για οικία με τρία ή και περισσότερα διαμερίσματα.</w:t>
      </w:r>
      <w:r>
        <w:rPr>
          <w:rStyle w:val="a8"/>
        </w:rPr>
        <w:footnoteReference w:id="124"/>
      </w:r>
    </w:p>
    <w:p w14:paraId="6B7160BF" w14:textId="77777777" w:rsidR="00511992" w:rsidRDefault="00511992" w:rsidP="00086310">
      <w:pPr>
        <w:spacing w:after="0"/>
        <w:jc w:val="both"/>
      </w:pPr>
    </w:p>
    <w:p w14:paraId="13545A49" w14:textId="77777777" w:rsidR="00F44EA0" w:rsidRDefault="00F44EA0" w:rsidP="00086310">
      <w:pPr>
        <w:pStyle w:val="4"/>
        <w:spacing w:before="0"/>
        <w:jc w:val="both"/>
      </w:pPr>
      <w:r>
        <w:t xml:space="preserve">Κρατικό πρόγραμμα επιδότησης μέσω της τραπέζης </w:t>
      </w:r>
      <w:r>
        <w:rPr>
          <w:lang w:val="en-US"/>
        </w:rPr>
        <w:t>KFW</w:t>
      </w:r>
      <w:r>
        <w:t xml:space="preserve"> για παρεμβάσεις ενεργειακής αποδοτικότητας στις οικίες νοικοκυριών</w:t>
      </w:r>
    </w:p>
    <w:p w14:paraId="26184D9B" w14:textId="77777777" w:rsidR="00F44EA0" w:rsidRDefault="00F44EA0" w:rsidP="00086310">
      <w:pPr>
        <w:spacing w:after="0"/>
        <w:jc w:val="both"/>
      </w:pPr>
      <w:r>
        <w:t>Το πρόγραμμα επιδότησης της κυβέρνησης περιλαμβάνει δυο κατηγορίες. Η πρώτη απευθύνεται σε ανακαινίσεις σπιτιών και η δεύτερη στην κατασκευή κατοικιών.</w:t>
      </w:r>
    </w:p>
    <w:p w14:paraId="0D65F7CC" w14:textId="77777777" w:rsidR="00F44EA0" w:rsidRDefault="00F44EA0" w:rsidP="00AD7507">
      <w:pPr>
        <w:pStyle w:val="a3"/>
        <w:numPr>
          <w:ilvl w:val="0"/>
          <w:numId w:val="120"/>
        </w:numPr>
        <w:spacing w:after="0"/>
        <w:jc w:val="both"/>
      </w:pPr>
      <w:r>
        <w:t>Κατασκευή ενεργειακά αποδοτικών κατοικιών:</w:t>
      </w:r>
    </w:p>
    <w:p w14:paraId="1BE00156" w14:textId="77777777" w:rsidR="00F44EA0" w:rsidRDefault="00F44EA0" w:rsidP="00086310">
      <w:pPr>
        <w:spacing w:after="0"/>
        <w:jc w:val="both"/>
      </w:pPr>
      <w:r>
        <w:t>το πρόγραμμα δανειοδοτεί την κατασκευή κατοικιών υψηλότερης ενεργειακής απόδοσης από αυτή που υποχρεώνει η νομοθεσία για νέες κατοικίες, με χρήση καινοτόμων συστημάτων θέρμανσης που βασίζονται σε λύσεις ΑΠΕ, άρα και μεγαλύτερου κόστους από ένα νεόκτιστο ‘’κανονικό ‘’ σπίτι. Το ύψος της δανειοδότησης ανέρχεται στα 100.000€ με χαμηλό επιτόκιο και όσο πιο υψηλής ενεργειακής αποδοτικότητας είναι το κτίσμα, τόσο πιο μεγάλο είναι το ποσοστό της επιδότησης επιστροφής του ποσού της δανειοδότησης. Το μέγιστο ποσοστό επιστροφής είναι το 15% του ποσού της δανειοδότησης με μέγιστο ποσό τα 15.000€.</w:t>
      </w:r>
    </w:p>
    <w:p w14:paraId="7BA00ADE" w14:textId="77777777" w:rsidR="00F44EA0" w:rsidRDefault="00F44EA0" w:rsidP="00AD7507">
      <w:pPr>
        <w:pStyle w:val="a3"/>
        <w:numPr>
          <w:ilvl w:val="0"/>
          <w:numId w:val="120"/>
        </w:numPr>
        <w:spacing w:after="0"/>
        <w:jc w:val="both"/>
      </w:pPr>
      <w:r>
        <w:t>Ενεργειακή ανακαίνιση κατοικιών:</w:t>
      </w:r>
    </w:p>
    <w:p w14:paraId="45CDE38E" w14:textId="77777777" w:rsidR="00F44EA0" w:rsidRDefault="00F44EA0" w:rsidP="00086310">
      <w:pPr>
        <w:spacing w:after="0"/>
        <w:jc w:val="both"/>
      </w:pPr>
      <w:r>
        <w:t>το πρόγραμμα επιδοτεί εργασίες αναβάθμισης της ενεργειακής αποδοτικότητας της οικίας με το ποσοστό της επιδότησης να εξαρτάται από το βαθμό ενεργειακής απόδοσης της οικίας με το πέρας των εργασιών. Συγκεκριμένα, τα ποσοστά εξαρτώνται από έξη κατηγορίες επιθυμητής ενεργειακής απόδοσης, με τις τελευταίες δυο να έχουν την ίδιο ποσοστό. Έτσι παρέχεται χρηματοδότηση:</w:t>
      </w:r>
    </w:p>
    <w:p w14:paraId="069F90A3" w14:textId="77777777" w:rsidR="00F44EA0" w:rsidRDefault="00F44EA0" w:rsidP="00086310">
      <w:pPr>
        <w:pStyle w:val="a3"/>
        <w:numPr>
          <w:ilvl w:val="0"/>
          <w:numId w:val="21"/>
        </w:numPr>
        <w:spacing w:after="0"/>
        <w:ind w:left="360"/>
        <w:jc w:val="both"/>
      </w:pPr>
      <w:r>
        <w:t>30% με μέγιστο όριο τα 30.000€,</w:t>
      </w:r>
    </w:p>
    <w:p w14:paraId="327C6CB8" w14:textId="77777777" w:rsidR="00F44EA0" w:rsidRDefault="00F44EA0" w:rsidP="00086310">
      <w:pPr>
        <w:pStyle w:val="a3"/>
        <w:numPr>
          <w:ilvl w:val="0"/>
          <w:numId w:val="21"/>
        </w:numPr>
        <w:spacing w:after="0"/>
        <w:ind w:left="360"/>
        <w:jc w:val="both"/>
      </w:pPr>
      <w:r>
        <w:t>25% με όριο τα 25.000€,</w:t>
      </w:r>
    </w:p>
    <w:p w14:paraId="6A63AED3" w14:textId="77777777" w:rsidR="00F44EA0" w:rsidRDefault="00F44EA0" w:rsidP="00086310">
      <w:pPr>
        <w:pStyle w:val="a3"/>
        <w:numPr>
          <w:ilvl w:val="0"/>
          <w:numId w:val="21"/>
        </w:numPr>
        <w:spacing w:after="0"/>
        <w:ind w:left="360"/>
        <w:jc w:val="both"/>
      </w:pPr>
      <w:r>
        <w:t>20% με μέγιστο όριο τα 20.000€,</w:t>
      </w:r>
    </w:p>
    <w:p w14:paraId="0D36C8A5" w14:textId="77777777" w:rsidR="00F44EA0" w:rsidRDefault="00F44EA0" w:rsidP="00086310">
      <w:pPr>
        <w:pStyle w:val="a3"/>
        <w:numPr>
          <w:ilvl w:val="0"/>
          <w:numId w:val="21"/>
        </w:numPr>
        <w:spacing w:after="0"/>
        <w:ind w:left="360"/>
        <w:jc w:val="both"/>
      </w:pPr>
      <w:r>
        <w:t>17,5% με μέγιστο όριο τα 17.500€ και</w:t>
      </w:r>
    </w:p>
    <w:p w14:paraId="09BC1C50" w14:textId="77777777" w:rsidR="00F44EA0" w:rsidRDefault="00F44EA0" w:rsidP="00086310">
      <w:pPr>
        <w:pStyle w:val="a3"/>
        <w:numPr>
          <w:ilvl w:val="0"/>
          <w:numId w:val="21"/>
        </w:numPr>
        <w:spacing w:after="0"/>
        <w:ind w:left="360"/>
        <w:jc w:val="both"/>
      </w:pPr>
      <w:r>
        <w:t>15% με όριο τα 15.000€.</w:t>
      </w:r>
    </w:p>
    <w:p w14:paraId="5DECE961" w14:textId="77777777" w:rsidR="00511992" w:rsidRDefault="00511992" w:rsidP="00086310">
      <w:pPr>
        <w:spacing w:after="0"/>
        <w:jc w:val="both"/>
      </w:pPr>
    </w:p>
    <w:p w14:paraId="1096EFA6" w14:textId="0AE0FB70" w:rsidR="00F44EA0" w:rsidRDefault="00F44EA0" w:rsidP="00086310">
      <w:pPr>
        <w:spacing w:after="0"/>
        <w:jc w:val="both"/>
      </w:pPr>
      <w:r>
        <w:t>Επειδή το ποσό της συνολικής ανακαίνισης είναι μεγάλο, το νοικοκυριό μπορεί να καταφύγει σε λύσεις μερικής ανακαίνισης με πακέτα μεμονωμένων εργασιών. Τέτοιες εργασίες είναι η θερμομόνωση τοίχων, σκεπών ή ταρατσών, η αντικατάσταση παραθύρων και εξωτερικών θυρών και η αντικατάσταση ή εγκατάσταση συστημάτων θέρμανσης. Για την εγκατάσταση ή αντικατάσταση συστημάτων θέρμανσης το ποσοστό της επιδότησης είναι 15% (έως 7.500€) και για τις άλλες μεμονωμένες εργασίες 10% (έως 5.000€).</w:t>
      </w:r>
    </w:p>
    <w:p w14:paraId="741AAA69" w14:textId="77777777" w:rsidR="00511992" w:rsidRDefault="00511992" w:rsidP="00086310">
      <w:pPr>
        <w:spacing w:after="0"/>
        <w:jc w:val="both"/>
      </w:pPr>
    </w:p>
    <w:p w14:paraId="09746AD5" w14:textId="77777777" w:rsidR="00F44EA0" w:rsidRDefault="00F44EA0" w:rsidP="00086310">
      <w:pPr>
        <w:spacing w:after="0"/>
        <w:jc w:val="both"/>
      </w:pPr>
      <w:r>
        <w:t>Όσο αφορά τις δανειοδοτήσεις, το ποσό της δανειοδότησης είναι 100.000€ για συνολική ανακαίνιση με επιδότηση επιστροφής 27.5% επί του ποσού δανειοδότησης (έως 27.500€) και 50.000€ για μεμονωμένες εργασίες, με χρόνο αποπληρωμή έως 10 χρόνια.</w:t>
      </w:r>
    </w:p>
    <w:p w14:paraId="26D5C6BF" w14:textId="77777777" w:rsidR="00511992" w:rsidRDefault="00511992" w:rsidP="00086310">
      <w:pPr>
        <w:spacing w:after="0"/>
        <w:jc w:val="both"/>
      </w:pPr>
    </w:p>
    <w:p w14:paraId="52331158" w14:textId="214FAD27" w:rsidR="00F44EA0" w:rsidRDefault="00F44EA0" w:rsidP="00086310">
      <w:pPr>
        <w:spacing w:after="0"/>
        <w:jc w:val="both"/>
      </w:pPr>
      <w:r>
        <w:lastRenderedPageBreak/>
        <w:t>Παράλληλα, σαν επιπρόσθετη επιλογή, παρέχεται επιδότηση για τοποθέτηση συστημάτων κυψελών καυσίμου ισχύος από 0.25 έως 5</w:t>
      </w:r>
      <w:r>
        <w:rPr>
          <w:lang w:val="en-US"/>
        </w:rPr>
        <w:t>kW</w:t>
      </w:r>
      <w:r>
        <w:t>, για παραγωγή ηλεκτρικής ενέργειας ή θερμότητας με επιδότηση έως 40% του κόστους εγκατάστασης. Συγκεκριμένα, παρέχεται βασική επιδότηση 5.700€ και 450€ ανά</w:t>
      </w:r>
      <w:r w:rsidRPr="00D20D53">
        <w:t xml:space="preserve"> </w:t>
      </w:r>
      <w:r>
        <w:t>100</w:t>
      </w:r>
      <w:r w:rsidRPr="00E81FDB">
        <w:t xml:space="preserve"> </w:t>
      </w:r>
      <w:r>
        <w:rPr>
          <w:lang w:val="en-US"/>
        </w:rPr>
        <w:t>kW</w:t>
      </w:r>
      <w:r w:rsidRPr="00D20D53">
        <w:t xml:space="preserve"> </w:t>
      </w:r>
      <w:r>
        <w:t>ισχύος του εγκατεστημένου συστήματος,</w:t>
      </w:r>
      <w:r w:rsidRPr="00D20D53">
        <w:t xml:space="preserve"> </w:t>
      </w:r>
      <w:r>
        <w:t>με το μέγιστο ποσό χρηματοδότησης να ανέρχεται στα 28.200€</w:t>
      </w:r>
    </w:p>
    <w:p w14:paraId="08B27AC1" w14:textId="77777777" w:rsidR="00511992" w:rsidRDefault="00511992" w:rsidP="00086310">
      <w:pPr>
        <w:spacing w:after="0"/>
        <w:jc w:val="both"/>
      </w:pPr>
    </w:p>
    <w:p w14:paraId="0C2D3E01" w14:textId="77777777" w:rsidR="00F44EA0" w:rsidRDefault="00F44EA0" w:rsidP="00086310">
      <w:pPr>
        <w:spacing w:after="0"/>
        <w:jc w:val="both"/>
      </w:pPr>
      <w:r>
        <w:t>Τέλος, παρέχεται επιδότηση μέγιστου ύψους 4.000€ για το 50% της δαπάνης της εποπτείας των εργασιών ανακαίνισης από τεχνικό εμπειρογνώμονα.</w:t>
      </w:r>
      <w:r>
        <w:rPr>
          <w:rStyle w:val="a8"/>
        </w:rPr>
        <w:footnoteReference w:id="125"/>
      </w:r>
    </w:p>
    <w:p w14:paraId="3EB06875" w14:textId="77777777" w:rsidR="00F44EA0" w:rsidRDefault="00F44EA0" w:rsidP="00086310">
      <w:pPr>
        <w:spacing w:after="0"/>
        <w:jc w:val="both"/>
      </w:pPr>
    </w:p>
    <w:p w14:paraId="51A89089" w14:textId="77777777" w:rsidR="00AB3D16" w:rsidRDefault="00AB3D16" w:rsidP="00086310">
      <w:pPr>
        <w:pStyle w:val="4"/>
        <w:spacing w:before="0"/>
        <w:jc w:val="both"/>
      </w:pPr>
      <w:r>
        <w:t xml:space="preserve">Μέτρο οικονομικής </w:t>
      </w:r>
      <w:r w:rsidR="00EA205D">
        <w:t>στήριξης</w:t>
      </w:r>
      <w:r>
        <w:t xml:space="preserve"> για χαμηλόμισθα νοικοκυριά</w:t>
      </w:r>
      <w:r w:rsidR="00E842AD">
        <w:t xml:space="preserve"> που κινδυνεύουν με διακοπή ηλεκτροδότησης</w:t>
      </w:r>
      <w:r>
        <w:t xml:space="preserve"> στην πόλη του Αννόβερου</w:t>
      </w:r>
    </w:p>
    <w:p w14:paraId="4ABDC70A" w14:textId="3003E030" w:rsidR="00E842AD" w:rsidRDefault="00CF3A25" w:rsidP="00086310">
      <w:pPr>
        <w:spacing w:after="0"/>
        <w:jc w:val="both"/>
      </w:pPr>
      <w:r>
        <w:t>Ο δήμος του Αννόβερου, οι κοινωνικές υπηρεσίες της πόλης και η εταιρεία ‘’</w:t>
      </w:r>
      <w:r w:rsidRPr="00CF3A25">
        <w:rPr>
          <w:rFonts w:cs="Arial"/>
          <w:bCs/>
          <w:color w:val="222222"/>
          <w:shd w:val="clear" w:color="auto" w:fill="FFFFFF"/>
        </w:rPr>
        <w:t>enercity Aktiengesellschaft</w:t>
      </w:r>
      <w:r w:rsidR="00C73821">
        <w:rPr>
          <w:rFonts w:cs="Arial"/>
          <w:bCs/>
          <w:color w:val="222222"/>
          <w:shd w:val="clear" w:color="auto" w:fill="FFFFFF"/>
        </w:rPr>
        <w:t xml:space="preserve"> ‘’ παρέχουν </w:t>
      </w:r>
      <w:r w:rsidR="00EA205D">
        <w:rPr>
          <w:rFonts w:cs="Arial"/>
          <w:bCs/>
          <w:color w:val="222222"/>
          <w:shd w:val="clear" w:color="auto" w:fill="FFFFFF"/>
        </w:rPr>
        <w:t>στήριξη σε νοικοκυριά με</w:t>
      </w:r>
      <w:r w:rsidR="00E842AD">
        <w:rPr>
          <w:rFonts w:cs="Arial"/>
          <w:bCs/>
          <w:color w:val="222222"/>
          <w:shd w:val="clear" w:color="auto" w:fill="FFFFFF"/>
        </w:rPr>
        <w:t xml:space="preserve"> οικονομικές δυσκολίες και</w:t>
      </w:r>
      <w:r w:rsidR="00EA205D">
        <w:rPr>
          <w:rFonts w:cs="Arial"/>
          <w:bCs/>
          <w:color w:val="222222"/>
          <w:shd w:val="clear" w:color="auto" w:fill="FFFFFF"/>
        </w:rPr>
        <w:t xml:space="preserve"> χρέη</w:t>
      </w:r>
      <w:r w:rsidR="00E842AD">
        <w:rPr>
          <w:rFonts w:cs="Arial"/>
          <w:bCs/>
          <w:color w:val="222222"/>
          <w:shd w:val="clear" w:color="auto" w:fill="FFFFFF"/>
        </w:rPr>
        <w:t xml:space="preserve"> από ενεργειακές δαπάνες που κινδυνεύουν</w:t>
      </w:r>
      <w:r w:rsidR="00EA205D">
        <w:rPr>
          <w:rFonts w:cs="Arial"/>
          <w:bCs/>
          <w:color w:val="222222"/>
          <w:shd w:val="clear" w:color="auto" w:fill="FFFFFF"/>
        </w:rPr>
        <w:t xml:space="preserve"> με διακοπή ηλεκτροδότησης. Τα νοικοκυριά που δικαιούνται την παραπάνω στήριξη πρέπει να μην δέχονται κάποιο κοινωνικό ε</w:t>
      </w:r>
      <w:r w:rsidR="00CE7B42">
        <w:rPr>
          <w:rFonts w:cs="Arial"/>
          <w:bCs/>
          <w:color w:val="222222"/>
          <w:shd w:val="clear" w:color="auto" w:fill="FFFFFF"/>
        </w:rPr>
        <w:t xml:space="preserve">πίδομα ή κάποια άλλη στήριξη </w:t>
      </w:r>
      <w:r w:rsidR="00E842AD">
        <w:rPr>
          <w:rFonts w:cs="Arial"/>
          <w:bCs/>
          <w:color w:val="222222"/>
          <w:shd w:val="clear" w:color="auto" w:fill="FFFFFF"/>
        </w:rPr>
        <w:t>(π.χ. δάνειο από κέντρο απασχόλησης)</w:t>
      </w:r>
      <w:r w:rsidR="00CE7B42">
        <w:rPr>
          <w:rFonts w:cs="Arial"/>
          <w:bCs/>
          <w:color w:val="222222"/>
          <w:shd w:val="clear" w:color="auto" w:fill="FFFFFF"/>
        </w:rPr>
        <w:t xml:space="preserve"> </w:t>
      </w:r>
      <w:r w:rsidR="00EA205D">
        <w:rPr>
          <w:rFonts w:cs="Arial"/>
          <w:bCs/>
          <w:color w:val="222222"/>
          <w:shd w:val="clear" w:color="auto" w:fill="FFFFFF"/>
        </w:rPr>
        <w:t>και να είναι πελάτες της ‘’</w:t>
      </w:r>
      <w:r w:rsidR="00EA205D" w:rsidRPr="00CF3A25">
        <w:rPr>
          <w:rFonts w:cs="Arial"/>
          <w:bCs/>
          <w:color w:val="222222"/>
          <w:shd w:val="clear" w:color="auto" w:fill="FFFFFF"/>
        </w:rPr>
        <w:t>enercity Aktiengesellschaft</w:t>
      </w:r>
      <w:r w:rsidR="00EA205D">
        <w:t>‘’.</w:t>
      </w:r>
      <w:r w:rsidR="00E842AD">
        <w:t xml:space="preserve"> Η οικονομική στήριξη είναι κατά μέσο όρο 1200€ ανά αίτηση.</w:t>
      </w:r>
      <w:r w:rsidR="00A57288">
        <w:rPr>
          <w:rStyle w:val="a8"/>
        </w:rPr>
        <w:footnoteReference w:id="126"/>
      </w:r>
    </w:p>
    <w:p w14:paraId="61AB9916" w14:textId="77777777" w:rsidR="00511992" w:rsidRDefault="00511992" w:rsidP="00086310">
      <w:pPr>
        <w:spacing w:after="0"/>
        <w:jc w:val="both"/>
      </w:pPr>
    </w:p>
    <w:p w14:paraId="4951D939" w14:textId="77777777" w:rsidR="00323FFC" w:rsidRDefault="00323FFC" w:rsidP="00086310">
      <w:pPr>
        <w:pStyle w:val="4"/>
        <w:spacing w:before="0"/>
        <w:jc w:val="both"/>
      </w:pPr>
      <w:r>
        <w:t>Κρατικό πρόγραμμα επιδότησης νοικοκυρών για συστήματα θέρμανσης με χρήση ΑΠΕ</w:t>
      </w:r>
    </w:p>
    <w:p w14:paraId="64072EC1" w14:textId="77777777" w:rsidR="00323FFC" w:rsidRDefault="00323FFC" w:rsidP="00086310">
      <w:pPr>
        <w:spacing w:after="0"/>
        <w:jc w:val="both"/>
      </w:pPr>
      <w:r>
        <w:t>Το Υπουργείο Οικονομικών και Ενέργειας προσφέρει κίνητρο στα νοικοκυριά της χώρας για εγκατάσταση συστημάτων θέρμανσης με χρήση ΑΠΕ, παρέχοντας επιδοτήσεις. Συγκεκριμένα το πρόγραμμα παρέχει την βασική επιδότηση:</w:t>
      </w:r>
    </w:p>
    <w:p w14:paraId="02999429" w14:textId="77777777" w:rsidR="00323FFC" w:rsidRDefault="00323FFC" w:rsidP="00883997">
      <w:pPr>
        <w:pStyle w:val="a3"/>
        <w:numPr>
          <w:ilvl w:val="0"/>
          <w:numId w:val="20"/>
        </w:numPr>
        <w:spacing w:after="0"/>
        <w:ind w:left="357" w:hanging="357"/>
        <w:jc w:val="both"/>
      </w:pPr>
      <w:r>
        <w:t>για ηλιακά συστήματα θέρμανσης που υποστηρίζουν την συνολική θέρμανση της οικίας και όχι μόνο τη θέρμανση νερού, με τουλάχιστον 2.000€,</w:t>
      </w:r>
    </w:p>
    <w:p w14:paraId="58D5878A" w14:textId="77777777" w:rsidR="00323FFC" w:rsidRDefault="00323FFC" w:rsidP="00883997">
      <w:pPr>
        <w:pStyle w:val="a3"/>
        <w:numPr>
          <w:ilvl w:val="0"/>
          <w:numId w:val="20"/>
        </w:numPr>
        <w:spacing w:after="0"/>
        <w:ind w:left="357" w:hanging="357"/>
        <w:jc w:val="both"/>
      </w:pPr>
      <w:r>
        <w:t xml:space="preserve">για μονάδα βιομάζας (π.χ. </w:t>
      </w:r>
      <w:r>
        <w:rPr>
          <w:lang w:val="en-US"/>
        </w:rPr>
        <w:t>boiler</w:t>
      </w:r>
      <w:r w:rsidRPr="00D860EF">
        <w:t xml:space="preserve"> </w:t>
      </w:r>
      <w:r>
        <w:t xml:space="preserve">βιομάζας) για θέρμανση με επιδότηση τουλάχιστον 3.500€ και </w:t>
      </w:r>
    </w:p>
    <w:p w14:paraId="12BD9E24" w14:textId="77777777" w:rsidR="00323FFC" w:rsidRDefault="00323FFC" w:rsidP="00883997">
      <w:pPr>
        <w:pStyle w:val="a3"/>
        <w:numPr>
          <w:ilvl w:val="0"/>
          <w:numId w:val="20"/>
        </w:numPr>
        <w:spacing w:after="0"/>
        <w:ind w:left="357" w:hanging="357"/>
        <w:jc w:val="both"/>
      </w:pPr>
      <w:r>
        <w:t>για αντλία θερμότητας με γεωθερμικό καθετήρα με τουλάχιστον 4.500€.</w:t>
      </w:r>
    </w:p>
    <w:p w14:paraId="0F688FDE" w14:textId="77777777" w:rsidR="00323FFC" w:rsidRDefault="00323FFC" w:rsidP="00086310">
      <w:pPr>
        <w:spacing w:after="0"/>
        <w:jc w:val="both"/>
      </w:pPr>
      <w:r>
        <w:t xml:space="preserve">Συνδυασμός των παραπάνω επιδοτείται με ένα μπόνους 500€. Παράλληλα με την βασική επιδότηση, υπάρχει δυνατότητα μπόνους επιδότησης βελτιστοποίησης του δικτύου του συστήματος θέρμανσης και μπόνους επιδότησης για αντικατάσταση παλιού συστήματος θέρμανσης. </w:t>
      </w:r>
    </w:p>
    <w:p w14:paraId="3963E162" w14:textId="77777777" w:rsidR="00323FFC" w:rsidRDefault="00323FFC" w:rsidP="00086310">
      <w:pPr>
        <w:spacing w:after="0"/>
        <w:jc w:val="both"/>
      </w:pPr>
    </w:p>
    <w:p w14:paraId="47CA4D1C" w14:textId="77777777" w:rsidR="00323FFC" w:rsidRDefault="00323FFC" w:rsidP="00086310">
      <w:pPr>
        <w:spacing w:after="0"/>
        <w:jc w:val="both"/>
      </w:pPr>
      <w:r>
        <w:t>Χαρακτηριστικά ισχύει:</w:t>
      </w:r>
    </w:p>
    <w:p w14:paraId="36FD0337" w14:textId="77777777" w:rsidR="00323FFC" w:rsidRDefault="00323FFC" w:rsidP="00AD7507">
      <w:pPr>
        <w:pStyle w:val="a3"/>
        <w:numPr>
          <w:ilvl w:val="0"/>
          <w:numId w:val="126"/>
        </w:numPr>
        <w:spacing w:after="0"/>
        <w:ind w:left="357" w:hanging="357"/>
        <w:jc w:val="both"/>
      </w:pPr>
      <w:r>
        <w:t>μπόνους βελτιστοποίησης (εργασίες πάνω στο δίκτυο θέρμανσης, πχ αλλαγή σωμάτων θέρμανσης, αλλαγή σωληνώσεων) επιδότηση 10% του κόστους εργασιών βελτιστοποίησης, χωρίς να ξεπερνάει το 50% της βασικής επιδότησης.</w:t>
      </w:r>
    </w:p>
    <w:p w14:paraId="237118DE" w14:textId="77777777" w:rsidR="00323FFC" w:rsidRDefault="00323FFC" w:rsidP="00AD7507">
      <w:pPr>
        <w:pStyle w:val="a3"/>
        <w:numPr>
          <w:ilvl w:val="0"/>
          <w:numId w:val="126"/>
        </w:numPr>
        <w:spacing w:after="0"/>
        <w:ind w:left="357" w:hanging="357"/>
        <w:jc w:val="both"/>
      </w:pPr>
      <w:r>
        <w:t>μπόνους αντικατάστασης επιδότηση του νοικοκυριού με επιπροσθέτως 20% της βασικής επιδότησης.</w:t>
      </w:r>
    </w:p>
    <w:p w14:paraId="44D3C5DA" w14:textId="77777777" w:rsidR="00323FFC" w:rsidRDefault="00323FFC" w:rsidP="00086310">
      <w:pPr>
        <w:spacing w:after="0"/>
        <w:jc w:val="both"/>
      </w:pPr>
      <w:r>
        <w:t>Τα παραπάνω μπόνους δεν συνδυάζονται.</w:t>
      </w:r>
      <w:r>
        <w:rPr>
          <w:rStyle w:val="a8"/>
        </w:rPr>
        <w:footnoteReference w:id="127"/>
      </w:r>
    </w:p>
    <w:p w14:paraId="1CB56A4B" w14:textId="77777777" w:rsidR="00323FFC" w:rsidRDefault="00323FFC" w:rsidP="00086310">
      <w:pPr>
        <w:pStyle w:val="4"/>
        <w:spacing w:before="0"/>
        <w:jc w:val="both"/>
      </w:pPr>
      <w:r>
        <w:lastRenderedPageBreak/>
        <w:t>Κρατικό πρόγραμμα επιδότησης βελτιστοποίησης του δικτύου θέρμανσης της οικίας</w:t>
      </w:r>
    </w:p>
    <w:p w14:paraId="76BB8706" w14:textId="77777777" w:rsidR="00323FFC" w:rsidRDefault="00323FFC" w:rsidP="00086310">
      <w:pPr>
        <w:spacing w:after="0"/>
        <w:jc w:val="both"/>
      </w:pPr>
      <w:r>
        <w:t>Το Υπουργείο Οικονομικών και Ενέργειας παρέχει επιχορήγηση για βελτίωση του δικτύου θέρμανσης της οικίας του νοικοκυριού. Το πρόγραμμα, με την επιχορήγηση αυτή, δικαιολογεί μεταξύ άλλων κυκλοφορητές θερμοκρασίας και νερού, θερμοστατικές βαλβίδες, θερμοστάτες και τεχνολογία για έλεγχο όγκου ροής. Το ύψος της επιχορήγησης φτάνει έως το 30% του κόστους της επένδυσης με μέγιστο όριο τα 25.000€.</w:t>
      </w:r>
      <w:r>
        <w:rPr>
          <w:rStyle w:val="a8"/>
        </w:rPr>
        <w:footnoteReference w:id="128"/>
      </w:r>
    </w:p>
    <w:p w14:paraId="1337F1D6" w14:textId="77777777" w:rsidR="00323FFC" w:rsidRDefault="00323FFC" w:rsidP="00086310">
      <w:pPr>
        <w:spacing w:after="0"/>
        <w:jc w:val="both"/>
      </w:pPr>
    </w:p>
    <w:p w14:paraId="64454D92" w14:textId="77777777" w:rsidR="00323FFC" w:rsidRDefault="00323FFC" w:rsidP="00086310">
      <w:pPr>
        <w:pStyle w:val="4"/>
        <w:spacing w:before="0"/>
        <w:jc w:val="both"/>
      </w:pPr>
      <w:r>
        <w:t>Δάνειο της Τράπεζας Επενδύσεων του Βερολίνου για επενδύσεις βελτίωσης της ενεργειακής απόδοσης της κατοικίας</w:t>
      </w:r>
    </w:p>
    <w:p w14:paraId="51BDC808" w14:textId="77777777" w:rsidR="00323FFC" w:rsidRDefault="00323FFC" w:rsidP="00086310">
      <w:pPr>
        <w:spacing w:after="0"/>
        <w:jc w:val="both"/>
      </w:pPr>
      <w:r>
        <w:t>Η Τράπεζας Επενδύσεων του Βερολίνου δανειοδοτεί νοικοκυριά που αποφασίζουν να κάνουν επενδύσεις βελτίωσης της ενεργειακής απόδοσης της κατοικίας τους. Η δανειοδότηση αυτή δικαιολογεί εργασίες θερμομόνωσης τοίχων και ταρατσών, αλλαγή εξωτερικών κουφωμάτων και εγκατάσταση ή αντικατάσταση συστημάτων θέρμανσης. Το ύψος της δανειοδότησης φτάνει τα 100.000€ ανά κτίριο, με σταθερό ετήσιο επιτόκιο 0.55% για έως 20 έτη δυνατότητα αποπληρωμής.</w:t>
      </w:r>
      <w:r>
        <w:rPr>
          <w:rStyle w:val="a8"/>
        </w:rPr>
        <w:footnoteReference w:id="129"/>
      </w:r>
    </w:p>
    <w:p w14:paraId="78AFCD9E" w14:textId="77777777" w:rsidR="00323FFC" w:rsidRDefault="00323FFC" w:rsidP="00086310">
      <w:pPr>
        <w:spacing w:after="0"/>
        <w:jc w:val="both"/>
      </w:pPr>
    </w:p>
    <w:p w14:paraId="0B702A20" w14:textId="77777777" w:rsidR="00323FFC" w:rsidRDefault="00323FFC" w:rsidP="00086310">
      <w:pPr>
        <w:pStyle w:val="4"/>
        <w:spacing w:before="0"/>
        <w:jc w:val="both"/>
      </w:pPr>
      <w:r>
        <w:t>Δάνειο για χρέη από δαπάνες ηλεκτρικής ενέργειας νοικοκυριών που κινδυνεύουν με διακοπή ηλεκτροδότησης στην περιφέρεια της Ρηνανίας – Βεστφαλίας</w:t>
      </w:r>
    </w:p>
    <w:p w14:paraId="690CCDB0" w14:textId="77777777" w:rsidR="00323FFC" w:rsidRDefault="00323FFC" w:rsidP="00086310">
      <w:pPr>
        <w:spacing w:after="0"/>
        <w:jc w:val="both"/>
      </w:pPr>
      <w:r>
        <w:t xml:space="preserve">Η περιφέρεια της Βόρειας Ρηνανίας – Βεστφαλίας παρέχει με δάνεια, μέσω των κέντρων απασχόλησης, την δυνατότητα σε νοικοκυριά που ζουν στο όριο διακοπής ή έχουν υποστεί ήδη διακοπή ηλεκτροδότησης, για την αποπληρωμή των χρεών τους. Το δάνειο παρέχεται στο νοικοκυριό ακόμα και σε περιπτώσεις που η διακοπή έγινε από δική του υπαιτιότητα. Το ύψος του </w:t>
      </w:r>
      <w:r w:rsidRPr="00CF3A25">
        <w:t>δανείου</w:t>
      </w:r>
      <w:r>
        <w:t xml:space="preserve"> φτάνει τα 424€ με χρόνο αποπληρωμής τους 10 μήνες και μηνιαία δόση 42,4€, εκτός από τον δέκατο μήνα που είναι 18,4€. </w:t>
      </w:r>
      <w:r>
        <w:rPr>
          <w:rStyle w:val="a8"/>
        </w:rPr>
        <w:footnoteReference w:id="130"/>
      </w:r>
    </w:p>
    <w:p w14:paraId="2B3BBE64" w14:textId="77777777" w:rsidR="00323FFC" w:rsidRDefault="00323FFC" w:rsidP="00086310">
      <w:pPr>
        <w:spacing w:after="0"/>
        <w:jc w:val="both"/>
      </w:pPr>
    </w:p>
    <w:p w14:paraId="3F10C1BC" w14:textId="77777777" w:rsidR="00323FFC" w:rsidRDefault="00323FFC" w:rsidP="00086310">
      <w:pPr>
        <w:pStyle w:val="4"/>
        <w:spacing w:before="0"/>
        <w:jc w:val="both"/>
      </w:pPr>
      <w:r>
        <w:t>Μέτρο οικονομικής στήριξης για χαμηλόμισθα νοικοκυριά που κινδυνεύουν με διακοπή ηλεκτροδότησης στην πόλη του Αννόβερου</w:t>
      </w:r>
    </w:p>
    <w:p w14:paraId="00E518CD" w14:textId="310452A7" w:rsidR="00323FFC" w:rsidRDefault="00323FFC" w:rsidP="00086310">
      <w:pPr>
        <w:spacing w:after="0"/>
        <w:jc w:val="both"/>
      </w:pPr>
      <w:r>
        <w:t>Ο δήμος του Αννόβερου, οι κοινωνικές υπηρεσίες της πόλης και η εταιρεία ‘’</w:t>
      </w:r>
      <w:r w:rsidRPr="00CF3A25">
        <w:rPr>
          <w:rFonts w:ascii="Arial" w:hAnsi="Arial" w:cs="Arial"/>
          <w:b/>
          <w:bCs/>
          <w:color w:val="222222"/>
          <w:sz w:val="21"/>
          <w:szCs w:val="21"/>
          <w:shd w:val="clear" w:color="auto" w:fill="FFFFFF"/>
        </w:rPr>
        <w:t xml:space="preserve"> </w:t>
      </w:r>
      <w:r w:rsidRPr="00CF3A25">
        <w:rPr>
          <w:rFonts w:cs="Arial"/>
          <w:bCs/>
          <w:color w:val="222222"/>
          <w:shd w:val="clear" w:color="auto" w:fill="FFFFFF"/>
        </w:rPr>
        <w:t>enercity Aktiengesellschaft</w:t>
      </w:r>
      <w:r w:rsidR="00C73821">
        <w:rPr>
          <w:rFonts w:cs="Arial"/>
          <w:bCs/>
          <w:color w:val="222222"/>
          <w:shd w:val="clear" w:color="auto" w:fill="FFFFFF"/>
        </w:rPr>
        <w:t xml:space="preserve"> ‘’ </w:t>
      </w:r>
      <w:r>
        <w:rPr>
          <w:rFonts w:cs="Arial"/>
          <w:bCs/>
          <w:color w:val="222222"/>
          <w:shd w:val="clear" w:color="auto" w:fill="FFFFFF"/>
        </w:rPr>
        <w:t>παρέχουν στήριξη σε νοικοκυριά με οικονομικές δυσκολίες και χρέη από ενεργειακές δαπάνες, που κινδυνεύουν με διακοπή ηλεκτροδότησης. Τα νοικοκυριά που δικαιούνται την παραπάνω στήριξη πρέπει να μην δέχονται κάποιο κοινωνικό επίδομα ή κάποια άλλη στήριξη (π.χ. δάνειο από κέντρο απασχόλησης) και να είναι πελάτες της ‘’</w:t>
      </w:r>
      <w:r w:rsidRPr="00CF3A25">
        <w:rPr>
          <w:rFonts w:cs="Arial"/>
          <w:bCs/>
          <w:color w:val="222222"/>
          <w:shd w:val="clear" w:color="auto" w:fill="FFFFFF"/>
        </w:rPr>
        <w:t>enercity Aktiengesellschaft</w:t>
      </w:r>
      <w:r>
        <w:t>‘’. Η οικονομική στήριξη είναι κατά μέσο όρο 1.200€ ανά αίτηση.</w:t>
      </w:r>
      <w:r>
        <w:rPr>
          <w:rStyle w:val="a8"/>
        </w:rPr>
        <w:footnoteReference w:id="131"/>
      </w:r>
    </w:p>
    <w:p w14:paraId="6D899A5B" w14:textId="287043D7" w:rsidR="00A57288" w:rsidRDefault="00A57288" w:rsidP="00086310">
      <w:pPr>
        <w:spacing w:after="0"/>
        <w:jc w:val="both"/>
      </w:pPr>
    </w:p>
    <w:p w14:paraId="75E74713" w14:textId="77777777" w:rsidR="00323FFC" w:rsidRDefault="00323FFC" w:rsidP="00086310">
      <w:pPr>
        <w:spacing w:after="0"/>
        <w:jc w:val="both"/>
      </w:pPr>
    </w:p>
    <w:p w14:paraId="52F37916" w14:textId="5578DFB9" w:rsidR="00C90BD4" w:rsidRDefault="00C90BD4" w:rsidP="00086310">
      <w:pPr>
        <w:pStyle w:val="3"/>
        <w:spacing w:before="0"/>
        <w:jc w:val="both"/>
      </w:pPr>
      <w:bookmarkStart w:id="74" w:name="_Toc34756933"/>
      <w:r>
        <w:rPr>
          <w:noProof/>
          <w:lang w:eastAsia="el-GR"/>
        </w:rPr>
        <w:lastRenderedPageBreak/>
        <w:drawing>
          <wp:inline distT="0" distB="0" distL="0" distR="0" wp14:anchorId="49AE9A19" wp14:editId="0F3572F2">
            <wp:extent cx="219600" cy="176400"/>
            <wp:effectExtent l="0" t="0" r="0" b="0"/>
            <wp:docPr id="5" name="Εικόνα 5" descr="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LU"/>
                    <pic:cNvPicPr preferRelativeResize="0">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t xml:space="preserve"> Λουξεμβούργο</w:t>
      </w:r>
      <w:bookmarkEnd w:id="74"/>
    </w:p>
    <w:p w14:paraId="7D1D271E" w14:textId="77777777" w:rsidR="00414B97" w:rsidRDefault="00414B97" w:rsidP="00086310">
      <w:pPr>
        <w:pStyle w:val="4"/>
        <w:spacing w:before="0"/>
        <w:jc w:val="both"/>
      </w:pPr>
      <w:r>
        <w:t>Ιστοσελίδα σύγκρισης τιμών σε ηλεκτρική ενέργεια και φυσικό αέριο της αγοράς</w:t>
      </w:r>
    </w:p>
    <w:p w14:paraId="6272921F" w14:textId="6A125E32" w:rsidR="00414B97" w:rsidRDefault="00414B97" w:rsidP="00086310">
      <w:pPr>
        <w:spacing w:after="0"/>
        <w:jc w:val="both"/>
      </w:pPr>
      <w:r>
        <w:t>Η Ρυθμιστική Αρχή του Λουξεμβούργου προχώρησε στην δημιουργία ιστοσελίδας για ενημέρωση του καταναλωτή, όσο αφορά τις ισχύουσες τιμές ηλεκτρικής ενέργειας και φυσικού αερίου της αγοράς. Ο καταναλωτής μπορεί εισάγοντας τον ταχυδρομικό του κώδικα και στοιχεία της κατοικίας του, να ενημερωθεί για τις τιμ</w:t>
      </w:r>
      <w:r w:rsidR="00C73821">
        <w:t xml:space="preserve">ές των πακέτων των προμηθευτών </w:t>
      </w:r>
      <w:r>
        <w:t>και να τις συγκρίνει τοποθετώντας την ετήσια κατανάλωσή του. Παράλληλα ο καταναλωτής μπορεί να ενημερωθεί για όλη τη διαδικασία που απαιτείται στην αλλαγή παρόχου.</w:t>
      </w:r>
      <w:r>
        <w:rPr>
          <w:rStyle w:val="a8"/>
        </w:rPr>
        <w:footnoteReference w:id="132"/>
      </w:r>
    </w:p>
    <w:p w14:paraId="605CA293" w14:textId="77777777" w:rsidR="00414B97" w:rsidRDefault="00414B97" w:rsidP="00086310">
      <w:pPr>
        <w:spacing w:after="0"/>
        <w:jc w:val="both"/>
      </w:pPr>
    </w:p>
    <w:p w14:paraId="5CD5D025" w14:textId="77777777" w:rsidR="00414B97" w:rsidRDefault="00414B97" w:rsidP="00086310">
      <w:pPr>
        <w:pStyle w:val="4"/>
        <w:spacing w:before="0"/>
        <w:jc w:val="both"/>
      </w:pPr>
      <w:r>
        <w:t>Δάνεια με μηδενικό ή χαμηλό επιτόκιο για εργασίες ενεργειακής αναβάθμισης της οικίας</w:t>
      </w:r>
    </w:p>
    <w:p w14:paraId="119F071E" w14:textId="77777777" w:rsidR="00414B97" w:rsidRDefault="00414B97" w:rsidP="00086310">
      <w:pPr>
        <w:spacing w:after="0"/>
        <w:jc w:val="both"/>
      </w:pPr>
      <w:r>
        <w:t>Η κυβέρνηση του Λουξεμβούργου θέσπισε ένα μέτρο στήριξης και κινητοποίησης των πολιτών για εργασίες ανακαίνισης της οικίας τους, με σκοπό την αναβάθμισης της ενεργειακής τους απόδοσης. Το κράτος, σε συνεργασία με συγκεκριμένες τράπεζες, παρέχει δάνεια με χαμηλό ή μηδενικό επιτόκιο στα νοικοκυριά, ανάλογα με τα κριτήρια που πληρούν. Συγκεκριμένα, για τα νοικοκυριά των οποίων οι κάτοικοι δεν είναι ιδιοκτήτες, τα κριτήρια δανειοδότησης είναι:</w:t>
      </w:r>
    </w:p>
    <w:p w14:paraId="1CE0BE0D" w14:textId="77777777" w:rsidR="00414B97" w:rsidRDefault="00414B97" w:rsidP="00AD7507">
      <w:pPr>
        <w:pStyle w:val="a3"/>
        <w:numPr>
          <w:ilvl w:val="0"/>
          <w:numId w:val="22"/>
        </w:numPr>
        <w:spacing w:after="0"/>
        <w:ind w:left="360"/>
        <w:jc w:val="both"/>
      </w:pPr>
      <w:r>
        <w:t>συγκεκριμένα εισοδηματικά όρια που δεν πρέπει να ξεπερνιούνται,</w:t>
      </w:r>
    </w:p>
    <w:p w14:paraId="74E7BC61" w14:textId="77777777" w:rsidR="00414B97" w:rsidRDefault="00414B97" w:rsidP="00AD7507">
      <w:pPr>
        <w:pStyle w:val="a3"/>
        <w:numPr>
          <w:ilvl w:val="0"/>
          <w:numId w:val="22"/>
        </w:numPr>
        <w:spacing w:after="0"/>
        <w:ind w:left="360"/>
        <w:jc w:val="both"/>
      </w:pPr>
      <w:r>
        <w:t>η κατοικία διαμονής πρέπει να είναι κτισμένη πριν τις 10 Σεπτεμβρίου του 1944 και</w:t>
      </w:r>
    </w:p>
    <w:p w14:paraId="7932D643" w14:textId="77777777" w:rsidR="00414B97" w:rsidRDefault="00414B97" w:rsidP="00AD7507">
      <w:pPr>
        <w:pStyle w:val="a3"/>
        <w:numPr>
          <w:ilvl w:val="0"/>
          <w:numId w:val="22"/>
        </w:numPr>
        <w:spacing w:after="0"/>
        <w:ind w:left="360"/>
        <w:jc w:val="both"/>
      </w:pPr>
      <w:r>
        <w:t>αν πρόκειται για μονοκατοικία πρέπει να είναι από 65</w:t>
      </w:r>
      <w:r>
        <w:rPr>
          <w:lang w:val="en-US"/>
        </w:rPr>
        <w:t>m</w:t>
      </w:r>
      <w:r w:rsidRPr="00B876F8">
        <w:rPr>
          <w:vertAlign w:val="superscript"/>
        </w:rPr>
        <w:t xml:space="preserve">2 </w:t>
      </w:r>
      <w:r>
        <w:t>έως 140</w:t>
      </w:r>
      <w:r>
        <w:rPr>
          <w:lang w:val="en-US"/>
        </w:rPr>
        <w:t>m</w:t>
      </w:r>
      <w:r w:rsidRPr="00B876F8">
        <w:rPr>
          <w:vertAlign w:val="superscript"/>
        </w:rPr>
        <w:t>2</w:t>
      </w:r>
      <w:r>
        <w:t>, ενώ για διαμέρισμα πολυκατοικίας από 45</w:t>
      </w:r>
      <w:r w:rsidRPr="00B876F8">
        <w:t xml:space="preserve"> </w:t>
      </w:r>
      <w:r>
        <w:rPr>
          <w:lang w:val="en-US"/>
        </w:rPr>
        <w:t>m</w:t>
      </w:r>
      <w:r w:rsidRPr="00B876F8">
        <w:rPr>
          <w:vertAlign w:val="superscript"/>
        </w:rPr>
        <w:t>2</w:t>
      </w:r>
      <w:r>
        <w:t xml:space="preserve"> έως 120</w:t>
      </w:r>
      <w:r w:rsidRPr="00B876F8">
        <w:t xml:space="preserve"> </w:t>
      </w:r>
      <w:r>
        <w:rPr>
          <w:lang w:val="en-US"/>
        </w:rPr>
        <w:t>m</w:t>
      </w:r>
      <w:r w:rsidRPr="00B876F8">
        <w:rPr>
          <w:vertAlign w:val="superscript"/>
        </w:rPr>
        <w:t>2</w:t>
      </w:r>
      <w:r>
        <w:t>.</w:t>
      </w:r>
    </w:p>
    <w:p w14:paraId="2E52C074" w14:textId="77777777" w:rsidR="00414B97" w:rsidRDefault="00414B97" w:rsidP="00086310">
      <w:pPr>
        <w:spacing w:after="0"/>
        <w:jc w:val="both"/>
      </w:pPr>
      <w:r>
        <w:t>Τηρουμένων των κριτηρίων, το ύψος της δανειοδότησης φτάνει τα 50.000€ με μηδενικό επιτόκιο και με μέγιστη δυνατότητα αποπληρωμής τα 15 χρόνια. Συμπληρωματικά, το Υπουργείο Στέγασης πριμοδοτεί τις εργασίες της ανακαίνισης με 10% του ύψους της δανειοδότησης.</w:t>
      </w:r>
    </w:p>
    <w:p w14:paraId="37ADDC36" w14:textId="5426D3C9" w:rsidR="00414B97" w:rsidRDefault="00414B97" w:rsidP="00086310">
      <w:pPr>
        <w:spacing w:after="0"/>
        <w:jc w:val="both"/>
      </w:pPr>
      <w:r>
        <w:t xml:space="preserve">Για τα νοικοκυριά με ιδιόκτητη κατοικία το μόνο κριτήριο για δανειοδότηση είναι ότι το κτίσμα πρέπει να είναι τουλάχιστον δεκαετίας. Το ύψος του δανείου ανέρχεται στα 100.000€, με δυνατότητα αποπληρωμής 15 έτη και </w:t>
      </w:r>
      <w:r w:rsidR="00C73821">
        <w:t>με χαμηλότερο επιτόκιο από αυτό</w:t>
      </w:r>
      <w:r>
        <w:t xml:space="preserve"> των τρεχόντων τραπεζικών προγραμμάτων δανειοδότησης. Σαν μπόνους της επένδυσης, η κυβέρνηση παρέχει επιδότηση που φτάνει το 10% της δανειοδότησης, έως 10.000€.</w:t>
      </w:r>
      <w:r>
        <w:rPr>
          <w:rStyle w:val="a8"/>
        </w:rPr>
        <w:footnoteReference w:id="133"/>
      </w:r>
    </w:p>
    <w:p w14:paraId="23E5D4B1" w14:textId="77777777" w:rsidR="00414B97" w:rsidRDefault="00414B97" w:rsidP="00086310">
      <w:pPr>
        <w:spacing w:after="0"/>
        <w:jc w:val="both"/>
      </w:pPr>
    </w:p>
    <w:p w14:paraId="431D524F" w14:textId="77777777" w:rsidR="00414B97" w:rsidRDefault="00414B97" w:rsidP="00086310">
      <w:pPr>
        <w:pStyle w:val="4"/>
        <w:spacing w:before="0"/>
        <w:jc w:val="both"/>
      </w:pPr>
      <w:r>
        <w:t xml:space="preserve">Μηχανισμός δέσμευσης εταιριών ηλεκτρικής ενέργειας και φυσικού αερίου </w:t>
      </w:r>
    </w:p>
    <w:p w14:paraId="56EB6987" w14:textId="77777777" w:rsidR="00414B97" w:rsidRDefault="00414B97" w:rsidP="00086310">
      <w:pPr>
        <w:spacing w:after="0"/>
        <w:jc w:val="both"/>
      </w:pPr>
      <w:r>
        <w:t xml:space="preserve">Η κυβέρνηση του Λουξεμβούργου εισήγαγε τον Ιανουάριο του 2015 έναν μηχανισμό που υποχρεώνει τους προμηθευτές ηλεκτρικής ενέργειας και φυσικού αερίου να εξοικονομούν ενέργεια. Ο μηχανισμός αυτός έχει σαν στόχο την κινητοποίηση των εταιριών για προώθηση μέτρων ενεργειακής εξοικονόμησης στους πελάτες τους. Κάποια από τα προτεινόμενα μέτρα αφορούν καμπάνιες ενημέρωσης των πολιτών για φτηνές δράσεις αλλαγής συμπεριφοράς κατανάλωσης και διαχείρισης της ηλεκτρικής ενέργειας στην καθημερινότητά τους και προτάσεις για επενδύσεις, είτε επιδοτήσεις για εργασίες που αφορούν θερμομόνωσή του κτίσματος, καμπάνιες αλλαγών εξοικονόμησης στον φωτισμό του, εγκατάστασης ή αντικατάστασης πιο ενεργειακά αποδοτικών συστημάτων θέρμανσης και ηλεκτρολογικού </w:t>
      </w:r>
      <w:r>
        <w:lastRenderedPageBreak/>
        <w:t>εξοπλισμού, ή ακόμα και πριμοδοτώντας μελέτες ενεργειακής πιστοποίησης με παράλληλη πρόταση εφικτών επενδύσεων.</w:t>
      </w:r>
      <w:r>
        <w:rPr>
          <w:rStyle w:val="a8"/>
        </w:rPr>
        <w:footnoteReference w:id="134"/>
      </w:r>
    </w:p>
    <w:p w14:paraId="203C4F2A" w14:textId="77777777" w:rsidR="00414B97" w:rsidRDefault="00414B97" w:rsidP="00086310">
      <w:pPr>
        <w:spacing w:after="0"/>
        <w:jc w:val="both"/>
      </w:pPr>
    </w:p>
    <w:p w14:paraId="44B5C00B" w14:textId="77777777" w:rsidR="00414B97" w:rsidRDefault="00414B97" w:rsidP="00086310">
      <w:pPr>
        <w:pStyle w:val="4"/>
        <w:spacing w:before="0"/>
        <w:jc w:val="both"/>
      </w:pPr>
      <w:r>
        <w:t>Το κρατικό σχέδιο επιδοτήσεων ‘’Πρώτα το Σπίτι’’</w:t>
      </w:r>
    </w:p>
    <w:p w14:paraId="0B955245" w14:textId="05DC746E" w:rsidR="00414B97" w:rsidRDefault="00414B97" w:rsidP="00086310">
      <w:pPr>
        <w:spacing w:after="0"/>
        <w:jc w:val="both"/>
      </w:pPr>
      <w:r>
        <w:t>Η κυβέρνηση με το σχέδιο της ’’Πρώτα το Σπίτι’’ παρέχει επιδοτήσεις ως κίνητρο στα νοικοκυριά, για επενδύσεις ενεργειακής αναβάθμισης των κατοικιών τους. Χαρακτηριστικά οι πριμοδοτήσεις που παρέχονται αφορούν την θερμομόνωση της οικίας και την εγκατάσταση ή αντικατάσταση του συστήματ</w:t>
      </w:r>
      <w:r w:rsidR="00C73821">
        <w:t xml:space="preserve">ος </w:t>
      </w:r>
      <w:r>
        <w:t>θέρμανσής της. Για την θερμομόνωση της οικίας οι επιδοτήσεις είναι:</w:t>
      </w:r>
    </w:p>
    <w:p w14:paraId="7A81E699" w14:textId="77777777" w:rsidR="00414B97" w:rsidRDefault="00414B97" w:rsidP="00AD7507">
      <w:pPr>
        <w:pStyle w:val="a3"/>
        <w:numPr>
          <w:ilvl w:val="0"/>
          <w:numId w:val="23"/>
        </w:numPr>
        <w:spacing w:after="0"/>
        <w:ind w:left="360"/>
        <w:jc w:val="both"/>
      </w:pPr>
      <w:r>
        <w:t>από 20 έως 36€/</w:t>
      </w:r>
      <w:r>
        <w:rPr>
          <w:lang w:val="en-US"/>
        </w:rPr>
        <w:t>m</w:t>
      </w:r>
      <w:r w:rsidRPr="00D50E28">
        <w:rPr>
          <w:vertAlign w:val="superscript"/>
        </w:rPr>
        <w:t>2</w:t>
      </w:r>
      <w:r>
        <w:t xml:space="preserve"> για εξωτερικούς τοίχους αναλόγως το υλικό,</w:t>
      </w:r>
    </w:p>
    <w:p w14:paraId="64786B00" w14:textId="77777777" w:rsidR="00414B97" w:rsidRDefault="00414B97" w:rsidP="00AD7507">
      <w:pPr>
        <w:pStyle w:val="a3"/>
        <w:numPr>
          <w:ilvl w:val="0"/>
          <w:numId w:val="23"/>
        </w:numPr>
        <w:spacing w:after="0"/>
        <w:ind w:left="360"/>
        <w:jc w:val="both"/>
      </w:pPr>
      <w:r>
        <w:t>από 15 έως 42€</w:t>
      </w:r>
      <w:r w:rsidRPr="00D50E28">
        <w:t>/</w:t>
      </w:r>
      <w:r>
        <w:rPr>
          <w:lang w:val="en-US"/>
        </w:rPr>
        <w:t>m</w:t>
      </w:r>
      <w:r w:rsidRPr="00D50E28">
        <w:rPr>
          <w:vertAlign w:val="superscript"/>
        </w:rPr>
        <w:t>2</w:t>
      </w:r>
      <w:r>
        <w:t xml:space="preserve"> για ταράτσες,</w:t>
      </w:r>
    </w:p>
    <w:p w14:paraId="7AADBCBB" w14:textId="77777777" w:rsidR="00414B97" w:rsidRDefault="00414B97" w:rsidP="00AD7507">
      <w:pPr>
        <w:pStyle w:val="a3"/>
        <w:numPr>
          <w:ilvl w:val="0"/>
          <w:numId w:val="23"/>
        </w:numPr>
        <w:spacing w:after="0"/>
        <w:ind w:left="360"/>
        <w:jc w:val="both"/>
      </w:pPr>
      <w:r>
        <w:t>από 12 έως 15€</w:t>
      </w:r>
      <w:r w:rsidRPr="00D50E28">
        <w:t>/</w:t>
      </w:r>
      <w:r>
        <w:rPr>
          <w:lang w:val="en-US"/>
        </w:rPr>
        <w:t>m</w:t>
      </w:r>
      <w:r w:rsidRPr="00713B66">
        <w:rPr>
          <w:vertAlign w:val="superscript"/>
        </w:rPr>
        <w:t>2</w:t>
      </w:r>
      <w:r>
        <w:t xml:space="preserve"> για τοίχους (πατώματα) που έρχονται σε επαφή με το έδαφος ή με μη θερμαινόμενους χώρους και</w:t>
      </w:r>
    </w:p>
    <w:p w14:paraId="762E5B0D" w14:textId="77777777" w:rsidR="00414B97" w:rsidRDefault="00414B97" w:rsidP="00AD7507">
      <w:pPr>
        <w:pStyle w:val="a3"/>
        <w:numPr>
          <w:ilvl w:val="0"/>
          <w:numId w:val="23"/>
        </w:numPr>
        <w:spacing w:after="0"/>
        <w:ind w:left="360"/>
        <w:jc w:val="both"/>
      </w:pPr>
      <w:r>
        <w:t>από 40 έως 52€</w:t>
      </w:r>
      <w:r w:rsidRPr="00713B66">
        <w:t>/</w:t>
      </w:r>
      <w:r>
        <w:rPr>
          <w:lang w:val="en-US"/>
        </w:rPr>
        <w:t>m</w:t>
      </w:r>
      <w:r w:rsidRPr="00713B66">
        <w:rPr>
          <w:vertAlign w:val="superscript"/>
        </w:rPr>
        <w:t>2</w:t>
      </w:r>
      <w:r>
        <w:t xml:space="preserve"> για παράθυρα και εξωτερικές πόρτες.</w:t>
      </w:r>
    </w:p>
    <w:p w14:paraId="6B67EB25" w14:textId="77777777" w:rsidR="00414B97" w:rsidRDefault="00414B97" w:rsidP="00086310">
      <w:pPr>
        <w:spacing w:after="0"/>
        <w:jc w:val="both"/>
      </w:pPr>
      <w:r>
        <w:t>Η πριμοδότηση αυξάνεται όταν στην θερμομόνωση χρησιμοποιούνται οικολογικά υλικά και συμπληρωματικά με τα παραπάνω ισχύει:</w:t>
      </w:r>
    </w:p>
    <w:p w14:paraId="0CB4DA2A" w14:textId="77777777" w:rsidR="00414B97" w:rsidRDefault="00414B97" w:rsidP="00AD7507">
      <w:pPr>
        <w:pStyle w:val="a3"/>
        <w:numPr>
          <w:ilvl w:val="0"/>
          <w:numId w:val="24"/>
        </w:numPr>
        <w:spacing w:after="0"/>
        <w:ind w:left="360"/>
        <w:jc w:val="both"/>
      </w:pPr>
      <w:r w:rsidRPr="00713B66">
        <w:t xml:space="preserve">40 </w:t>
      </w:r>
      <w:r>
        <w:t>€/</w:t>
      </w:r>
      <w:r>
        <w:rPr>
          <w:lang w:val="en-US"/>
        </w:rPr>
        <w:t>m</w:t>
      </w:r>
      <w:r w:rsidRPr="00D50E28">
        <w:rPr>
          <w:vertAlign w:val="superscript"/>
        </w:rPr>
        <w:t>2</w:t>
      </w:r>
      <w:r w:rsidRPr="00713B66">
        <w:t xml:space="preserve"> </w:t>
      </w:r>
      <w:r>
        <w:t>για εξωτερικούς τοίχους,</w:t>
      </w:r>
    </w:p>
    <w:p w14:paraId="11222A25" w14:textId="77777777" w:rsidR="00414B97" w:rsidRDefault="00414B97" w:rsidP="00AD7507">
      <w:pPr>
        <w:pStyle w:val="a3"/>
        <w:numPr>
          <w:ilvl w:val="0"/>
          <w:numId w:val="24"/>
        </w:numPr>
        <w:spacing w:after="0"/>
        <w:ind w:left="360"/>
        <w:jc w:val="both"/>
      </w:pPr>
      <w:r>
        <w:t>15€/</w:t>
      </w:r>
      <w:r>
        <w:rPr>
          <w:lang w:val="en-US"/>
        </w:rPr>
        <w:t>m</w:t>
      </w:r>
      <w:r w:rsidRPr="00D50E28">
        <w:rPr>
          <w:vertAlign w:val="superscript"/>
        </w:rPr>
        <w:t>2</w:t>
      </w:r>
      <w:r>
        <w:t xml:space="preserve"> για πατώματα που είναι σε επαφή με το έδαφος ή με χώρους που δεν θερμαίνονται και</w:t>
      </w:r>
    </w:p>
    <w:p w14:paraId="66B77959" w14:textId="77777777" w:rsidR="00414B97" w:rsidRDefault="00414B97" w:rsidP="00AD7507">
      <w:pPr>
        <w:pStyle w:val="a3"/>
        <w:numPr>
          <w:ilvl w:val="0"/>
          <w:numId w:val="24"/>
        </w:numPr>
        <w:spacing w:after="0"/>
        <w:ind w:left="360"/>
        <w:jc w:val="both"/>
      </w:pPr>
      <w:r>
        <w:t>40 €/</w:t>
      </w:r>
      <w:r>
        <w:rPr>
          <w:lang w:val="en-US"/>
        </w:rPr>
        <w:t>m</w:t>
      </w:r>
      <w:r w:rsidRPr="00D50E28">
        <w:rPr>
          <w:vertAlign w:val="superscript"/>
        </w:rPr>
        <w:t>2</w:t>
      </w:r>
      <w:r>
        <w:t xml:space="preserve"> για ταράτσες.</w:t>
      </w:r>
    </w:p>
    <w:p w14:paraId="27B7361B" w14:textId="77777777" w:rsidR="00414B97" w:rsidRDefault="00414B97" w:rsidP="00086310">
      <w:pPr>
        <w:spacing w:after="0"/>
        <w:jc w:val="both"/>
      </w:pPr>
      <w:r>
        <w:t xml:space="preserve">Αν η κατοικία μετά τις εργασίες ανακαίνισης αποκτήσει απόδοση ενεργειακής κλάσης </w:t>
      </w:r>
      <w:r>
        <w:rPr>
          <w:lang w:val="en-US"/>
        </w:rPr>
        <w:t>C</w:t>
      </w:r>
      <w:r>
        <w:t xml:space="preserve"> η πριμοδότηση αυξάνεται κατά 20%, με Β αυξάνεται κατά 40% και με Α κατά 60%. Το ύψος της πριμοδότησης μπορεί να φτάσει τα 24.000€ (160€/</w:t>
      </w:r>
      <w:r>
        <w:rPr>
          <w:lang w:val="en-US"/>
        </w:rPr>
        <w:t>m</w:t>
      </w:r>
      <w:r w:rsidRPr="00D50E28">
        <w:rPr>
          <w:vertAlign w:val="superscript"/>
        </w:rPr>
        <w:t>2</w:t>
      </w:r>
      <w:r>
        <w:t xml:space="preserve"> για μέγιστη επιφάνεια 150 </w:t>
      </w:r>
      <w:r>
        <w:rPr>
          <w:lang w:val="en-US"/>
        </w:rPr>
        <w:t>m</w:t>
      </w:r>
      <w:r w:rsidRPr="00D50E28">
        <w:rPr>
          <w:vertAlign w:val="superscript"/>
        </w:rPr>
        <w:t>2</w:t>
      </w:r>
      <w:r>
        <w:t>).</w:t>
      </w:r>
    </w:p>
    <w:p w14:paraId="3AA37D6E" w14:textId="77777777" w:rsidR="00414B97" w:rsidRDefault="00414B97" w:rsidP="00086310">
      <w:pPr>
        <w:spacing w:after="0"/>
        <w:jc w:val="both"/>
      </w:pPr>
      <w:r>
        <w:t xml:space="preserve">Όσο αφορά την πριμοδότηση για εγκατάσταση συστήματος θέρμανσης παρέχεται: </w:t>
      </w:r>
    </w:p>
    <w:p w14:paraId="2D0FB3B6" w14:textId="77777777" w:rsidR="00414B97" w:rsidRDefault="00414B97" w:rsidP="00AD7507">
      <w:pPr>
        <w:pStyle w:val="a3"/>
        <w:numPr>
          <w:ilvl w:val="0"/>
          <w:numId w:val="25"/>
        </w:numPr>
        <w:spacing w:after="0"/>
        <w:ind w:left="360"/>
        <w:jc w:val="both"/>
      </w:pPr>
      <w:r>
        <w:t>50% για εγκατάσταση ηλιακών πάνελ για θέρμανση νερού με όριο τα 2.500€ για μονοκατοικία και 2.500€ ανά διαμέρισμα σε πολυκατοικία έως 15.000€,</w:t>
      </w:r>
    </w:p>
    <w:p w14:paraId="4E6E2349" w14:textId="77777777" w:rsidR="00414B97" w:rsidRDefault="00414B97" w:rsidP="00AD7507">
      <w:pPr>
        <w:pStyle w:val="a3"/>
        <w:numPr>
          <w:ilvl w:val="0"/>
          <w:numId w:val="25"/>
        </w:numPr>
        <w:spacing w:after="0"/>
        <w:ind w:left="360"/>
        <w:jc w:val="both"/>
      </w:pPr>
      <w:r>
        <w:t>50% για εγκατάσταση ηλιακών πάνελ για θέρμανση του νερού και υποστηρικτικά της θέρμανσης της οικίας, με όριο τα 4.000€ για μονοκατοικία και 4.000€ ανά διαμέρισμα σε πολυκατοικία και μέχρι 20.000€,</w:t>
      </w:r>
    </w:p>
    <w:p w14:paraId="724C7D03" w14:textId="77777777" w:rsidR="00414B97" w:rsidRPr="00962D4B" w:rsidRDefault="00414B97" w:rsidP="00AD7507">
      <w:pPr>
        <w:pStyle w:val="a3"/>
        <w:numPr>
          <w:ilvl w:val="0"/>
          <w:numId w:val="25"/>
        </w:numPr>
        <w:spacing w:after="0"/>
        <w:ind w:left="360"/>
        <w:jc w:val="both"/>
      </w:pPr>
      <w:r>
        <w:t>20% για φωτοβολταϊκά πάνελ</w:t>
      </w:r>
      <w:r w:rsidRPr="00864D80">
        <w:t xml:space="preserve"> </w:t>
      </w:r>
      <w:r>
        <w:t>παραγωγής μικρότερης από 30</w:t>
      </w:r>
      <w:r>
        <w:rPr>
          <w:lang w:val="en-US"/>
        </w:rPr>
        <w:t>kW</w:t>
      </w:r>
      <w:r>
        <w:t xml:space="preserve"> με 500€/</w:t>
      </w:r>
      <w:r>
        <w:rPr>
          <w:lang w:val="en-US"/>
        </w:rPr>
        <w:t>kWp</w:t>
      </w:r>
      <w:r>
        <w:rPr>
          <w:rFonts w:ascii="Helvetica Neue" w:hAnsi="Helvetica Neue"/>
          <w:color w:val="48565F"/>
          <w:sz w:val="21"/>
          <w:szCs w:val="21"/>
          <w:shd w:val="clear" w:color="auto" w:fill="FBFBFB"/>
        </w:rPr>
        <w:t>,</w:t>
      </w:r>
    </w:p>
    <w:p w14:paraId="7B64BF97" w14:textId="77777777" w:rsidR="00414B97" w:rsidRDefault="00414B97" w:rsidP="00AD7507">
      <w:pPr>
        <w:pStyle w:val="a3"/>
        <w:numPr>
          <w:ilvl w:val="0"/>
          <w:numId w:val="25"/>
        </w:numPr>
        <w:spacing w:after="0"/>
        <w:ind w:left="357" w:hanging="357"/>
        <w:jc w:val="both"/>
      </w:pPr>
      <w:r>
        <w:t>50% για γεωθερμική αντλία θερμότητας και έως 8.000€ για μονοκατοικία και 6.000€ ανά διαμέρισμα σε πολυκατοικία και έως 30.000€,</w:t>
      </w:r>
    </w:p>
    <w:p w14:paraId="63170C73" w14:textId="77777777" w:rsidR="00414B97" w:rsidRDefault="00414B97" w:rsidP="00AD7507">
      <w:pPr>
        <w:pStyle w:val="a3"/>
        <w:numPr>
          <w:ilvl w:val="0"/>
          <w:numId w:val="25"/>
        </w:numPr>
        <w:spacing w:after="0"/>
        <w:ind w:left="357" w:hanging="357"/>
        <w:jc w:val="both"/>
      </w:pPr>
      <w:r>
        <w:t>25% για αντλία θερμότητας αέρα – νερού έως 2.500€ για μονοκατοικία,</w:t>
      </w:r>
    </w:p>
    <w:p w14:paraId="064576B7" w14:textId="77777777" w:rsidR="00414B97" w:rsidRDefault="00414B97" w:rsidP="00AD7507">
      <w:pPr>
        <w:pStyle w:val="a3"/>
        <w:numPr>
          <w:ilvl w:val="0"/>
          <w:numId w:val="25"/>
        </w:numPr>
        <w:spacing w:after="0"/>
        <w:ind w:left="357" w:hanging="357"/>
        <w:jc w:val="both"/>
      </w:pPr>
      <w:r>
        <w:t xml:space="preserve">40% για εγκατάσταση </w:t>
      </w:r>
      <w:r>
        <w:rPr>
          <w:lang w:val="en-US"/>
        </w:rPr>
        <w:t>boiler</w:t>
      </w:r>
      <w:r w:rsidRPr="00962D4B">
        <w:t xml:space="preserve"> </w:t>
      </w:r>
      <w:r>
        <w:t>βιομάζας έως 5.000€ για μονοκατοικία και 4.000€ ανά διαμέρισμα σε πολυκατοικία μέχρι 24.000€,</w:t>
      </w:r>
    </w:p>
    <w:p w14:paraId="31E80347" w14:textId="77777777" w:rsidR="00414B97" w:rsidRPr="00593A23" w:rsidRDefault="00414B97" w:rsidP="00AD7507">
      <w:pPr>
        <w:pStyle w:val="a3"/>
        <w:numPr>
          <w:ilvl w:val="0"/>
          <w:numId w:val="25"/>
        </w:numPr>
        <w:spacing w:after="0"/>
        <w:ind w:left="357" w:hanging="357"/>
        <w:jc w:val="both"/>
      </w:pPr>
      <w:r>
        <w:t xml:space="preserve">30% για αντικατάσταση </w:t>
      </w:r>
      <w:r>
        <w:rPr>
          <w:lang w:val="en-US"/>
        </w:rPr>
        <w:t>boiler και</w:t>
      </w:r>
    </w:p>
    <w:p w14:paraId="2CD2887F" w14:textId="1C08CE45" w:rsidR="00414B97" w:rsidRDefault="00414B97" w:rsidP="00AD7507">
      <w:pPr>
        <w:pStyle w:val="a3"/>
        <w:numPr>
          <w:ilvl w:val="0"/>
          <w:numId w:val="25"/>
        </w:numPr>
        <w:spacing w:after="0"/>
        <w:ind w:left="357" w:hanging="357"/>
        <w:jc w:val="both"/>
      </w:pPr>
      <w:r>
        <w:t>Γ</w:t>
      </w:r>
      <w:r w:rsidR="00C73821">
        <w:t xml:space="preserve">ια σύνδεση σε δίκτυο θέρμανσης </w:t>
      </w:r>
      <w:r>
        <w:t>50€/</w:t>
      </w:r>
      <w:r>
        <w:rPr>
          <w:lang w:val="en-US"/>
        </w:rPr>
        <w:t>KW</w:t>
      </w:r>
      <w:r w:rsidRPr="00593A23">
        <w:t xml:space="preserve"> </w:t>
      </w:r>
      <w:r>
        <w:t>με μέγιστο τα 15</w:t>
      </w:r>
      <w:r>
        <w:rPr>
          <w:lang w:val="en-US"/>
        </w:rPr>
        <w:t>KW</w:t>
      </w:r>
      <w:r w:rsidRPr="00593A23">
        <w:t xml:space="preserve"> </w:t>
      </w:r>
      <w:r>
        <w:t>για μονοκατοικία και 15€/</w:t>
      </w:r>
      <w:r>
        <w:rPr>
          <w:lang w:val="en-US"/>
        </w:rPr>
        <w:t>KW</w:t>
      </w:r>
      <w:r>
        <w:t xml:space="preserve"> ανά διαμέρισμα σε πολυκατοικία με μέγιστο τα 8</w:t>
      </w:r>
      <w:r>
        <w:rPr>
          <w:lang w:val="en-US"/>
        </w:rPr>
        <w:t>KW</w:t>
      </w:r>
      <w:r>
        <w:t>.</w:t>
      </w:r>
    </w:p>
    <w:p w14:paraId="23CB317A" w14:textId="77777777" w:rsidR="00414B97" w:rsidRDefault="00414B97" w:rsidP="00086310">
      <w:pPr>
        <w:spacing w:after="0"/>
        <w:jc w:val="both"/>
      </w:pPr>
      <w:r>
        <w:t>Τέλος παρέχεται μέσω του προγράμματος και επιδότηση ύψους 2.200€ για πιστοποιημένο ενεργειακό σύμβουλο, που θα εκπονήσει την μελέτη των εργασιών αναβάθμισης της ενεργειακής απόδοσης της κατοικίας και θα αναλάβει την εποπτεία τους.</w:t>
      </w:r>
      <w:r>
        <w:rPr>
          <w:rStyle w:val="a8"/>
        </w:rPr>
        <w:footnoteReference w:id="135"/>
      </w:r>
    </w:p>
    <w:p w14:paraId="4535D7C8" w14:textId="77777777" w:rsidR="00414B97" w:rsidRDefault="00414B97" w:rsidP="00086310">
      <w:pPr>
        <w:spacing w:after="0"/>
        <w:jc w:val="both"/>
      </w:pPr>
    </w:p>
    <w:p w14:paraId="3DA3F1EB" w14:textId="77777777" w:rsidR="00414B97" w:rsidRDefault="00414B97" w:rsidP="00086310">
      <w:pPr>
        <w:pStyle w:val="4"/>
        <w:spacing w:before="0"/>
        <w:jc w:val="both"/>
      </w:pPr>
      <w:r>
        <w:lastRenderedPageBreak/>
        <w:t>Επίδομα κοινωνικής ένταξης</w:t>
      </w:r>
    </w:p>
    <w:p w14:paraId="55848B2D" w14:textId="70090314" w:rsidR="00414B97" w:rsidRDefault="00414B97" w:rsidP="00086310">
      <w:pPr>
        <w:spacing w:after="0"/>
        <w:jc w:val="both"/>
      </w:pPr>
      <w:r>
        <w:t xml:space="preserve">Το κράτος παρέχει το επίδομα κοινωνικής ένταξης </w:t>
      </w:r>
      <w:r w:rsidRPr="00FE6942">
        <w:t>(</w:t>
      </w:r>
      <w:r>
        <w:t>‘’</w:t>
      </w:r>
      <w:r>
        <w:rPr>
          <w:lang w:val="en-US"/>
        </w:rPr>
        <w:t>REVIS</w:t>
      </w:r>
      <w:r>
        <w:t>’’</w:t>
      </w:r>
      <w:r w:rsidRPr="00FE6942">
        <w:t xml:space="preserve">) </w:t>
      </w:r>
      <w:r>
        <w:t>σε νοικοκυριά που δεν έχουν ή έχουν πολύ χαμηλό εισόδημα, ώστε να τους επιτρέπει ένα μέσο επίπεδο διαβίωσης. Με το επίδομα αυτό δικαιολογεί μεταξύ άλλων και τα έξοδα στέγασης εκτός από κάποιο ενοίκιο, όπως λογαριασμούς ηλεκτρικής ενέργειας, φυσικού αερίου και θέρμανσης. Δικαιούχοι είναι άνεργοι, εγγεγραμμένοι στο Εθνικό Μητρώο Απασχόλησης, συνταξιούχοι άνω των 65 ετών, όσα νοικοκυριά λαμβάνουν κάποιο κοινωνικό επίδομα, όσα νοικοκυριά έχουν ημιαπασχολούμενα μέλη και κυρίως όσα νοικοκυριά έχουν εισόδημα πιο κάτω από τα επίπεδα που ορίζει η νομοθεσία. Το ποσό του επιδόματος εξαρτάται από το εισόδημα και την περιουσία του νοικοκυριού, χωρίς να λαμβάνονται υπόψιν τα κοινωνικά επιδόματα που μπορεί να δικαιούται.</w:t>
      </w:r>
      <w:r>
        <w:rPr>
          <w:rStyle w:val="a8"/>
        </w:rPr>
        <w:footnoteReference w:id="136"/>
      </w:r>
      <w:r>
        <w:t xml:space="preserve"> </w:t>
      </w:r>
    </w:p>
    <w:p w14:paraId="58DC3023" w14:textId="77777777" w:rsidR="00414B97" w:rsidRDefault="00414B97" w:rsidP="00086310">
      <w:pPr>
        <w:spacing w:after="0"/>
        <w:jc w:val="both"/>
      </w:pPr>
    </w:p>
    <w:p w14:paraId="122F930C" w14:textId="77777777" w:rsidR="00414B97" w:rsidRDefault="00414B97" w:rsidP="00086310">
      <w:pPr>
        <w:pStyle w:val="4"/>
        <w:spacing w:before="0"/>
        <w:jc w:val="both"/>
      </w:pPr>
      <w:r>
        <w:t>Επίδομα διαβίωσης</w:t>
      </w:r>
    </w:p>
    <w:p w14:paraId="4628EF27" w14:textId="77777777" w:rsidR="00414B97" w:rsidRDefault="00414B97" w:rsidP="00086310">
      <w:pPr>
        <w:spacing w:after="0"/>
        <w:jc w:val="both"/>
      </w:pPr>
      <w:r>
        <w:t>Το κράτος παρέχει το επίδομα διαβίωσης, σαν μια οικονομική στήριξη σε χαμηλόμισθα νοικοκυριά, με στόχο την εξασφάλιση μιας μέσου επιπέδου διαβίωσης. Το επίδομα δικαιολογεί όλα τα έξοδα στέγασης. Δικαιούχο νοικοκυριό είναι όποιο έχει ετήσιο εισόδημα εντός των ορίων που ορίζει η νομοθεσία. Το επίδομα διαβίωσης δεν είναι φορολογήσιμο.</w:t>
      </w:r>
      <w:r>
        <w:rPr>
          <w:rStyle w:val="a8"/>
        </w:rPr>
        <w:footnoteReference w:id="137"/>
      </w:r>
    </w:p>
    <w:p w14:paraId="2B6B830F" w14:textId="77777777" w:rsidR="00414B97" w:rsidRDefault="00414B97" w:rsidP="00086310">
      <w:pPr>
        <w:spacing w:after="0"/>
        <w:jc w:val="both"/>
      </w:pPr>
    </w:p>
    <w:p w14:paraId="568FB2C3" w14:textId="77777777" w:rsidR="00414B97" w:rsidRDefault="00414B97" w:rsidP="00086310">
      <w:pPr>
        <w:pStyle w:val="4"/>
        <w:spacing w:before="0"/>
        <w:jc w:val="both"/>
      </w:pPr>
      <w:r>
        <w:t xml:space="preserve">Εθνική Υπηρεσία </w:t>
      </w:r>
      <w:r w:rsidRPr="00B0212A">
        <w:t>‘’</w:t>
      </w:r>
      <w:r>
        <w:rPr>
          <w:lang w:val="en-US"/>
        </w:rPr>
        <w:t>myenergy</w:t>
      </w:r>
      <w:r w:rsidRPr="00B0212A">
        <w:t>’’</w:t>
      </w:r>
    </w:p>
    <w:p w14:paraId="61C9B449" w14:textId="77777777" w:rsidR="00414B97" w:rsidRDefault="00414B97" w:rsidP="00086310">
      <w:pPr>
        <w:spacing w:after="0"/>
        <w:jc w:val="both"/>
      </w:pPr>
      <w:r>
        <w:t xml:space="preserve">Η </w:t>
      </w:r>
      <w:r w:rsidRPr="00B0212A">
        <w:t>‘’</w:t>
      </w:r>
      <w:r>
        <w:rPr>
          <w:lang w:val="en-US"/>
        </w:rPr>
        <w:t>myenergy</w:t>
      </w:r>
      <w:r w:rsidRPr="00B0212A">
        <w:t>’’</w:t>
      </w:r>
      <w:r>
        <w:t xml:space="preserve"> είναι Εθνική Υπηρεσία του Λουξεμβούργου, υπεύθυνη για την προώθηση της βιώσιμης ανάπτυξης στον ενεργειακό τομέα. Με την συγχρηματοδότηση του κράτους και της Ευρωπαϊκής Ένωσης, η </w:t>
      </w:r>
      <w:r w:rsidRPr="00B0212A">
        <w:t>‘’</w:t>
      </w:r>
      <w:r>
        <w:rPr>
          <w:lang w:val="en-US"/>
        </w:rPr>
        <w:t>myenergy</w:t>
      </w:r>
      <w:r w:rsidRPr="00B0212A">
        <w:t>’’</w:t>
      </w:r>
      <w:r>
        <w:t xml:space="preserve"> ανέπτυξε ένα δίκτυο ενημέρωσης πολιτών, συντηρώντας μια ιστοσελίδα, ένα τηλεφωνικό κέντρο και διάφορα γραφεία ενημέρωσης πολιτών στη χώρα, με στόχο την μείωση της ενεργειακής κατανάλωσης και την προώθηση χρήσης ΑΠΕ στα νοικοκυριά. Παράλληλα παρέχονται συμβουλές για:</w:t>
      </w:r>
    </w:p>
    <w:p w14:paraId="12163F5F" w14:textId="77777777" w:rsidR="00414B97" w:rsidRDefault="00414B97" w:rsidP="00AD7507">
      <w:pPr>
        <w:pStyle w:val="a3"/>
        <w:numPr>
          <w:ilvl w:val="0"/>
          <w:numId w:val="26"/>
        </w:numPr>
        <w:spacing w:after="0"/>
        <w:ind w:left="360"/>
        <w:jc w:val="both"/>
      </w:pPr>
      <w:r>
        <w:t>ανακαινίσεις αναβάθμισης της ενεργειακής απόδοσης κατοικιών,</w:t>
      </w:r>
    </w:p>
    <w:p w14:paraId="7A89D3BC" w14:textId="77777777" w:rsidR="00414B97" w:rsidRDefault="00414B97" w:rsidP="00AD7507">
      <w:pPr>
        <w:pStyle w:val="a3"/>
        <w:numPr>
          <w:ilvl w:val="0"/>
          <w:numId w:val="26"/>
        </w:numPr>
        <w:spacing w:after="0"/>
        <w:ind w:left="360"/>
        <w:jc w:val="both"/>
      </w:pPr>
      <w:r>
        <w:t>κατασκευές νεών κατοικιών υψηλών ενεργειακά προδιαγραφών,</w:t>
      </w:r>
    </w:p>
    <w:p w14:paraId="148CC44B" w14:textId="77777777" w:rsidR="00414B97" w:rsidRDefault="00414B97" w:rsidP="00AD7507">
      <w:pPr>
        <w:pStyle w:val="a3"/>
        <w:numPr>
          <w:ilvl w:val="0"/>
          <w:numId w:val="26"/>
        </w:numPr>
        <w:spacing w:after="0"/>
        <w:ind w:left="360"/>
        <w:jc w:val="both"/>
      </w:pPr>
      <w:r>
        <w:t>υιοθέτηση συμπεριφορών καθημερινής χρήσης της ηλεκτρικής ενέργειας με στόχο την εξοικονόμηση αλλά και την μείωση των δαπανών του νοικοκυριού,</w:t>
      </w:r>
    </w:p>
    <w:p w14:paraId="7753216C" w14:textId="77777777" w:rsidR="00414B97" w:rsidRDefault="00414B97" w:rsidP="00AD7507">
      <w:pPr>
        <w:pStyle w:val="a3"/>
        <w:numPr>
          <w:ilvl w:val="0"/>
          <w:numId w:val="26"/>
        </w:numPr>
        <w:spacing w:after="0"/>
        <w:ind w:left="360"/>
        <w:jc w:val="both"/>
      </w:pPr>
      <w:r>
        <w:t>την χρήση λύσεων ΑΠΕ,</w:t>
      </w:r>
    </w:p>
    <w:p w14:paraId="4B362492" w14:textId="77777777" w:rsidR="00414B97" w:rsidRDefault="00414B97" w:rsidP="00AD7507">
      <w:pPr>
        <w:pStyle w:val="a3"/>
        <w:numPr>
          <w:ilvl w:val="0"/>
          <w:numId w:val="26"/>
        </w:numPr>
        <w:spacing w:after="0"/>
        <w:ind w:left="360"/>
        <w:jc w:val="both"/>
      </w:pPr>
      <w:r>
        <w:t>την σπουδαιότητα και χρησιμότητα των ενεργειακών πιστοποιητικών,</w:t>
      </w:r>
    </w:p>
    <w:p w14:paraId="7725C416" w14:textId="77777777" w:rsidR="00414B97" w:rsidRDefault="00414B97" w:rsidP="00AD7507">
      <w:pPr>
        <w:pStyle w:val="a3"/>
        <w:numPr>
          <w:ilvl w:val="0"/>
          <w:numId w:val="26"/>
        </w:numPr>
        <w:spacing w:after="0"/>
        <w:ind w:left="360"/>
        <w:jc w:val="both"/>
      </w:pPr>
      <w:r>
        <w:t xml:space="preserve">τρέχοντα προγράμματα επιδότησης της αναβάθμισης της ενεργειακής απόδοσης των κατοικιών και </w:t>
      </w:r>
    </w:p>
    <w:p w14:paraId="7EE07208" w14:textId="77777777" w:rsidR="00414B97" w:rsidRDefault="00414B97" w:rsidP="00AD7507">
      <w:pPr>
        <w:pStyle w:val="a3"/>
        <w:numPr>
          <w:ilvl w:val="0"/>
          <w:numId w:val="26"/>
        </w:numPr>
        <w:spacing w:after="0"/>
        <w:ind w:left="360"/>
        <w:jc w:val="both"/>
      </w:pPr>
      <w:r>
        <w:t>τρέχοντα κοινωνικά προγράμματα στήριξης χαμηλόμισθων νοικοκυριών.</w:t>
      </w:r>
      <w:r>
        <w:rPr>
          <w:rStyle w:val="a8"/>
        </w:rPr>
        <w:footnoteReference w:id="138"/>
      </w:r>
    </w:p>
    <w:p w14:paraId="0383886F" w14:textId="77777777" w:rsidR="00414B97" w:rsidRDefault="00414B97" w:rsidP="00086310">
      <w:pPr>
        <w:spacing w:after="0"/>
        <w:jc w:val="both"/>
      </w:pPr>
    </w:p>
    <w:p w14:paraId="6815B09C" w14:textId="77777777" w:rsidR="00414B97" w:rsidRDefault="00414B97" w:rsidP="00086310">
      <w:pPr>
        <w:pStyle w:val="4"/>
        <w:spacing w:before="0"/>
        <w:jc w:val="both"/>
      </w:pPr>
      <w:r>
        <w:t>Σχέδιο ‘’</w:t>
      </w:r>
      <w:r w:rsidRPr="00927C7B">
        <w:t>oekotopten</w:t>
      </w:r>
      <w:r>
        <w:t xml:space="preserve">’’ </w:t>
      </w:r>
    </w:p>
    <w:p w14:paraId="232549E8" w14:textId="77777777" w:rsidR="00414B97" w:rsidRDefault="00414B97" w:rsidP="00086310">
      <w:pPr>
        <w:spacing w:after="0"/>
        <w:jc w:val="both"/>
      </w:pPr>
      <w:r>
        <w:t>Το ‘’</w:t>
      </w:r>
      <w:r w:rsidRPr="00927C7B">
        <w:t>oekotopten</w:t>
      </w:r>
      <w:r>
        <w:t xml:space="preserve">’’ αποτελεί ένα σχέδιο του κράτους που στοχεύει στην παροχή αναλυτικών πληροφοριών για οικιακές συσκευές που είναι ενεργειακά πιστοποιημένες μαζί με εκτιμήσεις ενεργειακών κοστών τους. Το σχέδιο αυτό στην ουσία αποτελεί μια ιστοσελίδα, που συμβουλεύει τα νοικοκυριά για την αγορά και τη χρήση οικιακών συσκευών, </w:t>
      </w:r>
      <w:r>
        <w:lastRenderedPageBreak/>
        <w:t xml:space="preserve">προτείνοντας μια ευρεία γκάμα ενεργειακά αποδοτικών προϊόντων. Το σχέδιο χρηματοδοτείται από την Ευρωπαϊκή Ένωση και από το Υπουργείο Περιβάλλοντος. </w:t>
      </w:r>
      <w:r>
        <w:rPr>
          <w:rStyle w:val="a8"/>
        </w:rPr>
        <w:footnoteReference w:id="139"/>
      </w:r>
    </w:p>
    <w:p w14:paraId="68911F12" w14:textId="133FCF2F" w:rsidR="00414B97" w:rsidRPr="00927C7B" w:rsidRDefault="00414B97" w:rsidP="00086310">
      <w:pPr>
        <w:spacing w:after="0"/>
        <w:jc w:val="both"/>
      </w:pPr>
    </w:p>
    <w:p w14:paraId="752F2055" w14:textId="77777777" w:rsidR="00927C7B" w:rsidRPr="00927C7B" w:rsidRDefault="00927C7B" w:rsidP="00086310">
      <w:pPr>
        <w:spacing w:after="0"/>
        <w:jc w:val="both"/>
      </w:pPr>
    </w:p>
    <w:p w14:paraId="2BF8639A" w14:textId="532E79B5" w:rsidR="00593A23" w:rsidRDefault="00B27BCD" w:rsidP="00086310">
      <w:pPr>
        <w:pStyle w:val="3"/>
        <w:spacing w:before="0"/>
        <w:jc w:val="both"/>
      </w:pPr>
      <w:bookmarkStart w:id="75" w:name="_Toc34756934"/>
      <w:r>
        <w:pict w14:anchorId="1067BC33">
          <v:shape id="Εικόνα 6" o:spid="_x0000_i1027" type="#_x0000_t75" alt="NL" style="width:17.25pt;height:14.25pt;visibility:visible" o:preferrelative="f">
            <v:imagedata r:id="rId42" o:title="NL"/>
            <o:lock v:ext="edit" aspectratio="f"/>
          </v:shape>
        </w:pict>
      </w:r>
      <w:r w:rsidR="00CE222C">
        <w:t xml:space="preserve"> </w:t>
      </w:r>
      <w:r w:rsidR="00B628BF">
        <w:t>Ολλανδία</w:t>
      </w:r>
      <w:bookmarkEnd w:id="75"/>
    </w:p>
    <w:p w14:paraId="3D95D5AB" w14:textId="77777777" w:rsidR="000D1F85" w:rsidRDefault="000D1F85" w:rsidP="00086310">
      <w:pPr>
        <w:pStyle w:val="4"/>
        <w:spacing w:before="0"/>
        <w:jc w:val="both"/>
      </w:pPr>
      <w:r>
        <w:t>Ιστοσελίδα ενημέρωσης των καταναλωτών από την Ρυθμιστικής Αρχής Ενέργειας</w:t>
      </w:r>
    </w:p>
    <w:p w14:paraId="3832C42F" w14:textId="3528FDF2" w:rsidR="000D1F85" w:rsidRDefault="000D1F85" w:rsidP="00086310">
      <w:pPr>
        <w:spacing w:after="0"/>
        <w:jc w:val="both"/>
      </w:pPr>
      <w:r>
        <w:t>Η Ρυθμιστική Αρχή Ενέργειας της Ολλανδίας συντηρεί μια ιστοσελίδα ενημέρωσης των καταναλωτών για όλα τα ζητήματα που έχουν να κάνουν με τον λογαριασμό ηλεκτρικής ενέργειας, αλλά και για το τι ορίζει η νομοθεσία για τις υπηρεσίες που τους παρέχονται από τους προμηθευτές ηλεκτρικής ενέργειας. Χαρακτηριστικά, τα νοικοκυριά ενημερώνονται για όλες τις χρεώσεις του λογαριασμού τους, για τη διαδικασία υπογραφής ενός συμβολαίου, για το τι να προσέχουν σε ιστοσελίδες σύγκρισης τιμών ηλεκτρικής ενέργειας, για το τι ορίζει η νομοθεσία για περιπτώσεις διακοπής ηλεκτροδότησης και για τις διαδικασίες αλλαγής παρόχου ενέργειας.</w:t>
      </w:r>
      <w:r>
        <w:rPr>
          <w:rStyle w:val="a8"/>
        </w:rPr>
        <w:footnoteReference w:id="140"/>
      </w:r>
    </w:p>
    <w:p w14:paraId="00A30795" w14:textId="77777777" w:rsidR="00511992" w:rsidRDefault="00511992" w:rsidP="00086310">
      <w:pPr>
        <w:spacing w:after="0"/>
        <w:jc w:val="both"/>
      </w:pPr>
    </w:p>
    <w:p w14:paraId="0E9D085C" w14:textId="77777777" w:rsidR="000D1F85" w:rsidRDefault="000D1F85" w:rsidP="00086310">
      <w:pPr>
        <w:pStyle w:val="4"/>
        <w:spacing w:before="0"/>
        <w:jc w:val="both"/>
      </w:pPr>
      <w:r>
        <w:t xml:space="preserve">Νομοθετική προστασία ευάλωτων νοικοκυριών από διακοπή ηλεκτροδότησης </w:t>
      </w:r>
    </w:p>
    <w:p w14:paraId="39565743" w14:textId="77777777" w:rsidR="000D1F85" w:rsidRDefault="000D1F85" w:rsidP="00086310">
      <w:pPr>
        <w:spacing w:after="0"/>
        <w:jc w:val="both"/>
      </w:pPr>
      <w:r>
        <w:t>Αρχικά, η νομοθεσία ορίζει την έννοια των ευάλωτων νοικοκυριών και διαχωρίζει τις περιπτώσεις διακοπής ηλεκτροδότησης σε αυτή την κατηγορία καταναλωτών, παρέχοντας μεγαλύτερη προστασία συγκριτικά με τις άλλες κατηγορίες καταναλωτών. Παράλληλα, η νομοθεσία απαγορεύει την διακοπή ηλεκτροδότησης για όλους τους καταναλωτές από την 1</w:t>
      </w:r>
      <w:r w:rsidRPr="005E380E">
        <w:rPr>
          <w:vertAlign w:val="superscript"/>
        </w:rPr>
        <w:t>η</w:t>
      </w:r>
      <w:r>
        <w:t xml:space="preserve"> Νοεμβρίου έως την 1</w:t>
      </w:r>
      <w:r w:rsidRPr="005E380E">
        <w:rPr>
          <w:vertAlign w:val="superscript"/>
        </w:rPr>
        <w:t>η</w:t>
      </w:r>
      <w:r>
        <w:t xml:space="preserve"> Απριλίου.</w:t>
      </w:r>
      <w:r>
        <w:rPr>
          <w:rStyle w:val="a8"/>
        </w:rPr>
        <w:footnoteReference w:id="141"/>
      </w:r>
    </w:p>
    <w:p w14:paraId="405E74C4" w14:textId="77777777" w:rsidR="000D1F85" w:rsidRDefault="000D1F85" w:rsidP="00086310">
      <w:pPr>
        <w:spacing w:after="0"/>
        <w:jc w:val="both"/>
      </w:pPr>
    </w:p>
    <w:p w14:paraId="02B24B5D" w14:textId="77777777" w:rsidR="000D1F85" w:rsidRDefault="000D1F85" w:rsidP="00086310">
      <w:pPr>
        <w:pStyle w:val="4"/>
        <w:spacing w:before="0"/>
        <w:jc w:val="both"/>
      </w:pPr>
      <w:r>
        <w:t>Μείωση φόρου από την κατανάλωση ηλεκτρικής ενέργειας</w:t>
      </w:r>
    </w:p>
    <w:p w14:paraId="0D01DF31" w14:textId="77777777" w:rsidR="000D1F85" w:rsidRDefault="000D1F85" w:rsidP="00086310">
      <w:pPr>
        <w:spacing w:after="0"/>
        <w:jc w:val="both"/>
      </w:pPr>
      <w:r>
        <w:t>Το Υπουργείο Οικονομικών θεωρώντας την χρήση ηλεκτρικής ενέργειας ως βασική ανθρώπινη ανάγκη, μειώνει τον φόρο εισοδήματος του νοικοκυριού λόγω της κατανάλωσης του σε ηλεκτρική ενέργεια. Η μείωση του φόρου έχει ως στόχο την κάλυψη των ενεργειακών αναγκών του νοικοκυριού, με το ύψος της για το 2018 να είναι τα 308.54€ και το 2019 να πέφτει στα 257.54€ ανά νοικοκυριό.</w:t>
      </w:r>
      <w:r>
        <w:rPr>
          <w:rStyle w:val="a8"/>
        </w:rPr>
        <w:footnoteReference w:id="142"/>
      </w:r>
    </w:p>
    <w:p w14:paraId="1BDC1B52" w14:textId="77777777" w:rsidR="000D1F85" w:rsidRDefault="000D1F85" w:rsidP="00086310">
      <w:pPr>
        <w:spacing w:after="0"/>
        <w:jc w:val="both"/>
      </w:pPr>
    </w:p>
    <w:p w14:paraId="6610CBF4" w14:textId="77777777" w:rsidR="000D1F85" w:rsidRDefault="000D1F85" w:rsidP="00086310">
      <w:pPr>
        <w:pStyle w:val="4"/>
        <w:spacing w:before="0"/>
        <w:jc w:val="both"/>
      </w:pPr>
      <w:r>
        <w:t xml:space="preserve">Τράπεζα Ενέργειας </w:t>
      </w:r>
    </w:p>
    <w:p w14:paraId="2D6D42EB" w14:textId="77777777" w:rsidR="000D1F85" w:rsidRDefault="000D1F85" w:rsidP="00086310">
      <w:pPr>
        <w:spacing w:after="0"/>
        <w:jc w:val="both"/>
      </w:pPr>
      <w:r>
        <w:t>Η Τράπεζα Ενέργειας είναι ένα φιλανθρωπικό ίδρυμα που στοχεύει από το 2015 στην υποστήριξη νοικοκυριών που δεν μπορούν ή δυσκολεύονται να καλύψουν τις ενεργειακές τους δαπάνες. Η Τράπεζα Ενέργειας συνδράμει στην καταπολέμηση της ενεργειακής φτώχειας με τρεις διαφορετικούς τρόπους:</w:t>
      </w:r>
    </w:p>
    <w:p w14:paraId="53AD097C" w14:textId="77777777" w:rsidR="000D1F85" w:rsidRDefault="000D1F85" w:rsidP="00AD7507">
      <w:pPr>
        <w:pStyle w:val="a3"/>
        <w:numPr>
          <w:ilvl w:val="0"/>
          <w:numId w:val="27"/>
        </w:numPr>
        <w:spacing w:after="0"/>
        <w:ind w:left="360"/>
        <w:jc w:val="both"/>
      </w:pPr>
      <w:r>
        <w:t>Ενημερώνοντας τα νοικοκυριά και ευαισθητοποιώντας τα σε θέματα ενεργειακής φτώχειας,</w:t>
      </w:r>
    </w:p>
    <w:p w14:paraId="3051CB44" w14:textId="77777777" w:rsidR="000D1F85" w:rsidRDefault="000D1F85" w:rsidP="00AD7507">
      <w:pPr>
        <w:pStyle w:val="a3"/>
        <w:numPr>
          <w:ilvl w:val="0"/>
          <w:numId w:val="27"/>
        </w:numPr>
        <w:spacing w:after="0"/>
        <w:ind w:left="360"/>
        <w:jc w:val="both"/>
      </w:pPr>
      <w:r>
        <w:t xml:space="preserve">Συμβουλεύοντας τα νοικοκυριά πως να εξοικονομήσουν ενέργεια και </w:t>
      </w:r>
    </w:p>
    <w:p w14:paraId="4CEFB4C9" w14:textId="77777777" w:rsidR="000D1F85" w:rsidRDefault="000D1F85" w:rsidP="00AD7507">
      <w:pPr>
        <w:pStyle w:val="a3"/>
        <w:numPr>
          <w:ilvl w:val="0"/>
          <w:numId w:val="27"/>
        </w:numPr>
        <w:spacing w:after="0"/>
        <w:ind w:left="360"/>
        <w:jc w:val="both"/>
      </w:pPr>
      <w:r>
        <w:t>Κάνοντας δωρεές στα νοικοκυριά στηρίζοντας τα έμπρακτα, είτε οικονομικά είτε παρέχοντας εξοπλισμό.</w:t>
      </w:r>
    </w:p>
    <w:p w14:paraId="22F76EFE" w14:textId="77777777" w:rsidR="000D1F85" w:rsidRDefault="000D1F85" w:rsidP="00086310">
      <w:pPr>
        <w:spacing w:after="0"/>
        <w:jc w:val="both"/>
      </w:pPr>
      <w:r>
        <w:lastRenderedPageBreak/>
        <w:t>Χαρακτηριστικά το ίδρυμα βοηθάει τα νοικοκυριά να μειώσουν τις ενεργειακές τους δαπάνες, με ενεργειακούς συμβούλους που εθελοντικά συμβουλεύουν τα νοικοκυριά για τρόπους εξοικονόμησης ενέργειας. Παράλληλα, το ίδρυμα παρέχει εξοπλισμό χαμηλού κόστους</w:t>
      </w:r>
      <w:r w:rsidRPr="008C5CEA">
        <w:t>,</w:t>
      </w:r>
      <w:r>
        <w:t xml:space="preserve"> όπως λάμπες </w:t>
      </w:r>
      <w:r>
        <w:rPr>
          <w:lang w:val="en-US"/>
        </w:rPr>
        <w:t>led</w:t>
      </w:r>
      <w:r w:rsidRPr="008C5CEA">
        <w:t>,</w:t>
      </w:r>
      <w:r>
        <w:t xml:space="preserve"> για την μείωση της κατανάλωσης ενέργειας και προσφέρει δωρεές που κυμαίνονται από 180 έως 300€, ανάλογα με την κατάσταση του νοικοκυριού, για την υποστήριξη του λογαριασμού τους ή την αποπληρωμή χρεών τους. Τα αποτελέσματα της δράσης του ιδρύματος αποτυπώνονται σε μια μείωση της τάξης των 56 έως 113€ των ενεργειακών δαπανών ανά νοικοκυριό.</w:t>
      </w:r>
      <w:r>
        <w:rPr>
          <w:rStyle w:val="a8"/>
        </w:rPr>
        <w:footnoteReference w:id="143"/>
      </w:r>
    </w:p>
    <w:p w14:paraId="0969D64D" w14:textId="77777777" w:rsidR="000D1F85" w:rsidRDefault="000D1F85" w:rsidP="00086310">
      <w:pPr>
        <w:spacing w:after="0"/>
        <w:jc w:val="both"/>
      </w:pPr>
    </w:p>
    <w:p w14:paraId="3C4EFB26" w14:textId="55B86993" w:rsidR="000D1F85" w:rsidRPr="00217E0B" w:rsidRDefault="008A566C" w:rsidP="00086310">
      <w:pPr>
        <w:pStyle w:val="4"/>
        <w:spacing w:before="0"/>
        <w:jc w:val="both"/>
      </w:pPr>
      <w:r>
        <w:t>Η εταιρεία</w:t>
      </w:r>
      <w:r w:rsidR="000D1F85">
        <w:t xml:space="preserve"> ‘’</w:t>
      </w:r>
      <w:r w:rsidR="000D1F85">
        <w:rPr>
          <w:lang w:val="en-US"/>
        </w:rPr>
        <w:t>energiebox</w:t>
      </w:r>
      <w:r w:rsidR="000D1F85" w:rsidRPr="00217E0B">
        <w:t>’’</w:t>
      </w:r>
    </w:p>
    <w:p w14:paraId="3D05BCF8" w14:textId="77777777" w:rsidR="000D1F85" w:rsidRDefault="000D1F85" w:rsidP="00086310">
      <w:pPr>
        <w:spacing w:after="0"/>
        <w:jc w:val="both"/>
      </w:pPr>
      <w:r>
        <w:t>Η μη κερδοσκοπική εταιρεία ‘’</w:t>
      </w:r>
      <w:r>
        <w:rPr>
          <w:lang w:val="en-US"/>
        </w:rPr>
        <w:t>energiebox</w:t>
      </w:r>
      <w:r w:rsidRPr="00217E0B">
        <w:t xml:space="preserve">’’ </w:t>
      </w:r>
      <w:r>
        <w:t xml:space="preserve">χρηματοδοτείται από κρατικά και ιδιωτικά κεφάλαια, με στόχο την κινητοποίηση των νοικοκυριών να λάβουν μέτρα για την εξοικονόμηση ενέργειας στην κατοικία τους. Η εταιρεία κατόπιν αίτησης του ενδιαφερόμενου νοικοκυριού στέλνει έναν εθελοντή σύμβουλο ενέργειας και κάνει μια αυτοψία στην κατοικία για να παρατηρήσει την ενεργειακή κατάσταση του χώρου. Στη συνέχεια ο σύμβουλος παρέχει στοχευμένες συμβουλές ενεργειακής εξοικονόμησης που ταιριάζουν στα χαρακτηριστικά της οικίας του κάθε νοικοκυριού, και που η εφαρμογή τους δεν απαιτεί μεγάλο κόστος. Με το πέρας του ενεργειακού ελέγχου και μετά από κάποιο χρονικό διάστημα το νοικοκυριό λαμβάνει ένα ενεργειακό πακέτο χωρίς κάποια επιβάρυνση, με προϊόντα χαμηλού κόστους που με τη χρήση τους θα συμβάλλουν στην μείωση της κατανάλωσης ενέργειας. Μεταξύ των προϊόντων είναι πρίζες με ημερήσιο χρονοδιακόπτη, λάμπες </w:t>
      </w:r>
      <w:r>
        <w:rPr>
          <w:lang w:val="en-US"/>
        </w:rPr>
        <w:t>led</w:t>
      </w:r>
      <w:r w:rsidRPr="00EE7F4A">
        <w:t>,</w:t>
      </w:r>
      <w:r>
        <w:t xml:space="preserve"> αλουμινόχαρτο και έξυπνοι διακόπτες ρεύματος για τηλεοράσεις. Σύμφωνα με στατιστικά δεδομένα της εταιρείας που αντλήθηκαν από έρευνα που πραγματοποιήθηκε σε 300 νοικοκυριά που συμμετείχαν στο πρόγραμμα, οι τρεις πιο αποδοτικές συμβουλές εξοικονόμησης είναι:</w:t>
      </w:r>
    </w:p>
    <w:p w14:paraId="202F399B" w14:textId="77777777" w:rsidR="000D1F85" w:rsidRDefault="000D1F85" w:rsidP="00AD7507">
      <w:pPr>
        <w:pStyle w:val="a3"/>
        <w:numPr>
          <w:ilvl w:val="0"/>
          <w:numId w:val="28"/>
        </w:numPr>
        <w:spacing w:after="0"/>
        <w:ind w:left="360"/>
        <w:jc w:val="both"/>
      </w:pPr>
      <w:r>
        <w:t>το κλείσιμο ηλεκτρικών συσκευών αντί να είναι σε κατάσταση αναμονής,</w:t>
      </w:r>
    </w:p>
    <w:p w14:paraId="4EC1BC09" w14:textId="77777777" w:rsidR="000D1F85" w:rsidRDefault="000D1F85" w:rsidP="00AD7507">
      <w:pPr>
        <w:pStyle w:val="a3"/>
        <w:numPr>
          <w:ilvl w:val="0"/>
          <w:numId w:val="28"/>
        </w:numPr>
        <w:spacing w:after="0"/>
        <w:ind w:left="360"/>
        <w:jc w:val="both"/>
      </w:pPr>
      <w:r>
        <w:t>η ρύθμιση του ψυγείου στις σωστές θερμοκρασίες λειτουργίας και</w:t>
      </w:r>
    </w:p>
    <w:p w14:paraId="79577F1B" w14:textId="77777777" w:rsidR="000D1F85" w:rsidRDefault="000D1F85" w:rsidP="00AD7507">
      <w:pPr>
        <w:pStyle w:val="a3"/>
        <w:numPr>
          <w:ilvl w:val="0"/>
          <w:numId w:val="28"/>
        </w:numPr>
        <w:spacing w:after="0"/>
        <w:ind w:left="360"/>
        <w:jc w:val="both"/>
      </w:pPr>
      <w:r>
        <w:t>τοποθέτηση αλουμινόχαρτου πίσω από τα θερμαντικά σώματα ώστε να ανακλάται η θερμότητα που παράγεται και να μην περνάει στον τοίχο.</w:t>
      </w:r>
    </w:p>
    <w:p w14:paraId="2CB426D8" w14:textId="77777777" w:rsidR="000D1F85" w:rsidRDefault="000D1F85" w:rsidP="00086310">
      <w:pPr>
        <w:spacing w:after="0"/>
        <w:ind w:left="45"/>
        <w:jc w:val="both"/>
      </w:pPr>
      <w:r>
        <w:t>Τέλος, η έρευνα έδειξε ότι η δραστηριότητα της εταιρείας στα νοικοκυριά που στήριξε, απέφερε μια μέση ετήσια μείωση δαπανών 100€ ανά νοικοκυριό με μέση ετήσια εξοικονόμηση 257</w:t>
      </w:r>
      <w:r>
        <w:rPr>
          <w:lang w:val="en-US"/>
        </w:rPr>
        <w:t>kWh</w:t>
      </w:r>
      <w:r>
        <w:t xml:space="preserve"> ηλεκτρικής ενέργειας και 83</w:t>
      </w:r>
      <w:r>
        <w:rPr>
          <w:lang w:val="en-US"/>
        </w:rPr>
        <w:t>m</w:t>
      </w:r>
      <w:r w:rsidRPr="00B55D08">
        <w:rPr>
          <w:vertAlign w:val="superscript"/>
        </w:rPr>
        <w:t>3</w:t>
      </w:r>
      <w:r w:rsidRPr="00B55D08">
        <w:t xml:space="preserve"> </w:t>
      </w:r>
      <w:r>
        <w:t>φυσικού αερίου.</w:t>
      </w:r>
      <w:r>
        <w:rPr>
          <w:rStyle w:val="a8"/>
        </w:rPr>
        <w:footnoteReference w:id="144"/>
      </w:r>
    </w:p>
    <w:p w14:paraId="16430603" w14:textId="77777777" w:rsidR="000D1F85" w:rsidRDefault="000D1F85" w:rsidP="00086310">
      <w:pPr>
        <w:spacing w:after="0"/>
        <w:ind w:left="45"/>
        <w:jc w:val="both"/>
      </w:pPr>
    </w:p>
    <w:p w14:paraId="244A56E4" w14:textId="77777777" w:rsidR="000D1F85" w:rsidRDefault="000D1F85" w:rsidP="00086310">
      <w:pPr>
        <w:pStyle w:val="4"/>
        <w:spacing w:before="0"/>
        <w:jc w:val="both"/>
      </w:pPr>
      <w:r>
        <w:t>Το κρατικό πρόγραμμα ‘’Ενεργειακό Άλμα’’</w:t>
      </w:r>
    </w:p>
    <w:p w14:paraId="52F42C56" w14:textId="4D7265D6" w:rsidR="000D1F85" w:rsidRDefault="000D1F85" w:rsidP="00086310">
      <w:pPr>
        <w:spacing w:after="0"/>
        <w:jc w:val="both"/>
      </w:pPr>
      <w:r>
        <w:t xml:space="preserve">Η κυβέρνηση με το καινοτόμο πρόγραμμα ‘’Ενεργειακό Άλμα’’ επιδοτεί το κόστος ανακατασκευής κατοικιών σε οικίες μηδενικής κατανάλωσης ενέργειας. Αυτή η επιδοτούμενη ανακατασκευή επιτρέπει στις οικίες των νοικοκυριών να παράγουν την απαιτούμενη ενέργεια που χρειάζονται για την θέρμανση του νερού και της οικίας τους, καθώς και την λειτουργία των ηλεκτρικών τους συσκευών. Αυτό επιτυγχάνεται με τη χρήση νέων τεχνολογιών, όπως προκατασκευασμένων προσόψεων, σκεπών με ηλιακούς συλλέκτες, έξυπνων συστημάτων θέρμανσης και εγκαταστάσεων εξαερισμού και ψύξης. Η ανακαίνιση που πραγματοποιείται εγγυάται την ενεργειακή απόδοση της οικίας για μέχρι και 40 χρόνια. </w:t>
      </w:r>
      <w:r>
        <w:lastRenderedPageBreak/>
        <w:t>Το νοικοκυριό μετά την μετατροπή δεν έχει ενεργειακές δαπάνες παρά μόνο τα κόστη συντήρησης του εξοπλισμού του. Η παραπάνω δαπάνη της επένδυσης πρακτικά αποπληρώνεται από τη μείωση των ενεργειακών δαπανών που έχει το νοικοκυριό από την πραγματοποίηση της εν λόγω επένδυσης.</w:t>
      </w:r>
      <w:r>
        <w:rPr>
          <w:rStyle w:val="a8"/>
        </w:rPr>
        <w:footnoteReference w:id="145"/>
      </w:r>
    </w:p>
    <w:p w14:paraId="38B9B3F6" w14:textId="77777777" w:rsidR="00511992" w:rsidRDefault="00511992" w:rsidP="00086310">
      <w:pPr>
        <w:spacing w:after="0"/>
        <w:jc w:val="both"/>
      </w:pPr>
    </w:p>
    <w:p w14:paraId="7C55D254" w14:textId="77777777" w:rsidR="000D1F85" w:rsidRDefault="000D1F85" w:rsidP="00086310">
      <w:pPr>
        <w:pStyle w:val="4"/>
        <w:spacing w:before="0"/>
        <w:jc w:val="both"/>
      </w:pPr>
      <w:r>
        <w:t>Το πρόγραμμα ‘’Η Λεγεώνα της Ενέργειας’’</w:t>
      </w:r>
    </w:p>
    <w:p w14:paraId="0372E0B9" w14:textId="77777777" w:rsidR="000D1F85" w:rsidRDefault="000D1F85" w:rsidP="00086310">
      <w:pPr>
        <w:spacing w:after="0"/>
        <w:jc w:val="both"/>
      </w:pPr>
      <w:r>
        <w:t xml:space="preserve">Ο δήμος του Ρότερνταμ, ο οργανισμός υπηρεσιών πρόνοιας </w:t>
      </w:r>
      <w:r>
        <w:rPr>
          <w:lang w:val="en-US"/>
        </w:rPr>
        <w:t>DOCK</w:t>
      </w:r>
      <w:r w:rsidRPr="003B10D2">
        <w:t xml:space="preserve">, </w:t>
      </w:r>
      <w:r>
        <w:t>ο διαχειριστής του δικτύου</w:t>
      </w:r>
      <w:r w:rsidRPr="00954FA9">
        <w:t xml:space="preserve"> </w:t>
      </w:r>
      <w:r>
        <w:rPr>
          <w:lang w:val="en-US"/>
        </w:rPr>
        <w:t>Stedin</w:t>
      </w:r>
      <w:r>
        <w:t xml:space="preserve"> και η εταιρεία ηλεκτρικής ενέργειας Eneco ξεκίνησαν την καμπάνια ‘’Η Λεγεώνα της Ενέργειας’’, για την ευαισθητοποίηση των κατοίκων του δήμου σε θέματα που αφορούν την κατανάλωση της ηλεκτρικής ενέργειας και το κόστος της.</w:t>
      </w:r>
      <w:r w:rsidRPr="00954FA9">
        <w:t xml:space="preserve"> </w:t>
      </w:r>
      <w:r>
        <w:t xml:space="preserve">Στην καμπάνια αυτή συμμετέχουν 30 εθελοντές, οι οποίοι περνώντας από εκπαίδευση μπορούν να παρέχουν χρήσιμες συμβουλές στους πολίτες για θέματα που έχουν να κάνουν με τον λογαριασμό τους αλλά και για πιθανούς τρόπους εξοικονόμησης ενέργειας στην οικία τους, επικεντρώνοντας την προσοχή τους στην συμπεριφορά των πολιτών στη χρήση της ηλεκτρικής ενέργειας. Το πρόγραμμα επίσης παρέχει μικροσυσκευές που βοηθούν στην εξοικονόμηση ενέργειας αξίας 56€ (πρίζες με χρονοδιακόπτες, λάμπες </w:t>
      </w:r>
      <w:r>
        <w:rPr>
          <w:lang w:val="en-US"/>
        </w:rPr>
        <w:t>led</w:t>
      </w:r>
      <w:r w:rsidRPr="002556E9">
        <w:t xml:space="preserve"> </w:t>
      </w:r>
      <w:r>
        <w:t>κ.ά.</w:t>
      </w:r>
      <w:r w:rsidRPr="002556E9">
        <w:t>)</w:t>
      </w:r>
      <w:r>
        <w:t>. Τα νοικοκυριά καλούνται μετά την εφαρμογή των διάφορων συμβουλών και των παροχών του προγράμματος να παρατηρούν τις ενδείξεις των μετρητών ενέργειας για να δουν αν και πόσο ωφελήθηκαν για τους επόμενους 6 μήνες.</w:t>
      </w:r>
      <w:r>
        <w:rPr>
          <w:rStyle w:val="a8"/>
        </w:rPr>
        <w:footnoteReference w:id="146"/>
      </w:r>
    </w:p>
    <w:p w14:paraId="6923C497" w14:textId="77777777" w:rsidR="000D1F85" w:rsidRDefault="000D1F85" w:rsidP="00086310">
      <w:pPr>
        <w:spacing w:after="0"/>
        <w:jc w:val="both"/>
      </w:pPr>
    </w:p>
    <w:p w14:paraId="1C39B537" w14:textId="77777777" w:rsidR="000D1F85" w:rsidRDefault="000D1F85" w:rsidP="00086310">
      <w:pPr>
        <w:pStyle w:val="4"/>
        <w:spacing w:before="0"/>
        <w:jc w:val="both"/>
      </w:pPr>
      <w:r>
        <w:t>Πρόγραμμα επιχορήγησης ‘’Εξοικονόμηση Ενέργειας στο Σπίτι μου’’</w:t>
      </w:r>
    </w:p>
    <w:p w14:paraId="6CE9C915" w14:textId="77777777" w:rsidR="000D1F85" w:rsidRDefault="000D1F85" w:rsidP="00086310">
      <w:pPr>
        <w:spacing w:after="0"/>
        <w:jc w:val="both"/>
      </w:pPr>
      <w:r>
        <w:t>Η κυβερνητική υπηρεσία ‘’Ολλανδικός Οργανισμός Επιχειρήσεων’’ χρηματοδοτεί υπό την αιγίδα των Υπουργείων Οικονομικών και Κλιματικής Πολιτικής, το πρόγραμμα ‘’Εξοικονόμηση Ενέργειας στο Σπίτι μου’’. Το πρόγραμμα αυτό παρέχει επιδότηση για εργασίες αναβάθμισης της ενεργειακής απόδοσης των ιδιόκτητων κατοικιών. Συγκεκριμένα, το πρόγραμμα παρέχει χρηματοδότηση για τρεις κατηγορίες μέτρων, τα μέτρα θερμομόνωσης της οικίας, τα μέτρα του πακέτου υψηλής ενεργειακής απόδοσης και τα επιπρόσθετα μέτρα.</w:t>
      </w:r>
    </w:p>
    <w:p w14:paraId="5FD41D1E" w14:textId="3E45F243" w:rsidR="000D1F85" w:rsidRDefault="008A566C" w:rsidP="00086310">
      <w:pPr>
        <w:spacing w:after="0"/>
        <w:jc w:val="both"/>
      </w:pPr>
      <w:r>
        <w:t xml:space="preserve">Στη κατηγορία </w:t>
      </w:r>
      <w:r w:rsidR="000D1F85">
        <w:t>θερμομόνωσης της οικίας πριμοδοτείται:</w:t>
      </w:r>
    </w:p>
    <w:p w14:paraId="676DF6B7" w14:textId="77777777" w:rsidR="000D1F85" w:rsidRPr="008D7851" w:rsidRDefault="000D1F85" w:rsidP="00AD7507">
      <w:pPr>
        <w:pStyle w:val="a3"/>
        <w:numPr>
          <w:ilvl w:val="0"/>
          <w:numId w:val="29"/>
        </w:numPr>
        <w:spacing w:after="0"/>
        <w:ind w:left="360"/>
        <w:jc w:val="both"/>
      </w:pPr>
      <w:r>
        <w:t>η μόνωση φθαρμένων τοίχων με 5€/</w:t>
      </w:r>
      <w:r>
        <w:rPr>
          <w:lang w:val="en-US"/>
        </w:rPr>
        <w:t>m</w:t>
      </w:r>
      <w:r w:rsidRPr="008D7851">
        <w:rPr>
          <w:vertAlign w:val="superscript"/>
        </w:rPr>
        <w:t xml:space="preserve">2 </w:t>
      </w:r>
      <w:r>
        <w:t>σε επιτρεπόμενη επιφάνεια από 13 έως 55</w:t>
      </w:r>
      <w:r>
        <w:rPr>
          <w:lang w:val="en-US"/>
        </w:rPr>
        <w:t>m</w:t>
      </w:r>
      <w:r w:rsidRPr="008D7851">
        <w:rPr>
          <w:vertAlign w:val="superscript"/>
        </w:rPr>
        <w:t>2</w:t>
      </w:r>
      <w:r w:rsidRPr="008D7851">
        <w:t>,</w:t>
      </w:r>
    </w:p>
    <w:p w14:paraId="009EBD20" w14:textId="77777777" w:rsidR="000D1F85" w:rsidRDefault="000D1F85" w:rsidP="00AD7507">
      <w:pPr>
        <w:pStyle w:val="a3"/>
        <w:numPr>
          <w:ilvl w:val="0"/>
          <w:numId w:val="29"/>
        </w:numPr>
        <w:spacing w:after="0"/>
        <w:ind w:left="360"/>
        <w:jc w:val="both"/>
      </w:pPr>
      <w:r>
        <w:t>η μόνωση ταράτσας ή σκεπής με 20€/</w:t>
      </w:r>
      <w:r>
        <w:rPr>
          <w:lang w:val="en-US"/>
        </w:rPr>
        <w:t>m</w:t>
      </w:r>
      <w:r w:rsidRPr="008D7851">
        <w:rPr>
          <w:vertAlign w:val="superscript"/>
        </w:rPr>
        <w:t>2</w:t>
      </w:r>
      <w:r>
        <w:t xml:space="preserve"> για επιφάνεια από 15 έως 57</w:t>
      </w:r>
      <w:r w:rsidRPr="004216D5">
        <w:t xml:space="preserve"> </w:t>
      </w:r>
      <w:r>
        <w:rPr>
          <w:lang w:val="en-US"/>
        </w:rPr>
        <w:t>m</w:t>
      </w:r>
      <w:r w:rsidRPr="008D7851">
        <w:rPr>
          <w:vertAlign w:val="superscript"/>
        </w:rPr>
        <w:t>2</w:t>
      </w:r>
      <w:r w:rsidRPr="008D7851">
        <w:t>,</w:t>
      </w:r>
    </w:p>
    <w:p w14:paraId="64CA24A7" w14:textId="77777777" w:rsidR="000D1F85" w:rsidRDefault="000D1F85" w:rsidP="00AD7507">
      <w:pPr>
        <w:pStyle w:val="a3"/>
        <w:numPr>
          <w:ilvl w:val="0"/>
          <w:numId w:val="29"/>
        </w:numPr>
        <w:spacing w:after="0"/>
        <w:ind w:left="360"/>
        <w:jc w:val="both"/>
      </w:pPr>
      <w:r>
        <w:t xml:space="preserve">η μόνωση σοφίτας ή </w:t>
      </w:r>
      <w:r>
        <w:rPr>
          <w:lang w:val="en-US"/>
        </w:rPr>
        <w:t>loft</w:t>
      </w:r>
      <w:r>
        <w:t xml:space="preserve"> με 5 €/</w:t>
      </w:r>
      <w:r>
        <w:rPr>
          <w:lang w:val="en-US"/>
        </w:rPr>
        <w:t>m</w:t>
      </w:r>
      <w:r w:rsidRPr="008D7851">
        <w:rPr>
          <w:vertAlign w:val="superscript"/>
        </w:rPr>
        <w:t>2</w:t>
      </w:r>
      <w:r>
        <w:t xml:space="preserve"> για επιφάνεια από 15 έως 57</w:t>
      </w:r>
      <w:r w:rsidRPr="004216D5">
        <w:t xml:space="preserve"> </w:t>
      </w:r>
      <w:r>
        <w:rPr>
          <w:lang w:val="en-US"/>
        </w:rPr>
        <w:t>m</w:t>
      </w:r>
      <w:r w:rsidRPr="008D7851">
        <w:rPr>
          <w:vertAlign w:val="superscript"/>
        </w:rPr>
        <w:t>2</w:t>
      </w:r>
      <w:r w:rsidRPr="008D7851">
        <w:t>,</w:t>
      </w:r>
    </w:p>
    <w:p w14:paraId="39ED0511" w14:textId="77777777" w:rsidR="000D1F85" w:rsidRDefault="000D1F85" w:rsidP="00AD7507">
      <w:pPr>
        <w:pStyle w:val="a3"/>
        <w:numPr>
          <w:ilvl w:val="0"/>
          <w:numId w:val="29"/>
        </w:numPr>
        <w:spacing w:after="0"/>
        <w:ind w:left="360"/>
        <w:jc w:val="both"/>
      </w:pPr>
      <w:r>
        <w:t>η μόνωση πρόσοψης με 25€/</w:t>
      </w:r>
      <w:r>
        <w:rPr>
          <w:lang w:val="en-US"/>
        </w:rPr>
        <w:t>m</w:t>
      </w:r>
      <w:r w:rsidRPr="008D7851">
        <w:rPr>
          <w:vertAlign w:val="superscript"/>
        </w:rPr>
        <w:t>2</w:t>
      </w:r>
      <w:r>
        <w:t xml:space="preserve"> για επιφάνεια από 13 έως 55</w:t>
      </w:r>
      <w:r w:rsidRPr="004216D5">
        <w:t xml:space="preserve"> </w:t>
      </w:r>
      <w:r>
        <w:rPr>
          <w:lang w:val="en-US"/>
        </w:rPr>
        <w:t>m</w:t>
      </w:r>
      <w:r w:rsidRPr="008D7851">
        <w:rPr>
          <w:vertAlign w:val="superscript"/>
        </w:rPr>
        <w:t>2</w:t>
      </w:r>
      <w:r w:rsidRPr="008D7851">
        <w:t>,</w:t>
      </w:r>
    </w:p>
    <w:p w14:paraId="54E83FC8" w14:textId="77777777" w:rsidR="000D1F85" w:rsidRDefault="000D1F85" w:rsidP="00AD7507">
      <w:pPr>
        <w:pStyle w:val="a3"/>
        <w:numPr>
          <w:ilvl w:val="0"/>
          <w:numId w:val="29"/>
        </w:numPr>
        <w:spacing w:after="0"/>
        <w:ind w:left="360"/>
        <w:jc w:val="both"/>
      </w:pPr>
      <w:r>
        <w:t>η μόνωση πατώματος με 7€/</w:t>
      </w:r>
      <w:r>
        <w:rPr>
          <w:lang w:val="en-US"/>
        </w:rPr>
        <w:t>m</w:t>
      </w:r>
      <w:r w:rsidRPr="008D7851">
        <w:rPr>
          <w:vertAlign w:val="superscript"/>
        </w:rPr>
        <w:t>2</w:t>
      </w:r>
      <w:r>
        <w:t xml:space="preserve"> για επιφάνεια από 20 έως 44</w:t>
      </w:r>
      <w:r w:rsidRPr="004216D5">
        <w:t xml:space="preserve"> </w:t>
      </w:r>
      <w:r>
        <w:rPr>
          <w:lang w:val="en-US"/>
        </w:rPr>
        <w:t>m</w:t>
      </w:r>
      <w:r w:rsidRPr="008D7851">
        <w:rPr>
          <w:vertAlign w:val="superscript"/>
        </w:rPr>
        <w:t>2</w:t>
      </w:r>
      <w:r w:rsidRPr="008D7851">
        <w:t>,</w:t>
      </w:r>
    </w:p>
    <w:p w14:paraId="6CE3B6FE" w14:textId="77777777" w:rsidR="000D1F85" w:rsidRDefault="000D1F85" w:rsidP="00AD7507">
      <w:pPr>
        <w:pStyle w:val="a3"/>
        <w:numPr>
          <w:ilvl w:val="0"/>
          <w:numId w:val="29"/>
        </w:numPr>
        <w:spacing w:after="0"/>
        <w:ind w:left="360"/>
        <w:jc w:val="both"/>
      </w:pPr>
      <w:r>
        <w:t>η εγκατάσταση παραθύρου με διπλά τζάμια με 35€/</w:t>
      </w:r>
      <w:r>
        <w:rPr>
          <w:lang w:val="en-US"/>
        </w:rPr>
        <w:t>m</w:t>
      </w:r>
      <w:r w:rsidRPr="008D7851">
        <w:rPr>
          <w:vertAlign w:val="superscript"/>
        </w:rPr>
        <w:t>2</w:t>
      </w:r>
      <w:r>
        <w:t xml:space="preserve"> επιφάνειας από 8 έως 15</w:t>
      </w:r>
      <w:r w:rsidRPr="004216D5">
        <w:t xml:space="preserve"> </w:t>
      </w:r>
      <w:r>
        <w:rPr>
          <w:lang w:val="en-US"/>
        </w:rPr>
        <w:t>m</w:t>
      </w:r>
      <w:r w:rsidRPr="008D7851">
        <w:rPr>
          <w:vertAlign w:val="superscript"/>
        </w:rPr>
        <w:t>2</w:t>
      </w:r>
      <w:r w:rsidRPr="008D7851">
        <w:t>,</w:t>
      </w:r>
    </w:p>
    <w:p w14:paraId="76F01838" w14:textId="77777777" w:rsidR="000D1F85" w:rsidRDefault="000D1F85" w:rsidP="00AD7507">
      <w:pPr>
        <w:pStyle w:val="a3"/>
        <w:numPr>
          <w:ilvl w:val="0"/>
          <w:numId w:val="29"/>
        </w:numPr>
        <w:spacing w:after="0"/>
        <w:ind w:left="360"/>
        <w:jc w:val="both"/>
      </w:pPr>
      <w:r>
        <w:t>η εγκατάσταση παραθύρου με τριπλά τζάμια με 100€/</w:t>
      </w:r>
      <w:r>
        <w:rPr>
          <w:lang w:val="en-US"/>
        </w:rPr>
        <w:t>m</w:t>
      </w:r>
      <w:r w:rsidRPr="008D7851">
        <w:rPr>
          <w:vertAlign w:val="superscript"/>
        </w:rPr>
        <w:t>2</w:t>
      </w:r>
      <w:r>
        <w:t xml:space="preserve"> επιφάνειας από 8 έως 15</w:t>
      </w:r>
      <w:r w:rsidRPr="004216D5">
        <w:t xml:space="preserve"> </w:t>
      </w:r>
      <w:r>
        <w:rPr>
          <w:lang w:val="en-US"/>
        </w:rPr>
        <w:t>m</w:t>
      </w:r>
      <w:r w:rsidRPr="008D7851">
        <w:rPr>
          <w:vertAlign w:val="superscript"/>
        </w:rPr>
        <w:t>2</w:t>
      </w:r>
      <w:r>
        <w:t>,</w:t>
      </w:r>
    </w:p>
    <w:p w14:paraId="73DE168D" w14:textId="77777777" w:rsidR="000D1F85" w:rsidRDefault="000D1F85" w:rsidP="00AD7507">
      <w:pPr>
        <w:pStyle w:val="a3"/>
        <w:numPr>
          <w:ilvl w:val="0"/>
          <w:numId w:val="29"/>
        </w:numPr>
        <w:spacing w:after="0"/>
        <w:ind w:left="360"/>
        <w:jc w:val="both"/>
      </w:pPr>
      <w:r>
        <w:t>η εγκατάσταση πάνελ με διπλά τζάμια με 15€/</w:t>
      </w:r>
      <w:r>
        <w:rPr>
          <w:lang w:val="en-US"/>
        </w:rPr>
        <w:t>m</w:t>
      </w:r>
      <w:r w:rsidRPr="008D7851">
        <w:rPr>
          <w:vertAlign w:val="superscript"/>
        </w:rPr>
        <w:t>2</w:t>
      </w:r>
      <w:r>
        <w:t xml:space="preserve"> επιφάνειας από 8 έως 15</w:t>
      </w:r>
      <w:r w:rsidRPr="004216D5">
        <w:t xml:space="preserve"> </w:t>
      </w:r>
      <w:r>
        <w:rPr>
          <w:lang w:val="en-US"/>
        </w:rPr>
        <w:t>m</w:t>
      </w:r>
      <w:r w:rsidRPr="008D7851">
        <w:rPr>
          <w:vertAlign w:val="superscript"/>
        </w:rPr>
        <w:t>2</w:t>
      </w:r>
      <w:r>
        <w:t xml:space="preserve"> και</w:t>
      </w:r>
    </w:p>
    <w:p w14:paraId="2A1402F4" w14:textId="77777777" w:rsidR="000D1F85" w:rsidRDefault="000D1F85" w:rsidP="00AD7507">
      <w:pPr>
        <w:pStyle w:val="a3"/>
        <w:numPr>
          <w:ilvl w:val="0"/>
          <w:numId w:val="29"/>
        </w:numPr>
        <w:spacing w:after="0"/>
        <w:ind w:left="360"/>
        <w:jc w:val="both"/>
      </w:pPr>
      <w:r>
        <w:t>η εγκατάσταση πάνελ με τριπλά τζάμια με 75€/</w:t>
      </w:r>
      <w:r>
        <w:rPr>
          <w:lang w:val="en-US"/>
        </w:rPr>
        <w:t>m</w:t>
      </w:r>
      <w:r w:rsidRPr="008D7851">
        <w:rPr>
          <w:vertAlign w:val="superscript"/>
        </w:rPr>
        <w:t>2</w:t>
      </w:r>
      <w:r>
        <w:t xml:space="preserve"> επιφάνειας από 8 έως 15</w:t>
      </w:r>
      <w:r w:rsidRPr="004216D5">
        <w:t xml:space="preserve"> </w:t>
      </w:r>
      <w:r>
        <w:rPr>
          <w:lang w:val="en-US"/>
        </w:rPr>
        <w:t>m</w:t>
      </w:r>
      <w:r w:rsidRPr="008D7851">
        <w:rPr>
          <w:vertAlign w:val="superscript"/>
        </w:rPr>
        <w:t>2</w:t>
      </w:r>
      <w:r>
        <w:t>.</w:t>
      </w:r>
    </w:p>
    <w:p w14:paraId="5CC21B7D" w14:textId="77777777" w:rsidR="000D1F85" w:rsidRDefault="000D1F85" w:rsidP="00086310">
      <w:pPr>
        <w:spacing w:after="0"/>
        <w:jc w:val="both"/>
      </w:pPr>
      <w:r>
        <w:t>Το ύψος της επιδότησης ανέρχεται στα 10.000€.</w:t>
      </w:r>
    </w:p>
    <w:p w14:paraId="4F1022AF" w14:textId="77777777" w:rsidR="00511992" w:rsidRDefault="00511992" w:rsidP="00086310">
      <w:pPr>
        <w:spacing w:after="0"/>
        <w:jc w:val="both"/>
      </w:pPr>
    </w:p>
    <w:p w14:paraId="1DA563E1" w14:textId="0281F7E8" w:rsidR="000D1F85" w:rsidRDefault="000D1F85" w:rsidP="00086310">
      <w:pPr>
        <w:spacing w:after="0"/>
        <w:jc w:val="both"/>
      </w:pPr>
      <w:r>
        <w:t xml:space="preserve">Στη δεύτερη κατηγορία μέτρων υψηλής ενεργειακής απόδοσης το ύψος της επιδότησης ανέρχεται στα 15.000€ και τα υλικά που χρησιμοποιούνται για την μόνωση είναι καλύτερης </w:t>
      </w:r>
      <w:r>
        <w:lastRenderedPageBreak/>
        <w:t>ποιότητας από αυτά της πρώτης και της τελευταίας κατηγορίας. Οι εργασίες που δικαιολογούνται είναι :</w:t>
      </w:r>
    </w:p>
    <w:p w14:paraId="6CF55D91" w14:textId="77777777" w:rsidR="000D1F85" w:rsidRDefault="000D1F85" w:rsidP="00AD7507">
      <w:pPr>
        <w:pStyle w:val="a3"/>
        <w:numPr>
          <w:ilvl w:val="0"/>
          <w:numId w:val="30"/>
        </w:numPr>
        <w:spacing w:after="0"/>
        <w:ind w:left="360"/>
        <w:jc w:val="both"/>
      </w:pPr>
      <w:r>
        <w:t>η μόνωση ταράτσας και σκεπής,</w:t>
      </w:r>
    </w:p>
    <w:p w14:paraId="1C1371AC" w14:textId="77777777" w:rsidR="000D1F85" w:rsidRDefault="000D1F85" w:rsidP="00AD7507">
      <w:pPr>
        <w:pStyle w:val="a3"/>
        <w:numPr>
          <w:ilvl w:val="0"/>
          <w:numId w:val="30"/>
        </w:numPr>
        <w:spacing w:after="0"/>
        <w:ind w:left="360"/>
        <w:jc w:val="both"/>
      </w:pPr>
      <w:r>
        <w:t>η μόνωση πρόσοψης κατοικίας,</w:t>
      </w:r>
    </w:p>
    <w:p w14:paraId="30FC9FD6" w14:textId="77777777" w:rsidR="000D1F85" w:rsidRDefault="000D1F85" w:rsidP="00AD7507">
      <w:pPr>
        <w:pStyle w:val="a3"/>
        <w:numPr>
          <w:ilvl w:val="0"/>
          <w:numId w:val="30"/>
        </w:numPr>
        <w:spacing w:after="0"/>
        <w:ind w:left="360"/>
        <w:jc w:val="both"/>
      </w:pPr>
      <w:r>
        <w:t>η μόνωση πατώματος,</w:t>
      </w:r>
    </w:p>
    <w:p w14:paraId="668CB21A" w14:textId="77777777" w:rsidR="000D1F85" w:rsidRDefault="000D1F85" w:rsidP="00AD7507">
      <w:pPr>
        <w:pStyle w:val="a3"/>
        <w:numPr>
          <w:ilvl w:val="0"/>
          <w:numId w:val="30"/>
        </w:numPr>
        <w:spacing w:after="0"/>
        <w:ind w:left="360"/>
        <w:jc w:val="both"/>
      </w:pPr>
      <w:r>
        <w:t>η εγκατάσταση παραθύρων,</w:t>
      </w:r>
    </w:p>
    <w:p w14:paraId="3E9975B9" w14:textId="77777777" w:rsidR="000D1F85" w:rsidRDefault="000D1F85" w:rsidP="00AD7507">
      <w:pPr>
        <w:pStyle w:val="a3"/>
        <w:numPr>
          <w:ilvl w:val="0"/>
          <w:numId w:val="30"/>
        </w:numPr>
        <w:spacing w:after="0"/>
        <w:ind w:left="360"/>
        <w:jc w:val="both"/>
      </w:pPr>
      <w:r>
        <w:t>η εγκατάσταση πόρτας για την πρόσοψη της οικίας,</w:t>
      </w:r>
    </w:p>
    <w:p w14:paraId="204611BA" w14:textId="77777777" w:rsidR="000D1F85" w:rsidRDefault="000D1F85" w:rsidP="00AD7507">
      <w:pPr>
        <w:pStyle w:val="a3"/>
        <w:numPr>
          <w:ilvl w:val="0"/>
          <w:numId w:val="30"/>
        </w:numPr>
        <w:spacing w:after="0"/>
        <w:ind w:left="360"/>
        <w:jc w:val="both"/>
      </w:pPr>
      <w:r>
        <w:t xml:space="preserve">η εγκατάσταση συστήματος για τον εξαερισμό με έλεγχο </w:t>
      </w:r>
      <w:r w:rsidRPr="006831E0">
        <w:rPr>
          <w:lang w:val="en-US"/>
        </w:rPr>
        <w:t>C</w:t>
      </w:r>
      <w:r w:rsidRPr="00E13388">
        <w:t>0</w:t>
      </w:r>
      <w:r w:rsidRPr="006831E0">
        <w:rPr>
          <w:vertAlign w:val="subscript"/>
        </w:rPr>
        <w:t>2</w:t>
      </w:r>
      <w:r>
        <w:t>,</w:t>
      </w:r>
    </w:p>
    <w:p w14:paraId="3B22C60A" w14:textId="77777777" w:rsidR="000D1F85" w:rsidRDefault="000D1F85" w:rsidP="00AD7507">
      <w:pPr>
        <w:pStyle w:val="a3"/>
        <w:numPr>
          <w:ilvl w:val="0"/>
          <w:numId w:val="30"/>
        </w:numPr>
        <w:spacing w:after="0"/>
        <w:ind w:left="360"/>
        <w:jc w:val="both"/>
      </w:pPr>
      <w:r>
        <w:t>η εγκατάσταση συστήματος εξισορρόπησης του εξαερισμού με ανάκτηση θερμότητας και</w:t>
      </w:r>
    </w:p>
    <w:p w14:paraId="401453AF" w14:textId="77777777" w:rsidR="000D1F85" w:rsidRDefault="000D1F85" w:rsidP="00AD7507">
      <w:pPr>
        <w:pStyle w:val="a3"/>
        <w:numPr>
          <w:ilvl w:val="0"/>
          <w:numId w:val="30"/>
        </w:numPr>
        <w:spacing w:after="0"/>
        <w:ind w:left="360"/>
        <w:jc w:val="both"/>
      </w:pPr>
      <w:r>
        <w:t>η μόνωση των πλαισίων των θυρών και των παραθύρων.</w:t>
      </w:r>
    </w:p>
    <w:p w14:paraId="66DB498C" w14:textId="77777777" w:rsidR="000D1F85" w:rsidRDefault="000D1F85" w:rsidP="00086310">
      <w:pPr>
        <w:spacing w:after="0"/>
        <w:jc w:val="both"/>
      </w:pPr>
      <w:r>
        <w:t>Τέλος στο πακέτο των πρόσθετων μέτρων επιδοτείται:</w:t>
      </w:r>
    </w:p>
    <w:p w14:paraId="05A16C0F" w14:textId="77777777" w:rsidR="000D1F85" w:rsidRDefault="000D1F85" w:rsidP="00AD7507">
      <w:pPr>
        <w:pStyle w:val="a3"/>
        <w:numPr>
          <w:ilvl w:val="0"/>
          <w:numId w:val="31"/>
        </w:numPr>
        <w:spacing w:after="0"/>
        <w:ind w:left="360"/>
        <w:jc w:val="both"/>
      </w:pPr>
      <w:r>
        <w:t>η εγκατάσταση θερμομονωμένων θυρών με 80€/</w:t>
      </w:r>
      <w:r>
        <w:rPr>
          <w:lang w:val="en-US"/>
        </w:rPr>
        <w:t>m</w:t>
      </w:r>
      <w:r w:rsidRPr="008D7851">
        <w:rPr>
          <w:vertAlign w:val="superscript"/>
        </w:rPr>
        <w:t>2</w:t>
      </w:r>
      <w:r>
        <w:t>,</w:t>
      </w:r>
    </w:p>
    <w:p w14:paraId="1CBB3A04" w14:textId="629B71FB" w:rsidR="000D1F85" w:rsidRDefault="000D1F85" w:rsidP="00AD7507">
      <w:pPr>
        <w:pStyle w:val="a3"/>
        <w:numPr>
          <w:ilvl w:val="0"/>
          <w:numId w:val="31"/>
        </w:numPr>
        <w:spacing w:after="0"/>
        <w:ind w:left="360"/>
        <w:jc w:val="both"/>
      </w:pPr>
      <w:r>
        <w:t xml:space="preserve">η εγκατάσταση συστήματος για τον εξαερισμό με έλεγχο </w:t>
      </w:r>
      <w:r w:rsidRPr="006831E0">
        <w:rPr>
          <w:lang w:val="en-US"/>
        </w:rPr>
        <w:t>C</w:t>
      </w:r>
      <w:r w:rsidRPr="00E13388">
        <w:t>0</w:t>
      </w:r>
      <w:r w:rsidRPr="006831E0">
        <w:rPr>
          <w:vertAlign w:val="subscript"/>
        </w:rPr>
        <w:t>2</w:t>
      </w:r>
      <w:r>
        <w:t xml:space="preserve"> με 20% επί του κόστους και μέγιστο ποσό τα 800€ ,</w:t>
      </w:r>
    </w:p>
    <w:p w14:paraId="55AD78A1" w14:textId="77777777" w:rsidR="000D1F85" w:rsidRDefault="000D1F85" w:rsidP="00AD7507">
      <w:pPr>
        <w:pStyle w:val="a3"/>
        <w:numPr>
          <w:ilvl w:val="0"/>
          <w:numId w:val="31"/>
        </w:numPr>
        <w:spacing w:after="0"/>
        <w:ind w:left="360"/>
        <w:jc w:val="both"/>
      </w:pPr>
      <w:r>
        <w:t>η εγκατάσταση συστήματος εξισορρόπησης του εξαερισμού με ανάκτηση θερμότητας με 20% επί του κόστους έως 800€ και απαλλαγή κατά 90% του ΦΠΑ,</w:t>
      </w:r>
    </w:p>
    <w:p w14:paraId="7AF995C5" w14:textId="77777777" w:rsidR="000D1F85" w:rsidRDefault="000D1F85" w:rsidP="00AD7507">
      <w:pPr>
        <w:pStyle w:val="a3"/>
        <w:numPr>
          <w:ilvl w:val="0"/>
          <w:numId w:val="31"/>
        </w:numPr>
        <w:spacing w:after="0"/>
        <w:ind w:left="360"/>
        <w:jc w:val="both"/>
      </w:pPr>
      <w:r>
        <w:t>η εγκατάσταση κυκλοφορητή νερού για την αποδοτικότερη θέρμανση του χώρου με 60€ και</w:t>
      </w:r>
    </w:p>
    <w:p w14:paraId="53F3AC3D" w14:textId="77777777" w:rsidR="000D1F85" w:rsidRDefault="000D1F85" w:rsidP="00AD7507">
      <w:pPr>
        <w:pStyle w:val="a3"/>
        <w:numPr>
          <w:ilvl w:val="0"/>
          <w:numId w:val="31"/>
        </w:numPr>
        <w:spacing w:after="0"/>
        <w:ind w:left="360"/>
        <w:jc w:val="both"/>
      </w:pPr>
      <w:r>
        <w:t>η εγκατάσταση έξυπνων μετρητών κατανάλωσης ενέργειας και θερμοστατών με 100€.</w:t>
      </w:r>
    </w:p>
    <w:p w14:paraId="46237BCC" w14:textId="77777777" w:rsidR="000D1F85" w:rsidRDefault="000D1F85" w:rsidP="00086310">
      <w:pPr>
        <w:spacing w:after="0"/>
        <w:jc w:val="both"/>
      </w:pPr>
      <w:r>
        <w:t>Για να δικαιούται την επιδότηση το νοικοκυριό πρέπει να μένει σε ιδιόκτητη κατοικία και να πραγματοποιήσει τουλάχιστον δυο από τα παραπάνω μέτρα.</w:t>
      </w:r>
      <w:r>
        <w:rPr>
          <w:rStyle w:val="a8"/>
        </w:rPr>
        <w:footnoteReference w:id="147"/>
      </w:r>
    </w:p>
    <w:p w14:paraId="5A512091" w14:textId="77777777" w:rsidR="000D1F85" w:rsidRDefault="000D1F85" w:rsidP="00086310">
      <w:pPr>
        <w:spacing w:after="0"/>
        <w:jc w:val="both"/>
      </w:pPr>
    </w:p>
    <w:p w14:paraId="755B443F" w14:textId="77777777" w:rsidR="000D1F85" w:rsidRDefault="000D1F85" w:rsidP="00086310">
      <w:pPr>
        <w:pStyle w:val="4"/>
        <w:spacing w:before="0"/>
        <w:jc w:val="both"/>
      </w:pPr>
      <w:r>
        <w:t xml:space="preserve">Πρόγραμμα επιδότησης για ιδιοκτήτες κατοικιών κοινωνικής ενοικίασης </w:t>
      </w:r>
    </w:p>
    <w:p w14:paraId="49562277" w14:textId="77777777" w:rsidR="000D1F85" w:rsidRDefault="000D1F85" w:rsidP="00086310">
      <w:pPr>
        <w:spacing w:after="0"/>
        <w:jc w:val="both"/>
      </w:pPr>
      <w:r>
        <w:t xml:space="preserve">Ο Ολλανδικός Οργανισμός Επιχειρήσεων προσπαθεί να δώσει ένα κίνητρο στους ιδιοκτήτες κατοικιών κοινωνικής ενοικίασης, πριμοδοτώντας εργασίες αναβάθμισης της ενεργειακής απόδοσης της ιδιοκτησίας τους, με το πρόγραμμα </w:t>
      </w:r>
      <w:r w:rsidRPr="00CB7C3E">
        <w:t>‘’</w:t>
      </w:r>
      <w:r>
        <w:rPr>
          <w:lang w:val="en-US"/>
        </w:rPr>
        <w:t>STEP</w:t>
      </w:r>
      <w:r w:rsidRPr="00CB7C3E">
        <w:t xml:space="preserve">’’. </w:t>
      </w:r>
      <w:r>
        <w:rPr>
          <w:lang w:val="en-US"/>
        </w:rPr>
        <w:t>O</w:t>
      </w:r>
      <w:r>
        <w:t>ι δικαιούχοι είναι ιδιοκτήτες κατοικιών που:</w:t>
      </w:r>
    </w:p>
    <w:p w14:paraId="0875198F" w14:textId="77777777" w:rsidR="000D1F85" w:rsidRDefault="000D1F85" w:rsidP="00AD7507">
      <w:pPr>
        <w:pStyle w:val="a3"/>
        <w:numPr>
          <w:ilvl w:val="0"/>
          <w:numId w:val="32"/>
        </w:numPr>
        <w:spacing w:after="0"/>
        <w:ind w:left="360"/>
        <w:jc w:val="both"/>
      </w:pPr>
      <w:r>
        <w:t>ενοικιάζουν τις κατοικίες τους με ένα μίσθωμα μικρότερο από 720,42€,</w:t>
      </w:r>
    </w:p>
    <w:p w14:paraId="0F622CC3" w14:textId="77777777" w:rsidR="000D1F85" w:rsidRDefault="000D1F85" w:rsidP="00AD7507">
      <w:pPr>
        <w:pStyle w:val="a3"/>
        <w:numPr>
          <w:ilvl w:val="0"/>
          <w:numId w:val="32"/>
        </w:numPr>
        <w:spacing w:after="0"/>
        <w:ind w:left="360"/>
        <w:jc w:val="both"/>
      </w:pPr>
      <w:r>
        <w:t>η ιδιοκτησία τους πληροί τα κριτήρια που ορίζει ο νόμος επιδομάτων στέγασης για τα μισθωμένα κτίρια και</w:t>
      </w:r>
    </w:p>
    <w:p w14:paraId="445BF5F4" w14:textId="77777777" w:rsidR="000D1F85" w:rsidRDefault="000D1F85" w:rsidP="00AD7507">
      <w:pPr>
        <w:pStyle w:val="a3"/>
        <w:numPr>
          <w:ilvl w:val="0"/>
          <w:numId w:val="32"/>
        </w:numPr>
        <w:spacing w:after="0"/>
        <w:ind w:left="360"/>
        <w:jc w:val="both"/>
      </w:pPr>
      <w:r>
        <w:t>ο ενεργειακός δείκτης της κατοικίας με το πέρας των εργασιών πρέπει να είναι μεγαλύτερος από κάποιο κατώτατο όριο.</w:t>
      </w:r>
    </w:p>
    <w:p w14:paraId="16F76590" w14:textId="06CA7C70" w:rsidR="000D1F85" w:rsidRDefault="000D1F85" w:rsidP="00086310">
      <w:pPr>
        <w:spacing w:after="0"/>
        <w:ind w:left="45"/>
        <w:jc w:val="both"/>
      </w:pPr>
      <w:r>
        <w:t>Το ύψος του επιδόματος ποικίλει ανάλογα με το ύψος του ενεργειακού δείκτη πριν και μετά το πέρας των εργασιών και κυμαίνεται από 1.500€ έως 9.500€ ανά κατοικία. (Ο ενεργειακός δείκτης καθορίζει την ενεργειακή κλάση</w:t>
      </w:r>
      <w:r w:rsidR="008A566C">
        <w:t xml:space="preserve"> της οικίας). Η </w:t>
      </w:r>
      <w:r>
        <w:t>ανακαίνιση δεν πρέπει να επηρεάσει το ύψος της μίσθωσης της οικίας.</w:t>
      </w:r>
      <w:r>
        <w:rPr>
          <w:rStyle w:val="a8"/>
        </w:rPr>
        <w:footnoteReference w:id="148"/>
      </w:r>
    </w:p>
    <w:p w14:paraId="2C000993" w14:textId="77777777" w:rsidR="000D1F85" w:rsidRDefault="000D1F85" w:rsidP="00086310">
      <w:pPr>
        <w:spacing w:after="0"/>
        <w:ind w:left="45"/>
        <w:jc w:val="both"/>
      </w:pPr>
    </w:p>
    <w:p w14:paraId="187C1217" w14:textId="77777777" w:rsidR="000D1F85" w:rsidRDefault="000D1F85" w:rsidP="00086310">
      <w:pPr>
        <w:pStyle w:val="4"/>
        <w:spacing w:before="0"/>
        <w:jc w:val="both"/>
      </w:pPr>
      <w:r>
        <w:lastRenderedPageBreak/>
        <w:t>Ιστοσελίδα ενημέρωσης τρεχόντων προγραμμάτων επιδότησης ενεργειακής αναβάθμισης</w:t>
      </w:r>
    </w:p>
    <w:p w14:paraId="6ACEACFB" w14:textId="77777777" w:rsidR="000D1F85" w:rsidRDefault="000D1F85" w:rsidP="00086310">
      <w:pPr>
        <w:spacing w:after="0"/>
        <w:jc w:val="both"/>
      </w:pPr>
      <w:r>
        <w:t>Η κυβέρνηση δημιούργησε μια ιστοσελίδα με σκοπό την ενημέρωση των νοικοκυριών για το σύνολό των προγραμμάτων που τρέχουν και προσφέρουν επιδοτήσεις που συμβάλουν στην εξοικονόμηση ενέργειας στην οικία τους.</w:t>
      </w:r>
      <w:r>
        <w:rPr>
          <w:rStyle w:val="a8"/>
        </w:rPr>
        <w:footnoteReference w:id="149"/>
      </w:r>
    </w:p>
    <w:p w14:paraId="393A6118" w14:textId="41EA4867" w:rsidR="00CD0274" w:rsidRDefault="00CD0274" w:rsidP="00086310">
      <w:pPr>
        <w:spacing w:after="0"/>
        <w:jc w:val="both"/>
      </w:pPr>
    </w:p>
    <w:p w14:paraId="53E86617" w14:textId="77777777" w:rsidR="00511992" w:rsidRDefault="00511992" w:rsidP="00086310">
      <w:pPr>
        <w:spacing w:after="0"/>
        <w:jc w:val="both"/>
      </w:pPr>
    </w:p>
    <w:p w14:paraId="0FABB960" w14:textId="24B3255B" w:rsidR="004B51F8" w:rsidRDefault="00417A92" w:rsidP="00086310">
      <w:pPr>
        <w:pStyle w:val="2"/>
        <w:spacing w:before="0"/>
      </w:pPr>
      <w:bookmarkStart w:id="76" w:name="_Toc34756935"/>
      <w:r>
        <w:t>Ανατολική Ευρώπη</w:t>
      </w:r>
      <w:bookmarkEnd w:id="76"/>
    </w:p>
    <w:p w14:paraId="49F361AE" w14:textId="2BCD8AE0" w:rsidR="00730A2B" w:rsidRDefault="00B27BCD" w:rsidP="00086310">
      <w:pPr>
        <w:pStyle w:val="3"/>
        <w:spacing w:before="0"/>
        <w:jc w:val="both"/>
      </w:pPr>
      <w:bookmarkStart w:id="77" w:name="_Toc34756936"/>
      <w:r>
        <w:pict w14:anchorId="76ABB23D">
          <v:shape id="_x0000_i1028" type="#_x0000_t75" alt="CZ" style="width:17.25pt;height:14.25pt;visibility:visible" o:preferrelative="f">
            <v:imagedata r:id="rId43" o:title="CZ"/>
            <o:lock v:ext="edit" aspectratio="f"/>
          </v:shape>
        </w:pict>
      </w:r>
      <w:r w:rsidR="00730A2B">
        <w:t xml:space="preserve"> Τσεχία</w:t>
      </w:r>
      <w:bookmarkEnd w:id="77"/>
    </w:p>
    <w:p w14:paraId="52503616" w14:textId="77777777" w:rsidR="000D1F85" w:rsidRDefault="000D1F85" w:rsidP="00086310">
      <w:pPr>
        <w:pStyle w:val="4"/>
        <w:spacing w:before="0"/>
        <w:jc w:val="both"/>
      </w:pPr>
      <w:r>
        <w:t>Ιστοσελίδα σύγκρισης τιμών από την Ρυθμιστική Αρχή Ενέργειας</w:t>
      </w:r>
    </w:p>
    <w:p w14:paraId="6A37CB52" w14:textId="77777777" w:rsidR="000D1F85" w:rsidRDefault="000D1F85" w:rsidP="00086310">
      <w:pPr>
        <w:spacing w:after="0"/>
        <w:jc w:val="both"/>
      </w:pPr>
      <w:r>
        <w:t>Η Ρυθμιστική Αρχή Ενέργειας της Τσεχίας</w:t>
      </w:r>
      <w:r w:rsidRPr="00CF2EFC">
        <w:t xml:space="preserve"> (</w:t>
      </w:r>
      <w:r>
        <w:rPr>
          <w:lang w:val="en-US"/>
        </w:rPr>
        <w:t>ERU</w:t>
      </w:r>
      <w:r w:rsidRPr="00CF2EFC">
        <w:t>)</w:t>
      </w:r>
      <w:r>
        <w:t xml:space="preserve"> στην ιστοσελίδα της παρέχει την δυνατότητα χρήσης ενός εργαλείου που επιτρέπει την σύγκριση τιμών ηλεκτρικής ενέργειας και φυσικού αερίου της αγοράς. Με αυτόν τον τρόπο, οι καταναλωτές τοποθετώντας την κατανάλωσή τους και επιλέγοντας την περιοχή διαμονής τους μπορούν να διαλέξουν την κατάλληλη ταρίφα της αγοράς επιλέγοντας τον προμηθευτή που την παρέχει, ώστε να μειώσουν τις ενεργειακές τους δαπάνες.</w:t>
      </w:r>
      <w:r>
        <w:rPr>
          <w:rStyle w:val="a8"/>
        </w:rPr>
        <w:footnoteReference w:id="150"/>
      </w:r>
    </w:p>
    <w:p w14:paraId="7980071D" w14:textId="77777777" w:rsidR="000D1F85" w:rsidRDefault="000D1F85" w:rsidP="00086310">
      <w:pPr>
        <w:spacing w:after="0"/>
        <w:jc w:val="both"/>
      </w:pPr>
    </w:p>
    <w:p w14:paraId="3F9DED2E" w14:textId="77777777" w:rsidR="000D1F85" w:rsidRDefault="000D1F85" w:rsidP="00086310">
      <w:pPr>
        <w:pStyle w:val="4"/>
        <w:spacing w:before="0"/>
        <w:jc w:val="both"/>
      </w:pPr>
      <w:r>
        <w:t>Κρατικό πρόγραμμα επιδότησης μελετών σχεδιασμού και προετοιμασίας για υλοποίηση επενδύσεων ενεργειακής αναβάθμισης σε οικιακές κατοικίες</w:t>
      </w:r>
    </w:p>
    <w:p w14:paraId="28A0CB1D" w14:textId="77777777" w:rsidR="000D1F85" w:rsidRDefault="000D1F85" w:rsidP="00086310">
      <w:pPr>
        <w:spacing w:after="0"/>
        <w:jc w:val="both"/>
      </w:pPr>
      <w:r>
        <w:t>Το Υπουργείο Βιομηχανίας και Εμπορίας με το πρόγραμμα ΄΄ενεργειακά αποδοτικό’’ (</w:t>
      </w:r>
      <w:r>
        <w:rPr>
          <w:lang w:val="en-US"/>
        </w:rPr>
        <w:t>EFECT</w:t>
      </w:r>
      <w:r w:rsidRPr="006865B9">
        <w:t xml:space="preserve">) </w:t>
      </w:r>
      <w:r>
        <w:t>επιδιώκει να συμμετάσχει στην εφαρμογή της πολιτικής της χώρας για την εξοικονόμηση ενέργειας. Με το πρόγραμμα αυτό επιδοτείται η διενέργεια μελετών σχεδιασμού και προετοιμασίας υλοποίησης επενδύσεων και αναβάθμισης της ενεργειακής απόδοσης της κατοικίας που διαμένουν, είτε είναι ιδιόκτητη είτε είναι μισθωμένη. Η μελέτη αυτή πραγματοποιείται από εξειδικευμένες εταιρείες και καταλήγει στην σύνταξη ενός εντύπου που περιλαμβάνει:</w:t>
      </w:r>
    </w:p>
    <w:p w14:paraId="3B9CE35D" w14:textId="77777777" w:rsidR="000D1F85" w:rsidRDefault="000D1F85" w:rsidP="00AD7507">
      <w:pPr>
        <w:pStyle w:val="a3"/>
        <w:numPr>
          <w:ilvl w:val="0"/>
          <w:numId w:val="33"/>
        </w:numPr>
        <w:spacing w:after="0"/>
        <w:ind w:left="360"/>
        <w:jc w:val="both"/>
      </w:pPr>
      <w:r>
        <w:t>την ενεργειακή κατάσταση του κτίσματος πριν τις εργασίες,</w:t>
      </w:r>
    </w:p>
    <w:p w14:paraId="0CCB39BC" w14:textId="77777777" w:rsidR="000D1F85" w:rsidRDefault="000D1F85" w:rsidP="00AD7507">
      <w:pPr>
        <w:pStyle w:val="a3"/>
        <w:numPr>
          <w:ilvl w:val="0"/>
          <w:numId w:val="33"/>
        </w:numPr>
        <w:spacing w:after="0"/>
        <w:ind w:left="360"/>
        <w:jc w:val="both"/>
      </w:pPr>
      <w:r>
        <w:t>εκτενή αξιολόγηση του κτίσματος, σχεδιάζοντας τεχνικώς εφικτά μέτρα εξοικονόμησης ενέργειας, συμπεριλαμβάνοντας εκτιμήσεις και για το κόστος της επένδυσης των αναγκαίων μέτρων αλλά και των εσόδων σε σύγκριση με τα τρέχοντα ενεργειακά λειτουργικά έξοδα,</w:t>
      </w:r>
    </w:p>
    <w:p w14:paraId="6B7297B1" w14:textId="77777777" w:rsidR="000D1F85" w:rsidRDefault="000D1F85" w:rsidP="00AD7507">
      <w:pPr>
        <w:pStyle w:val="a3"/>
        <w:numPr>
          <w:ilvl w:val="0"/>
          <w:numId w:val="33"/>
        </w:numPr>
        <w:spacing w:after="0"/>
        <w:ind w:left="360"/>
        <w:jc w:val="both"/>
      </w:pPr>
      <w:r>
        <w:t>μια πρόταση για ένα βέλτιστο και εφικτό συνδυασμό μέτρων, με ένα αποδεκτού επιπέδου κόστος επένδυσης, με το μέγιστο επιτρεπτό ποσό εξοικονόμησης ενέργειας και κατά συνέπεια την μέγιστη μείωση του λειτουργικού κόστους ως προς την κατανάλωση της ενέργειας,</w:t>
      </w:r>
    </w:p>
    <w:p w14:paraId="26325C8F" w14:textId="77777777" w:rsidR="000D1F85" w:rsidRDefault="000D1F85" w:rsidP="00AD7507">
      <w:pPr>
        <w:pStyle w:val="a3"/>
        <w:numPr>
          <w:ilvl w:val="0"/>
          <w:numId w:val="33"/>
        </w:numPr>
        <w:spacing w:after="0"/>
        <w:ind w:left="360"/>
        <w:jc w:val="both"/>
      </w:pPr>
      <w:r>
        <w:t>ένα προκαταρκτικό χρονοδιάγραμμα των εργασιών της επένδυσης και</w:t>
      </w:r>
    </w:p>
    <w:p w14:paraId="7515AC25" w14:textId="77777777" w:rsidR="000D1F85" w:rsidRDefault="000D1F85" w:rsidP="00AD7507">
      <w:pPr>
        <w:pStyle w:val="a3"/>
        <w:numPr>
          <w:ilvl w:val="0"/>
          <w:numId w:val="33"/>
        </w:numPr>
        <w:spacing w:after="0"/>
        <w:ind w:left="360"/>
        <w:jc w:val="both"/>
      </w:pPr>
      <w:r>
        <w:t>μια δήλωση του επενδυτή που κοινοποιεί την ικανότητα και την θέλησή του να εφαρμόσει τα μέτρα εξοικονόμησης ενέργειας.</w:t>
      </w:r>
    </w:p>
    <w:p w14:paraId="6B582D68" w14:textId="77777777" w:rsidR="00511992" w:rsidRDefault="00511992" w:rsidP="00086310">
      <w:pPr>
        <w:spacing w:after="0"/>
        <w:jc w:val="both"/>
      </w:pPr>
    </w:p>
    <w:p w14:paraId="5B79EB3F" w14:textId="78D3AB1B" w:rsidR="000D1F85" w:rsidRDefault="000D1F85" w:rsidP="00086310">
      <w:pPr>
        <w:spacing w:after="0"/>
        <w:jc w:val="both"/>
      </w:pPr>
      <w:r>
        <w:t>Το πρόγραμμα πριμοδοτεί το 70% του κόστους των παραπάνω μελετών, με μέγιστο ποσό πριμοδότησης τα:</w:t>
      </w:r>
    </w:p>
    <w:p w14:paraId="6F42A7A0" w14:textId="77777777" w:rsidR="000D1F85" w:rsidRDefault="000D1F85" w:rsidP="00AD7507">
      <w:pPr>
        <w:pStyle w:val="a3"/>
        <w:numPr>
          <w:ilvl w:val="0"/>
          <w:numId w:val="34"/>
        </w:numPr>
        <w:spacing w:after="0"/>
        <w:ind w:left="360"/>
        <w:jc w:val="both"/>
      </w:pPr>
      <w:r>
        <w:t>30€ στις μονοκατοικίες,</w:t>
      </w:r>
    </w:p>
    <w:p w14:paraId="6B2599DC" w14:textId="77777777" w:rsidR="000D1F85" w:rsidRDefault="000D1F85" w:rsidP="00AD7507">
      <w:pPr>
        <w:pStyle w:val="a3"/>
        <w:numPr>
          <w:ilvl w:val="0"/>
          <w:numId w:val="34"/>
        </w:numPr>
        <w:spacing w:after="0"/>
        <w:ind w:left="360"/>
        <w:jc w:val="both"/>
      </w:pPr>
      <w:r>
        <w:t xml:space="preserve">50€ στα διαμερίσματα πολυκατοικιών και </w:t>
      </w:r>
    </w:p>
    <w:p w14:paraId="1C8C8D20" w14:textId="77777777" w:rsidR="000D1F85" w:rsidRDefault="000D1F85" w:rsidP="00AD7507">
      <w:pPr>
        <w:pStyle w:val="a3"/>
        <w:numPr>
          <w:ilvl w:val="0"/>
          <w:numId w:val="34"/>
        </w:numPr>
        <w:spacing w:after="0"/>
        <w:ind w:left="360"/>
        <w:jc w:val="both"/>
      </w:pPr>
      <w:r>
        <w:lastRenderedPageBreak/>
        <w:t>100€ σε κατοικίες που ενοικιάζονται και ανήκουν στον δήμο ή σε άλλες δημοτικές αρχές.</w:t>
      </w:r>
      <w:r>
        <w:rPr>
          <w:rStyle w:val="a8"/>
        </w:rPr>
        <w:footnoteReference w:id="151"/>
      </w:r>
    </w:p>
    <w:p w14:paraId="570ED65F" w14:textId="77777777" w:rsidR="000D1F85" w:rsidRDefault="000D1F85" w:rsidP="00086310">
      <w:pPr>
        <w:spacing w:after="0"/>
        <w:jc w:val="both"/>
      </w:pPr>
    </w:p>
    <w:p w14:paraId="6F42DADE" w14:textId="77777777" w:rsidR="000D1F85" w:rsidRPr="003233ED" w:rsidRDefault="000D1F85" w:rsidP="00086310">
      <w:pPr>
        <w:pStyle w:val="4"/>
        <w:spacing w:before="0"/>
        <w:jc w:val="both"/>
      </w:pPr>
      <w:r>
        <w:t xml:space="preserve">Το πρόγραμμα ‘’Διαμεσολαβητής Ενέργειας’’ </w:t>
      </w:r>
    </w:p>
    <w:p w14:paraId="72D3671D" w14:textId="77777777" w:rsidR="000D1F85" w:rsidRDefault="000D1F85" w:rsidP="00086310">
      <w:pPr>
        <w:spacing w:after="0"/>
        <w:jc w:val="both"/>
      </w:pPr>
      <w:r>
        <w:t>Η Ρυθμιστική Αρχή Ενέργειας της χώρας με γνώμονα την προστασία των καταναλωτών στο τομέα της ενέργειας, προχώρησε το 2014 στην εφαρμογή του προγράμματος ‘’Διαμεσολαβητής Ενέργειας’’. Η εφαρμογή του προγράμματος μαζί με την ισχύουσα νομοθεσία επιτρέπουν την εξωδικαστική επίλυση των διάφορων καταναλωτών και προμηθευτών ενέργειας, μειώνοντας και το οικονομικό βάρος των καταναλωτών αλλά και το κόστος της κρατικής διοίκησης, αφού οδηγούνται λιγότερες υποθέσεις στο δικαστήριο.</w:t>
      </w:r>
      <w:r>
        <w:rPr>
          <w:rStyle w:val="a8"/>
        </w:rPr>
        <w:footnoteReference w:id="152"/>
      </w:r>
    </w:p>
    <w:p w14:paraId="3327B61A" w14:textId="77777777" w:rsidR="000D1F85" w:rsidRDefault="000D1F85" w:rsidP="00086310">
      <w:pPr>
        <w:spacing w:after="0"/>
        <w:jc w:val="both"/>
      </w:pPr>
    </w:p>
    <w:p w14:paraId="1581D2F2" w14:textId="77777777" w:rsidR="000D1F85" w:rsidRDefault="000D1F85" w:rsidP="00086310">
      <w:pPr>
        <w:pStyle w:val="4"/>
        <w:spacing w:before="0"/>
        <w:jc w:val="both"/>
      </w:pPr>
      <w:r>
        <w:t>Επίδομα στέγασης</w:t>
      </w:r>
    </w:p>
    <w:p w14:paraId="30865D0A" w14:textId="77777777" w:rsidR="000D1F85" w:rsidRDefault="000D1F85" w:rsidP="00086310">
      <w:pPr>
        <w:spacing w:after="0"/>
        <w:jc w:val="both"/>
      </w:pPr>
      <w:r>
        <w:t>Το κράτος παρέχει το επίδομα στέγασης σε χαμηλόμισθα νοικοκυριά ώστε να καλύψουν δαπάνες που αφορούν την ηλεκτρική ενέργεια, το φυσικό αέριο και τα έξοδα θέρμανσης. Δικαιούχο είναι όποιο νοικοκυριό έχει έξοδα στέγασης περισσότερα από το 35% του εισοδήματος του στην Πράγα, και 30% εκτός της Πράγας. Η νομοθεσία ορίζει κάποιο μέσο μηνιαίο (κανονικό) κόστος στέγασης που εξαρτάται από την περιοχή διαμονής και τον αριθμό των μελών του νοικοκυριού. Το ποσό του επιδόματος στέγασης προκύπτει από την διαφορά του κανονικού κόστους στέγασης με το εισόδημα του νοικοκυριού, πολλαπλασιασμένο με 0.35 για εντός της Πράγας και με 0.3 για οπουδήποτε αλλού. Αν όμως τα πραγματικά κόστη είναι λιγότερα από τα κανονικά, ο παραπάνω υπολογισμός γίνεται με τα πραγματικά.</w:t>
      </w:r>
      <w:r>
        <w:rPr>
          <w:rStyle w:val="a8"/>
        </w:rPr>
        <w:footnoteReference w:id="153"/>
      </w:r>
    </w:p>
    <w:p w14:paraId="2DAC1B48" w14:textId="77777777" w:rsidR="000D1F85" w:rsidRDefault="000D1F85" w:rsidP="00086310">
      <w:pPr>
        <w:spacing w:after="0"/>
        <w:jc w:val="both"/>
      </w:pPr>
    </w:p>
    <w:p w14:paraId="3E9F5A0B" w14:textId="77777777" w:rsidR="000D1F85" w:rsidRDefault="000D1F85" w:rsidP="00086310">
      <w:pPr>
        <w:pStyle w:val="4"/>
        <w:spacing w:before="0"/>
        <w:jc w:val="both"/>
      </w:pPr>
      <w:r>
        <w:t>Συμπληρωματικό επίδομα στέγασης</w:t>
      </w:r>
    </w:p>
    <w:p w14:paraId="024E3D61" w14:textId="77777777" w:rsidR="000D1F85" w:rsidRDefault="000D1F85" w:rsidP="00086310">
      <w:pPr>
        <w:spacing w:after="0"/>
        <w:jc w:val="both"/>
      </w:pPr>
      <w:r>
        <w:t>Το κράτος παρέχει σε νοικοκυριά με πενιχρό εισόδημα, που λαμβάνουν το επίδομα διαβίωσης και το επίδομα στέγασης και παρόλα αυτά δεν μπορούν να καλύψουν τα τρέχοντα έξοδα στέγασης τους, ένα συμπληρωματικό επίδομα στέγασης. Το ύψος του συγκεκριμένου επιδόματος καθορίζεται από το Κέντρο Εργασίας της περιφέρειας που διαμένει το νοικοκυριό.</w:t>
      </w:r>
      <w:r>
        <w:rPr>
          <w:rStyle w:val="a8"/>
        </w:rPr>
        <w:footnoteReference w:id="154"/>
      </w:r>
    </w:p>
    <w:p w14:paraId="0E955C80" w14:textId="77777777" w:rsidR="000D1F85" w:rsidRDefault="000D1F85" w:rsidP="00086310">
      <w:pPr>
        <w:spacing w:after="0"/>
        <w:jc w:val="both"/>
      </w:pPr>
    </w:p>
    <w:p w14:paraId="130A5F11" w14:textId="77777777" w:rsidR="000D1F85" w:rsidRDefault="000D1F85" w:rsidP="00086310">
      <w:pPr>
        <w:pStyle w:val="4"/>
        <w:spacing w:before="0"/>
        <w:jc w:val="both"/>
      </w:pPr>
      <w:r>
        <w:t>Επίδομα διαβίωσης</w:t>
      </w:r>
    </w:p>
    <w:p w14:paraId="0FEDBB03" w14:textId="7CFE9403" w:rsidR="000D1F85" w:rsidRDefault="000D1F85" w:rsidP="00086310">
      <w:pPr>
        <w:spacing w:after="0"/>
        <w:jc w:val="both"/>
      </w:pPr>
      <w:r>
        <w:t xml:space="preserve">Το κράτος παρέχει σε χαμηλόμισθα νοικοκυριά επίδομα διαβίωσης με στόχο την κάλυψη των βασικών τους αναγκών, εξασφαλίζοντας τους ένα βασικό </w:t>
      </w:r>
      <w:r w:rsidRPr="009F3DBA">
        <w:t>επίπεδο</w:t>
      </w:r>
      <w:r>
        <w:t xml:space="preserve"> διαβίωσης. Το ύψος του επιδόματος καθορίζεται από την διαφορά ‘’λογικών’’ δαπανών για αγαθά πρώτης ανάγκης του νοικοκυριού και από το εισόδημα του νοικοκυριού. Η χρήση ηλεκτρικής ενέργειας θεωρείται από το κράτος αγαθό πρώτης ανάγκης, ενώ ως λογικά έξοδα διαβίωσης δικαιολογούνται δαπάνες μέχρι το 35% του εισοδήματος του νοικοκυριού με περιοχή διαμονής την Πράγα και 30% για οπουδήποτε αλλού.</w:t>
      </w:r>
      <w:r>
        <w:rPr>
          <w:rStyle w:val="a8"/>
        </w:rPr>
        <w:footnoteReference w:id="155"/>
      </w:r>
      <w:r w:rsidR="008A566C">
        <w:t xml:space="preserve"> </w:t>
      </w:r>
    </w:p>
    <w:p w14:paraId="2E2C1F88" w14:textId="77777777" w:rsidR="000D1F85" w:rsidRPr="009F3DBA" w:rsidRDefault="000D1F85" w:rsidP="00086310">
      <w:pPr>
        <w:spacing w:after="0"/>
        <w:jc w:val="both"/>
      </w:pPr>
    </w:p>
    <w:p w14:paraId="6DC27C25" w14:textId="77777777" w:rsidR="000D1F85" w:rsidRDefault="000D1F85" w:rsidP="00086310">
      <w:pPr>
        <w:pStyle w:val="4"/>
        <w:spacing w:before="0"/>
        <w:jc w:val="both"/>
      </w:pPr>
      <w:r>
        <w:lastRenderedPageBreak/>
        <w:t>Το κρατικό πρόγραμμα ‘’Εξοικονόμηση Ενέργειας Σε Πολυκατοικίες 3’’</w:t>
      </w:r>
    </w:p>
    <w:p w14:paraId="59218C2E" w14:textId="77777777" w:rsidR="000D1F85" w:rsidRDefault="000D1F85" w:rsidP="00086310">
      <w:pPr>
        <w:spacing w:after="0"/>
        <w:jc w:val="both"/>
      </w:pPr>
      <w:r>
        <w:t>Το κράτος μέσω του προγράμματος ‘’Εξοικονόμηση Ενέργειας Σε Πολυκατοικίες 3’’ παρέχει επιδοτήσεις για εργασίες εξοικονόμησης ενέργειας σε ιδιοκτήτες ή σε ενώσεις ιδιοκτητών κατοικιών με τουλάχιστον τέσσερα διαμερίσματα, που δεν χρησιμοποιούνται για επαγγελματικούς σκοπούς. Οι εργασίες που δικαιολογεί περιλαμβάνουν την θερμομόνωση της περιμετρικής εξωτερικά τοιχοποιίας, την αντικατάσταση παραθύρων και την αντικατάσταση των κεντρικών μονάδων θέρμανσης, με άλλα πιο αποδοτικά. Το ποσό της επιδότησης φτάνει από τα 11.500€ στα 195.000€.</w:t>
      </w:r>
      <w:r>
        <w:rPr>
          <w:rStyle w:val="a8"/>
        </w:rPr>
        <w:footnoteReference w:id="156"/>
      </w:r>
    </w:p>
    <w:p w14:paraId="770B9A8C" w14:textId="77777777" w:rsidR="000D1F85" w:rsidRDefault="000D1F85" w:rsidP="00086310">
      <w:pPr>
        <w:spacing w:after="0"/>
        <w:jc w:val="both"/>
      </w:pPr>
    </w:p>
    <w:p w14:paraId="1334E4E6" w14:textId="77777777" w:rsidR="000D1F85" w:rsidRDefault="000D1F85" w:rsidP="00086310">
      <w:pPr>
        <w:pStyle w:val="4"/>
        <w:spacing w:before="0"/>
        <w:jc w:val="both"/>
      </w:pPr>
      <w:r>
        <w:t xml:space="preserve">Πρόγραμμα επιδότησης για ΑΠΕ </w:t>
      </w:r>
    </w:p>
    <w:p w14:paraId="6F3DFEBA" w14:textId="77777777" w:rsidR="000D1F85" w:rsidRDefault="000D1F85" w:rsidP="00086310">
      <w:pPr>
        <w:spacing w:after="0"/>
        <w:jc w:val="both"/>
      </w:pPr>
      <w:r>
        <w:t>Η Ρυθμιστική Αρχή Ενέργειας επιδοτεί την εγκατάσταση ΑΠΕ, υποστηριζόμενες μορφές ενέργειας από την καύση βιομάζας και βιοαερίου, από τον ήλιο, από τον αέρα, από την γεωθερμία και από το νερό, και δευτερεύουσες πηγές ενέργειας και συμπαραγωγής. Η επιδότηση παρέχεται με τη μορφή μπόνους (πράσινο μπόνους), το οποίο είναι ανάλογο με τις MWh</w:t>
      </w:r>
      <w:r w:rsidRPr="00806CEB">
        <w:t xml:space="preserve"> </w:t>
      </w:r>
      <w:r>
        <w:t>που παράγονται ετησίως είτε με ωριαίες ταρίφες που καθορίζονται από την Ρυθμιστική Αρχή Ενέργειας της χώρας. Χαρακτηριστικό παράδειγμα πριμοδότησης αποτελούν οι εγκαταστάσεις ηλιακών πάνελ στις προσόψεις ή στις σκεπές κατοικιών με ικανότητα παραγόμενης ισχύς έως 30</w:t>
      </w:r>
      <w:r>
        <w:rPr>
          <w:lang w:val="en-US"/>
        </w:rPr>
        <w:t>kW</w:t>
      </w:r>
      <w:r w:rsidRPr="002004AC">
        <w:t xml:space="preserve"> </w:t>
      </w:r>
      <w:r>
        <w:t>για όσες είναι τοποθετημένες το 2010 με 517 €/</w:t>
      </w:r>
      <w:r>
        <w:rPr>
          <w:lang w:val="en-US"/>
        </w:rPr>
        <w:t>MWh</w:t>
      </w:r>
      <w:r w:rsidRPr="00E01B71">
        <w:t>, το 2011 με</w:t>
      </w:r>
      <w:r>
        <w:t xml:space="preserve"> 292</w:t>
      </w:r>
      <w:r w:rsidRPr="00E01B71">
        <w:t xml:space="preserve"> </w:t>
      </w:r>
      <w:r>
        <w:t>€/</w:t>
      </w:r>
      <w:r>
        <w:rPr>
          <w:lang w:val="en-US"/>
        </w:rPr>
        <w:t>MWh</w:t>
      </w:r>
      <w:r w:rsidRPr="00E01B71">
        <w:t xml:space="preserve">, </w:t>
      </w:r>
      <w:r>
        <w:t>το 2012 με 226€/</w:t>
      </w:r>
      <w:r>
        <w:rPr>
          <w:lang w:val="en-US"/>
        </w:rPr>
        <w:t>MWh</w:t>
      </w:r>
      <w:r>
        <w:t xml:space="preserve"> και με 77€/</w:t>
      </w:r>
      <w:r>
        <w:rPr>
          <w:lang w:val="en-US"/>
        </w:rPr>
        <w:t>MWh</w:t>
      </w:r>
      <w:r>
        <w:t xml:space="preserve"> το 2013.</w:t>
      </w:r>
      <w:r>
        <w:rPr>
          <w:rStyle w:val="a8"/>
        </w:rPr>
        <w:footnoteReference w:id="157"/>
      </w:r>
    </w:p>
    <w:p w14:paraId="38622819" w14:textId="77777777" w:rsidR="000D1F85" w:rsidRDefault="000D1F85" w:rsidP="00086310">
      <w:pPr>
        <w:spacing w:after="0"/>
        <w:jc w:val="both"/>
      </w:pPr>
    </w:p>
    <w:p w14:paraId="28A90ABE" w14:textId="77777777" w:rsidR="000D1F85" w:rsidRDefault="000D1F85" w:rsidP="00086310">
      <w:pPr>
        <w:pStyle w:val="4"/>
        <w:spacing w:before="0"/>
        <w:jc w:val="both"/>
      </w:pPr>
      <w:r>
        <w:t>Το κρατικό πρόγραμμα επιχορηγήσεων ‘’Νέα Πράσινη Εξοικονόμηση’’</w:t>
      </w:r>
    </w:p>
    <w:p w14:paraId="780DF5AF" w14:textId="77777777" w:rsidR="000D1F85" w:rsidRDefault="000D1F85" w:rsidP="00086310">
      <w:pPr>
        <w:spacing w:after="0"/>
        <w:jc w:val="both"/>
      </w:pPr>
      <w:r>
        <w:t>Το Υπουργείο Περιβάλλοντος επιδοτεί εργασίες που διασφαλίζουν ενεργειακή εξοικονόμηση σε μονοκατοικίες και πολυκατοικίες νοικοκυριών. Το πρόγραμμα χωρίζεται σε τρία σκέλη</w:t>
      </w:r>
      <w:r w:rsidRPr="00EB683F">
        <w:t>,</w:t>
      </w:r>
      <w:r>
        <w:t xml:space="preserve"> επιδοτώντας εργασίες θερμομόνωσης σε μονοκατοικίες, εργασίες για την αλλαγή συστημάτων θέρμανσης και χρήση ΑΠΕ σε μονοκατοικίες και εργασίες σε πολυκατοικίες.</w:t>
      </w:r>
    </w:p>
    <w:p w14:paraId="4A973289" w14:textId="77777777" w:rsidR="000D1F85" w:rsidRDefault="000D1F85" w:rsidP="00086310">
      <w:pPr>
        <w:spacing w:after="0"/>
        <w:jc w:val="both"/>
      </w:pPr>
    </w:p>
    <w:p w14:paraId="257A8444" w14:textId="77777777" w:rsidR="000D1F85" w:rsidRDefault="000D1F85" w:rsidP="00086310">
      <w:pPr>
        <w:spacing w:after="0"/>
        <w:jc w:val="both"/>
      </w:pPr>
      <w:r>
        <w:t xml:space="preserve">Στο πρώτο σκέλος οι εργασίες είναι: </w:t>
      </w:r>
    </w:p>
    <w:p w14:paraId="6830FE04" w14:textId="77777777" w:rsidR="000D1F85" w:rsidRDefault="000D1F85" w:rsidP="00AD7507">
      <w:pPr>
        <w:pStyle w:val="a3"/>
        <w:numPr>
          <w:ilvl w:val="0"/>
          <w:numId w:val="35"/>
        </w:numPr>
        <w:spacing w:after="0"/>
        <w:ind w:left="360"/>
        <w:jc w:val="both"/>
      </w:pPr>
      <w:r>
        <w:t>θερμομόνωση εξωτερικών τοίχων με 19.6-23.52-31.36€/</w:t>
      </w:r>
      <w:r>
        <w:rPr>
          <w:lang w:val="en-US"/>
        </w:rPr>
        <w:t>m</w:t>
      </w:r>
      <w:r w:rsidRPr="002F4638">
        <w:rPr>
          <w:vertAlign w:val="superscript"/>
        </w:rPr>
        <w:t>2</w:t>
      </w:r>
      <w:r w:rsidRPr="002F4638">
        <w:t xml:space="preserve"> </w:t>
      </w:r>
      <w:r>
        <w:t>ανάλογα με την ενεργειακή εξοικονόμηση που επιτυγχάνεται με το πέρας των εργασιών,</w:t>
      </w:r>
    </w:p>
    <w:p w14:paraId="3A8DCD13" w14:textId="77777777" w:rsidR="000D1F85" w:rsidRDefault="000D1F85" w:rsidP="00AD7507">
      <w:pPr>
        <w:pStyle w:val="a3"/>
        <w:numPr>
          <w:ilvl w:val="0"/>
          <w:numId w:val="35"/>
        </w:numPr>
        <w:spacing w:after="0"/>
        <w:ind w:left="360"/>
        <w:jc w:val="both"/>
      </w:pPr>
      <w:r>
        <w:t>αντικατάσταση παραθύρων και θυρών με 82.33-107.8-19</w:t>
      </w:r>
      <w:r w:rsidRPr="00E91E25">
        <w:t>0</w:t>
      </w:r>
      <w:r>
        <w:t xml:space="preserve"> €/</w:t>
      </w:r>
      <w:r>
        <w:rPr>
          <w:lang w:val="en-US"/>
        </w:rPr>
        <w:t>m</w:t>
      </w:r>
      <w:r w:rsidRPr="002F4638">
        <w:rPr>
          <w:vertAlign w:val="superscript"/>
        </w:rPr>
        <w:t>2</w:t>
      </w:r>
      <w:r>
        <w:t>,</w:t>
      </w:r>
    </w:p>
    <w:p w14:paraId="6D0121C6" w14:textId="77777777" w:rsidR="000D1F85" w:rsidRDefault="000D1F85" w:rsidP="00AD7507">
      <w:pPr>
        <w:pStyle w:val="a3"/>
        <w:numPr>
          <w:ilvl w:val="0"/>
          <w:numId w:val="35"/>
        </w:numPr>
        <w:spacing w:after="0"/>
        <w:ind w:left="360"/>
        <w:jc w:val="both"/>
      </w:pPr>
      <w:r>
        <w:t>θερμομόνωση τοίχων που είναι σε επαφή με το έδαφος με 27.44-35.3-47€/</w:t>
      </w:r>
      <w:r>
        <w:rPr>
          <w:lang w:val="en-US"/>
        </w:rPr>
        <w:t>m</w:t>
      </w:r>
      <w:r w:rsidRPr="002F4638">
        <w:rPr>
          <w:vertAlign w:val="superscript"/>
        </w:rPr>
        <w:t>2</w:t>
      </w:r>
      <w:r>
        <w:t>,</w:t>
      </w:r>
    </w:p>
    <w:p w14:paraId="5F799AE5" w14:textId="1BC9EB71" w:rsidR="000D1F85" w:rsidRPr="00B1379B" w:rsidRDefault="000D1F85" w:rsidP="00AD7507">
      <w:pPr>
        <w:pStyle w:val="a3"/>
        <w:numPr>
          <w:ilvl w:val="0"/>
          <w:numId w:val="35"/>
        </w:numPr>
        <w:spacing w:after="0"/>
        <w:ind w:left="360"/>
        <w:jc w:val="both"/>
      </w:pPr>
      <w:r>
        <w:t>θερμομόνωση</w:t>
      </w:r>
      <w:r w:rsidRPr="00B1379B">
        <w:t xml:space="preserve"> </w:t>
      </w:r>
      <w:r>
        <w:t>σκεπών και ταρατσών</w:t>
      </w:r>
      <w:r w:rsidR="008A566C">
        <w:t xml:space="preserve"> </w:t>
      </w:r>
      <w:r>
        <w:t>με</w:t>
      </w:r>
      <w:r w:rsidRPr="00B1379B">
        <w:t xml:space="preserve"> 19.6</w:t>
      </w:r>
      <w:r>
        <w:t>€/</w:t>
      </w:r>
      <w:r>
        <w:rPr>
          <w:lang w:val="en-US"/>
        </w:rPr>
        <w:t>m</w:t>
      </w:r>
      <w:r w:rsidRPr="002F4638">
        <w:rPr>
          <w:vertAlign w:val="superscript"/>
        </w:rPr>
        <w:t>2</w:t>
      </w:r>
      <w:r>
        <w:t>,</w:t>
      </w:r>
    </w:p>
    <w:p w14:paraId="573827AB" w14:textId="77777777" w:rsidR="000D1F85" w:rsidRPr="00455AB8" w:rsidRDefault="000D1F85" w:rsidP="00AD7507">
      <w:pPr>
        <w:pStyle w:val="a3"/>
        <w:numPr>
          <w:ilvl w:val="0"/>
          <w:numId w:val="35"/>
        </w:numPr>
        <w:spacing w:after="0"/>
        <w:ind w:left="360"/>
        <w:jc w:val="both"/>
      </w:pPr>
      <w:r>
        <w:t>σύνδεση με το δίκτυο θέρμανσης της χώρας με 200€,</w:t>
      </w:r>
    </w:p>
    <w:p w14:paraId="2056BB37" w14:textId="77777777" w:rsidR="000D1F85" w:rsidRDefault="000D1F85" w:rsidP="00AD7507">
      <w:pPr>
        <w:pStyle w:val="a3"/>
        <w:numPr>
          <w:ilvl w:val="0"/>
          <w:numId w:val="35"/>
        </w:numPr>
        <w:spacing w:after="0"/>
        <w:ind w:left="360"/>
        <w:jc w:val="both"/>
      </w:pPr>
      <w:r>
        <w:t xml:space="preserve">εγκατάσταση εξωτερικής τεχνολογίας σκίασης (παντζούρια, τέντες, περσίδες) με </w:t>
      </w:r>
      <w:r w:rsidRPr="0069076F">
        <w:t>19.6</w:t>
      </w:r>
      <w:r>
        <w:t>€/</w:t>
      </w:r>
      <w:r>
        <w:rPr>
          <w:lang w:val="en-US"/>
        </w:rPr>
        <w:t>m</w:t>
      </w:r>
      <w:r w:rsidRPr="002F4638">
        <w:rPr>
          <w:vertAlign w:val="superscript"/>
        </w:rPr>
        <w:t>2</w:t>
      </w:r>
      <w:r>
        <w:t xml:space="preserve"> με έξυπνο αυτόματο έλεγχο κόστους 39.2€ και</w:t>
      </w:r>
    </w:p>
    <w:p w14:paraId="3A58FCA1" w14:textId="77777777" w:rsidR="000D1F85" w:rsidRDefault="000D1F85" w:rsidP="00AD7507">
      <w:pPr>
        <w:pStyle w:val="a3"/>
        <w:numPr>
          <w:ilvl w:val="0"/>
          <w:numId w:val="35"/>
        </w:numPr>
        <w:spacing w:after="0"/>
        <w:ind w:left="360"/>
        <w:jc w:val="both"/>
      </w:pPr>
      <w:r>
        <w:t>την τεχνική υποστήριξη και την εποπτεία των εργασιών από εξειδικευμένο προσωπικό με 980€.</w:t>
      </w:r>
    </w:p>
    <w:p w14:paraId="02E0898E" w14:textId="77777777" w:rsidR="000D1F85" w:rsidRDefault="000D1F85" w:rsidP="00086310">
      <w:pPr>
        <w:spacing w:after="0"/>
        <w:ind w:left="108"/>
        <w:jc w:val="both"/>
      </w:pPr>
    </w:p>
    <w:p w14:paraId="7B09B0A0" w14:textId="77777777" w:rsidR="000D1F85" w:rsidRDefault="000D1F85" w:rsidP="00086310">
      <w:pPr>
        <w:spacing w:after="0"/>
        <w:ind w:left="108"/>
        <w:jc w:val="both"/>
      </w:pPr>
      <w:r>
        <w:t>Το σύνολο της επιδότησης φτάνει τα 18</w:t>
      </w:r>
      <w:r w:rsidRPr="00EB683F">
        <w:t>.</w:t>
      </w:r>
      <w:r>
        <w:t>200€</w:t>
      </w:r>
      <w:r w:rsidRPr="00EB683F">
        <w:t>,</w:t>
      </w:r>
      <w:r>
        <w:t xml:space="preserve"> με 50% πριμοδότηση του κόστους των δαπανών της επένδυσης του νοικοκυριού.</w:t>
      </w:r>
    </w:p>
    <w:p w14:paraId="3DC9D221" w14:textId="77777777" w:rsidR="000D1F85" w:rsidRDefault="000D1F85" w:rsidP="00086310">
      <w:pPr>
        <w:spacing w:after="0"/>
        <w:ind w:left="108"/>
        <w:jc w:val="both"/>
      </w:pPr>
    </w:p>
    <w:p w14:paraId="028F0B0B" w14:textId="77777777" w:rsidR="000D1F85" w:rsidRDefault="000D1F85" w:rsidP="00086310">
      <w:pPr>
        <w:spacing w:after="0"/>
        <w:ind w:left="108"/>
        <w:jc w:val="both"/>
      </w:pPr>
      <w:r>
        <w:lastRenderedPageBreak/>
        <w:t xml:space="preserve">Στο δεύτερο σκέλος ισχύει: </w:t>
      </w:r>
    </w:p>
    <w:p w14:paraId="44A74A4F" w14:textId="77777777" w:rsidR="000D1F85" w:rsidRDefault="000D1F85" w:rsidP="00AD7507">
      <w:pPr>
        <w:pStyle w:val="a3"/>
        <w:numPr>
          <w:ilvl w:val="0"/>
          <w:numId w:val="36"/>
        </w:numPr>
        <w:spacing w:after="0"/>
        <w:ind w:left="468"/>
        <w:jc w:val="both"/>
      </w:pPr>
      <w:r>
        <w:t>εγκατάσταση συστημάτων θέρμανσης με χρήση ηλιακών πάνελ από 1</w:t>
      </w:r>
      <w:r w:rsidRPr="00EB683F">
        <w:t>.</w:t>
      </w:r>
      <w:r>
        <w:t>370 έως 1</w:t>
      </w:r>
      <w:r w:rsidRPr="00EB683F">
        <w:t>.</w:t>
      </w:r>
      <w:r>
        <w:t>960€,</w:t>
      </w:r>
    </w:p>
    <w:p w14:paraId="60DAA412" w14:textId="77777777" w:rsidR="000D1F85" w:rsidRDefault="000D1F85" w:rsidP="00AD7507">
      <w:pPr>
        <w:pStyle w:val="a3"/>
        <w:numPr>
          <w:ilvl w:val="0"/>
          <w:numId w:val="36"/>
        </w:numPr>
        <w:spacing w:after="0"/>
        <w:ind w:left="468"/>
        <w:jc w:val="both"/>
      </w:pPr>
      <w:r>
        <w:t>εγκατάσταση φωτοβολταϊκών πάνελ από 1</w:t>
      </w:r>
      <w:r w:rsidRPr="00EB683F">
        <w:t>.</w:t>
      </w:r>
      <w:r>
        <w:t>370 έως 5</w:t>
      </w:r>
      <w:r w:rsidRPr="00EB683F">
        <w:t>.</w:t>
      </w:r>
      <w:r>
        <w:t>880€,</w:t>
      </w:r>
    </w:p>
    <w:p w14:paraId="3ED5428C" w14:textId="4EFD1EC1" w:rsidR="000D1F85" w:rsidRDefault="000D1F85" w:rsidP="00AD7507">
      <w:pPr>
        <w:pStyle w:val="a3"/>
        <w:numPr>
          <w:ilvl w:val="0"/>
          <w:numId w:val="36"/>
        </w:numPr>
        <w:spacing w:after="0"/>
        <w:ind w:left="468"/>
        <w:jc w:val="both"/>
      </w:pPr>
      <w:r>
        <w:t>εγκατάσταση συστημάτων ελέγχου εξαερισμού με ανάκτηση θερμότητας από 3</w:t>
      </w:r>
      <w:r w:rsidR="008A566C">
        <w:t>.</w:t>
      </w:r>
      <w:r>
        <w:t>000 έως 3</w:t>
      </w:r>
      <w:r w:rsidRPr="00EB683F">
        <w:t>.</w:t>
      </w:r>
      <w:r>
        <w:t>920€,</w:t>
      </w:r>
    </w:p>
    <w:p w14:paraId="1666BFF1" w14:textId="77777777" w:rsidR="000D1F85" w:rsidRDefault="000D1F85" w:rsidP="00AD7507">
      <w:pPr>
        <w:pStyle w:val="a3"/>
        <w:numPr>
          <w:ilvl w:val="0"/>
          <w:numId w:val="36"/>
        </w:numPr>
        <w:spacing w:after="0"/>
        <w:ind w:left="468"/>
        <w:jc w:val="both"/>
      </w:pPr>
      <w:r>
        <w:t xml:space="preserve">εγκατάσταση </w:t>
      </w:r>
      <w:r>
        <w:rPr>
          <w:lang w:val="en-US"/>
        </w:rPr>
        <w:t>boiler</w:t>
      </w:r>
      <w:r w:rsidRPr="000B7149">
        <w:t xml:space="preserve"> </w:t>
      </w:r>
      <w:r>
        <w:t>βιομάζας με 1</w:t>
      </w:r>
      <w:r w:rsidRPr="00EB683F">
        <w:t>.</w:t>
      </w:r>
      <w:r>
        <w:t>960€ για τις οικίες που διαθέτουν θερμομόνωση και με 1</w:t>
      </w:r>
      <w:r w:rsidRPr="00EB683F">
        <w:t>.</w:t>
      </w:r>
      <w:r>
        <w:t>570€ για τις οικίες που δε διαθέτουν,</w:t>
      </w:r>
    </w:p>
    <w:p w14:paraId="7EDE342C" w14:textId="77777777" w:rsidR="000D1F85" w:rsidRDefault="000D1F85" w:rsidP="00AD7507">
      <w:pPr>
        <w:pStyle w:val="a3"/>
        <w:numPr>
          <w:ilvl w:val="0"/>
          <w:numId w:val="36"/>
        </w:numPr>
        <w:spacing w:after="0"/>
        <w:ind w:left="468"/>
        <w:jc w:val="both"/>
      </w:pPr>
      <w:r>
        <w:t>εγκατάσταση αντλίας θερμότητας νερού-νερού με 3.136.2€ για τις οικίες που δε διαθέτουν θερμομόνωση και 3.920€ για τις οικίες που διαθέτουν,</w:t>
      </w:r>
    </w:p>
    <w:p w14:paraId="2D8481F5" w14:textId="77777777" w:rsidR="000D1F85" w:rsidRDefault="000D1F85" w:rsidP="00AD7507">
      <w:pPr>
        <w:pStyle w:val="a3"/>
        <w:numPr>
          <w:ilvl w:val="0"/>
          <w:numId w:val="36"/>
        </w:numPr>
        <w:spacing w:after="0"/>
        <w:ind w:left="468"/>
        <w:jc w:val="both"/>
      </w:pPr>
      <w:r>
        <w:t>εγκατάσταση αντλίας θερμότητας νερού- εδάφους με 3.136.2€ για τις οικίες που δε διαθέτουν θερμομόνωση και 3.920€ για τις οικίες που διαθέτουν,</w:t>
      </w:r>
    </w:p>
    <w:p w14:paraId="4F7A6527" w14:textId="77777777" w:rsidR="000D1F85" w:rsidRDefault="000D1F85" w:rsidP="00AD7507">
      <w:pPr>
        <w:pStyle w:val="a3"/>
        <w:numPr>
          <w:ilvl w:val="0"/>
          <w:numId w:val="36"/>
        </w:numPr>
        <w:spacing w:after="0"/>
        <w:ind w:left="468"/>
        <w:jc w:val="both"/>
      </w:pPr>
      <w:r>
        <w:t>εγκατάσταση αντλίας θερμότητας νερού- αέρα με 2.940€ για τις οικίες που διαθέτουν θερμομόνωση και 2.350€ για τις οικίες που δε διαθέτουν,</w:t>
      </w:r>
    </w:p>
    <w:p w14:paraId="25875825" w14:textId="77777777" w:rsidR="000D1F85" w:rsidRDefault="000D1F85" w:rsidP="00AD7507">
      <w:pPr>
        <w:pStyle w:val="a3"/>
        <w:numPr>
          <w:ilvl w:val="0"/>
          <w:numId w:val="36"/>
        </w:numPr>
        <w:spacing w:after="0"/>
        <w:ind w:left="468"/>
        <w:jc w:val="both"/>
      </w:pPr>
      <w:r>
        <w:t xml:space="preserve">εγκατάσταση </w:t>
      </w:r>
      <w:r>
        <w:rPr>
          <w:lang w:val="en-US"/>
        </w:rPr>
        <w:t>boiler</w:t>
      </w:r>
      <w:r w:rsidRPr="008E169A">
        <w:t xml:space="preserve"> </w:t>
      </w:r>
      <w:r>
        <w:t>συμπύκνωσης αερίου με 1.370€ για τις οικίες που διαθέτουν θερμομόνωση και 980€ για τις οικίες που δε διαθέτουν,</w:t>
      </w:r>
    </w:p>
    <w:p w14:paraId="544D4826" w14:textId="77777777" w:rsidR="000D1F85" w:rsidRDefault="000D1F85" w:rsidP="00AD7507">
      <w:pPr>
        <w:pStyle w:val="a3"/>
        <w:numPr>
          <w:ilvl w:val="0"/>
          <w:numId w:val="36"/>
        </w:numPr>
        <w:spacing w:after="0"/>
        <w:ind w:left="468"/>
        <w:jc w:val="both"/>
      </w:pPr>
      <w:r>
        <w:t>σύνδεση με κεντρικό δίκτυο θέρμανσης με 1.568€ για τις οικίες που διαθέτουν θερμομόνωση και 1.176€ για τις οικίες που δε διαθέτουν,</w:t>
      </w:r>
    </w:p>
    <w:p w14:paraId="33D5C94D" w14:textId="77777777" w:rsidR="000D1F85" w:rsidRDefault="000D1F85" w:rsidP="00AD7507">
      <w:pPr>
        <w:pStyle w:val="a3"/>
        <w:numPr>
          <w:ilvl w:val="0"/>
          <w:numId w:val="36"/>
        </w:numPr>
        <w:spacing w:after="0"/>
        <w:ind w:left="468"/>
        <w:jc w:val="both"/>
      </w:pPr>
      <w:r>
        <w:t>σύνδεση με το δίκτυο θέρμανσης της χώρας με 200€ και</w:t>
      </w:r>
    </w:p>
    <w:p w14:paraId="2B984D3D" w14:textId="77777777" w:rsidR="000D1F85" w:rsidRDefault="000D1F85" w:rsidP="00AD7507">
      <w:pPr>
        <w:pStyle w:val="a3"/>
        <w:numPr>
          <w:ilvl w:val="0"/>
          <w:numId w:val="36"/>
        </w:numPr>
        <w:spacing w:after="0"/>
        <w:ind w:left="468"/>
        <w:jc w:val="both"/>
      </w:pPr>
      <w:r>
        <w:t>εκπόνηση μελέτης δυνατότητας της κατοικίας, για εφαρμογή των παραπάνω λύσεων εξοικονόμησης ενέργειας, από εξειδικευμένο προσωπικό με 196€.</w:t>
      </w:r>
    </w:p>
    <w:p w14:paraId="0CD7F4D4" w14:textId="77777777" w:rsidR="000D1F85" w:rsidRDefault="000D1F85" w:rsidP="00086310">
      <w:pPr>
        <w:spacing w:after="0"/>
        <w:jc w:val="both"/>
      </w:pPr>
    </w:p>
    <w:p w14:paraId="53D8306C" w14:textId="77777777" w:rsidR="000D1F85" w:rsidRDefault="000D1F85" w:rsidP="00086310">
      <w:pPr>
        <w:spacing w:after="0"/>
        <w:jc w:val="both"/>
      </w:pPr>
      <w:r>
        <w:t>Η πριμοδότηση για αυτό το σκέλος εργασιών φτάνει το 50% του κόστους της επένδυσης με όριο στα 18.500€.</w:t>
      </w:r>
    </w:p>
    <w:p w14:paraId="27C67D0C" w14:textId="77777777" w:rsidR="000D1F85" w:rsidRDefault="000D1F85" w:rsidP="00086310">
      <w:pPr>
        <w:spacing w:after="0"/>
        <w:jc w:val="both"/>
      </w:pPr>
    </w:p>
    <w:p w14:paraId="04B7F8B9" w14:textId="77777777" w:rsidR="000D1F85" w:rsidRDefault="000D1F85" w:rsidP="00086310">
      <w:pPr>
        <w:spacing w:after="0"/>
        <w:jc w:val="both"/>
      </w:pPr>
      <w:r>
        <w:t>Για το τρίτο σκέλος οι δικαιολογημένες εργασίες για πολυκατοικίες είναι:</w:t>
      </w:r>
    </w:p>
    <w:p w14:paraId="20CD9000" w14:textId="77777777" w:rsidR="000D1F85" w:rsidRPr="0009572A" w:rsidRDefault="000D1F85" w:rsidP="00AD7507">
      <w:pPr>
        <w:pStyle w:val="a3"/>
        <w:numPr>
          <w:ilvl w:val="0"/>
          <w:numId w:val="38"/>
        </w:numPr>
        <w:spacing w:after="0"/>
        <w:ind w:left="360"/>
        <w:jc w:val="both"/>
      </w:pPr>
      <w:r>
        <w:t>θερμομόνωση εξωτερικών τοίχων με 19.9 ή 20€/</w:t>
      </w:r>
      <w:r w:rsidRPr="00D13D62">
        <w:rPr>
          <w:lang w:val="en-US"/>
        </w:rPr>
        <w:t>m</w:t>
      </w:r>
      <w:r w:rsidRPr="00D13D62">
        <w:rPr>
          <w:vertAlign w:val="superscript"/>
        </w:rPr>
        <w:t>2</w:t>
      </w:r>
      <w:r w:rsidRPr="002F4638">
        <w:t xml:space="preserve"> </w:t>
      </w:r>
      <w:r>
        <w:t>ανάλογα με την ενεργειακή εξοικονόμηση που επιτυγχάνεται με το πέρας των εργασιών</w:t>
      </w:r>
      <w:r w:rsidRPr="0009572A">
        <w:t>,</w:t>
      </w:r>
    </w:p>
    <w:p w14:paraId="091A0BB9" w14:textId="77777777" w:rsidR="000D1F85" w:rsidRDefault="000D1F85" w:rsidP="00AD7507">
      <w:pPr>
        <w:pStyle w:val="a3"/>
        <w:numPr>
          <w:ilvl w:val="0"/>
          <w:numId w:val="38"/>
        </w:numPr>
        <w:spacing w:after="0"/>
        <w:ind w:left="360"/>
        <w:jc w:val="both"/>
      </w:pPr>
      <w:r w:rsidRPr="0009572A">
        <w:t>σκεπ</w:t>
      </w:r>
      <w:r>
        <w:t>ές και ταράτσες με 14.9 ή 17.6€/</w:t>
      </w:r>
      <w:r w:rsidRPr="00D13D62">
        <w:rPr>
          <w:lang w:val="en-US"/>
        </w:rPr>
        <w:t>m</w:t>
      </w:r>
      <w:r w:rsidRPr="00D13D62">
        <w:rPr>
          <w:vertAlign w:val="superscript"/>
        </w:rPr>
        <w:t>2</w:t>
      </w:r>
      <w:r>
        <w:t>,</w:t>
      </w:r>
    </w:p>
    <w:p w14:paraId="474062C4" w14:textId="77777777" w:rsidR="000D1F85" w:rsidRDefault="000D1F85" w:rsidP="00AD7507">
      <w:pPr>
        <w:pStyle w:val="a3"/>
        <w:numPr>
          <w:ilvl w:val="0"/>
          <w:numId w:val="38"/>
        </w:numPr>
        <w:spacing w:after="0"/>
        <w:ind w:left="360"/>
        <w:jc w:val="both"/>
      </w:pPr>
      <w:r>
        <w:t>επισκευή και θερμομόνωση φθαρμένων τοίχων με 49 ή 58.8€/</w:t>
      </w:r>
      <w:r w:rsidRPr="00D13D62">
        <w:rPr>
          <w:lang w:val="en-US"/>
        </w:rPr>
        <w:t>m</w:t>
      </w:r>
      <w:r w:rsidRPr="00D13D62">
        <w:rPr>
          <w:vertAlign w:val="superscript"/>
        </w:rPr>
        <w:t>2</w:t>
      </w:r>
      <w:r>
        <w:t>,</w:t>
      </w:r>
    </w:p>
    <w:p w14:paraId="0C19D9A4" w14:textId="77777777" w:rsidR="000D1F85" w:rsidRDefault="000D1F85" w:rsidP="00AD7507">
      <w:pPr>
        <w:pStyle w:val="a3"/>
        <w:numPr>
          <w:ilvl w:val="0"/>
          <w:numId w:val="38"/>
        </w:numPr>
        <w:spacing w:after="0"/>
        <w:ind w:left="360"/>
        <w:jc w:val="both"/>
      </w:pPr>
      <w:r>
        <w:t>θερμομόνωση τοίχων που γειτνιάζουν με το έδαφος με 19.6 ή 23.5€/</w:t>
      </w:r>
      <w:r w:rsidRPr="00D13D62">
        <w:rPr>
          <w:lang w:val="en-US"/>
        </w:rPr>
        <w:t>m</w:t>
      </w:r>
      <w:r w:rsidRPr="00D13D62">
        <w:rPr>
          <w:vertAlign w:val="superscript"/>
        </w:rPr>
        <w:t>2</w:t>
      </w:r>
      <w:r>
        <w:t>,</w:t>
      </w:r>
    </w:p>
    <w:p w14:paraId="56BF1349" w14:textId="77777777" w:rsidR="000D1F85" w:rsidRDefault="000D1F85" w:rsidP="00AD7507">
      <w:pPr>
        <w:pStyle w:val="a3"/>
        <w:numPr>
          <w:ilvl w:val="0"/>
          <w:numId w:val="38"/>
        </w:numPr>
        <w:spacing w:after="0"/>
        <w:ind w:left="360"/>
        <w:jc w:val="both"/>
      </w:pPr>
      <w:r>
        <w:t>θερμομόνωση</w:t>
      </w:r>
      <w:r w:rsidRPr="00BB38B9">
        <w:t xml:space="preserve"> </w:t>
      </w:r>
      <w:r>
        <w:t>άλλων</w:t>
      </w:r>
      <w:r w:rsidRPr="00BB38B9">
        <w:t xml:space="preserve"> </w:t>
      </w:r>
      <w:r>
        <w:t>τοίχων</w:t>
      </w:r>
      <w:r w:rsidRPr="00BB38B9">
        <w:t xml:space="preserve"> 7.8 </w:t>
      </w:r>
      <w:r>
        <w:t>ή</w:t>
      </w:r>
      <w:r w:rsidRPr="00BB38B9">
        <w:t xml:space="preserve"> 9.6</w:t>
      </w:r>
      <w:r>
        <w:t>€/</w:t>
      </w:r>
      <w:r w:rsidRPr="00D13D62">
        <w:rPr>
          <w:lang w:val="en-US"/>
        </w:rPr>
        <w:t>m</w:t>
      </w:r>
      <w:r w:rsidRPr="00D13D62">
        <w:rPr>
          <w:vertAlign w:val="superscript"/>
        </w:rPr>
        <w:t>2</w:t>
      </w:r>
      <w:r>
        <w:t>,</w:t>
      </w:r>
    </w:p>
    <w:p w14:paraId="7B53C5E3" w14:textId="16DC287B" w:rsidR="000D1F85" w:rsidRDefault="000D1F85" w:rsidP="00AD7507">
      <w:pPr>
        <w:pStyle w:val="a3"/>
        <w:numPr>
          <w:ilvl w:val="0"/>
          <w:numId w:val="38"/>
        </w:numPr>
        <w:spacing w:after="0"/>
        <w:ind w:left="360"/>
        <w:jc w:val="both"/>
      </w:pPr>
      <w:r>
        <w:t>θερμομόνωση</w:t>
      </w:r>
      <w:r w:rsidRPr="00B1379B">
        <w:t xml:space="preserve"> </w:t>
      </w:r>
      <w:r>
        <w:t>σκεπών και ταρατσών</w:t>
      </w:r>
      <w:r w:rsidR="008A566C">
        <w:t xml:space="preserve"> </w:t>
      </w:r>
      <w:r>
        <w:t>με</w:t>
      </w:r>
      <w:r w:rsidRPr="00B1379B">
        <w:t xml:space="preserve"> 19.6</w:t>
      </w:r>
      <w:r>
        <w:t>€/</w:t>
      </w:r>
      <w:r w:rsidRPr="00D13D62">
        <w:rPr>
          <w:lang w:val="en-US"/>
        </w:rPr>
        <w:t>m</w:t>
      </w:r>
      <w:r w:rsidRPr="00D13D62">
        <w:rPr>
          <w:vertAlign w:val="superscript"/>
        </w:rPr>
        <w:t xml:space="preserve">2 </w:t>
      </w:r>
      <w:r>
        <w:t>και</w:t>
      </w:r>
    </w:p>
    <w:p w14:paraId="57DB84A8" w14:textId="77777777" w:rsidR="000D1F85" w:rsidRDefault="000D1F85" w:rsidP="00AD7507">
      <w:pPr>
        <w:pStyle w:val="a3"/>
        <w:numPr>
          <w:ilvl w:val="0"/>
          <w:numId w:val="38"/>
        </w:numPr>
        <w:spacing w:after="0"/>
        <w:ind w:left="360"/>
        <w:jc w:val="both"/>
      </w:pPr>
      <w:r>
        <w:t>την τεχνική υποστήριξη και την εποπτεία των εργασιών από εξειδικευμένο προσωπικό μέχρι 157€.</w:t>
      </w:r>
    </w:p>
    <w:p w14:paraId="1B7D1027" w14:textId="77777777" w:rsidR="000D1F85" w:rsidRDefault="000D1F85" w:rsidP="00086310">
      <w:pPr>
        <w:spacing w:after="0"/>
        <w:jc w:val="both"/>
      </w:pPr>
    </w:p>
    <w:p w14:paraId="27E169F5" w14:textId="77777777" w:rsidR="000D1F85" w:rsidRDefault="000D1F85" w:rsidP="00086310">
      <w:pPr>
        <w:spacing w:after="0"/>
        <w:jc w:val="both"/>
      </w:pPr>
      <w:r>
        <w:t>Η επιδότηση φτάνει ως το 30% του κόστους εργασιών της επένδυσης που αφορούν την μόνωση του κτιρίου. Για τη θέρμανση και την εφαρμογή λύσεων ΑΠΕ ισχύει η πριμοδότηση για:</w:t>
      </w:r>
    </w:p>
    <w:p w14:paraId="0DAAA1EA" w14:textId="77777777" w:rsidR="000D1F85" w:rsidRPr="00D13D62" w:rsidRDefault="000D1F85" w:rsidP="00AD7507">
      <w:pPr>
        <w:pStyle w:val="a3"/>
        <w:numPr>
          <w:ilvl w:val="0"/>
          <w:numId w:val="37"/>
        </w:numPr>
        <w:spacing w:after="0"/>
        <w:ind w:left="360"/>
        <w:jc w:val="both"/>
      </w:pPr>
      <w:r>
        <w:t>εγκατάσταση φωτοβοταϊκών πάνελ με 490€/kWp</w:t>
      </w:r>
      <w:r w:rsidRPr="00D13D62">
        <w:t>,</w:t>
      </w:r>
    </w:p>
    <w:p w14:paraId="6612538A" w14:textId="77777777" w:rsidR="000D1F85" w:rsidRDefault="000D1F85" w:rsidP="00AD7507">
      <w:pPr>
        <w:pStyle w:val="a3"/>
        <w:numPr>
          <w:ilvl w:val="0"/>
          <w:numId w:val="37"/>
        </w:numPr>
        <w:spacing w:after="0"/>
        <w:ind w:left="360"/>
        <w:jc w:val="both"/>
      </w:pPr>
      <w:r>
        <w:t>εγκατάσταση συστημάτων ελέγχου εξαερισμού με ανάκτηση θερμότητας από785 έως 980€ ανά διαμέρισμα,</w:t>
      </w:r>
    </w:p>
    <w:p w14:paraId="681BC48D" w14:textId="77777777" w:rsidR="000D1F85" w:rsidRDefault="000D1F85" w:rsidP="00AD7507">
      <w:pPr>
        <w:pStyle w:val="a3"/>
        <w:numPr>
          <w:ilvl w:val="0"/>
          <w:numId w:val="37"/>
        </w:numPr>
        <w:spacing w:after="0"/>
        <w:ind w:left="360"/>
        <w:jc w:val="both"/>
      </w:pPr>
      <w:r>
        <w:t>εγκατάσταση συστημάτων θέρμανσης με ηλιακά πάνελ με 294€ για κάθε διαμέρισμα,</w:t>
      </w:r>
    </w:p>
    <w:p w14:paraId="0C5032E3" w14:textId="77777777" w:rsidR="000D1F85" w:rsidRDefault="000D1F85" w:rsidP="00AD7507">
      <w:pPr>
        <w:pStyle w:val="a3"/>
        <w:numPr>
          <w:ilvl w:val="0"/>
          <w:numId w:val="37"/>
        </w:numPr>
        <w:spacing w:after="0"/>
        <w:ind w:left="360"/>
        <w:jc w:val="both"/>
      </w:pPr>
      <w:r>
        <w:t>σύνδεση με το δίκτυο θέρμανσης της χώρας με 200€ και</w:t>
      </w:r>
    </w:p>
    <w:p w14:paraId="7BBCE3E3" w14:textId="77777777" w:rsidR="000D1F85" w:rsidRDefault="000D1F85" w:rsidP="00AD7507">
      <w:pPr>
        <w:pStyle w:val="a3"/>
        <w:numPr>
          <w:ilvl w:val="0"/>
          <w:numId w:val="37"/>
        </w:numPr>
        <w:spacing w:after="0"/>
        <w:ind w:left="360"/>
        <w:jc w:val="both"/>
      </w:pPr>
      <w:r>
        <w:t>εκπόνηση μελέτης δυνατότητας της κατοικίας για εφαρμογή των παραπάνω λύσεων εξοικονόμησης ενέργειας από εξειδικευμένο προσωπικό με 196€.</w:t>
      </w:r>
    </w:p>
    <w:p w14:paraId="187F68DD" w14:textId="77777777" w:rsidR="000D1F85" w:rsidRDefault="000D1F85" w:rsidP="00086310">
      <w:pPr>
        <w:spacing w:after="0"/>
        <w:jc w:val="both"/>
      </w:pPr>
    </w:p>
    <w:p w14:paraId="6AE6A140" w14:textId="77777777" w:rsidR="000D1F85" w:rsidRDefault="000D1F85" w:rsidP="00086310">
      <w:pPr>
        <w:spacing w:after="0"/>
        <w:jc w:val="both"/>
      </w:pPr>
      <w:r>
        <w:lastRenderedPageBreak/>
        <w:t>Τα συγκεκριμένα μέτρα πριμοδοτούνται με το 25% της συνολικής δαπάνης τους και με 30% στην περίπτωση που συνδυάζεται με κάποια από τα μέτρα για θερμομόνωση.</w:t>
      </w:r>
      <w:r>
        <w:rPr>
          <w:rStyle w:val="a8"/>
        </w:rPr>
        <w:footnoteReference w:id="158"/>
      </w:r>
    </w:p>
    <w:p w14:paraId="2CC51295" w14:textId="77777777" w:rsidR="000D1F85" w:rsidRDefault="000D1F85" w:rsidP="00086310">
      <w:pPr>
        <w:spacing w:after="0"/>
        <w:jc w:val="both"/>
      </w:pPr>
    </w:p>
    <w:p w14:paraId="1F669B33" w14:textId="77777777" w:rsidR="000D1F85" w:rsidRDefault="000D1F85" w:rsidP="00086310">
      <w:pPr>
        <w:pStyle w:val="4"/>
        <w:spacing w:before="0"/>
        <w:jc w:val="both"/>
      </w:pPr>
      <w:r>
        <w:t>Κρατική δανειοδότηση για εργασίες αναβάθμισης της ενεργειακής απόδοσης κατοικιών νοικοκυριών</w:t>
      </w:r>
    </w:p>
    <w:p w14:paraId="3E5CA86D" w14:textId="77777777" w:rsidR="000D1F85" w:rsidRDefault="000D1F85" w:rsidP="00086310">
      <w:pPr>
        <w:spacing w:after="0"/>
        <w:jc w:val="both"/>
      </w:pPr>
      <w:r>
        <w:t xml:space="preserve">Το Υπουργείο Περιφερειακής Ανάπτυξης παρέχει σε νοικοκυριά δάνεια με ευνοϊκούς όρους αποπληρωμής, για εργασίες μείωσης της ενεργειακής κατανάλωσης της οικίας τους. Οι εργασίες που δικαιολογούνται είναι εργασίες ενίσχυσης της θερμομόνωσης της οικίας, εγκατάσταση ή αντικατάσταση συστημάτων θέρμανσης και η εφαρμογή λύσεων ΑΠΕ. Η δανειοδότηση καλύπτει το 90% του συνολικού ύψους των δαπανών των δικαιολογημένων εργασιών, με επιτόκιο 2.27% και δυνατότητα αποπληρωμής τα 30 χρόνια. </w:t>
      </w:r>
      <w:r>
        <w:rPr>
          <w:rStyle w:val="a8"/>
        </w:rPr>
        <w:footnoteReference w:id="159"/>
      </w:r>
    </w:p>
    <w:p w14:paraId="03B64095" w14:textId="31E9111D" w:rsidR="000D1F85" w:rsidRDefault="000D1F85" w:rsidP="00086310">
      <w:pPr>
        <w:spacing w:after="0"/>
        <w:jc w:val="both"/>
      </w:pPr>
    </w:p>
    <w:p w14:paraId="55424E24" w14:textId="77777777" w:rsidR="000D1F85" w:rsidRDefault="000D1F85" w:rsidP="00086310">
      <w:pPr>
        <w:spacing w:after="0"/>
        <w:jc w:val="both"/>
      </w:pPr>
    </w:p>
    <w:p w14:paraId="2550A282" w14:textId="093A48B2" w:rsidR="00BE3F22" w:rsidRDefault="00BE3F22" w:rsidP="00086310">
      <w:pPr>
        <w:pStyle w:val="3"/>
        <w:spacing w:before="0"/>
        <w:jc w:val="both"/>
      </w:pPr>
      <w:bookmarkStart w:id="78" w:name="_Toc34756937"/>
      <w:r>
        <w:rPr>
          <w:noProof/>
          <w:lang w:eastAsia="el-GR"/>
        </w:rPr>
        <w:drawing>
          <wp:inline distT="0" distB="0" distL="0" distR="0" wp14:anchorId="33E1B377" wp14:editId="2D8EB039">
            <wp:extent cx="219600" cy="176400"/>
            <wp:effectExtent l="0" t="0" r="0" b="0"/>
            <wp:docPr id="7" name="Εικόνα 7" descr="H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U"/>
                    <pic:cNvPicPr preferRelativeResize="0">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t xml:space="preserve"> Ουγγαρία</w:t>
      </w:r>
      <w:bookmarkEnd w:id="78"/>
    </w:p>
    <w:p w14:paraId="7629AF29" w14:textId="77777777" w:rsidR="000D1F85" w:rsidRDefault="000D1F85" w:rsidP="00086310">
      <w:pPr>
        <w:pStyle w:val="4"/>
        <w:spacing w:before="0"/>
        <w:jc w:val="both"/>
      </w:pPr>
      <w:r>
        <w:t xml:space="preserve">Κρατικό πρόγραμμα που παρέχει επιλογές χρηματοδότησης για εργασίες εξοικονόμησης ενέργειας στην κατοικία </w:t>
      </w:r>
    </w:p>
    <w:p w14:paraId="3831ACB5" w14:textId="77777777" w:rsidR="000D1F85" w:rsidRDefault="000D1F85" w:rsidP="00086310">
      <w:pPr>
        <w:spacing w:after="0"/>
        <w:jc w:val="both"/>
      </w:pPr>
      <w:r>
        <w:t xml:space="preserve">Το κράτος της Ουγγαρίας παρέχει τρεις επιλογές χρηματοδότησης για εργασίες που θα επιτρέψουν στο νοικοκυριό να εξοικονομήσει ενέργεια άρα και να μειώσει τις ενεργειακές του δαπάνες. </w:t>
      </w:r>
    </w:p>
    <w:p w14:paraId="64BB7C7C" w14:textId="77777777" w:rsidR="000D1F85" w:rsidRDefault="000D1F85" w:rsidP="00086310">
      <w:pPr>
        <w:spacing w:after="0"/>
        <w:jc w:val="both"/>
      </w:pPr>
    </w:p>
    <w:p w14:paraId="07A38DFF" w14:textId="77777777" w:rsidR="000D1F85" w:rsidRDefault="000D1F85" w:rsidP="00086310">
      <w:pPr>
        <w:spacing w:after="0"/>
        <w:jc w:val="both"/>
      </w:pPr>
      <w:r>
        <w:t xml:space="preserve">Η πρώτη επιλογή του νοικοκυριού είναι μια εφάπαξ καταβολή ενός ποσού για τις δαπάνες των εργασιών, που αποπληρώνεται από την διαφορά των λειτουργικών ενεργειακών δαπανών του νοικοκυριού πριν και μετά το πέρας των εργασιών. Συγκεκριμένα, το κράτος πριμοδοτεί το 30% του ποσού που παρέχει στα νοικοκυριά για τις εργασίες ανακαίνισης με μέγιστο ποσό πριμοδότησης τα 214.3€ ανά έτος. Η αποπληρωμή του εφάπαξ ποσού, που πραγματοποιείται από την εξοικονόμηση της ενέργειας που επιτυγχάνεται με τις εργασίες, κρατάει από 48 μήνες μέχρι 10 χρόνια. Αν η αποπληρωμή δεν επιτευχθεί μέσα στο επιτρεπόμενο χρονικό διάστημα το νοικοκυριό μπορεί να λάβει δανειοδότηση με ευνοϊκούς όρους (δεύτερη επιλογή). Οι επιτρεπόμενες εργασίες είναι η αντικατάσταση παραθύρων, η μόνωση σκεπής, ταράτσας και εξωτερικών τοίχων, η αντικατάσταση συστήματος θέρμανσης και διασύνδεση στο κεντρικό δίκτυο θέρμανσης, φυσικού αερίου και ηλεκτρικής ενέργειας. </w:t>
      </w:r>
    </w:p>
    <w:p w14:paraId="288B2729" w14:textId="77777777" w:rsidR="000D1F85" w:rsidRDefault="000D1F85" w:rsidP="00086310">
      <w:pPr>
        <w:spacing w:after="0"/>
        <w:jc w:val="both"/>
      </w:pPr>
    </w:p>
    <w:p w14:paraId="7D6A1A38" w14:textId="77777777" w:rsidR="000D1F85" w:rsidRDefault="000D1F85" w:rsidP="00086310">
      <w:pPr>
        <w:spacing w:after="0"/>
        <w:jc w:val="both"/>
      </w:pPr>
      <w:r>
        <w:t>Η δεύτερη επιλογή είναι η δανειοδότηση από το κράτος ή από τράπεζες της αγοράς. Το ποσό της δανειοδότησης από το κράτος ποικίλει από τα 1.488.31€ μέχρι τα 29.766.6€, με χρόνο αποπληρωμής από 6 έως 30 χρόνια. Το κράτος παρέχει παράλληλα την δυνατότητα αλλαγής του επιτοκίου και των δόσεων κατόπιν αίτησης μια φορά τον χρόνο. Όσο αφορά την δανειοδότηση από προγράμματα της αγοράς, το ποσό που χορηγείται είναι από 1.488.31€ έως 223.175.1€, με χρόνο αποπληρωμής από 6 έως 30 χρόνια και με σταθερό ή μεταβλητό επιτόκιο που αλλάζει ανά τρίμηνο. Οι δυο τρόποι δανειοδότησης μπορούν να χρησιμοποιηθούν συμπληρωματικά στην επιδότηση της πρώτης επιλογής.</w:t>
      </w:r>
    </w:p>
    <w:p w14:paraId="6A7CDDBD" w14:textId="77777777" w:rsidR="000D1F85" w:rsidRDefault="000D1F85" w:rsidP="00086310">
      <w:pPr>
        <w:spacing w:after="0"/>
        <w:jc w:val="both"/>
      </w:pPr>
    </w:p>
    <w:p w14:paraId="53537E31" w14:textId="77777777" w:rsidR="000D1F85" w:rsidRDefault="000D1F85" w:rsidP="00086310">
      <w:pPr>
        <w:spacing w:after="0"/>
        <w:jc w:val="both"/>
      </w:pPr>
      <w:r>
        <w:lastRenderedPageBreak/>
        <w:t>Η τρίτη επιλογή του νοικοκυριού είναι η επιδότηση επιτοκίων από το κράτος σε δάνεια που λαμβάνουν τα νοικοκυριά για εργασίες ανακαίνισης για τα πρώτα 5 ή 10 χρόνια αναλόγως τον δανειολήπτη.</w:t>
      </w:r>
      <w:r>
        <w:rPr>
          <w:rStyle w:val="a8"/>
        </w:rPr>
        <w:footnoteReference w:id="160"/>
      </w:r>
      <w:r w:rsidRPr="00E91E25">
        <w:t xml:space="preserve"> </w:t>
      </w:r>
      <w:r>
        <w:rPr>
          <w:rStyle w:val="a8"/>
        </w:rPr>
        <w:footnoteReference w:id="161"/>
      </w:r>
      <w:r w:rsidRPr="00E91E25">
        <w:t xml:space="preserve"> </w:t>
      </w:r>
      <w:r>
        <w:rPr>
          <w:rStyle w:val="a8"/>
        </w:rPr>
        <w:footnoteReference w:id="162"/>
      </w:r>
    </w:p>
    <w:p w14:paraId="451CF22C" w14:textId="77777777" w:rsidR="000D1F85" w:rsidRPr="00E91E25" w:rsidRDefault="000D1F85" w:rsidP="00086310">
      <w:pPr>
        <w:spacing w:after="0"/>
        <w:jc w:val="both"/>
      </w:pPr>
    </w:p>
    <w:p w14:paraId="028349B2" w14:textId="77777777" w:rsidR="000D1F85" w:rsidRDefault="000D1F85" w:rsidP="00086310">
      <w:pPr>
        <w:pStyle w:val="4"/>
        <w:spacing w:before="0"/>
        <w:jc w:val="both"/>
      </w:pPr>
      <w:r>
        <w:t>Μέτρα προστασίας για ευάλωτα νοικοκυριά</w:t>
      </w:r>
    </w:p>
    <w:p w14:paraId="01AEDEA0" w14:textId="77777777" w:rsidR="000D1F85" w:rsidRDefault="000D1F85" w:rsidP="00086310">
      <w:pPr>
        <w:spacing w:after="0"/>
        <w:jc w:val="both"/>
      </w:pPr>
      <w:r>
        <w:t>Το κράτος ορίζει τα ευάλωτα νοικοκυριά και θέτει μέτρα προστασίας τους από περιπτώσεις που μπορούν να υποστούν διακοπή των υπηρεσιών των εταιρειών κοινής ωφελείας. Χαρακτηριστικά αναφέρει την εγκατάσταση προπληρωμένων μετρητών, την δυνατότητα διακανονισμού των πιθανών χρεών τους και ορίζει ένα επιτρεπτό χρονικό διάστημα καθυστέρησης των λογαριασμών τους.</w:t>
      </w:r>
      <w:r>
        <w:rPr>
          <w:rStyle w:val="a8"/>
        </w:rPr>
        <w:footnoteReference w:id="163"/>
      </w:r>
    </w:p>
    <w:p w14:paraId="2C9F5301" w14:textId="77777777" w:rsidR="000D1F85" w:rsidRDefault="000D1F85" w:rsidP="00086310">
      <w:pPr>
        <w:spacing w:after="0"/>
        <w:jc w:val="both"/>
      </w:pPr>
    </w:p>
    <w:p w14:paraId="774024A6" w14:textId="77777777" w:rsidR="000D1F85" w:rsidRDefault="000D1F85" w:rsidP="00086310">
      <w:pPr>
        <w:pStyle w:val="4"/>
        <w:spacing w:before="0"/>
        <w:jc w:val="both"/>
      </w:pPr>
      <w:r>
        <w:t>Νόμος για την παραγωγή ηλεκτρικής ενέργειας από ΑΠΕ</w:t>
      </w:r>
    </w:p>
    <w:p w14:paraId="72CADDF3" w14:textId="77777777" w:rsidR="000D1F85" w:rsidRDefault="000D1F85" w:rsidP="00086310">
      <w:pPr>
        <w:spacing w:after="0"/>
        <w:jc w:val="both"/>
      </w:pPr>
      <w:r>
        <w:t>Η νομοθεσία θέτει δύο παραμέτρους για τη χρήση των ΑΠΕ από τα νοικοκυριά:</w:t>
      </w:r>
    </w:p>
    <w:p w14:paraId="6BB1B7F9" w14:textId="77777777" w:rsidR="000D1F85" w:rsidRDefault="000D1F85" w:rsidP="00AD7507">
      <w:pPr>
        <w:pStyle w:val="a3"/>
        <w:numPr>
          <w:ilvl w:val="0"/>
          <w:numId w:val="39"/>
        </w:numPr>
        <w:spacing w:after="0"/>
        <w:ind w:left="360"/>
        <w:jc w:val="both"/>
      </w:pPr>
      <w:r>
        <w:t>η ονομαστική τους ισχύ να μην υπερβαίνει τη συμφωνημένη εγκατεστημένη ισχύ του νοικοκυριού και</w:t>
      </w:r>
    </w:p>
    <w:p w14:paraId="1BEBBFAC" w14:textId="77777777" w:rsidR="000D1F85" w:rsidRDefault="000D1F85" w:rsidP="00AD7507">
      <w:pPr>
        <w:pStyle w:val="a3"/>
        <w:numPr>
          <w:ilvl w:val="0"/>
          <w:numId w:val="39"/>
        </w:numPr>
        <w:spacing w:after="0"/>
        <w:ind w:left="360"/>
        <w:jc w:val="both"/>
      </w:pPr>
      <w:r>
        <w:t>η μέγιστη δυνατότητα παραγωγής του να φτάνει τα 50</w:t>
      </w:r>
      <w:r w:rsidRPr="006E6E33">
        <w:t xml:space="preserve"> </w:t>
      </w:r>
      <w:r>
        <w:rPr>
          <w:lang w:val="en-US"/>
        </w:rPr>
        <w:t>MVA</w:t>
      </w:r>
      <w:r>
        <w:t>.</w:t>
      </w:r>
    </w:p>
    <w:p w14:paraId="3E24F8D5" w14:textId="77777777" w:rsidR="000D1F85" w:rsidRDefault="000D1F85" w:rsidP="00086310">
      <w:pPr>
        <w:spacing w:after="0"/>
        <w:jc w:val="both"/>
      </w:pPr>
    </w:p>
    <w:p w14:paraId="2B6AEAEE" w14:textId="77777777" w:rsidR="000D1F85" w:rsidRDefault="000D1F85" w:rsidP="00086310">
      <w:pPr>
        <w:spacing w:after="0"/>
        <w:jc w:val="both"/>
      </w:pPr>
      <w:r>
        <w:t>Τέλος, η νομοθεσία ορίζει πως το νοικοκυριό που χρησιμοποιεί ΑΠΕ μπορεί να επιδοτηθεί για την παραγόμενη ενέργεια μόνο μέχρι την ποσότητα ενέργειας που καταναλώνει, μειώνοντας έτσι τις ενεργειακές του δαπάνες.</w:t>
      </w:r>
      <w:r>
        <w:rPr>
          <w:rStyle w:val="a8"/>
        </w:rPr>
        <w:footnoteReference w:id="164"/>
      </w:r>
    </w:p>
    <w:p w14:paraId="3FC38759" w14:textId="77777777" w:rsidR="000D1F85" w:rsidRPr="006E6E33" w:rsidRDefault="000D1F85" w:rsidP="00086310">
      <w:pPr>
        <w:spacing w:after="0"/>
        <w:jc w:val="both"/>
      </w:pPr>
    </w:p>
    <w:p w14:paraId="04626A37" w14:textId="77777777" w:rsidR="00731F3E" w:rsidRDefault="00731F3E" w:rsidP="00086310">
      <w:pPr>
        <w:spacing w:after="0"/>
        <w:jc w:val="both"/>
      </w:pPr>
    </w:p>
    <w:p w14:paraId="4E91788D" w14:textId="4478B724" w:rsidR="00731F3E" w:rsidRDefault="000D6E7F" w:rsidP="00086310">
      <w:pPr>
        <w:pStyle w:val="3"/>
        <w:spacing w:before="0"/>
        <w:jc w:val="both"/>
      </w:pPr>
      <w:bookmarkStart w:id="79" w:name="_Toc34756938"/>
      <w:r>
        <w:rPr>
          <w:noProof/>
          <w:lang w:eastAsia="el-GR"/>
        </w:rPr>
        <w:drawing>
          <wp:inline distT="0" distB="0" distL="0" distR="0" wp14:anchorId="6B1EBE25" wp14:editId="4AB93646">
            <wp:extent cx="219600" cy="176400"/>
            <wp:effectExtent l="0" t="0" r="0" b="0"/>
            <wp:docPr id="8" name="Εικόνα 8" descr="P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PL"/>
                    <pic:cNvPicPr preferRelativeResize="0">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Pr="000D6E7F">
        <w:t xml:space="preserve"> </w:t>
      </w:r>
      <w:r>
        <w:t>Πολωνία</w:t>
      </w:r>
      <w:bookmarkEnd w:id="79"/>
    </w:p>
    <w:p w14:paraId="6F21D434" w14:textId="77777777" w:rsidR="000D1F85" w:rsidRDefault="000D1F85" w:rsidP="00086310">
      <w:pPr>
        <w:pStyle w:val="4"/>
        <w:spacing w:before="0"/>
        <w:jc w:val="both"/>
      </w:pPr>
      <w:r>
        <w:t>Κρατικό πρόγραμμα επιδότησης ενεργειακής αναβάθμισης κατοικιών ‘’ Καθαρή Ατμόσφαιρα’’</w:t>
      </w:r>
    </w:p>
    <w:p w14:paraId="7FD6B1F1" w14:textId="77777777" w:rsidR="000D1F85" w:rsidRDefault="000D1F85" w:rsidP="00086310">
      <w:pPr>
        <w:spacing w:after="0"/>
        <w:jc w:val="both"/>
      </w:pPr>
      <w:r>
        <w:t xml:space="preserve">Το κράτος παρέχει επιδότηση στα νοικοκυριά για εργασίες αναβάθμισης της ενεργειακής απόδοσης των κατοικιών τους, με στόχο την μείωση της κατανάλωσης της ενέργειας και συνεπώς τη μείωση των εκπομπών ρύπων. Το πρόγραμμα επιδοτεί την αντικατάσταση παλιών μη αποδοτικών μονάδων θέρμανσης με μοντέρνες νέες, που πληρούν τα υψηλότερα πρότυπα ενεργειακής απόδοσης, αλλά και την θερμομόνωση του κτιρίου. Χαρακτηριστικά το πρόγραμμα χρηματοδοτεί μεταξύ άλλων: </w:t>
      </w:r>
    </w:p>
    <w:p w14:paraId="6A756FD9" w14:textId="77777777" w:rsidR="000D1F85" w:rsidRDefault="000D1F85" w:rsidP="00AD7507">
      <w:pPr>
        <w:pStyle w:val="a3"/>
        <w:numPr>
          <w:ilvl w:val="0"/>
          <w:numId w:val="40"/>
        </w:numPr>
        <w:spacing w:after="0"/>
        <w:ind w:left="360"/>
        <w:jc w:val="both"/>
      </w:pPr>
      <w:r w:rsidRPr="00BA54F3">
        <w:t xml:space="preserve">αντικατάσταση παλαιών </w:t>
      </w:r>
      <w:r>
        <w:t>μονάδων θέρμανσης</w:t>
      </w:r>
      <w:r w:rsidRPr="00BA54F3">
        <w:t xml:space="preserve"> (</w:t>
      </w:r>
      <w:r>
        <w:t>καυστήρες και λέβητες στερεών καυσίμων) και</w:t>
      </w:r>
      <w:r w:rsidRPr="00BA54F3">
        <w:t xml:space="preserve"> ε</w:t>
      </w:r>
      <w:r>
        <w:t>γκατάσταση νέων</w:t>
      </w:r>
      <w:r w:rsidRPr="00BA54F3">
        <w:t xml:space="preserve"> που πληρούν τις απαιτήσεις του Προγράμματος</w:t>
      </w:r>
      <w:r>
        <w:t>,</w:t>
      </w:r>
    </w:p>
    <w:p w14:paraId="3650B711" w14:textId="77777777" w:rsidR="000D1F85" w:rsidRDefault="000D1F85" w:rsidP="00AD7507">
      <w:pPr>
        <w:pStyle w:val="a3"/>
        <w:numPr>
          <w:ilvl w:val="0"/>
          <w:numId w:val="40"/>
        </w:numPr>
        <w:spacing w:after="0"/>
        <w:ind w:left="360"/>
        <w:jc w:val="both"/>
      </w:pPr>
      <w:r>
        <w:t>θερμομόνωση της εξωτερικής τοιχοποιίας του κτιρίου,</w:t>
      </w:r>
    </w:p>
    <w:p w14:paraId="518BDBD8" w14:textId="77777777" w:rsidR="000D1F85" w:rsidRDefault="000D1F85" w:rsidP="00AD7507">
      <w:pPr>
        <w:pStyle w:val="a3"/>
        <w:numPr>
          <w:ilvl w:val="0"/>
          <w:numId w:val="40"/>
        </w:numPr>
        <w:spacing w:after="0"/>
        <w:ind w:left="360"/>
        <w:jc w:val="both"/>
      </w:pPr>
      <w:r>
        <w:t>αντικατάσταση παραθύρων και θυρών,</w:t>
      </w:r>
    </w:p>
    <w:p w14:paraId="7D7DD10C" w14:textId="77777777" w:rsidR="000D1F85" w:rsidRDefault="000D1F85" w:rsidP="00AD7507">
      <w:pPr>
        <w:pStyle w:val="a3"/>
        <w:numPr>
          <w:ilvl w:val="0"/>
          <w:numId w:val="40"/>
        </w:numPr>
        <w:spacing w:after="0"/>
        <w:ind w:left="360"/>
        <w:jc w:val="both"/>
      </w:pPr>
      <w:r>
        <w:t>εγκατάσταση ΑΠΕ (ηλιακοί συλλέκτες, φωτοβολταϊκά πάνελ) και</w:t>
      </w:r>
    </w:p>
    <w:p w14:paraId="5EC9A28F" w14:textId="77777777" w:rsidR="000D1F85" w:rsidRDefault="000D1F85" w:rsidP="00AD7507">
      <w:pPr>
        <w:pStyle w:val="a3"/>
        <w:numPr>
          <w:ilvl w:val="0"/>
          <w:numId w:val="40"/>
        </w:numPr>
        <w:spacing w:after="0"/>
        <w:ind w:left="360"/>
        <w:jc w:val="both"/>
      </w:pPr>
      <w:r>
        <w:t>εγκατάσταση μονάδων εξαερισμού με ανάκτηση θερμότητας.</w:t>
      </w:r>
    </w:p>
    <w:p w14:paraId="786E22AF" w14:textId="77777777" w:rsidR="000D1F85" w:rsidRDefault="000D1F85" w:rsidP="00086310">
      <w:pPr>
        <w:spacing w:after="0"/>
        <w:jc w:val="both"/>
      </w:pPr>
    </w:p>
    <w:p w14:paraId="34359281" w14:textId="77777777" w:rsidR="000D1F85" w:rsidRDefault="000D1F85" w:rsidP="00086310">
      <w:pPr>
        <w:spacing w:after="0"/>
        <w:jc w:val="both"/>
      </w:pPr>
      <w:r>
        <w:t xml:space="preserve">Το ύψος της επένδυσης εξαρτάται από το εισόδημα του νοικοκυριού, με την επιδότηση να καλύπτει ένα μέρος του συνολικού κόστους των εργασιών. Το μέγιστο κόστος για το οποίο </w:t>
      </w:r>
      <w:r>
        <w:lastRenderedPageBreak/>
        <w:t>επιδοτείται το νοικοκυριό είναι τα 12.302€ και το ελάχιστο τα 1.624.7€. Το πρόγραμμα διαρκεί έως το 2029.</w:t>
      </w:r>
      <w:r>
        <w:rPr>
          <w:rStyle w:val="a8"/>
        </w:rPr>
        <w:footnoteReference w:id="165"/>
      </w:r>
    </w:p>
    <w:p w14:paraId="06422D51" w14:textId="77777777" w:rsidR="000D1F85" w:rsidRDefault="000D1F85" w:rsidP="00086310">
      <w:pPr>
        <w:spacing w:after="0"/>
        <w:jc w:val="both"/>
      </w:pPr>
    </w:p>
    <w:p w14:paraId="33D136B9" w14:textId="77777777" w:rsidR="000D1F85" w:rsidRDefault="000D1F85" w:rsidP="00086310">
      <w:pPr>
        <w:pStyle w:val="4"/>
        <w:spacing w:before="0"/>
        <w:jc w:val="both"/>
      </w:pPr>
      <w:r>
        <w:t xml:space="preserve"> Δημοτικό επίδομα στέγασης και συμπληρωματικό επίδομα ενέργειας</w:t>
      </w:r>
    </w:p>
    <w:p w14:paraId="7C2D16D1" w14:textId="3E20F037" w:rsidR="000D1F85" w:rsidRDefault="000D1F85" w:rsidP="00086310">
      <w:pPr>
        <w:spacing w:after="0"/>
        <w:jc w:val="both"/>
      </w:pPr>
      <w:r>
        <w:t>Οι δήμοι της χώρας παρέχουν ένα επίδομα στέγασης και ένα συμπληρωματικό επίδομα ενέργειας σε χαμηλόμισθα νοικοκυριά ως οικονομική</w:t>
      </w:r>
      <w:r w:rsidR="008A566C">
        <w:t xml:space="preserve"> </w:t>
      </w:r>
      <w:r>
        <w:t>υποστήριξη στην κάλυψη των ενεργειακών τους δαπανών. Το ύψος του επιδόματος στέγασης καθορίζεται από το εισόδημα του νοικοκυριού, τον αριθμό των μελών του, την επιφάνεια της κατοικίας του και τον τόπο διαμονής του. Το ύψος του συμπληρωματικού επιδόματος ενέργειας είναι:</w:t>
      </w:r>
    </w:p>
    <w:p w14:paraId="68D1584B" w14:textId="77777777" w:rsidR="000D1F85" w:rsidRDefault="000D1F85" w:rsidP="00AD7507">
      <w:pPr>
        <w:pStyle w:val="a3"/>
        <w:numPr>
          <w:ilvl w:val="0"/>
          <w:numId w:val="41"/>
        </w:numPr>
        <w:spacing w:after="0"/>
        <w:jc w:val="both"/>
      </w:pPr>
      <w:r>
        <w:t>2.64€ ανά μήνα για ένα άτομο,</w:t>
      </w:r>
    </w:p>
    <w:p w14:paraId="42352590" w14:textId="77777777" w:rsidR="000D1F85" w:rsidRDefault="000D1F85" w:rsidP="00AD7507">
      <w:pPr>
        <w:pStyle w:val="a3"/>
        <w:numPr>
          <w:ilvl w:val="0"/>
          <w:numId w:val="41"/>
        </w:numPr>
        <w:spacing w:after="0"/>
        <w:jc w:val="both"/>
      </w:pPr>
      <w:r>
        <w:t>3,7€ ανά μήνα για νοικοκυριό 2 έως 4 μελών και</w:t>
      </w:r>
    </w:p>
    <w:p w14:paraId="0BEEE9DF" w14:textId="77777777" w:rsidR="000D1F85" w:rsidRDefault="000D1F85" w:rsidP="00AD7507">
      <w:pPr>
        <w:pStyle w:val="a3"/>
        <w:numPr>
          <w:ilvl w:val="0"/>
          <w:numId w:val="41"/>
        </w:numPr>
        <w:spacing w:after="0"/>
        <w:jc w:val="both"/>
      </w:pPr>
      <w:r>
        <w:t>4,4€ ανά μήνα για νοικοκυριό άνω των 5 μελών.</w:t>
      </w:r>
      <w:r>
        <w:rPr>
          <w:rStyle w:val="a8"/>
        </w:rPr>
        <w:footnoteReference w:id="166"/>
      </w:r>
    </w:p>
    <w:p w14:paraId="678EBA58" w14:textId="77777777" w:rsidR="000D1F85" w:rsidRDefault="000D1F85" w:rsidP="00086310">
      <w:pPr>
        <w:spacing w:after="0"/>
        <w:jc w:val="both"/>
      </w:pPr>
    </w:p>
    <w:p w14:paraId="698FB3DC" w14:textId="77777777" w:rsidR="000D1F85" w:rsidRDefault="000D1F85" w:rsidP="00086310">
      <w:pPr>
        <w:pStyle w:val="4"/>
        <w:spacing w:before="0"/>
        <w:jc w:val="both"/>
      </w:pPr>
      <w:r>
        <w:t>Στρατιωτικό επίδομα ενέργειας</w:t>
      </w:r>
    </w:p>
    <w:p w14:paraId="48F3DC5B" w14:textId="77777777" w:rsidR="000D1F85" w:rsidRDefault="000D1F85" w:rsidP="00086310">
      <w:pPr>
        <w:spacing w:after="0"/>
        <w:jc w:val="both"/>
      </w:pPr>
      <w:r>
        <w:t>Το κράτος παρέχει επίδομα ενέργειας σε βετεράνους, στρατιώτες υποχρεωτικής εναλλακτικής θητείας, χήρες βετεράνων και σε χήρες στρατιωτών εναλλακτικής θητείας για την κάλυψη των ενεργειακών τους δαπανών.</w:t>
      </w:r>
      <w:r>
        <w:rPr>
          <w:rStyle w:val="a8"/>
        </w:rPr>
        <w:footnoteReference w:id="167"/>
      </w:r>
    </w:p>
    <w:p w14:paraId="4E597C4E" w14:textId="77777777" w:rsidR="000D1F85" w:rsidRDefault="000D1F85" w:rsidP="00086310">
      <w:pPr>
        <w:spacing w:after="0"/>
        <w:jc w:val="both"/>
      </w:pPr>
    </w:p>
    <w:p w14:paraId="5A028FBB" w14:textId="77777777" w:rsidR="000D1F85" w:rsidRDefault="000D1F85" w:rsidP="00086310">
      <w:pPr>
        <w:pStyle w:val="4"/>
        <w:spacing w:before="0"/>
        <w:jc w:val="both"/>
      </w:pPr>
      <w:r>
        <w:t>Κρατικό πρόγραμμα επιδότησης ΑΠΕ στα νοικοκυριά</w:t>
      </w:r>
    </w:p>
    <w:p w14:paraId="2F50D925" w14:textId="77777777" w:rsidR="000D1F85" w:rsidRDefault="000D1F85" w:rsidP="00086310">
      <w:pPr>
        <w:spacing w:after="0"/>
        <w:jc w:val="both"/>
      </w:pPr>
      <w:r>
        <w:t xml:space="preserve">Το κράτος πριμοδοτεί την χρήση ΑΠΕ στα νοικοκυριά ώστε να μειώσει τις εκπομπές αερίων του θερμοκηπίου, αλλά και να αυξήσει την συνολική παραγωγή ενέργειας από ΑΠΕ της χώρας. Συγκεκριμένα, το πρόγραμμα παρέχει είτε δανειοδότηση με επιτόκιο 1% και δυνατότητα αποπληρωμής τα 15 χρόνια, είτε πίστωση με επιδότηση του 15 έως 30% του συνολικού κόστους εγκατάστασης ΑΠΕ. Και στις δύο περιπτώσεις τα παρεχόμενα ποσά είναι από 23.205€ έως 116.000€. </w:t>
      </w:r>
    </w:p>
    <w:p w14:paraId="4BA71C9C" w14:textId="77777777" w:rsidR="000D1F85" w:rsidRDefault="000D1F85" w:rsidP="00086310">
      <w:pPr>
        <w:spacing w:after="0"/>
        <w:jc w:val="both"/>
      </w:pPr>
    </w:p>
    <w:p w14:paraId="6501610A" w14:textId="77777777" w:rsidR="000D1F85" w:rsidRDefault="000D1F85" w:rsidP="00086310">
      <w:pPr>
        <w:spacing w:after="0"/>
        <w:jc w:val="both"/>
      </w:pPr>
      <w:r>
        <w:t>Οι εγκαταστάσεις που επιδοτεί το πρόγραμμα είναι:</w:t>
      </w:r>
    </w:p>
    <w:p w14:paraId="00F4AAB5" w14:textId="77777777" w:rsidR="000D1F85" w:rsidRPr="00F80E50" w:rsidRDefault="000D1F85" w:rsidP="00AD7507">
      <w:pPr>
        <w:pStyle w:val="a3"/>
        <w:numPr>
          <w:ilvl w:val="0"/>
          <w:numId w:val="42"/>
        </w:numPr>
        <w:spacing w:after="0"/>
        <w:ind w:left="360"/>
        <w:jc w:val="both"/>
      </w:pPr>
      <w:r>
        <w:rPr>
          <w:lang w:val="en-US"/>
        </w:rPr>
        <w:t>boiler</w:t>
      </w:r>
      <w:r>
        <w:t xml:space="preserve"> ή λέβητες</w:t>
      </w:r>
      <w:r w:rsidRPr="00F80E50">
        <w:t xml:space="preserve"> </w:t>
      </w:r>
      <w:r>
        <w:t>βιομάζας, αντλίες θερμότητας, ηλιακοί συλλέκτες ισχύς μέχρι 300 </w:t>
      </w:r>
      <w:r>
        <w:rPr>
          <w:lang w:val="en-US"/>
        </w:rPr>
        <w:t>kW</w:t>
      </w:r>
      <w:r w:rsidRPr="00F80E50">
        <w:t>,</w:t>
      </w:r>
    </w:p>
    <w:p w14:paraId="45458EB6" w14:textId="77777777" w:rsidR="000D1F85" w:rsidRDefault="000D1F85" w:rsidP="00AD7507">
      <w:pPr>
        <w:pStyle w:val="a3"/>
        <w:numPr>
          <w:ilvl w:val="0"/>
          <w:numId w:val="42"/>
        </w:numPr>
        <w:spacing w:after="0"/>
        <w:ind w:left="360"/>
        <w:jc w:val="both"/>
      </w:pPr>
      <w:r>
        <w:t>φωτοβολταϊκά πάνελ, μικρές ανεμογεννήτριες και μικρά συστήματα συμπαραγωγής εγκατεστημένης ισχύς 40</w:t>
      </w:r>
      <w:r>
        <w:rPr>
          <w:lang w:val="en-US"/>
        </w:rPr>
        <w:t>kW</w:t>
      </w:r>
      <w:r w:rsidRPr="00F80E50">
        <w:t xml:space="preserve"> </w:t>
      </w:r>
      <w:r>
        <w:t>και</w:t>
      </w:r>
    </w:p>
    <w:p w14:paraId="1880B55C" w14:textId="77777777" w:rsidR="000D1F85" w:rsidRDefault="000D1F85" w:rsidP="00AD7507">
      <w:pPr>
        <w:pStyle w:val="a3"/>
        <w:numPr>
          <w:ilvl w:val="0"/>
          <w:numId w:val="42"/>
        </w:numPr>
        <w:spacing w:after="0"/>
        <w:ind w:left="360"/>
        <w:jc w:val="both"/>
      </w:pPr>
      <w:r>
        <w:t>εγκατάσταση ΑΠΕ έως 10</w:t>
      </w:r>
      <w:r w:rsidRPr="00877CE9">
        <w:t xml:space="preserve"> </w:t>
      </w:r>
      <w:r>
        <w:rPr>
          <w:lang w:val="en-US"/>
        </w:rPr>
        <w:t>kW</w:t>
      </w:r>
      <w:r>
        <w:t xml:space="preserve"> συνδεδεμένα με το δίκτυο ηλεκτρικής ενέργειας στα οποία πριμοδοτείται και η παραγωγή ηλεκτρικής ενέργειας με καθορισμένες τιμές ορισμένες από την νομοθεσία.</w:t>
      </w:r>
      <w:r>
        <w:rPr>
          <w:rStyle w:val="a8"/>
        </w:rPr>
        <w:footnoteReference w:id="168"/>
      </w:r>
    </w:p>
    <w:p w14:paraId="1CBA562D" w14:textId="77777777" w:rsidR="000D1F85" w:rsidRDefault="000D1F85" w:rsidP="00086310">
      <w:pPr>
        <w:spacing w:after="0"/>
        <w:jc w:val="both"/>
      </w:pPr>
    </w:p>
    <w:p w14:paraId="3388C853" w14:textId="77777777" w:rsidR="000D1F85" w:rsidRDefault="000D1F85" w:rsidP="00086310">
      <w:pPr>
        <w:pStyle w:val="4"/>
        <w:spacing w:before="0"/>
        <w:jc w:val="both"/>
      </w:pPr>
      <w:r>
        <w:lastRenderedPageBreak/>
        <w:t>Επίδομα διαβίωσης</w:t>
      </w:r>
    </w:p>
    <w:p w14:paraId="2179F909" w14:textId="77777777" w:rsidR="000D1F85" w:rsidRDefault="000D1F85" w:rsidP="00086310">
      <w:pPr>
        <w:spacing w:after="0"/>
        <w:jc w:val="both"/>
      </w:pPr>
      <w:r>
        <w:t>Το κράτος παρέχει σε ευάλωτα νοικοκυριά το επίδομα διαβίωσης σαν μια εξασφάλιση ενός βασικού βιοτικού επιπέδου διαβίωσης. Η χρήση ηλεκτρικής ενέργειας λογίζεται από το κράτος σαν αγαθό πρώτης ανάγκης.</w:t>
      </w:r>
      <w:r>
        <w:rPr>
          <w:rStyle w:val="a8"/>
        </w:rPr>
        <w:footnoteReference w:id="169"/>
      </w:r>
    </w:p>
    <w:p w14:paraId="5F53A2C9" w14:textId="77777777" w:rsidR="000D1F85" w:rsidRPr="00877CE9" w:rsidRDefault="000D1F85" w:rsidP="00086310">
      <w:pPr>
        <w:spacing w:after="0"/>
        <w:jc w:val="both"/>
      </w:pPr>
    </w:p>
    <w:p w14:paraId="6DD372DB" w14:textId="77777777" w:rsidR="00975558" w:rsidRPr="00BB38B9" w:rsidRDefault="00975558" w:rsidP="00086310">
      <w:pPr>
        <w:spacing w:after="0"/>
        <w:jc w:val="both"/>
      </w:pPr>
    </w:p>
    <w:p w14:paraId="63EA3CBC" w14:textId="45126BB4" w:rsidR="008F54B7" w:rsidRDefault="00062111" w:rsidP="00086310">
      <w:pPr>
        <w:pStyle w:val="3"/>
        <w:spacing w:before="0"/>
        <w:jc w:val="both"/>
        <w:rPr>
          <w:noProof/>
          <w:lang w:eastAsia="el-GR"/>
        </w:rPr>
      </w:pPr>
      <w:bookmarkStart w:id="80" w:name="_Toc34756939"/>
      <w:r>
        <w:rPr>
          <w:noProof/>
          <w:lang w:eastAsia="el-GR"/>
        </w:rPr>
        <w:drawing>
          <wp:inline distT="0" distB="0" distL="0" distR="0" wp14:anchorId="3C4CEDF9" wp14:editId="71620CFB">
            <wp:extent cx="219600" cy="176400"/>
            <wp:effectExtent l="0" t="0" r="0" b="0"/>
            <wp:docPr id="6" name="Εικόνα 6" descr="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O"/>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007919AA">
        <w:rPr>
          <w:noProof/>
          <w:lang w:val="en-US" w:eastAsia="el-GR"/>
        </w:rPr>
        <w:t xml:space="preserve"> </w:t>
      </w:r>
      <w:r>
        <w:rPr>
          <w:noProof/>
          <w:lang w:eastAsia="el-GR"/>
        </w:rPr>
        <w:t>Ρουμανία</w:t>
      </w:r>
      <w:bookmarkEnd w:id="80"/>
    </w:p>
    <w:p w14:paraId="17D6E346" w14:textId="77777777" w:rsidR="000D1F85" w:rsidRDefault="000D1F85" w:rsidP="00086310">
      <w:pPr>
        <w:pStyle w:val="4"/>
        <w:spacing w:before="0"/>
        <w:jc w:val="both"/>
      </w:pPr>
      <w:r>
        <w:t>Νόμος προστασίας από διακοπή ηλεκτροδότησης σε ευάλωτα νοικοκυριά</w:t>
      </w:r>
    </w:p>
    <w:p w14:paraId="29D9C581" w14:textId="77777777" w:rsidR="000D1F85" w:rsidRDefault="000D1F85" w:rsidP="00086310">
      <w:pPr>
        <w:spacing w:after="0"/>
        <w:jc w:val="both"/>
      </w:pPr>
      <w:r>
        <w:t>Το άρθρο 64 του νόμου 123 απαγορεύει</w:t>
      </w:r>
      <w:r w:rsidRPr="008C766E">
        <w:t xml:space="preserve"> </w:t>
      </w:r>
      <w:r>
        <w:t>τ</w:t>
      </w:r>
      <w:r w:rsidRPr="008C766E">
        <w:t>η</w:t>
      </w:r>
      <w:r>
        <w:t>ν</w:t>
      </w:r>
      <w:r w:rsidRPr="008C766E">
        <w:t xml:space="preserve"> αποσύνδεση ευάλωτων πελατών από το ηλεκτρικό δίκτυο ακόμη και σε καταστάσεις ενεργειακής κρίσης</w:t>
      </w:r>
      <w:r>
        <w:t>. Σαν ευάλωτος καταναλωτής ορίζεται το μέλος ενός νοικοκυριού που για λόγους ηλικίας, υγείας ή χαμηλού εισοδήματος επωφελείται από μέτρα κοινωνικής προστασίας για την αποφυγή της κοινωνικής του περιθωριοποίησης.</w:t>
      </w:r>
      <w:r>
        <w:rPr>
          <w:rStyle w:val="a8"/>
        </w:rPr>
        <w:footnoteReference w:id="170"/>
      </w:r>
    </w:p>
    <w:p w14:paraId="227AADDF" w14:textId="77777777" w:rsidR="000D1F85" w:rsidRDefault="000D1F85" w:rsidP="00086310">
      <w:pPr>
        <w:spacing w:after="0"/>
        <w:jc w:val="both"/>
      </w:pPr>
    </w:p>
    <w:p w14:paraId="576D0CD7" w14:textId="77777777" w:rsidR="000D1F85" w:rsidRDefault="000D1F85" w:rsidP="00086310">
      <w:pPr>
        <w:pStyle w:val="4"/>
        <w:spacing w:before="0"/>
        <w:jc w:val="both"/>
      </w:pPr>
      <w:r>
        <w:t>Επίδομα θέρμανσης</w:t>
      </w:r>
    </w:p>
    <w:p w14:paraId="0D92833A" w14:textId="77777777" w:rsidR="000D1F85" w:rsidRDefault="000D1F85" w:rsidP="00086310">
      <w:pPr>
        <w:spacing w:after="0"/>
        <w:jc w:val="both"/>
      </w:pPr>
      <w:r>
        <w:t>Το κράτος παρέχει επίδομα θέρμανσης για την κάλυψη δαπανών θέρμανσης του νοικοκυριού για την περίοδο από 1</w:t>
      </w:r>
      <w:r w:rsidRPr="00BC2AB7">
        <w:rPr>
          <w:vertAlign w:val="superscript"/>
        </w:rPr>
        <w:t>η</w:t>
      </w:r>
      <w:r>
        <w:t xml:space="preserve"> Νοεμβρίου έως 31</w:t>
      </w:r>
      <w:r w:rsidRPr="00BC2AB7">
        <w:rPr>
          <w:vertAlign w:val="superscript"/>
        </w:rPr>
        <w:t>η</w:t>
      </w:r>
      <w:r>
        <w:t xml:space="preserve"> Μαρτίου. Το επίδομα το δικαιούνται ευάλωτα νοικοκυριά με εισόδημα που φτάνει μέχρι το νόμιμο κατώτατο όριο, με στόχο την κάλυψη του συνόλου </w:t>
      </w:r>
      <w:r w:rsidRPr="001A07B0">
        <w:t>ή, ανάλογα με την περίπτωση, μέρος του κόστους θέρμανσης του σπιτιού</w:t>
      </w:r>
      <w:r>
        <w:t>. Η ενίσχυση χορηγείται σε καταναλωτές ηλεκτρικής ενέργειας, φυσικού αερίου, πετρελαίου οι οποίοι είναι συνδεδεμένοι στο κεντρικό δίκτυο θέρμανσης.</w:t>
      </w:r>
      <w:r>
        <w:rPr>
          <w:rStyle w:val="a8"/>
        </w:rPr>
        <w:footnoteReference w:id="171"/>
      </w:r>
    </w:p>
    <w:p w14:paraId="48C109DB" w14:textId="77777777" w:rsidR="000D1F85" w:rsidRDefault="000D1F85" w:rsidP="00086310">
      <w:pPr>
        <w:spacing w:after="0"/>
        <w:jc w:val="both"/>
      </w:pPr>
    </w:p>
    <w:p w14:paraId="30A402D5" w14:textId="77777777" w:rsidR="000D1F85" w:rsidRDefault="000D1F85" w:rsidP="00086310">
      <w:pPr>
        <w:pStyle w:val="4"/>
        <w:spacing w:before="0"/>
        <w:jc w:val="both"/>
      </w:pPr>
      <w:r>
        <w:t>Συμπληρωματικό επίδομα στέγασης</w:t>
      </w:r>
    </w:p>
    <w:p w14:paraId="1F0D6AEA" w14:textId="3B520036" w:rsidR="000D1F85" w:rsidRDefault="000D1F85" w:rsidP="00086310">
      <w:pPr>
        <w:spacing w:after="0"/>
        <w:jc w:val="both"/>
      </w:pPr>
      <w:r>
        <w:t>Το κράτος παρέχει το συμπληρωματικό επίδομα στέγασης με στόχο την εξασφάλιση ενός ελάχιστου επιπέδου διαβίωσης. Τ</w:t>
      </w:r>
      <w:r w:rsidRPr="00082998">
        <w:t xml:space="preserve">ο ύψος του </w:t>
      </w:r>
      <w:r>
        <w:t xml:space="preserve">επιδόματος </w:t>
      </w:r>
      <w:r w:rsidRPr="00082998">
        <w:t>σχετίζεται με</w:t>
      </w:r>
      <w:r>
        <w:t xml:space="preserve"> τον κοινωνικό δείκτη αναφοράς (</w:t>
      </w:r>
      <w:r w:rsidRPr="00082998">
        <w:t>ISR</w:t>
      </w:r>
      <w:r>
        <w:t>), που το νοικοκυριό λαμβάνει από αξιολογήσεις του από τις κοινωνικές υπηρεσίες του κράτους, αλλά και από το ορισμένο από την νομοθεσία κατώτατο</w:t>
      </w:r>
      <w:r w:rsidR="008A566C">
        <w:t xml:space="preserve"> </w:t>
      </w:r>
      <w:r>
        <w:t xml:space="preserve">επιτρεπτό εισόδημα, που είναι το εισόδημα που εξασφαλίζει το ελάχιστο επίπεδο διαβίωσης του νοικοκυριού. Για το συμπληρωματικό επίδομα στέγασης το εισόδημα των νοικοκυριών πρέπει να φτάνει τα 125€ με τουλάχιστον 1.2 </w:t>
      </w:r>
      <w:r w:rsidRPr="00082998">
        <w:t>ISR</w:t>
      </w:r>
      <w:r>
        <w:t>, ενώ για μέλη νοικοκυριών άνω των 60 ετών αντίστοιχα 167€ με τουλάχιστον 1.6</w:t>
      </w:r>
      <w:r w:rsidRPr="009737BE">
        <w:t xml:space="preserve"> </w:t>
      </w:r>
      <w:r w:rsidRPr="00082998">
        <w:t>ISR</w:t>
      </w:r>
      <w:r>
        <w:t>.</w:t>
      </w:r>
      <w:r>
        <w:rPr>
          <w:rStyle w:val="a8"/>
        </w:rPr>
        <w:footnoteReference w:id="172"/>
      </w:r>
    </w:p>
    <w:p w14:paraId="60CB5C10" w14:textId="77777777" w:rsidR="000D1F85" w:rsidRPr="00082998" w:rsidRDefault="000D1F85" w:rsidP="00086310">
      <w:pPr>
        <w:spacing w:after="0"/>
        <w:jc w:val="both"/>
      </w:pPr>
    </w:p>
    <w:p w14:paraId="7497AF78" w14:textId="77777777" w:rsidR="000D1F85" w:rsidRDefault="000D1F85" w:rsidP="00086310">
      <w:pPr>
        <w:pStyle w:val="4"/>
        <w:spacing w:before="0"/>
        <w:jc w:val="both"/>
      </w:pPr>
      <w:r>
        <w:t>Κοινωνική τιμολόγηση για χαμηλόμισθα νοικοκυριά</w:t>
      </w:r>
    </w:p>
    <w:p w14:paraId="7A3390BE" w14:textId="77777777" w:rsidR="000D1F85" w:rsidRDefault="000D1F85" w:rsidP="00086310">
      <w:pPr>
        <w:spacing w:after="0"/>
        <w:jc w:val="both"/>
      </w:pPr>
      <w:r>
        <w:t xml:space="preserve">Το κράτος για την καταπολέμηση της ενεργειακής φτώχειας εφαρμόζει την κοινωνική τιμολόγηση σε χαμηλόμισθα νοικοκυριά, σαν μέτρο υποστήριξης για την κάλυψη των ενεργειακών τους δαπανών. Τα κριτήρια που πρέπει να πληροί ο αιτούντας αφορούν το εισόδημά του, που πρέπει να είναι χαμηλότερο από το κατώτατο επίπεδο που ορίζει η νομοθεσία, και ότι ο τόπος κατανάλωσης είναι η μόνιμη κατοικία του. Το δικαιούχο </w:t>
      </w:r>
      <w:r>
        <w:lastRenderedPageBreak/>
        <w:t xml:space="preserve">νοικοκυριό τιμολογείται για τις πρώτες 90 </w:t>
      </w:r>
      <w:r>
        <w:rPr>
          <w:lang w:val="en-US"/>
        </w:rPr>
        <w:t>kWh</w:t>
      </w:r>
      <w:r w:rsidRPr="00170C75">
        <w:t xml:space="preserve"> </w:t>
      </w:r>
      <w:r>
        <w:t>του μήνα με την χαμηλότερη τιμή ηλεκτρικής ενέργειας της αγοράς, την κοινωνική ταρίφα.</w:t>
      </w:r>
      <w:r>
        <w:rPr>
          <w:rStyle w:val="a8"/>
        </w:rPr>
        <w:footnoteReference w:id="173"/>
      </w:r>
    </w:p>
    <w:p w14:paraId="2744B67F" w14:textId="77777777" w:rsidR="000D1F85" w:rsidRDefault="000D1F85" w:rsidP="00086310">
      <w:pPr>
        <w:spacing w:after="0"/>
        <w:jc w:val="both"/>
      </w:pPr>
    </w:p>
    <w:p w14:paraId="1219E827" w14:textId="77777777" w:rsidR="000D1F85" w:rsidRPr="00170C75" w:rsidRDefault="000D1F85" w:rsidP="00086310">
      <w:pPr>
        <w:pStyle w:val="4"/>
        <w:spacing w:before="0"/>
        <w:jc w:val="both"/>
      </w:pPr>
      <w:r>
        <w:t xml:space="preserve">Πρόγραμμα επιδότησης ενεργειακής αναβάθμισης πολυκατοικιών </w:t>
      </w:r>
    </w:p>
    <w:p w14:paraId="06EBD49F" w14:textId="77777777" w:rsidR="000D1F85" w:rsidRDefault="000D1F85" w:rsidP="00086310">
      <w:pPr>
        <w:spacing w:after="0"/>
        <w:jc w:val="both"/>
      </w:pPr>
      <w:r>
        <w:t xml:space="preserve">Το κράτος και η τοπική αυτοδιοίκηση πριμοδοτεί εργασίες αναβάθμισης της ενεργειακής απόδοσης των πολυκατοικιών, με στόχο την μείωση της κατανάλωσης της ενέργειας και άρα την μείωση εκπομπών </w:t>
      </w:r>
      <w:r>
        <w:rPr>
          <w:lang w:val="en-US"/>
        </w:rPr>
        <w:t>CO</w:t>
      </w:r>
      <w:r w:rsidRPr="003D0A0A">
        <w:rPr>
          <w:vertAlign w:val="subscript"/>
        </w:rPr>
        <w:t>2</w:t>
      </w:r>
      <w:r w:rsidRPr="003D0A0A">
        <w:t xml:space="preserve">. </w:t>
      </w:r>
      <w:r>
        <w:t>Οι εργασίες που δικαιολογεί το πρόγραμμα είναι:</w:t>
      </w:r>
    </w:p>
    <w:p w14:paraId="204890EF" w14:textId="77777777" w:rsidR="000D1F85" w:rsidRDefault="000D1F85" w:rsidP="00AD7507">
      <w:pPr>
        <w:pStyle w:val="a3"/>
        <w:numPr>
          <w:ilvl w:val="0"/>
          <w:numId w:val="43"/>
        </w:numPr>
        <w:spacing w:after="0"/>
        <w:ind w:left="360"/>
        <w:jc w:val="both"/>
      </w:pPr>
      <w:r>
        <w:t>μελέτες ενεργειακής πιστοποίησης πριν και μετά το πέρας των εργασιών,</w:t>
      </w:r>
    </w:p>
    <w:p w14:paraId="1AECEB01" w14:textId="77777777" w:rsidR="000D1F85" w:rsidRDefault="000D1F85" w:rsidP="00AD7507">
      <w:pPr>
        <w:pStyle w:val="a3"/>
        <w:numPr>
          <w:ilvl w:val="0"/>
          <w:numId w:val="43"/>
        </w:numPr>
        <w:spacing w:after="0"/>
        <w:ind w:left="360"/>
        <w:jc w:val="both"/>
      </w:pPr>
      <w:r>
        <w:t>θερμομόνωση της εξωτερικής τοιχοποιίας της πολυκατοικίας και των κουφωμάτων,</w:t>
      </w:r>
    </w:p>
    <w:p w14:paraId="0E005876" w14:textId="77777777" w:rsidR="000D1F85" w:rsidRDefault="000D1F85" w:rsidP="00AD7507">
      <w:pPr>
        <w:pStyle w:val="a3"/>
        <w:numPr>
          <w:ilvl w:val="0"/>
          <w:numId w:val="43"/>
        </w:numPr>
        <w:spacing w:after="0"/>
        <w:ind w:left="360"/>
        <w:jc w:val="both"/>
      </w:pPr>
      <w:r>
        <w:t>επισκευή ή αντικατάσταση όλου του συστήματος θέρμανσης της πολυκατοικίας και</w:t>
      </w:r>
    </w:p>
    <w:p w14:paraId="3E4E6B34" w14:textId="77777777" w:rsidR="000D1F85" w:rsidRDefault="000D1F85" w:rsidP="00AD7507">
      <w:pPr>
        <w:pStyle w:val="a3"/>
        <w:numPr>
          <w:ilvl w:val="0"/>
          <w:numId w:val="43"/>
        </w:numPr>
        <w:spacing w:after="0"/>
        <w:ind w:left="360"/>
        <w:jc w:val="both"/>
      </w:pPr>
      <w:r>
        <w:t>εγκατάσταση ΑΠΕ.</w:t>
      </w:r>
    </w:p>
    <w:p w14:paraId="6173768A" w14:textId="77777777" w:rsidR="000D1F85" w:rsidRDefault="000D1F85" w:rsidP="00086310">
      <w:pPr>
        <w:spacing w:after="0"/>
        <w:jc w:val="both"/>
      </w:pPr>
    </w:p>
    <w:p w14:paraId="2597855E" w14:textId="77777777" w:rsidR="000D1F85" w:rsidRDefault="000D1F85" w:rsidP="00086310">
      <w:pPr>
        <w:spacing w:after="0"/>
        <w:jc w:val="both"/>
      </w:pPr>
      <w:r>
        <w:t>Η χρηματοδότηση καλύπτει έως το 80% του συνολικού κόστους των επιτρεπόμενων εργασιών ενώ το υπόλοιπο 20% το επωμίζονται οι ιδιοκτήτες των διαμερισμάτων, ανάλογα με τα χαρακτηριστικά της ιδιοκτησίας τους.</w:t>
      </w:r>
      <w:r>
        <w:rPr>
          <w:rStyle w:val="a8"/>
        </w:rPr>
        <w:footnoteReference w:id="174"/>
      </w:r>
    </w:p>
    <w:p w14:paraId="40E43CF1" w14:textId="7345E547" w:rsidR="000D1F85" w:rsidRDefault="000D1F85" w:rsidP="00086310">
      <w:pPr>
        <w:spacing w:after="0"/>
        <w:jc w:val="both"/>
      </w:pPr>
    </w:p>
    <w:p w14:paraId="012BA7CC" w14:textId="77777777" w:rsidR="000D1F85" w:rsidRDefault="000D1F85" w:rsidP="00086310">
      <w:pPr>
        <w:spacing w:after="0"/>
        <w:jc w:val="both"/>
      </w:pPr>
    </w:p>
    <w:p w14:paraId="02D0FE9A" w14:textId="4C1ED62B" w:rsidR="000D1F85" w:rsidRDefault="000D1F85" w:rsidP="00086310">
      <w:pPr>
        <w:pStyle w:val="3"/>
        <w:spacing w:before="0"/>
        <w:jc w:val="both"/>
      </w:pPr>
      <w:bookmarkStart w:id="81" w:name="_Toc34166029"/>
      <w:bookmarkStart w:id="82" w:name="_Toc34756940"/>
      <w:r>
        <w:rPr>
          <w:noProof/>
          <w:lang w:eastAsia="el-GR"/>
        </w:rPr>
        <w:drawing>
          <wp:inline distT="0" distB="0" distL="0" distR="0" wp14:anchorId="2D3D2C19" wp14:editId="37B35602">
            <wp:extent cx="219600" cy="176400"/>
            <wp:effectExtent l="0" t="0" r="0" b="0"/>
            <wp:docPr id="9" name="Εικόνα 9" descr="S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K"/>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t xml:space="preserve"> Σλοβακία</w:t>
      </w:r>
      <w:bookmarkEnd w:id="81"/>
      <w:bookmarkEnd w:id="82"/>
    </w:p>
    <w:p w14:paraId="26C403FC" w14:textId="77777777" w:rsidR="000D1F85" w:rsidRDefault="000D1F85" w:rsidP="00086310">
      <w:pPr>
        <w:pStyle w:val="4"/>
        <w:spacing w:before="0"/>
        <w:jc w:val="both"/>
      </w:pPr>
      <w:r>
        <w:t>Επίδομα στέγασης</w:t>
      </w:r>
    </w:p>
    <w:p w14:paraId="48D995B3" w14:textId="77777777" w:rsidR="000D1F85" w:rsidRDefault="000D1F85" w:rsidP="00086310">
      <w:pPr>
        <w:spacing w:after="0"/>
        <w:jc w:val="both"/>
      </w:pPr>
      <w:r>
        <w:t>Το κράτος παρέχει οικονομική στήριξη σε χαμηλόμισθα νοικοκυριά για την κάλυψη των στεγαστικών τους δαπανών, κομμάτι των οποίων αποτελούν και οι ενεργειακές τους δαπάνες. Η στήριξη αυτή είναι το επίδομα στέγασης και ανέρχεται στα 55.8 ευρώ για τα μονομελή νοικοκυριά και στα 89.2 ευρώ για τα υπόλοιπα νοικοκυριά.</w:t>
      </w:r>
      <w:r>
        <w:rPr>
          <w:rStyle w:val="a8"/>
        </w:rPr>
        <w:footnoteReference w:id="175"/>
      </w:r>
    </w:p>
    <w:p w14:paraId="5E50D997" w14:textId="77777777" w:rsidR="000D1F85" w:rsidRDefault="000D1F85" w:rsidP="00086310">
      <w:pPr>
        <w:spacing w:after="0"/>
        <w:jc w:val="both"/>
      </w:pPr>
    </w:p>
    <w:p w14:paraId="5EB86B0B" w14:textId="77777777" w:rsidR="000D1F85" w:rsidRPr="00135019" w:rsidRDefault="000D1F85" w:rsidP="00086310">
      <w:pPr>
        <w:pStyle w:val="4"/>
        <w:spacing w:before="0"/>
        <w:jc w:val="both"/>
        <w:rPr>
          <w:rStyle w:val="4Char"/>
        </w:rPr>
      </w:pPr>
      <w:r>
        <w:t xml:space="preserve">Πρόγραμμα επιδότησης για ΑΠΕ </w:t>
      </w:r>
      <w:r w:rsidRPr="00566AE9">
        <w:rPr>
          <w:rStyle w:val="4Char"/>
        </w:rPr>
        <w:t>και κεντρικές μονάδες θέρμανσης</w:t>
      </w:r>
      <w:r>
        <w:rPr>
          <w:rStyle w:val="4Char"/>
        </w:rPr>
        <w:t xml:space="preserve">, </w:t>
      </w:r>
      <w:r w:rsidRPr="00135019">
        <w:rPr>
          <w:rStyle w:val="4Char"/>
        </w:rPr>
        <w:t>‘’</w:t>
      </w:r>
      <w:r>
        <w:rPr>
          <w:rStyle w:val="4Char"/>
        </w:rPr>
        <w:t>Πράσινο για νοικοκυριά’’</w:t>
      </w:r>
    </w:p>
    <w:p w14:paraId="63EF6221" w14:textId="77777777" w:rsidR="000D1F85" w:rsidRDefault="000D1F85" w:rsidP="00086310">
      <w:pPr>
        <w:spacing w:after="0"/>
        <w:jc w:val="both"/>
      </w:pPr>
      <w:r>
        <w:t>Το κράτος επιδοτεί την εγκατάσταση ΑΠΕ παραγωγικής δυνατότητας έως 10</w:t>
      </w:r>
      <w:r>
        <w:rPr>
          <w:lang w:val="en-US"/>
        </w:rPr>
        <w:t>kW</w:t>
      </w:r>
      <w:r>
        <w:t xml:space="preserve"> και μοντέρνων κεντρικών μονάδων θέρμανσης υψηλής ενεργειακής απόδοσης, με το πρόγραμμα </w:t>
      </w:r>
      <w:r>
        <w:rPr>
          <w:rStyle w:val="4Char"/>
        </w:rPr>
        <w:t>‘</w:t>
      </w:r>
      <w:r w:rsidRPr="00135019">
        <w:t>’Πράσινο για νοικοκυριά’’</w:t>
      </w:r>
      <w:r>
        <w:t>. Συγκεκριμένα, οι επιτρεπόμενες εργασίες του προγράμματος είναι η εγκατάσταση:</w:t>
      </w:r>
    </w:p>
    <w:p w14:paraId="719483B9" w14:textId="77777777" w:rsidR="000D1F85" w:rsidRDefault="000D1F85" w:rsidP="00AD7507">
      <w:pPr>
        <w:pStyle w:val="a3"/>
        <w:numPr>
          <w:ilvl w:val="0"/>
          <w:numId w:val="44"/>
        </w:numPr>
        <w:spacing w:after="0"/>
        <w:ind w:left="360"/>
        <w:jc w:val="both"/>
      </w:pPr>
      <w:r>
        <w:t>φωτοβολταικών πάνελ μέχρι 10</w:t>
      </w:r>
      <w:r w:rsidRPr="009C194D">
        <w:t xml:space="preserve"> </w:t>
      </w:r>
      <w:r w:rsidRPr="00BC2AB7">
        <w:rPr>
          <w:lang w:val="en-US"/>
        </w:rPr>
        <w:t>kW</w:t>
      </w:r>
      <w:r>
        <w:t xml:space="preserve"> με επιτρεπτό κόστος 500€/</w:t>
      </w:r>
      <w:r w:rsidRPr="00BC2AB7">
        <w:rPr>
          <w:lang w:val="en-US"/>
        </w:rPr>
        <w:t>kW</w:t>
      </w:r>
      <w:r>
        <w:t xml:space="preserve"> έως 1500€ για μονοκατοικίες,</w:t>
      </w:r>
    </w:p>
    <w:p w14:paraId="698E3416" w14:textId="77777777" w:rsidR="000D1F85" w:rsidRDefault="000D1F85" w:rsidP="00AD7507">
      <w:pPr>
        <w:pStyle w:val="a3"/>
        <w:numPr>
          <w:ilvl w:val="0"/>
          <w:numId w:val="44"/>
        </w:numPr>
        <w:spacing w:after="0"/>
        <w:ind w:left="360"/>
        <w:jc w:val="both"/>
      </w:pPr>
      <w:r>
        <w:t>ηλιακών συλλεκτών με επιτρεπόμενη δαπάνη 400€/</w:t>
      </w:r>
      <w:r w:rsidRPr="009C194D">
        <w:rPr>
          <w:lang w:val="en-US"/>
        </w:rPr>
        <w:t>kW</w:t>
      </w:r>
      <w:r>
        <w:t xml:space="preserve"> μέχρι 1.400€ για μονοκατοικίες και 400€ ανά διαμέρισμα για πολυκατοικίες,</w:t>
      </w:r>
    </w:p>
    <w:p w14:paraId="0F710EC8" w14:textId="77777777" w:rsidR="000D1F85" w:rsidRDefault="000D1F85" w:rsidP="00AD7507">
      <w:pPr>
        <w:pStyle w:val="a3"/>
        <w:numPr>
          <w:ilvl w:val="0"/>
          <w:numId w:val="44"/>
        </w:numPr>
        <w:spacing w:after="0"/>
        <w:ind w:left="360"/>
        <w:jc w:val="both"/>
      </w:pPr>
      <w:r>
        <w:rPr>
          <w:lang w:val="en-US"/>
        </w:rPr>
        <w:t>boiler</w:t>
      </w:r>
      <w:r w:rsidRPr="005C2523">
        <w:t xml:space="preserve"> </w:t>
      </w:r>
      <w:r>
        <w:t>βιομάζας με 80€/</w:t>
      </w:r>
      <w:r w:rsidRPr="009C194D">
        <w:rPr>
          <w:lang w:val="en-US"/>
        </w:rPr>
        <w:t>kW</w:t>
      </w:r>
      <w:r>
        <w:t xml:space="preserve"> μέχρι 1.200€ για μονοκατοικίες και 80€ ανά διαμέρισμα σε πολυκατοικία και</w:t>
      </w:r>
    </w:p>
    <w:p w14:paraId="7F50B983" w14:textId="77777777" w:rsidR="000D1F85" w:rsidRDefault="000D1F85" w:rsidP="00AD7507">
      <w:pPr>
        <w:pStyle w:val="a3"/>
        <w:numPr>
          <w:ilvl w:val="0"/>
          <w:numId w:val="44"/>
        </w:numPr>
        <w:spacing w:after="0"/>
        <w:ind w:left="360"/>
        <w:jc w:val="both"/>
      </w:pPr>
      <w:r>
        <w:t>αντλία θερμότητας με 272€/</w:t>
      </w:r>
      <w:r w:rsidRPr="009C194D">
        <w:rPr>
          <w:lang w:val="en-US"/>
        </w:rPr>
        <w:t>kW</w:t>
      </w:r>
      <w:r>
        <w:t xml:space="preserve"> μέχρι 2.720€ για μονοκατοικίες.</w:t>
      </w:r>
    </w:p>
    <w:p w14:paraId="56E9D2E5" w14:textId="77777777" w:rsidR="000D1F85" w:rsidRDefault="000D1F85" w:rsidP="00086310">
      <w:pPr>
        <w:spacing w:after="0"/>
        <w:jc w:val="both"/>
      </w:pPr>
    </w:p>
    <w:p w14:paraId="634C8237" w14:textId="77777777" w:rsidR="000D1F85" w:rsidRDefault="000D1F85" w:rsidP="00086310">
      <w:pPr>
        <w:spacing w:after="0"/>
        <w:jc w:val="both"/>
      </w:pPr>
      <w:r>
        <w:t>Η επιδότηση του κράτους φτάνει το 50% του συνολικού κόστους των επιτρεπόμενων δαπανών που ορίζονται από το πρόγραμμα.</w:t>
      </w:r>
      <w:r>
        <w:rPr>
          <w:rStyle w:val="a8"/>
        </w:rPr>
        <w:footnoteReference w:id="176"/>
      </w:r>
    </w:p>
    <w:p w14:paraId="092C6ED2" w14:textId="77777777" w:rsidR="000D1F85" w:rsidRDefault="000D1F85" w:rsidP="00086310">
      <w:pPr>
        <w:spacing w:after="0"/>
        <w:jc w:val="both"/>
      </w:pPr>
    </w:p>
    <w:p w14:paraId="08A424EA" w14:textId="77777777" w:rsidR="000D1F85" w:rsidRDefault="000D1F85" w:rsidP="00086310">
      <w:pPr>
        <w:pStyle w:val="4"/>
        <w:spacing w:before="0"/>
        <w:jc w:val="both"/>
      </w:pPr>
      <w:r>
        <w:t>Πρόγραμμα ευαισθητοποίησης και ενημέρωσης των νοικοκυριών για την ενεργειακή αποδοτικότητα</w:t>
      </w:r>
    </w:p>
    <w:p w14:paraId="1C28E872" w14:textId="77777777" w:rsidR="000D1F85" w:rsidRDefault="000D1F85" w:rsidP="00086310">
      <w:pPr>
        <w:spacing w:after="0"/>
        <w:jc w:val="both"/>
      </w:pPr>
      <w:r>
        <w:t>Η υπηρεσία Ενέργειας και Καινοτομίας με το πρόγραμμα ‘’Ζωντανά για την Ενέργεια’’ στοχεύει στο να ενημερώνει και να ευαισθητοποιεί τα νοικοκυριά για ζητήματα ενεργειακής απόδοσης της κατοικίας τους αλλά και χρήσης ΑΠΕ. Η ιστοσελίδα και το τηλεφωνικό κέντρο που συντηρεί η υπηρεσία, παρέχουν ενημέρωση για νομοθετικές υποχρεώσεις των νοικοκυριών της ενεργειακής αποδοτικότητας των νεόκτιστων κατοικιών ή αυτών που ανακαινίζονται. Παράλληλα, τα νοικοκυριά πληροφορούνται για όλα τα τρέχοντα προγράμματα επιδότησης για ενεργειακή αναβάθμιση των κατοικιών τους ή για εγκαταστάσεις ΑΠΕ ή μοντέρνων κεντρικών μονάδων θέρμανσης. Τέλος, στα κέντρα ενημέρωσης της υπηρεσίας παρέχονται συμβουλές από ειδικούς, για την αγορά και τη χρήση ΑΠΕ και ενεργειακά αποδοτικών μονάδων θέρμανσης, ώστε να καταφέρουν την μεγαλύτερη δυνατή ενεργειακή εξοικονόμηση.</w:t>
      </w:r>
      <w:r>
        <w:rPr>
          <w:rStyle w:val="a8"/>
        </w:rPr>
        <w:footnoteReference w:id="177"/>
      </w:r>
    </w:p>
    <w:p w14:paraId="686A232C" w14:textId="77777777" w:rsidR="000D1F85" w:rsidRDefault="000D1F85" w:rsidP="00086310">
      <w:pPr>
        <w:spacing w:after="0"/>
        <w:jc w:val="both"/>
      </w:pPr>
    </w:p>
    <w:p w14:paraId="4AD42CF2" w14:textId="77777777" w:rsidR="000D1F85" w:rsidRDefault="000D1F85" w:rsidP="00086310">
      <w:pPr>
        <w:pStyle w:val="4"/>
        <w:spacing w:before="0"/>
        <w:jc w:val="both"/>
      </w:pPr>
      <w:r>
        <w:t>Ιστοσελίδα σύγκρισης τιμών από την Ρυθμιστική Αρχή</w:t>
      </w:r>
    </w:p>
    <w:p w14:paraId="48CD1136" w14:textId="77777777" w:rsidR="000D1F85" w:rsidRDefault="000D1F85" w:rsidP="00086310">
      <w:pPr>
        <w:spacing w:after="0"/>
        <w:jc w:val="both"/>
      </w:pPr>
      <w:r>
        <w:t>Η Ρυθμιστική Αρχή Ενέργειας παρέχει μέσω της ιστοσελίδας της την δυνατότητα σύγκρισης τιμών της αγοράς, στην ηλεκτρική ενέργεια αλλά και στο φυσικό αέριο. Ο καταναλωτής, εισάγοντας την ετήσια κατανάλωσή του, τον τρέχοντα προμηθευτή και την περιοχή διαμονής του, με την βοήθεια ενός υπολογιστικού προγράμματος μπορεί να επιλέξει την ταρίφα που του προσφέρει τη μικρότερη δυνατή χρέωση, βλέποντας το ποσό που θα εξοικονομήσει αλλά και το ποσοστό εξοικονόμησης που επιτυγχάνεται.</w:t>
      </w:r>
      <w:r>
        <w:rPr>
          <w:rStyle w:val="a8"/>
        </w:rPr>
        <w:footnoteReference w:id="178"/>
      </w:r>
    </w:p>
    <w:p w14:paraId="7E1A2186" w14:textId="77777777" w:rsidR="000D1F85" w:rsidRPr="007558C8" w:rsidRDefault="000D1F85" w:rsidP="00086310">
      <w:pPr>
        <w:spacing w:after="0"/>
        <w:jc w:val="both"/>
      </w:pPr>
    </w:p>
    <w:p w14:paraId="4B851ADF" w14:textId="77777777" w:rsidR="000D1F85" w:rsidRDefault="000D1F85" w:rsidP="00086310">
      <w:pPr>
        <w:pStyle w:val="4"/>
        <w:spacing w:before="0"/>
        <w:jc w:val="both"/>
      </w:pPr>
      <w:r>
        <w:t>Πρόγραμμα χρηματοδότησης για ενεργειακές ανακαινίσεις κατοικιών νοικοκυριών και κατοικιών που ανήκουν σε δημόσιες αρχές</w:t>
      </w:r>
    </w:p>
    <w:p w14:paraId="4C64CD54" w14:textId="77777777" w:rsidR="000D1F85" w:rsidRDefault="000D1F85" w:rsidP="00086310">
      <w:pPr>
        <w:spacing w:after="0"/>
        <w:jc w:val="both"/>
      </w:pPr>
      <w:r>
        <w:t>Η Ευρωπαϊκή Επιτροπή και η Ευρωπαϊκή Τράπεζα Ανασυγκρότησης και Ανάπτυξης χρηματοδοτούν δήμους και περιφέρεις για ένα πρόγραμμα που προωθεί την ενεργειακή αναβάθμιση σε κατοικίες νοικοκυριών και σε δημόσια κτίρια που παραχωρούνται προς ενοικίαση σε νοικοκυριά. Το πρόγραμμα δικαιολογεί εργασίες που περιλαμβάνουν:</w:t>
      </w:r>
    </w:p>
    <w:p w14:paraId="5225F412" w14:textId="77777777" w:rsidR="000D1F85" w:rsidRDefault="000D1F85" w:rsidP="00AD7507">
      <w:pPr>
        <w:pStyle w:val="a3"/>
        <w:numPr>
          <w:ilvl w:val="0"/>
          <w:numId w:val="45"/>
        </w:numPr>
        <w:spacing w:after="0"/>
        <w:ind w:left="360"/>
        <w:jc w:val="both"/>
      </w:pPr>
      <w:r>
        <w:t>θερμομόνωση εξωτερικής τοιχοποιίας του κτιρίου και των κουφωμάτων,</w:t>
      </w:r>
    </w:p>
    <w:p w14:paraId="1511273D" w14:textId="77777777" w:rsidR="000D1F85" w:rsidRDefault="000D1F85" w:rsidP="00AD7507">
      <w:pPr>
        <w:pStyle w:val="a3"/>
        <w:numPr>
          <w:ilvl w:val="0"/>
          <w:numId w:val="45"/>
        </w:numPr>
        <w:spacing w:after="0"/>
        <w:ind w:left="360"/>
        <w:jc w:val="both"/>
      </w:pPr>
      <w:r>
        <w:t>αντικατάσταση παραθύρων και θυρών,</w:t>
      </w:r>
    </w:p>
    <w:p w14:paraId="4E1B1AB0" w14:textId="77777777" w:rsidR="000D1F85" w:rsidRDefault="000D1F85" w:rsidP="00AD7507">
      <w:pPr>
        <w:pStyle w:val="a3"/>
        <w:numPr>
          <w:ilvl w:val="0"/>
          <w:numId w:val="45"/>
        </w:numPr>
        <w:spacing w:after="0"/>
        <w:ind w:left="360"/>
        <w:jc w:val="both"/>
      </w:pPr>
      <w:r>
        <w:t>εκσυγχρονισμό του συστήματος θέρμανσης με αντλίες θερμότητας, νερού – νερού και εδάφους – νερού,</w:t>
      </w:r>
    </w:p>
    <w:p w14:paraId="00DBAF61" w14:textId="77777777" w:rsidR="000D1F85" w:rsidRDefault="000D1F85" w:rsidP="00AD7507">
      <w:pPr>
        <w:pStyle w:val="a3"/>
        <w:numPr>
          <w:ilvl w:val="0"/>
          <w:numId w:val="45"/>
        </w:numPr>
        <w:spacing w:after="0"/>
        <w:ind w:left="360"/>
        <w:jc w:val="both"/>
      </w:pPr>
      <w:r>
        <w:t>εγκατάσταση ενεργειακά αποδοτικού φωτισμού και</w:t>
      </w:r>
    </w:p>
    <w:p w14:paraId="06E3BCC3" w14:textId="77777777" w:rsidR="000D1F85" w:rsidRDefault="000D1F85" w:rsidP="00AD7507">
      <w:pPr>
        <w:pStyle w:val="a3"/>
        <w:numPr>
          <w:ilvl w:val="0"/>
          <w:numId w:val="45"/>
        </w:numPr>
        <w:spacing w:after="0"/>
        <w:ind w:left="360"/>
        <w:jc w:val="both"/>
      </w:pPr>
      <w:r>
        <w:t>εγκατάσταση ηλιακών συλλεκτών για θέρμανση νερού και χώρου.</w:t>
      </w:r>
    </w:p>
    <w:p w14:paraId="69CD31DF" w14:textId="77777777" w:rsidR="000D1F85" w:rsidRDefault="000D1F85" w:rsidP="00086310">
      <w:pPr>
        <w:spacing w:after="0"/>
        <w:jc w:val="both"/>
      </w:pPr>
    </w:p>
    <w:p w14:paraId="7FFF23B8" w14:textId="77777777" w:rsidR="000D1F85" w:rsidRDefault="000D1F85" w:rsidP="00086310">
      <w:pPr>
        <w:spacing w:after="0"/>
        <w:jc w:val="both"/>
      </w:pPr>
      <w:r>
        <w:t>Το πρόγραμμα χρηματοδοτεί με 10% την εφαρμογή ενός μέτρου και με 15% τουλάχιστον δυο, επί του συνολικού κόστους των επιτρεπόμενων εργασιών. Με το πέρας των εργασιών πρέπει να έχει επιτευχθεί τουλάχιστον 30% εξοικονόμηση ενέργειας.</w:t>
      </w:r>
      <w:r>
        <w:rPr>
          <w:rStyle w:val="a8"/>
        </w:rPr>
        <w:footnoteReference w:id="179"/>
      </w:r>
    </w:p>
    <w:p w14:paraId="7A0A3AFB" w14:textId="77777777" w:rsidR="000D1F85" w:rsidRDefault="000D1F85" w:rsidP="00086310">
      <w:pPr>
        <w:spacing w:after="0"/>
        <w:jc w:val="both"/>
      </w:pPr>
    </w:p>
    <w:p w14:paraId="7585BA2C" w14:textId="77777777" w:rsidR="000D1F85" w:rsidRDefault="000D1F85" w:rsidP="00086310">
      <w:pPr>
        <w:pStyle w:val="4"/>
        <w:spacing w:before="0"/>
        <w:jc w:val="both"/>
      </w:pPr>
      <w:r>
        <w:lastRenderedPageBreak/>
        <w:t>Κρατικό πρόγραμμα επιδότησης για εργασίες αναβάθμισης της ενεργειακής απόδοσης πολυκατοικιών</w:t>
      </w:r>
    </w:p>
    <w:p w14:paraId="26442817" w14:textId="77777777" w:rsidR="000D1F85" w:rsidRDefault="000D1F85" w:rsidP="00086310">
      <w:pPr>
        <w:spacing w:after="0"/>
        <w:jc w:val="both"/>
      </w:pPr>
      <w:r>
        <w:t>Το κράτος επιδοτεί εργασίες ενεργειακής αναβάθμισης διαμερισμάτων πολυκατοικιών, με ποσοστό ανάλογο της εξοικονόμησης ενέργειας. Το πρόγραμμα επιδοτεί:</w:t>
      </w:r>
    </w:p>
    <w:p w14:paraId="1FC2C8CF" w14:textId="77777777" w:rsidR="000D1F85" w:rsidRDefault="000D1F85" w:rsidP="00AD7507">
      <w:pPr>
        <w:pStyle w:val="a3"/>
        <w:numPr>
          <w:ilvl w:val="0"/>
          <w:numId w:val="46"/>
        </w:numPr>
        <w:spacing w:after="0"/>
        <w:ind w:left="360"/>
        <w:jc w:val="both"/>
      </w:pPr>
      <w:r>
        <w:t>θερμομόνωση εξωτερικού κελύφους της πολυκατοικίας,</w:t>
      </w:r>
    </w:p>
    <w:p w14:paraId="0E9E677F" w14:textId="77777777" w:rsidR="000D1F85" w:rsidRDefault="000D1F85" w:rsidP="00AD7507">
      <w:pPr>
        <w:pStyle w:val="a3"/>
        <w:numPr>
          <w:ilvl w:val="0"/>
          <w:numId w:val="46"/>
        </w:numPr>
        <w:spacing w:after="0"/>
        <w:ind w:left="360"/>
        <w:jc w:val="both"/>
      </w:pPr>
      <w:r>
        <w:t>αντικατάσταση παραθύρων και θυρών με νέα υψηλής ενεργειακής απόδοσης,</w:t>
      </w:r>
    </w:p>
    <w:p w14:paraId="6DF532C0" w14:textId="77777777" w:rsidR="000D1F85" w:rsidRDefault="000D1F85" w:rsidP="00AD7507">
      <w:pPr>
        <w:pStyle w:val="a3"/>
        <w:numPr>
          <w:ilvl w:val="0"/>
          <w:numId w:val="46"/>
        </w:numPr>
        <w:spacing w:after="0"/>
        <w:ind w:left="360"/>
        <w:jc w:val="both"/>
      </w:pPr>
      <w:r>
        <w:t>εγκατάσταση συστήματος εξαερισμού με ανάκτηση θερμότητας,</w:t>
      </w:r>
    </w:p>
    <w:p w14:paraId="72A8D1C1" w14:textId="77777777" w:rsidR="000D1F85" w:rsidRDefault="000D1F85" w:rsidP="00AD7507">
      <w:pPr>
        <w:pStyle w:val="a3"/>
        <w:numPr>
          <w:ilvl w:val="0"/>
          <w:numId w:val="46"/>
        </w:numPr>
        <w:spacing w:after="0"/>
        <w:ind w:left="360"/>
        <w:jc w:val="both"/>
      </w:pPr>
      <w:r>
        <w:t xml:space="preserve">εγκατάσταση ηλιακών </w:t>
      </w:r>
      <w:r>
        <w:rPr>
          <w:lang w:val="en-US"/>
        </w:rPr>
        <w:t>boiler</w:t>
      </w:r>
      <w:r>
        <w:t>, αντλιών θερμότητας, εντοιχισμένων φωτοβολταϊκών πάνελ, γεωθερμικών τουρμπινών και ανεμογεννητριών,</w:t>
      </w:r>
    </w:p>
    <w:p w14:paraId="5183C96E" w14:textId="77777777" w:rsidR="000D1F85" w:rsidRDefault="000D1F85" w:rsidP="00AD7507">
      <w:pPr>
        <w:pStyle w:val="a3"/>
        <w:numPr>
          <w:ilvl w:val="0"/>
          <w:numId w:val="46"/>
        </w:numPr>
        <w:spacing w:after="0"/>
        <w:ind w:left="360"/>
        <w:jc w:val="both"/>
      </w:pPr>
      <w:r>
        <w:t xml:space="preserve">εγκατάσταση </w:t>
      </w:r>
      <w:r>
        <w:rPr>
          <w:lang w:val="en-US"/>
        </w:rPr>
        <w:t xml:space="preserve">boiler </w:t>
      </w:r>
      <w:r>
        <w:t>βιομάζας,</w:t>
      </w:r>
    </w:p>
    <w:p w14:paraId="47D36597" w14:textId="77777777" w:rsidR="000D1F85" w:rsidRDefault="000D1F85" w:rsidP="00AD7507">
      <w:pPr>
        <w:pStyle w:val="a3"/>
        <w:numPr>
          <w:ilvl w:val="0"/>
          <w:numId w:val="46"/>
        </w:numPr>
        <w:spacing w:after="0"/>
        <w:ind w:left="360"/>
        <w:jc w:val="both"/>
      </w:pPr>
      <w:r>
        <w:t>εγκατάσταση αυτόνομων συστημάτων μέτρησης κατανάλωσης ενέργειας και</w:t>
      </w:r>
    </w:p>
    <w:p w14:paraId="13ED2986" w14:textId="77777777" w:rsidR="000D1F85" w:rsidRDefault="000D1F85" w:rsidP="00AD7507">
      <w:pPr>
        <w:pStyle w:val="a3"/>
        <w:numPr>
          <w:ilvl w:val="0"/>
          <w:numId w:val="46"/>
        </w:numPr>
        <w:spacing w:after="0"/>
        <w:ind w:left="360"/>
        <w:jc w:val="both"/>
      </w:pPr>
      <w:r>
        <w:t>εγκατάσταση μετρητών θερμοκρασίας.</w:t>
      </w:r>
    </w:p>
    <w:p w14:paraId="0C5EC117" w14:textId="77777777" w:rsidR="000D1F85" w:rsidRDefault="000D1F85" w:rsidP="00086310">
      <w:pPr>
        <w:spacing w:after="0"/>
        <w:jc w:val="both"/>
      </w:pPr>
    </w:p>
    <w:p w14:paraId="2A2246CE" w14:textId="77777777" w:rsidR="000D1F85" w:rsidRDefault="000D1F85" w:rsidP="00086310">
      <w:pPr>
        <w:spacing w:after="0"/>
        <w:jc w:val="both"/>
      </w:pPr>
      <w:r>
        <w:t>Για να επικυρωθεί η επιδότηση πρέπει με την ενεργειακή ανακαίνιση να εξασφαλίζεται 30% εξοικονόμηση ενέργειας. Η επιδότηση φτάνει το 10% του συνολικού κόστους των εργασιών ανακαίνισης αν επιτυγχάνεται 30 με 40% εξοικονόμηση ενέργειας και 15% χρηματοδότηση για τουλάχιστον 40% εξοικονόμηση.</w:t>
      </w:r>
      <w:r>
        <w:rPr>
          <w:rStyle w:val="a8"/>
        </w:rPr>
        <w:footnoteReference w:id="180"/>
      </w:r>
    </w:p>
    <w:p w14:paraId="00031033" w14:textId="77777777" w:rsidR="000D1F85" w:rsidRDefault="000D1F85" w:rsidP="00086310">
      <w:pPr>
        <w:spacing w:after="0"/>
        <w:jc w:val="both"/>
      </w:pPr>
    </w:p>
    <w:p w14:paraId="10913352" w14:textId="77777777" w:rsidR="000D1F85" w:rsidRDefault="000D1F85" w:rsidP="00086310">
      <w:pPr>
        <w:spacing w:after="0"/>
        <w:jc w:val="both"/>
      </w:pPr>
    </w:p>
    <w:p w14:paraId="2D6A8C83" w14:textId="4AE271F7" w:rsidR="000D1F85" w:rsidRDefault="000D1F85" w:rsidP="00086310">
      <w:pPr>
        <w:pStyle w:val="3"/>
        <w:jc w:val="both"/>
      </w:pPr>
      <w:r>
        <w:t xml:space="preserve"> </w:t>
      </w:r>
      <w:bookmarkStart w:id="83" w:name="_Toc34166030"/>
      <w:bookmarkStart w:id="84" w:name="_Toc34756941"/>
      <w:r>
        <w:rPr>
          <w:noProof/>
          <w:lang w:eastAsia="el-GR"/>
        </w:rPr>
        <w:drawing>
          <wp:inline distT="0" distB="0" distL="0" distR="0" wp14:anchorId="1B3952D6" wp14:editId="2BD2D158">
            <wp:extent cx="219600" cy="176400"/>
            <wp:effectExtent l="0" t="0" r="0" b="0"/>
            <wp:docPr id="1" name="Εικόνα 1" descr="B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10" descr="BG"/>
                    <pic:cNvPicPr preferRelativeResize="0">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t xml:space="preserve"> Βουλγαρία</w:t>
      </w:r>
      <w:bookmarkEnd w:id="83"/>
      <w:bookmarkEnd w:id="84"/>
    </w:p>
    <w:p w14:paraId="6B9D35F9" w14:textId="77777777" w:rsidR="000D1F85" w:rsidRDefault="000D1F85" w:rsidP="00086310">
      <w:pPr>
        <w:pStyle w:val="4"/>
        <w:spacing w:before="0"/>
        <w:jc w:val="both"/>
      </w:pPr>
      <w:r>
        <w:t xml:space="preserve">Επίδομα θέρμανσης </w:t>
      </w:r>
    </w:p>
    <w:p w14:paraId="092C7261" w14:textId="77777777" w:rsidR="000D1F85" w:rsidRDefault="000D1F85" w:rsidP="00086310">
      <w:pPr>
        <w:spacing w:after="0"/>
        <w:jc w:val="both"/>
      </w:pPr>
      <w:r>
        <w:t>Το κράτος παρέχει οικονομική στήριξη σε χαμηλόμισθα νοικοκυριά για την κάλυψη των δαπανών θέρμανσης κατά την διάρκεια των χειμερινών μηνών με την μορφή του επιδόματος θέρμανσης. Τα κριτήρια είναι καθαρά εισοδηματικά και οριοθετημένα από τη νομοθεσία με το διαφοροποιημένο ελάχιστο εισόδημα (</w:t>
      </w:r>
      <w:r>
        <w:rPr>
          <w:lang w:val="en-US"/>
        </w:rPr>
        <w:t>DMI</w:t>
      </w:r>
      <w:r>
        <w:t>), ενώ το ποσό του επιδόματος φτάνει τα 47,64 € ανά μήνα για την περίοδο από 1</w:t>
      </w:r>
      <w:r w:rsidRPr="005256F9">
        <w:rPr>
          <w:vertAlign w:val="superscript"/>
        </w:rPr>
        <w:t>η</w:t>
      </w:r>
      <w:r>
        <w:t xml:space="preserve"> Νοεμβρίου έως 31</w:t>
      </w:r>
      <w:r w:rsidRPr="005256F9">
        <w:rPr>
          <w:vertAlign w:val="superscript"/>
        </w:rPr>
        <w:t>η</w:t>
      </w:r>
      <w:r>
        <w:t xml:space="preserve"> Μαρτίου.</w:t>
      </w:r>
      <w:r>
        <w:rPr>
          <w:rStyle w:val="a8"/>
        </w:rPr>
        <w:footnoteReference w:id="181"/>
      </w:r>
      <w:r>
        <w:t xml:space="preserve"> </w:t>
      </w:r>
    </w:p>
    <w:p w14:paraId="092CB81A" w14:textId="77777777" w:rsidR="000D1F85" w:rsidRDefault="000D1F85" w:rsidP="00086310">
      <w:pPr>
        <w:spacing w:after="0"/>
        <w:jc w:val="both"/>
      </w:pPr>
    </w:p>
    <w:p w14:paraId="139F6E27" w14:textId="77777777" w:rsidR="000D1F85" w:rsidRDefault="000D1F85" w:rsidP="00086310">
      <w:pPr>
        <w:pStyle w:val="4"/>
        <w:spacing w:before="0"/>
        <w:jc w:val="both"/>
      </w:pPr>
      <w:r>
        <w:t>Μηνιαίο επίδομα εισοδήματος</w:t>
      </w:r>
    </w:p>
    <w:p w14:paraId="66518430" w14:textId="77777777" w:rsidR="000D1F85" w:rsidRDefault="000D1F85" w:rsidP="00086310">
      <w:pPr>
        <w:spacing w:after="0"/>
        <w:jc w:val="both"/>
      </w:pPr>
      <w:r>
        <w:t>Το κράτος παρέχει σε μηνιαία βάση ένα επίδομα οικονομικής στήριξης σε ευάλωτα νοικοκυριά με την εξασφάλιση ενός βασικού επιπέδου διαβίωσης. Δικαιούχο νοικοκυριό για το εν λόγω επίδομα είναι όποιο:</w:t>
      </w:r>
    </w:p>
    <w:p w14:paraId="60492437" w14:textId="77777777" w:rsidR="000D1F85" w:rsidRDefault="000D1F85" w:rsidP="00AD7507">
      <w:pPr>
        <w:pStyle w:val="a3"/>
        <w:numPr>
          <w:ilvl w:val="0"/>
          <w:numId w:val="47"/>
        </w:numPr>
        <w:spacing w:after="0"/>
        <w:ind w:left="360"/>
        <w:jc w:val="both"/>
      </w:pPr>
      <w:r>
        <w:t>έχει εισόδημα μικρότερο από το διαφοροποιημένο ελάχιστο εισόδημα, όπως ορίζεται από την νομοθεσία αναλόγως την κατάσταση του νοικοκυριού,</w:t>
      </w:r>
    </w:p>
    <w:p w14:paraId="70FF38B4" w14:textId="77777777" w:rsidR="000D1F85" w:rsidRDefault="000D1F85" w:rsidP="00AD7507">
      <w:pPr>
        <w:pStyle w:val="a3"/>
        <w:numPr>
          <w:ilvl w:val="0"/>
          <w:numId w:val="47"/>
        </w:numPr>
        <w:spacing w:after="0"/>
        <w:ind w:left="360"/>
        <w:jc w:val="both"/>
      </w:pPr>
      <w:r>
        <w:t>η κατοικία του δεν είναι μεγαλύτερη από ένα δωμάτιο, αν είναι μονομελές νοικοκυριό, δύο δωμάτια αν είναι διμελές ή τριμελές νοικοκυριό, τρία δωμάτια αν είναι τετραμελές, τέσσερα δωμάτια για πενταμελές και συνεχίζει με την ίδια λογική με αύξηση δωματίου για κάθε επιπλέον μέλος,</w:t>
      </w:r>
    </w:p>
    <w:p w14:paraId="0A2F52B8" w14:textId="77777777" w:rsidR="000D1F85" w:rsidRDefault="000D1F85" w:rsidP="00AD7507">
      <w:pPr>
        <w:pStyle w:val="a3"/>
        <w:numPr>
          <w:ilvl w:val="0"/>
          <w:numId w:val="47"/>
        </w:numPr>
        <w:spacing w:after="0"/>
        <w:ind w:left="360"/>
        <w:jc w:val="both"/>
      </w:pPr>
      <w:r>
        <w:t>δεν έχει κινητή περιουσία που του αποφέρει κάποιο εισόδημα,</w:t>
      </w:r>
    </w:p>
    <w:p w14:paraId="5485241A" w14:textId="77777777" w:rsidR="000D1F85" w:rsidRDefault="000D1F85" w:rsidP="00AD7507">
      <w:pPr>
        <w:pStyle w:val="a3"/>
        <w:numPr>
          <w:ilvl w:val="0"/>
          <w:numId w:val="47"/>
        </w:numPr>
        <w:spacing w:after="0"/>
        <w:ind w:left="360"/>
        <w:jc w:val="both"/>
      </w:pPr>
      <w:r>
        <w:t>δεν είναι ιδιοκτήτης ή μέτοχος κάποιας εταιρείας,</w:t>
      </w:r>
    </w:p>
    <w:p w14:paraId="12C6C952" w14:textId="77777777" w:rsidR="000D1F85" w:rsidRDefault="000D1F85" w:rsidP="00AD7507">
      <w:pPr>
        <w:pStyle w:val="a3"/>
        <w:numPr>
          <w:ilvl w:val="0"/>
          <w:numId w:val="47"/>
        </w:numPr>
        <w:spacing w:after="0"/>
        <w:ind w:left="360"/>
        <w:jc w:val="both"/>
      </w:pPr>
      <w:r>
        <w:t xml:space="preserve">δεν έχει πουλήσει κάποιο ακίνητο τα τελευταία 5 χρόνια, </w:t>
      </w:r>
    </w:p>
    <w:p w14:paraId="6F261A64" w14:textId="77777777" w:rsidR="000D1F85" w:rsidRDefault="000D1F85" w:rsidP="00AD7507">
      <w:pPr>
        <w:pStyle w:val="a3"/>
        <w:numPr>
          <w:ilvl w:val="0"/>
          <w:numId w:val="47"/>
        </w:numPr>
        <w:spacing w:after="0"/>
        <w:ind w:left="360"/>
        <w:jc w:val="both"/>
      </w:pPr>
      <w:r>
        <w:t xml:space="preserve"> οι αποταμιεύσεις του ανά μέλος είναι μικρότερες από 255.63€ και</w:t>
      </w:r>
    </w:p>
    <w:p w14:paraId="23CF52BC" w14:textId="77777777" w:rsidR="000D1F85" w:rsidRDefault="000D1F85" w:rsidP="00AD7507">
      <w:pPr>
        <w:pStyle w:val="a3"/>
        <w:numPr>
          <w:ilvl w:val="0"/>
          <w:numId w:val="47"/>
        </w:numPr>
        <w:spacing w:after="0"/>
        <w:ind w:left="360"/>
        <w:jc w:val="both"/>
      </w:pPr>
      <w:r>
        <w:lastRenderedPageBreak/>
        <w:t>έχει κάποιο μέλος που είναι άνεργο για τουλάχιστον 9 μήνες.</w:t>
      </w:r>
    </w:p>
    <w:p w14:paraId="63A5B90E" w14:textId="77777777" w:rsidR="000D1F85" w:rsidRDefault="000D1F85" w:rsidP="00086310">
      <w:pPr>
        <w:spacing w:after="0"/>
        <w:ind w:left="45"/>
        <w:jc w:val="both"/>
      </w:pPr>
    </w:p>
    <w:p w14:paraId="67B94838" w14:textId="77777777" w:rsidR="000D1F85" w:rsidRDefault="000D1F85" w:rsidP="00086310">
      <w:pPr>
        <w:spacing w:after="0"/>
        <w:ind w:left="45"/>
        <w:jc w:val="both"/>
      </w:pPr>
      <w:r>
        <w:t>Το ποσό του επιδόματος προκύπτει από την διαφορά του διαφοροποιημένου ελάχιστου εισοδήματος (</w:t>
      </w:r>
      <w:r>
        <w:rPr>
          <w:lang w:val="en-US"/>
        </w:rPr>
        <w:t>DMI</w:t>
      </w:r>
      <w:r w:rsidRPr="00AB1395">
        <w:t>)</w:t>
      </w:r>
      <w:r>
        <w:t xml:space="preserve"> και του εισοδήματος του νοικοκυριού.</w:t>
      </w:r>
      <w:r>
        <w:rPr>
          <w:rStyle w:val="a8"/>
        </w:rPr>
        <w:footnoteReference w:id="182"/>
      </w:r>
    </w:p>
    <w:p w14:paraId="4A146908" w14:textId="77777777" w:rsidR="000D1F85" w:rsidRDefault="000D1F85" w:rsidP="00086310">
      <w:pPr>
        <w:spacing w:after="0"/>
        <w:ind w:left="45"/>
        <w:jc w:val="both"/>
      </w:pPr>
    </w:p>
    <w:p w14:paraId="0C0E25D6" w14:textId="77777777" w:rsidR="000D1F85" w:rsidRDefault="000D1F85" w:rsidP="00086310">
      <w:pPr>
        <w:pStyle w:val="4"/>
        <w:spacing w:before="0"/>
        <w:jc w:val="both"/>
      </w:pPr>
      <w:r>
        <w:t xml:space="preserve">Επίδομα έκτακτης ανάγκης </w:t>
      </w:r>
    </w:p>
    <w:p w14:paraId="15CE32A0" w14:textId="2CCD7110" w:rsidR="000D1F85" w:rsidRDefault="000D1F85" w:rsidP="00086310">
      <w:pPr>
        <w:spacing w:after="0"/>
        <w:jc w:val="both"/>
      </w:pPr>
      <w:r>
        <w:t>Το κράτος παρέχει οικονομική στήριξη μια φορά το χρόνο σε περιπτώσεις τυχαίων έκτακτων περιστάσεων</w:t>
      </w:r>
      <w:r w:rsidRPr="00AE3E1B">
        <w:t xml:space="preserve"> </w:t>
      </w:r>
      <w:r>
        <w:t>του (ζημιά στο σύστημα θέρμανσης της οικίας του, υπερβολικό κρύο κα), οι οποίες για να αντιμετωπιστούν, το νοικοκυριό υποχρεώνεται να ξεφύγει από το προϋπολογισμό. Το</w:t>
      </w:r>
      <w:r w:rsidR="008A566C">
        <w:t xml:space="preserve"> </w:t>
      </w:r>
      <w:r>
        <w:t>ύψος της οικονομικής στήριξης που παρέχεται φτάνει το 20% του διαφοροποιημένου ελαχίστου εισοδήματος (</w:t>
      </w:r>
      <w:r>
        <w:rPr>
          <w:lang w:val="en-US"/>
        </w:rPr>
        <w:t>DMI</w:t>
      </w:r>
      <w:r>
        <w:t>) το οποίο ορίζεται από τη νομοθεσία ανάλογα με την κατάστασή του.</w:t>
      </w:r>
      <w:r>
        <w:rPr>
          <w:rStyle w:val="a8"/>
        </w:rPr>
        <w:footnoteReference w:id="183"/>
      </w:r>
    </w:p>
    <w:p w14:paraId="2278DA3A" w14:textId="77777777" w:rsidR="000D1F85" w:rsidRDefault="000D1F85" w:rsidP="00086310">
      <w:pPr>
        <w:spacing w:after="0"/>
        <w:jc w:val="both"/>
      </w:pPr>
    </w:p>
    <w:p w14:paraId="11589C18" w14:textId="77777777" w:rsidR="000D1F85" w:rsidRDefault="000D1F85" w:rsidP="00086310">
      <w:pPr>
        <w:pStyle w:val="4"/>
        <w:spacing w:before="0"/>
        <w:jc w:val="both"/>
      </w:pPr>
      <w:r>
        <w:t xml:space="preserve">Πρόγραμμα επιδότησης και δανειοδότησης κατοικιών ‘’Ενεργειακή Απόδοση στο Σπίτι’’ </w:t>
      </w:r>
    </w:p>
    <w:p w14:paraId="0F6900F7" w14:textId="77777777" w:rsidR="000D1F85" w:rsidRDefault="000D1F85" w:rsidP="00086310">
      <w:pPr>
        <w:spacing w:after="0"/>
        <w:jc w:val="both"/>
      </w:pPr>
      <w:r>
        <w:t xml:space="preserve">Το Υπουργείο Ενέργειας με την υποστήριξη της Τράπεζας Πειραιώς και της </w:t>
      </w:r>
      <w:r>
        <w:rPr>
          <w:lang w:val="en-US"/>
        </w:rPr>
        <w:t>UBB</w:t>
      </w:r>
      <w:r>
        <w:t xml:space="preserve"> με το πρόγραμμα ‘’Ενεργειακή Απόδοση στο Σπίτι’’(</w:t>
      </w:r>
      <w:r>
        <w:rPr>
          <w:lang w:val="en-US"/>
        </w:rPr>
        <w:t>REECL</w:t>
      </w:r>
      <w:r w:rsidRPr="00E14537">
        <w:t>)</w:t>
      </w:r>
      <w:r>
        <w:t xml:space="preserve">, χρηματοδοτούν και δανειοδοτούν εργασίες ενεργειακής εξοικονόμησης μονοκατοικιών και πολυκατοικιών. Η επιδότηση φτάνει το 15% του συνολικού κόστους των επιτρεπόμενων εργασιών, είτε η επένδυση πραγματοποιήθηκε με προσωπικά κεφάλαια είτε με δανειοδότηση. Όταν πρόκειται για επιδότηση διαμερίσματος ή μονοκατοικίας, το μέγιστο ποσό χρηματοδότησης φτάνει τα 7.500€, ενώ για πολυκατοικία τα 100.000€. Το ποσό της δανειοδότησης ανέρχεται στα 50.000€ για μονοκατοικίες ή διαμερίσματα και το 1 εκατομμύριο για πολυκατοικίες. Οι επιτρεπόμενες εργασίες είναι: </w:t>
      </w:r>
    </w:p>
    <w:p w14:paraId="4A56B8B4" w14:textId="77777777" w:rsidR="000D1F85" w:rsidRDefault="000D1F85" w:rsidP="00AD7507">
      <w:pPr>
        <w:pStyle w:val="a3"/>
        <w:numPr>
          <w:ilvl w:val="0"/>
          <w:numId w:val="48"/>
        </w:numPr>
        <w:spacing w:after="0"/>
        <w:ind w:left="360"/>
        <w:jc w:val="both"/>
      </w:pPr>
      <w:r>
        <w:t>αντικατάσταση παραθύρων,</w:t>
      </w:r>
    </w:p>
    <w:p w14:paraId="7BF8BB56" w14:textId="77777777" w:rsidR="000D1F85" w:rsidRDefault="000D1F85" w:rsidP="00AD7507">
      <w:pPr>
        <w:pStyle w:val="a3"/>
        <w:numPr>
          <w:ilvl w:val="0"/>
          <w:numId w:val="48"/>
        </w:numPr>
        <w:spacing w:after="0"/>
        <w:ind w:left="360"/>
        <w:jc w:val="both"/>
      </w:pPr>
      <w:r>
        <w:t>θερμομόνωση εξωτερικής τοιχοποιίας και κουφωμάτων,</w:t>
      </w:r>
    </w:p>
    <w:p w14:paraId="1037CC4E" w14:textId="77777777" w:rsidR="000D1F85" w:rsidRDefault="000D1F85" w:rsidP="00AD7507">
      <w:pPr>
        <w:pStyle w:val="a3"/>
        <w:numPr>
          <w:ilvl w:val="0"/>
          <w:numId w:val="48"/>
        </w:numPr>
        <w:spacing w:after="0"/>
        <w:ind w:left="360"/>
        <w:jc w:val="both"/>
      </w:pPr>
      <w:r>
        <w:t>εγκατάσταση αντλιών θερμότητας και λέβητα βιομάζας ή φυσικού αερίου,</w:t>
      </w:r>
    </w:p>
    <w:p w14:paraId="47A57BC4" w14:textId="77777777" w:rsidR="000D1F85" w:rsidRDefault="000D1F85" w:rsidP="00AD7507">
      <w:pPr>
        <w:pStyle w:val="a3"/>
        <w:numPr>
          <w:ilvl w:val="0"/>
          <w:numId w:val="48"/>
        </w:numPr>
        <w:spacing w:after="0"/>
        <w:ind w:left="360"/>
        <w:jc w:val="both"/>
      </w:pPr>
      <w:r>
        <w:t>εγκατάσταση ηλιακών συλλεκτών για θέρμανση νερού,</w:t>
      </w:r>
    </w:p>
    <w:p w14:paraId="3289E738" w14:textId="77777777" w:rsidR="000D1F85" w:rsidRDefault="000D1F85" w:rsidP="00AD7507">
      <w:pPr>
        <w:pStyle w:val="a3"/>
        <w:numPr>
          <w:ilvl w:val="0"/>
          <w:numId w:val="48"/>
        </w:numPr>
        <w:spacing w:after="0"/>
        <w:ind w:left="360"/>
        <w:jc w:val="both"/>
      </w:pPr>
      <w:r>
        <w:t>εγκατάσταση φωτοβολταϊκών πάνελ,</w:t>
      </w:r>
    </w:p>
    <w:p w14:paraId="6F782117" w14:textId="5993ED8F" w:rsidR="000D1F85" w:rsidRDefault="000D1F85" w:rsidP="00AD7507">
      <w:pPr>
        <w:pStyle w:val="a3"/>
        <w:numPr>
          <w:ilvl w:val="0"/>
          <w:numId w:val="48"/>
        </w:numPr>
        <w:spacing w:after="0"/>
        <w:ind w:left="360"/>
        <w:jc w:val="both"/>
      </w:pPr>
      <w:r>
        <w:t>αντικατάσταση του κεντρικού δικτύου θέρμανσης του κτιρίου (σωληνώσεων, θερμαντικών σωμάτων,</w:t>
      </w:r>
      <w:r w:rsidR="008A566C">
        <w:t xml:space="preserve"> </w:t>
      </w:r>
      <w:r>
        <w:t>θερμοστατών , κυκλοφορητών κα) και</w:t>
      </w:r>
    </w:p>
    <w:p w14:paraId="6E9A4FB6" w14:textId="77777777" w:rsidR="000D1F85" w:rsidRDefault="000D1F85" w:rsidP="00AD7507">
      <w:pPr>
        <w:pStyle w:val="a3"/>
        <w:numPr>
          <w:ilvl w:val="0"/>
          <w:numId w:val="48"/>
        </w:numPr>
        <w:spacing w:after="0"/>
        <w:ind w:left="360"/>
        <w:jc w:val="both"/>
      </w:pPr>
      <w:r>
        <w:t>εγκατάσταση σύγχρονων συστημάτων εξαερισμού με σύστημα ανάκτησης θερμότητας.</w:t>
      </w:r>
      <w:r>
        <w:rPr>
          <w:rStyle w:val="a8"/>
        </w:rPr>
        <w:footnoteReference w:id="184"/>
      </w:r>
    </w:p>
    <w:p w14:paraId="30F0E9BC" w14:textId="77777777" w:rsidR="000D1F85" w:rsidRDefault="000D1F85" w:rsidP="00086310">
      <w:pPr>
        <w:spacing w:after="0"/>
        <w:jc w:val="both"/>
      </w:pPr>
    </w:p>
    <w:p w14:paraId="2543AB70" w14:textId="77777777" w:rsidR="000D1F85" w:rsidRDefault="000D1F85" w:rsidP="00086310">
      <w:pPr>
        <w:pStyle w:val="4"/>
        <w:spacing w:before="0"/>
        <w:jc w:val="both"/>
      </w:pPr>
      <w:r>
        <w:t>Κοινωνικό Τιμολόγιο</w:t>
      </w:r>
    </w:p>
    <w:p w14:paraId="3014AEDF" w14:textId="77777777" w:rsidR="000D1F85" w:rsidRPr="00955F52" w:rsidRDefault="000D1F85" w:rsidP="00086310">
      <w:pPr>
        <w:spacing w:after="0"/>
        <w:jc w:val="both"/>
      </w:pPr>
      <w:r>
        <w:t>Η Ρυθμιστική Αρχή Ενέργειας για την ενίσχυση των χαμηλόμισθων και ευάλωτων νοικοκυριών στις συνεχόμενες αυξήσεις των τιμών της ηλεκτρικής ενέργειας, καθιέρωσε το κοινωνικό τιμολόγιο. Με την εφαρμογή του μέτρου οι δικαιούχοι αναμένεται να επωφεληθούν με περίπου 95.6€ ετησίως, με όρια κατανάλωσης 100 με 150</w:t>
      </w:r>
      <w:r>
        <w:rPr>
          <w:lang w:val="en-US"/>
        </w:rPr>
        <w:t>kWh</w:t>
      </w:r>
      <w:r w:rsidRPr="00955F52">
        <w:t xml:space="preserve"> </w:t>
      </w:r>
      <w:r>
        <w:t>μηνιαίως.</w:t>
      </w:r>
      <w:r>
        <w:rPr>
          <w:rStyle w:val="a8"/>
        </w:rPr>
        <w:footnoteReference w:id="185"/>
      </w:r>
    </w:p>
    <w:p w14:paraId="248569EB" w14:textId="77777777" w:rsidR="000D1F85" w:rsidRDefault="000D1F85" w:rsidP="00086310">
      <w:pPr>
        <w:spacing w:after="0"/>
        <w:jc w:val="both"/>
      </w:pPr>
    </w:p>
    <w:p w14:paraId="49ECE2C6" w14:textId="77777777" w:rsidR="00E71BF6" w:rsidRDefault="00E71BF6" w:rsidP="00086310">
      <w:pPr>
        <w:spacing w:after="0"/>
        <w:jc w:val="both"/>
      </w:pPr>
    </w:p>
    <w:p w14:paraId="1FC49B6D" w14:textId="291A74A8" w:rsidR="00E01C4E" w:rsidRDefault="00E01C4E" w:rsidP="00086310">
      <w:pPr>
        <w:pStyle w:val="2"/>
        <w:spacing w:before="0"/>
      </w:pPr>
      <w:bookmarkStart w:id="85" w:name="_Toc34756942"/>
      <w:r w:rsidRPr="006232EF">
        <w:lastRenderedPageBreak/>
        <w:t>Νότια Ευρώπη</w:t>
      </w:r>
      <w:bookmarkEnd w:id="85"/>
    </w:p>
    <w:p w14:paraId="548B61BD" w14:textId="6CAFB809" w:rsidR="00E01C4E" w:rsidRDefault="00E01C4E" w:rsidP="00086310">
      <w:pPr>
        <w:pStyle w:val="3"/>
        <w:spacing w:before="0"/>
        <w:jc w:val="both"/>
      </w:pPr>
      <w:bookmarkStart w:id="86" w:name="_Toc34756943"/>
      <w:r>
        <w:rPr>
          <w:noProof/>
          <w:lang w:eastAsia="el-GR"/>
        </w:rPr>
        <w:drawing>
          <wp:inline distT="0" distB="0" distL="0" distR="0" wp14:anchorId="5240BE85" wp14:editId="0CCD2627">
            <wp:extent cx="219600" cy="176400"/>
            <wp:effectExtent l="0" t="0" r="0" b="0"/>
            <wp:docPr id="17" name="Εικόνα 17" descr="Flag of Greece.svg">
              <a:hlinkClick xmlns:a="http://schemas.openxmlformats.org/drawingml/2006/main" r:id="rId47" tooltip="&quot;Ελλάδα&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28" descr="Flag of Greece.svg">
                      <a:hlinkClick r:id="rId47" tooltip="&quot;Ελλάδα&quot;"/>
                    </pic:cNvPr>
                    <pic:cNvPicPr preferRelativeResize="0">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Pr="006232EF">
        <w:t> </w:t>
      </w:r>
      <w:r w:rsidRPr="00E60AD1">
        <w:t>Ελλάδα</w:t>
      </w:r>
      <w:bookmarkEnd w:id="86"/>
      <w:r w:rsidRPr="00E60AD1">
        <w:t> </w:t>
      </w:r>
    </w:p>
    <w:p w14:paraId="023171E5" w14:textId="77777777" w:rsidR="00E41FB9" w:rsidRPr="004E4BE4" w:rsidRDefault="004E4BE4" w:rsidP="00086310">
      <w:pPr>
        <w:pStyle w:val="4"/>
        <w:spacing w:before="0"/>
        <w:jc w:val="both"/>
      </w:pPr>
      <w:r w:rsidRPr="004E4BE4">
        <w:t>Πρόγραμμα ενημέρωσης ενεργειακής αποδοτικότητας ‘Χτίζοντας το Μέλλον’</w:t>
      </w:r>
    </w:p>
    <w:p w14:paraId="3DEB16B0" w14:textId="7FFA69BB" w:rsidR="00E01C4E" w:rsidRDefault="00E01C4E" w:rsidP="00086310">
      <w:pPr>
        <w:shd w:val="clear" w:color="auto" w:fill="FFFFFF"/>
        <w:spacing w:after="0" w:line="240" w:lineRule="auto"/>
        <w:ind w:left="23"/>
        <w:jc w:val="both"/>
        <w:rPr>
          <w:rFonts w:eastAsia="Times New Roman" w:cs="Arial"/>
          <w:color w:val="222222"/>
          <w:lang w:eastAsia="el-GR"/>
        </w:rPr>
      </w:pPr>
      <w:r>
        <w:rPr>
          <w:rFonts w:eastAsia="Times New Roman" w:cs="Arial"/>
          <w:color w:val="222222"/>
          <w:lang w:eastAsia="el-GR"/>
        </w:rPr>
        <w:t>Ένα μέτρο καταπολέμησης της ενεργειακής φτώχειας αποτελεί το πρόγραμμα ‘Χτίζοντας το Μέλλον’ το οποίο εφαρμόζεται</w:t>
      </w:r>
      <w:r w:rsidR="00ED4EF2">
        <w:rPr>
          <w:rFonts w:eastAsia="Times New Roman" w:cs="Arial"/>
          <w:color w:val="222222"/>
          <w:lang w:eastAsia="el-GR"/>
        </w:rPr>
        <w:t xml:space="preserve"> </w:t>
      </w:r>
      <w:r>
        <w:rPr>
          <w:rFonts w:eastAsia="Times New Roman" w:cs="Arial"/>
          <w:color w:val="222222"/>
          <w:lang w:eastAsia="el-GR"/>
        </w:rPr>
        <w:t>από το Υπουργείο Περιβάλλοντος και Ενέργειας. Το πρόγραμμα έχει ως στόχο την προώθηση μέτρων ενεργειακής αποδοτικότητας όπως προβλέπεται από την Ευρωπαϊκή και Εθνική Νομοθεσία. Τα μέτρα αυτά αφορούν κυρίως την ενημέρωση των πολιτών για τρόπους εξοικονόμησης ενέργειας αλλά και για μεθόδους βελτίωσης της ενεργειακής απόδοσης των κτιρίων. Επίσης, μέσω του προγράμματος δίνεται στους καταναλωτές η δυνατότητα εξοικείωσης του</w:t>
      </w:r>
      <w:r w:rsidR="00ED4EF2">
        <w:rPr>
          <w:rFonts w:eastAsia="Times New Roman" w:cs="Arial"/>
          <w:color w:val="222222"/>
          <w:lang w:eastAsia="el-GR"/>
        </w:rPr>
        <w:t>ς</w:t>
      </w:r>
      <w:r>
        <w:rPr>
          <w:rFonts w:eastAsia="Times New Roman" w:cs="Arial"/>
          <w:color w:val="222222"/>
          <w:lang w:eastAsia="el-GR"/>
        </w:rPr>
        <w:t xml:space="preserve"> με τη μείωση ενεργειακών δαπανών αλλά και εύρεσης πιστοποιημένων προϊόντων και προμηθευτών της αγοράς, μέσω διαδικτυακών εφαρμογών που παρέχει.</w:t>
      </w:r>
      <w:r w:rsidR="00ED4EF2">
        <w:rPr>
          <w:rFonts w:eastAsia="Times New Roman" w:cs="Arial"/>
          <w:color w:val="222222"/>
          <w:lang w:eastAsia="el-GR"/>
        </w:rPr>
        <w:t xml:space="preserve"> </w:t>
      </w:r>
      <w:r>
        <w:rPr>
          <w:rFonts w:eastAsia="Times New Roman" w:cs="Arial"/>
          <w:color w:val="222222"/>
          <w:lang w:eastAsia="el-GR"/>
        </w:rPr>
        <w:t xml:space="preserve">Σκοπός του προγράμματος είναι να ευαισθητοποιήσει τους καταναλωτές ως προς </w:t>
      </w:r>
      <w:r w:rsidR="001F7583">
        <w:rPr>
          <w:rFonts w:eastAsia="Times New Roman" w:cs="Arial"/>
          <w:color w:val="222222"/>
          <w:lang w:eastAsia="el-GR"/>
        </w:rPr>
        <w:t>πρακτικές</w:t>
      </w:r>
      <w:r>
        <w:rPr>
          <w:rFonts w:eastAsia="Times New Roman" w:cs="Arial"/>
          <w:color w:val="222222"/>
          <w:lang w:eastAsia="el-GR"/>
        </w:rPr>
        <w:t xml:space="preserve"> εξοικονόμηση</w:t>
      </w:r>
      <w:r w:rsidR="001F7583">
        <w:rPr>
          <w:rFonts w:eastAsia="Times New Roman" w:cs="Arial"/>
          <w:color w:val="222222"/>
          <w:lang w:eastAsia="el-GR"/>
        </w:rPr>
        <w:t>ς</w:t>
      </w:r>
      <w:r>
        <w:rPr>
          <w:rFonts w:eastAsia="Times New Roman" w:cs="Arial"/>
          <w:color w:val="222222"/>
          <w:lang w:eastAsia="el-GR"/>
        </w:rPr>
        <w:t xml:space="preserve"> ενέργειας αλλά και ως προς τα οφέλη από τη βελτίωση της ενεργειακής αποδοτικότητας των κτιρίων, χρησιμοποιώντας μέσα όπως στοχευμένες δράσεις ενημέρωσης, διάδοσης και πληροφόρησης σ</w:t>
      </w:r>
      <w:r w:rsidR="001F7583">
        <w:rPr>
          <w:rFonts w:eastAsia="Times New Roman" w:cs="Arial"/>
          <w:color w:val="222222"/>
          <w:lang w:eastAsia="el-GR"/>
        </w:rPr>
        <w:t>ε</w:t>
      </w:r>
      <w:r>
        <w:rPr>
          <w:rFonts w:eastAsia="Times New Roman" w:cs="Arial"/>
          <w:color w:val="222222"/>
          <w:lang w:eastAsia="el-GR"/>
        </w:rPr>
        <w:t xml:space="preserve"> συνδυασμό με τη σύναψη εθελοντικών συμφωνιών με κοινό σκοπό την επίτευξη του εθνικού στόχου</w:t>
      </w:r>
      <w:r w:rsidRPr="009578AC">
        <w:rPr>
          <w:rFonts w:eastAsia="Times New Roman" w:cs="Arial"/>
          <w:color w:val="222222"/>
          <w:lang w:eastAsia="el-GR"/>
        </w:rPr>
        <w:t xml:space="preserve"> για την εξοικονόμηση ενέργειας κατά 20% μέχρι το 2020.</w:t>
      </w:r>
      <w:r>
        <w:rPr>
          <w:rFonts w:eastAsia="Times New Roman" w:cs="Arial"/>
          <w:color w:val="222222"/>
          <w:lang w:eastAsia="el-GR"/>
        </w:rPr>
        <w:t xml:space="preserve"> </w:t>
      </w:r>
      <w:r w:rsidR="00E71BF6">
        <w:rPr>
          <w:rStyle w:val="a8"/>
          <w:rFonts w:eastAsia="Times New Roman" w:cs="Arial"/>
          <w:color w:val="222222"/>
          <w:lang w:eastAsia="el-GR"/>
        </w:rPr>
        <w:footnoteReference w:id="186"/>
      </w:r>
    </w:p>
    <w:p w14:paraId="7ED23620" w14:textId="77777777" w:rsidR="00E71BF6" w:rsidRPr="002001FF" w:rsidRDefault="00E71BF6" w:rsidP="00086310">
      <w:pPr>
        <w:shd w:val="clear" w:color="auto" w:fill="FFFFFF"/>
        <w:spacing w:after="0" w:line="240" w:lineRule="auto"/>
        <w:ind w:left="23"/>
        <w:jc w:val="both"/>
        <w:rPr>
          <w:rFonts w:eastAsia="Times New Roman" w:cs="Arial"/>
          <w:color w:val="222222"/>
          <w:lang w:eastAsia="el-GR"/>
        </w:rPr>
      </w:pPr>
    </w:p>
    <w:p w14:paraId="617378D0" w14:textId="6AE81B52" w:rsidR="00E01C4E" w:rsidRDefault="004E4BE4" w:rsidP="00086310">
      <w:pPr>
        <w:pStyle w:val="4"/>
        <w:spacing w:before="0"/>
        <w:jc w:val="both"/>
      </w:pPr>
      <w:r>
        <w:t>Πρόγραμμα χρηματοδότησης για εργασίες βελτίωσης ενεργειακής απόδοσης κατοικιών</w:t>
      </w:r>
      <w:r w:rsidR="008A566C">
        <w:t xml:space="preserve"> </w:t>
      </w:r>
      <w:r>
        <w:t>«Εξοικονόμηση Κατ’ Οίκον ΙΙ»</w:t>
      </w:r>
    </w:p>
    <w:p w14:paraId="25EEA1E6" w14:textId="3F7ACC6E" w:rsidR="00E01C4E" w:rsidRPr="00E71BF6" w:rsidRDefault="00E01C4E" w:rsidP="00086310">
      <w:pPr>
        <w:shd w:val="clear" w:color="auto" w:fill="FFFFFF"/>
        <w:spacing w:after="0" w:line="240" w:lineRule="auto"/>
        <w:jc w:val="both"/>
      </w:pPr>
      <w:r>
        <w:t>Ένα μέτρο καταπολέμησης της ενεργειακής φτώχειας είναι η εφαρμογή του ανανεωμένου προγράμματος «Εξοικονόμηση Κατ’ Οίκον ΙΙ» με ευνοϊκούς όρους του Υπουργείου Περιβάλλοντος και Ενέργειας. Με βάση αυτό το πρόγραμμα δίνεται η δυνατότητα στους καταναλωτές να βελτιώσουν την ενεργειακή απόδοση του σπιτιού τους αυξάνοντας έτσι την αξία του. Το πρόγραμμα χρηματοδοτείται από πόρους του Ευρωπαϊκού Ταμείου Περιφερειακής Ανάπτυξης και εθνικούς πόρους, και χορηγεί κίνητρα με τη μορφή επιχορήγησης (άμεση ενίσχυση) και δανείου (Ταμείο «Εξοικονομώ ΙΙ») με επιδότηση του επιτοκίου.</w:t>
      </w:r>
      <w:r w:rsidR="00E71BF6">
        <w:rPr>
          <w:rStyle w:val="a8"/>
        </w:rPr>
        <w:footnoteReference w:id="187"/>
      </w:r>
      <w:r w:rsidR="00E71BF6" w:rsidRPr="00E71BF6">
        <w:t xml:space="preserve"> </w:t>
      </w:r>
      <w:r w:rsidR="00E71BF6">
        <w:rPr>
          <w:rStyle w:val="a8"/>
        </w:rPr>
        <w:footnoteReference w:id="188"/>
      </w:r>
      <w:r w:rsidR="00E71BF6" w:rsidRPr="00E71BF6">
        <w:t xml:space="preserve"> </w:t>
      </w:r>
      <w:r w:rsidR="00E71BF6">
        <w:rPr>
          <w:rStyle w:val="a8"/>
        </w:rPr>
        <w:footnoteReference w:id="189"/>
      </w:r>
    </w:p>
    <w:p w14:paraId="4EC5C254" w14:textId="77777777" w:rsidR="00E01C4E" w:rsidRDefault="00E01C4E" w:rsidP="00086310">
      <w:pPr>
        <w:shd w:val="clear" w:color="auto" w:fill="FFFFFF"/>
        <w:spacing w:after="0" w:line="240" w:lineRule="auto"/>
        <w:ind w:left="23"/>
        <w:jc w:val="both"/>
      </w:pPr>
    </w:p>
    <w:p w14:paraId="13BCFF30" w14:textId="77777777" w:rsidR="00E01C4E" w:rsidRDefault="00E01C4E" w:rsidP="00086310">
      <w:pPr>
        <w:shd w:val="clear" w:color="auto" w:fill="FFFFFF"/>
        <w:spacing w:after="0" w:line="240" w:lineRule="auto"/>
        <w:ind w:left="23"/>
        <w:jc w:val="both"/>
      </w:pPr>
      <w:r>
        <w:t xml:space="preserve">Στο πρόγραμμα μπορούν να ενταχθούν παραπάνω από μία κατοικίες ανά πολίτη χωρίς περιορισμό. Όσον αφορά τις πολυκατοικίες, μπορούν να ενισχυθούν όσοι ιδιοκτήτες χρειάζονται τη βοήθεια του προγράμματος, ενώ αυτοί που δεν επιθυμούν να ενταχθούν στο πρόγραμμα μπορούν να συμμετάσχουν με δικό τους κεφάλαιο. Επιλέξιμες κατοικίες για το πρόγραμμα είναι αυτές που βρίσκονται σε περιοχές με τιμή ζώνης χαμηλότερη η ίση των 2.100 ευρώ/τ.μ. και οι οποίες έχουν καταταχθεί βάση του Πιστοποιητικού Ενεργειακής Απόδοσης σε κατηγορία χαμηλότερη ή ίση της Δ. </w:t>
      </w:r>
    </w:p>
    <w:p w14:paraId="549692C7" w14:textId="77777777" w:rsidR="00E01C4E" w:rsidRDefault="00E01C4E" w:rsidP="00086310">
      <w:pPr>
        <w:shd w:val="clear" w:color="auto" w:fill="FFFFFF"/>
        <w:spacing w:after="0" w:line="240" w:lineRule="auto"/>
        <w:ind w:left="23"/>
        <w:jc w:val="both"/>
      </w:pPr>
    </w:p>
    <w:p w14:paraId="2F89BAEE" w14:textId="77777777" w:rsidR="00E01C4E" w:rsidRDefault="00E01C4E" w:rsidP="00086310">
      <w:pPr>
        <w:shd w:val="clear" w:color="auto" w:fill="FFFFFF"/>
        <w:spacing w:after="0" w:line="240" w:lineRule="auto"/>
        <w:ind w:left="23"/>
        <w:jc w:val="both"/>
      </w:pPr>
      <w:r>
        <w:t>Το κριτήριο με βάση το οποίο ένας καταναλωτής μπορεί να ενταχθεί στο πρόγραμμα είναι το ατομικό ή οικογενειακό του εισόδημα. Υπάρχουν τρεις κατηγορίες στις οποίες μπορεί να ενταχθεί ο καταναλωτής ανάλογα με το εισόδημα και για κάθε μια από αυτές δίνεται η ανάλογη επιχορήγηση από το πρόγραμμα, όπως παρουσιάζεται στον παρακάτω πίνακα.</w:t>
      </w:r>
    </w:p>
    <w:p w14:paraId="51D4FFBF" w14:textId="77777777" w:rsidR="00E01C4E" w:rsidRDefault="00E01C4E" w:rsidP="00086310">
      <w:pPr>
        <w:shd w:val="clear" w:color="auto" w:fill="FFFFFF"/>
        <w:spacing w:after="0" w:line="240" w:lineRule="auto"/>
        <w:ind w:left="23"/>
        <w:jc w:val="both"/>
      </w:pPr>
    </w:p>
    <w:p w14:paraId="73642092" w14:textId="28B3AE6A" w:rsidR="00E01C4E" w:rsidRDefault="00E01C4E" w:rsidP="00086310">
      <w:pPr>
        <w:pStyle w:val="af0"/>
        <w:jc w:val="both"/>
      </w:pPr>
      <w:bookmarkStart w:id="87" w:name="_Toc34756869"/>
      <w:r>
        <w:lastRenderedPageBreak/>
        <w:t>Πίνακας 3.</w:t>
      </w:r>
      <w:r w:rsidR="00511992">
        <w:t>5</w:t>
      </w:r>
      <w:r>
        <w:t>: Κριτήρια ένταξης στο πρόγραμμα και ποσοστό επιδότησης.</w:t>
      </w:r>
      <w:bookmarkEnd w:id="87"/>
      <w:r>
        <w:t xml:space="preserve"> </w:t>
      </w:r>
    </w:p>
    <w:tbl>
      <w:tblPr>
        <w:tblStyle w:val="a9"/>
        <w:tblW w:w="0" w:type="auto"/>
        <w:tblLook w:val="04A0" w:firstRow="1" w:lastRow="0" w:firstColumn="1" w:lastColumn="0" w:noHBand="0" w:noVBand="1"/>
      </w:tblPr>
      <w:tblGrid>
        <w:gridCol w:w="1555"/>
        <w:gridCol w:w="2582"/>
        <w:gridCol w:w="2068"/>
        <w:gridCol w:w="2068"/>
      </w:tblGrid>
      <w:tr w:rsidR="00E01C4E" w:rsidRPr="00511992" w14:paraId="065BD747" w14:textId="77777777" w:rsidTr="00511992">
        <w:tc>
          <w:tcPr>
            <w:tcW w:w="1555" w:type="dxa"/>
            <w:shd w:val="clear" w:color="auto" w:fill="D5DCE4" w:themeFill="text2" w:themeFillTint="33"/>
            <w:vAlign w:val="center"/>
          </w:tcPr>
          <w:p w14:paraId="6342673D" w14:textId="77777777" w:rsidR="00E01C4E" w:rsidRPr="00511992" w:rsidRDefault="00E01C4E" w:rsidP="00086310">
            <w:pPr>
              <w:jc w:val="both"/>
              <w:rPr>
                <w:color w:val="000000"/>
                <w:sz w:val="16"/>
                <w:szCs w:val="16"/>
              </w:rPr>
            </w:pPr>
            <w:r w:rsidRPr="00511992">
              <w:rPr>
                <w:rStyle w:val="a6"/>
                <w:color w:val="000000"/>
                <w:sz w:val="16"/>
                <w:szCs w:val="16"/>
              </w:rPr>
              <w:t>Κατηγορία</w:t>
            </w:r>
          </w:p>
        </w:tc>
        <w:tc>
          <w:tcPr>
            <w:tcW w:w="2582" w:type="dxa"/>
            <w:shd w:val="clear" w:color="auto" w:fill="D5DCE4" w:themeFill="text2" w:themeFillTint="33"/>
            <w:vAlign w:val="center"/>
          </w:tcPr>
          <w:p w14:paraId="057F8613" w14:textId="77777777" w:rsidR="00E01C4E" w:rsidRPr="00511992" w:rsidRDefault="00E01C4E" w:rsidP="00086310">
            <w:pPr>
              <w:jc w:val="both"/>
              <w:rPr>
                <w:color w:val="000000"/>
                <w:sz w:val="16"/>
                <w:szCs w:val="16"/>
              </w:rPr>
            </w:pPr>
            <w:r w:rsidRPr="00511992">
              <w:rPr>
                <w:rStyle w:val="a6"/>
                <w:color w:val="000000"/>
                <w:sz w:val="16"/>
                <w:szCs w:val="16"/>
              </w:rPr>
              <w:t>A1</w:t>
            </w:r>
          </w:p>
        </w:tc>
        <w:tc>
          <w:tcPr>
            <w:tcW w:w="2068" w:type="dxa"/>
            <w:shd w:val="clear" w:color="auto" w:fill="D5DCE4" w:themeFill="text2" w:themeFillTint="33"/>
            <w:vAlign w:val="center"/>
          </w:tcPr>
          <w:p w14:paraId="0847447F" w14:textId="77777777" w:rsidR="00E01C4E" w:rsidRPr="00511992" w:rsidRDefault="00E01C4E" w:rsidP="00086310">
            <w:pPr>
              <w:jc w:val="both"/>
              <w:rPr>
                <w:color w:val="000000"/>
                <w:sz w:val="16"/>
                <w:szCs w:val="16"/>
              </w:rPr>
            </w:pPr>
            <w:r w:rsidRPr="00511992">
              <w:rPr>
                <w:rStyle w:val="a6"/>
                <w:color w:val="000000"/>
                <w:sz w:val="16"/>
                <w:szCs w:val="16"/>
              </w:rPr>
              <w:t>A2</w:t>
            </w:r>
          </w:p>
        </w:tc>
        <w:tc>
          <w:tcPr>
            <w:tcW w:w="2068" w:type="dxa"/>
            <w:shd w:val="clear" w:color="auto" w:fill="D5DCE4" w:themeFill="text2" w:themeFillTint="33"/>
            <w:vAlign w:val="center"/>
          </w:tcPr>
          <w:p w14:paraId="311B7B74" w14:textId="77777777" w:rsidR="00E01C4E" w:rsidRPr="00511992" w:rsidRDefault="00E01C4E" w:rsidP="00086310">
            <w:pPr>
              <w:jc w:val="both"/>
              <w:rPr>
                <w:color w:val="000000"/>
                <w:sz w:val="16"/>
                <w:szCs w:val="16"/>
              </w:rPr>
            </w:pPr>
            <w:r w:rsidRPr="00511992">
              <w:rPr>
                <w:rStyle w:val="a6"/>
                <w:color w:val="000000"/>
                <w:sz w:val="16"/>
                <w:szCs w:val="16"/>
              </w:rPr>
              <w:t>B</w:t>
            </w:r>
          </w:p>
        </w:tc>
      </w:tr>
      <w:tr w:rsidR="00E01C4E" w:rsidRPr="00511992" w14:paraId="519016FB" w14:textId="77777777" w:rsidTr="00511992">
        <w:tc>
          <w:tcPr>
            <w:tcW w:w="1555" w:type="dxa"/>
            <w:vAlign w:val="center"/>
          </w:tcPr>
          <w:p w14:paraId="0C5E72DF" w14:textId="77777777" w:rsidR="00E01C4E" w:rsidRPr="00511992" w:rsidRDefault="00E01C4E" w:rsidP="00086310">
            <w:pPr>
              <w:jc w:val="both"/>
              <w:rPr>
                <w:color w:val="000000"/>
                <w:sz w:val="16"/>
                <w:szCs w:val="16"/>
              </w:rPr>
            </w:pPr>
            <w:r w:rsidRPr="00511992">
              <w:rPr>
                <w:rStyle w:val="a6"/>
                <w:color w:val="000000"/>
                <w:sz w:val="16"/>
                <w:szCs w:val="16"/>
              </w:rPr>
              <w:t>Ατομικό Εισόδημα</w:t>
            </w:r>
          </w:p>
        </w:tc>
        <w:tc>
          <w:tcPr>
            <w:tcW w:w="2582" w:type="dxa"/>
            <w:vAlign w:val="center"/>
          </w:tcPr>
          <w:p w14:paraId="1E6991B5" w14:textId="77777777" w:rsidR="00E01C4E" w:rsidRPr="00511992" w:rsidRDefault="00E01C4E" w:rsidP="00086310">
            <w:pPr>
              <w:jc w:val="both"/>
              <w:rPr>
                <w:color w:val="000000"/>
                <w:sz w:val="16"/>
                <w:szCs w:val="16"/>
              </w:rPr>
            </w:pPr>
            <w:r w:rsidRPr="00511992">
              <w:rPr>
                <w:color w:val="000000"/>
                <w:sz w:val="16"/>
                <w:szCs w:val="16"/>
              </w:rPr>
              <w:t>Α.Ε. &lt;=12.000€</w:t>
            </w:r>
          </w:p>
        </w:tc>
        <w:tc>
          <w:tcPr>
            <w:tcW w:w="2068" w:type="dxa"/>
            <w:vAlign w:val="center"/>
          </w:tcPr>
          <w:p w14:paraId="5307852D" w14:textId="77777777" w:rsidR="00E01C4E" w:rsidRPr="00511992" w:rsidRDefault="00E01C4E" w:rsidP="00086310">
            <w:pPr>
              <w:jc w:val="both"/>
              <w:rPr>
                <w:color w:val="000000"/>
                <w:sz w:val="16"/>
                <w:szCs w:val="16"/>
              </w:rPr>
            </w:pPr>
            <w:r w:rsidRPr="00511992">
              <w:rPr>
                <w:color w:val="000000"/>
                <w:sz w:val="16"/>
                <w:szCs w:val="16"/>
              </w:rPr>
              <w:t>12.000€ &lt; Α.Ε. &lt;=40.000€</w:t>
            </w:r>
          </w:p>
        </w:tc>
        <w:tc>
          <w:tcPr>
            <w:tcW w:w="2068" w:type="dxa"/>
            <w:vAlign w:val="center"/>
          </w:tcPr>
          <w:p w14:paraId="628CE091" w14:textId="77777777" w:rsidR="00E01C4E" w:rsidRPr="00511992" w:rsidRDefault="00E01C4E" w:rsidP="00086310">
            <w:pPr>
              <w:jc w:val="both"/>
              <w:rPr>
                <w:color w:val="000000"/>
                <w:sz w:val="16"/>
                <w:szCs w:val="16"/>
              </w:rPr>
            </w:pPr>
            <w:r w:rsidRPr="00511992">
              <w:rPr>
                <w:color w:val="000000"/>
                <w:sz w:val="16"/>
                <w:szCs w:val="16"/>
              </w:rPr>
              <w:t>40.000€ &lt; Α.Ε. &lt;=60.000€</w:t>
            </w:r>
          </w:p>
        </w:tc>
      </w:tr>
      <w:tr w:rsidR="00E01C4E" w:rsidRPr="00511992" w14:paraId="64AA7C2B" w14:textId="77777777" w:rsidTr="00511992">
        <w:tc>
          <w:tcPr>
            <w:tcW w:w="1555" w:type="dxa"/>
            <w:vAlign w:val="center"/>
          </w:tcPr>
          <w:p w14:paraId="1FCE8223" w14:textId="77777777" w:rsidR="00E01C4E" w:rsidRPr="00511992" w:rsidRDefault="00E01C4E" w:rsidP="00086310">
            <w:pPr>
              <w:jc w:val="both"/>
              <w:rPr>
                <w:color w:val="000000"/>
                <w:sz w:val="16"/>
                <w:szCs w:val="16"/>
              </w:rPr>
            </w:pPr>
            <w:r w:rsidRPr="00511992">
              <w:rPr>
                <w:rStyle w:val="a6"/>
                <w:color w:val="000000"/>
                <w:sz w:val="16"/>
                <w:szCs w:val="16"/>
              </w:rPr>
              <w:t>Οικογενειακό Εισόδημα</w:t>
            </w:r>
          </w:p>
        </w:tc>
        <w:tc>
          <w:tcPr>
            <w:tcW w:w="2582" w:type="dxa"/>
            <w:vAlign w:val="center"/>
          </w:tcPr>
          <w:p w14:paraId="50634238" w14:textId="77777777" w:rsidR="00E01C4E" w:rsidRPr="00511992" w:rsidRDefault="00E01C4E" w:rsidP="00086310">
            <w:pPr>
              <w:jc w:val="both"/>
              <w:rPr>
                <w:color w:val="000000"/>
                <w:sz w:val="16"/>
                <w:szCs w:val="16"/>
              </w:rPr>
            </w:pPr>
            <w:r w:rsidRPr="00511992">
              <w:rPr>
                <w:color w:val="000000"/>
                <w:sz w:val="16"/>
                <w:szCs w:val="16"/>
              </w:rPr>
              <w:t>Ο.Ε. &lt;=20.000€</w:t>
            </w:r>
          </w:p>
        </w:tc>
        <w:tc>
          <w:tcPr>
            <w:tcW w:w="2068" w:type="dxa"/>
            <w:vAlign w:val="center"/>
          </w:tcPr>
          <w:p w14:paraId="0AF03F74" w14:textId="77777777" w:rsidR="00E01C4E" w:rsidRPr="00511992" w:rsidRDefault="00E01C4E" w:rsidP="00086310">
            <w:pPr>
              <w:jc w:val="both"/>
              <w:rPr>
                <w:color w:val="000000"/>
                <w:sz w:val="16"/>
                <w:szCs w:val="16"/>
              </w:rPr>
            </w:pPr>
            <w:r w:rsidRPr="00511992">
              <w:rPr>
                <w:color w:val="000000"/>
                <w:sz w:val="16"/>
                <w:szCs w:val="16"/>
              </w:rPr>
              <w:t>20.000€ &lt; Ο.Ε. &lt;=60.000€</w:t>
            </w:r>
          </w:p>
        </w:tc>
        <w:tc>
          <w:tcPr>
            <w:tcW w:w="2068" w:type="dxa"/>
            <w:vAlign w:val="center"/>
          </w:tcPr>
          <w:p w14:paraId="3DBF0834" w14:textId="77777777" w:rsidR="00E01C4E" w:rsidRPr="00511992" w:rsidRDefault="00E01C4E" w:rsidP="00086310">
            <w:pPr>
              <w:jc w:val="both"/>
              <w:rPr>
                <w:color w:val="000000"/>
                <w:sz w:val="16"/>
                <w:szCs w:val="16"/>
              </w:rPr>
            </w:pPr>
            <w:r w:rsidRPr="00511992">
              <w:rPr>
                <w:color w:val="000000"/>
                <w:sz w:val="16"/>
                <w:szCs w:val="16"/>
              </w:rPr>
              <w:t>60.000€ &lt; Ο.Ε. &lt;=80.000€</w:t>
            </w:r>
          </w:p>
        </w:tc>
      </w:tr>
      <w:tr w:rsidR="00E01C4E" w:rsidRPr="00511992" w14:paraId="706BCFF3" w14:textId="77777777" w:rsidTr="00511992">
        <w:trPr>
          <w:trHeight w:val="1040"/>
        </w:trPr>
        <w:tc>
          <w:tcPr>
            <w:tcW w:w="1555" w:type="dxa"/>
            <w:vAlign w:val="center"/>
          </w:tcPr>
          <w:p w14:paraId="7B6A702F" w14:textId="77777777" w:rsidR="00E01C4E" w:rsidRPr="00511992" w:rsidRDefault="00E01C4E" w:rsidP="00086310">
            <w:pPr>
              <w:jc w:val="both"/>
              <w:rPr>
                <w:color w:val="000000"/>
                <w:sz w:val="16"/>
                <w:szCs w:val="16"/>
              </w:rPr>
            </w:pPr>
            <w:r w:rsidRPr="00511992">
              <w:rPr>
                <w:rStyle w:val="a6"/>
                <w:sz w:val="16"/>
                <w:szCs w:val="16"/>
              </w:rPr>
              <w:t>Επιδότηση</w:t>
            </w:r>
          </w:p>
        </w:tc>
        <w:tc>
          <w:tcPr>
            <w:tcW w:w="2582" w:type="dxa"/>
            <w:vAlign w:val="center"/>
          </w:tcPr>
          <w:p w14:paraId="3D5EB0DD" w14:textId="77777777" w:rsidR="00E01C4E" w:rsidRPr="00511992" w:rsidRDefault="00E01C4E" w:rsidP="00086310">
            <w:pPr>
              <w:pStyle w:val="Web"/>
              <w:spacing w:before="0" w:beforeAutospacing="0" w:after="0" w:afterAutospacing="0"/>
              <w:jc w:val="both"/>
              <w:rPr>
                <w:rFonts w:asciiTheme="minorHAnsi" w:hAnsiTheme="minorHAnsi"/>
                <w:color w:val="000000"/>
                <w:sz w:val="16"/>
                <w:szCs w:val="16"/>
              </w:rPr>
            </w:pPr>
            <w:r w:rsidRPr="00511992">
              <w:rPr>
                <w:rFonts w:asciiTheme="minorHAnsi" w:hAnsiTheme="minorHAnsi"/>
                <w:color w:val="000000"/>
                <w:sz w:val="16"/>
                <w:szCs w:val="16"/>
              </w:rPr>
              <w:t>70% Επιχορήγηση</w:t>
            </w:r>
            <w:r w:rsidRPr="00511992">
              <w:rPr>
                <w:rFonts w:asciiTheme="minorHAnsi" w:hAnsiTheme="minorHAnsi"/>
                <w:color w:val="000000"/>
                <w:sz w:val="16"/>
                <w:szCs w:val="16"/>
              </w:rPr>
              <w:br/>
              <w:t>30% Άτοκο Δάνειο</w:t>
            </w:r>
            <w:r w:rsidRPr="00511992">
              <w:rPr>
                <w:rFonts w:asciiTheme="minorHAnsi" w:hAnsiTheme="minorHAnsi"/>
                <w:color w:val="000000"/>
                <w:sz w:val="16"/>
                <w:szCs w:val="16"/>
              </w:rPr>
              <w:br/>
              <w:t>(επιδότηση επιτοκίου 100% έως 31.12.2015)</w:t>
            </w:r>
          </w:p>
        </w:tc>
        <w:tc>
          <w:tcPr>
            <w:tcW w:w="2068" w:type="dxa"/>
            <w:vAlign w:val="center"/>
          </w:tcPr>
          <w:p w14:paraId="74B3D670" w14:textId="77777777" w:rsidR="00E01C4E" w:rsidRPr="00511992" w:rsidRDefault="00E01C4E" w:rsidP="00086310">
            <w:pPr>
              <w:jc w:val="both"/>
              <w:rPr>
                <w:color w:val="000000"/>
                <w:sz w:val="16"/>
                <w:szCs w:val="16"/>
              </w:rPr>
            </w:pPr>
            <w:r w:rsidRPr="00511992">
              <w:rPr>
                <w:color w:val="000000"/>
                <w:sz w:val="16"/>
                <w:szCs w:val="16"/>
              </w:rPr>
              <w:t>35% Επιχορήγηση</w:t>
            </w:r>
            <w:r w:rsidRPr="00511992">
              <w:rPr>
                <w:color w:val="000000"/>
                <w:sz w:val="16"/>
                <w:szCs w:val="16"/>
              </w:rPr>
              <w:br/>
              <w:t>65% Άτοκο Δάνειο</w:t>
            </w:r>
            <w:r w:rsidRPr="00511992">
              <w:rPr>
                <w:color w:val="000000"/>
                <w:sz w:val="16"/>
                <w:szCs w:val="16"/>
              </w:rPr>
              <w:br/>
              <w:t>(επιδότηση επιτοκίου 100% έως 31.12.2015)</w:t>
            </w:r>
          </w:p>
        </w:tc>
        <w:tc>
          <w:tcPr>
            <w:tcW w:w="2068" w:type="dxa"/>
            <w:vAlign w:val="center"/>
          </w:tcPr>
          <w:p w14:paraId="323683D2" w14:textId="77777777" w:rsidR="00E01C4E" w:rsidRPr="00511992" w:rsidRDefault="00E01C4E" w:rsidP="00086310">
            <w:pPr>
              <w:jc w:val="both"/>
              <w:rPr>
                <w:color w:val="000000"/>
                <w:sz w:val="16"/>
                <w:szCs w:val="16"/>
              </w:rPr>
            </w:pPr>
            <w:r w:rsidRPr="00511992">
              <w:rPr>
                <w:color w:val="000000"/>
                <w:sz w:val="16"/>
                <w:szCs w:val="16"/>
              </w:rPr>
              <w:t>15% Επιχορήγηση</w:t>
            </w:r>
            <w:r w:rsidRPr="00511992">
              <w:rPr>
                <w:color w:val="000000"/>
                <w:sz w:val="16"/>
                <w:szCs w:val="16"/>
              </w:rPr>
              <w:br/>
              <w:t>85% Άτοκο Δάνειο</w:t>
            </w:r>
            <w:r w:rsidRPr="00511992">
              <w:rPr>
                <w:color w:val="000000"/>
                <w:sz w:val="16"/>
                <w:szCs w:val="16"/>
              </w:rPr>
              <w:br/>
              <w:t>(επιδότηση επιτοκίου 100% έως 31.12.2015)</w:t>
            </w:r>
          </w:p>
        </w:tc>
      </w:tr>
    </w:tbl>
    <w:p w14:paraId="7315941C" w14:textId="77777777" w:rsidR="00E01C4E" w:rsidRDefault="00E01C4E" w:rsidP="00086310">
      <w:pPr>
        <w:shd w:val="clear" w:color="auto" w:fill="FFFFFF"/>
        <w:spacing w:after="0" w:line="240" w:lineRule="auto"/>
        <w:ind w:left="23"/>
        <w:jc w:val="both"/>
      </w:pPr>
    </w:p>
    <w:p w14:paraId="1DDFF9AC" w14:textId="77777777" w:rsidR="00E01C4E" w:rsidRDefault="00E01C4E" w:rsidP="00086310">
      <w:pPr>
        <w:shd w:val="clear" w:color="auto" w:fill="FFFFFF"/>
        <w:spacing w:after="0" w:line="240" w:lineRule="auto"/>
        <w:ind w:left="23"/>
        <w:jc w:val="both"/>
      </w:pPr>
      <w:r>
        <w:t xml:space="preserve">Οι εργασίες για τις οποίες το πρόγραμμα χρηματοδοτεί τους καταναλωτές είναι: </w:t>
      </w:r>
    </w:p>
    <w:p w14:paraId="347A0CEF" w14:textId="77777777" w:rsidR="00E01C4E" w:rsidRDefault="00E01C4E" w:rsidP="00AD7507">
      <w:pPr>
        <w:pStyle w:val="a3"/>
        <w:numPr>
          <w:ilvl w:val="0"/>
          <w:numId w:val="50"/>
        </w:numPr>
        <w:shd w:val="clear" w:color="auto" w:fill="FFFFFF"/>
        <w:spacing w:after="0" w:line="240" w:lineRule="auto"/>
        <w:jc w:val="both"/>
      </w:pPr>
      <w:r>
        <w:t xml:space="preserve">Τοποθέτηση θερμομόνωσης </w:t>
      </w:r>
    </w:p>
    <w:p w14:paraId="494EF14F" w14:textId="77777777" w:rsidR="00E01C4E" w:rsidRDefault="00E01C4E" w:rsidP="00AD7507">
      <w:pPr>
        <w:pStyle w:val="a3"/>
        <w:numPr>
          <w:ilvl w:val="0"/>
          <w:numId w:val="50"/>
        </w:numPr>
        <w:shd w:val="clear" w:color="auto" w:fill="FFFFFF"/>
        <w:spacing w:after="0" w:line="240" w:lineRule="auto"/>
        <w:jc w:val="both"/>
      </w:pPr>
      <w:r>
        <w:t>Αντικατάσταση κουφωμάτων και τοποθέτηση συστημάτων σκίασης</w:t>
      </w:r>
    </w:p>
    <w:p w14:paraId="748C3E49" w14:textId="77777777" w:rsidR="00E01C4E" w:rsidRDefault="00E01C4E" w:rsidP="00AD7507">
      <w:pPr>
        <w:pStyle w:val="a3"/>
        <w:numPr>
          <w:ilvl w:val="0"/>
          <w:numId w:val="50"/>
        </w:numPr>
        <w:shd w:val="clear" w:color="auto" w:fill="FFFFFF"/>
        <w:spacing w:after="0" w:line="240" w:lineRule="auto"/>
        <w:jc w:val="both"/>
      </w:pPr>
      <w:r>
        <w:t xml:space="preserve">Αναβάθμιση του συστήματος θέρμανσης και παροχής ζεστού νερού χρήσης </w:t>
      </w:r>
    </w:p>
    <w:p w14:paraId="433E6783" w14:textId="77777777" w:rsidR="00E01C4E" w:rsidRDefault="00E01C4E" w:rsidP="00086310">
      <w:pPr>
        <w:shd w:val="clear" w:color="auto" w:fill="FFFFFF"/>
        <w:spacing w:after="0" w:line="240" w:lineRule="auto"/>
        <w:jc w:val="both"/>
      </w:pPr>
    </w:p>
    <w:p w14:paraId="4C15E322" w14:textId="77777777" w:rsidR="00E01C4E" w:rsidRDefault="00E01C4E" w:rsidP="00086310">
      <w:pPr>
        <w:shd w:val="clear" w:color="auto" w:fill="FFFFFF"/>
        <w:spacing w:after="0" w:line="240" w:lineRule="auto"/>
        <w:jc w:val="both"/>
      </w:pPr>
      <w:r>
        <w:t xml:space="preserve">Γενικές κατευθύνσεις του προγράμματος είναι: </w:t>
      </w:r>
    </w:p>
    <w:p w14:paraId="7EB76152" w14:textId="77777777" w:rsidR="00E01C4E" w:rsidRDefault="00E01C4E" w:rsidP="00AD7507">
      <w:pPr>
        <w:pStyle w:val="a3"/>
        <w:numPr>
          <w:ilvl w:val="0"/>
          <w:numId w:val="51"/>
        </w:numPr>
        <w:shd w:val="clear" w:color="auto" w:fill="FFFFFF"/>
        <w:spacing w:after="0" w:line="240" w:lineRule="auto"/>
        <w:jc w:val="both"/>
      </w:pPr>
      <w:r>
        <w:t xml:space="preserve">Υποχρεωτική διενέργεια ενεργειακών επιθεωρήσεων (πριν και μετά τις παρεμβάσεις) </w:t>
      </w:r>
      <w:r>
        <w:sym w:font="Wingdings" w:char="F0E0"/>
      </w:r>
      <w:r>
        <w:t xml:space="preserve"> το κόστος των οποίων καλύπτεται κατά 100% από το Πρόγραμμα, μετά την επιτυχή υλοποίηση του έργου. </w:t>
      </w:r>
    </w:p>
    <w:p w14:paraId="5C1D7C0D" w14:textId="77777777" w:rsidR="00E01C4E" w:rsidRDefault="00E01C4E" w:rsidP="00AD7507">
      <w:pPr>
        <w:pStyle w:val="a3"/>
        <w:numPr>
          <w:ilvl w:val="0"/>
          <w:numId w:val="51"/>
        </w:numPr>
        <w:shd w:val="clear" w:color="auto" w:fill="FFFFFF"/>
        <w:spacing w:after="0" w:line="240" w:lineRule="auto"/>
        <w:jc w:val="both"/>
      </w:pPr>
      <w:r>
        <w:t xml:space="preserve">Προαιρετική πρόσληψη συμβούλου έργου </w:t>
      </w:r>
      <w:r>
        <w:sym w:font="Wingdings" w:char="F0E0"/>
      </w:r>
      <w:r>
        <w:t xml:space="preserve"> το κόστος καλύπτεται έως 250€ χωρίς Φ.Π.Α.</w:t>
      </w:r>
    </w:p>
    <w:p w14:paraId="722CE2E6" w14:textId="77777777" w:rsidR="00E01C4E" w:rsidRDefault="00E01C4E" w:rsidP="00AD7507">
      <w:pPr>
        <w:pStyle w:val="a3"/>
        <w:numPr>
          <w:ilvl w:val="0"/>
          <w:numId w:val="51"/>
        </w:numPr>
        <w:shd w:val="clear" w:color="auto" w:fill="FFFFFF"/>
        <w:spacing w:after="0" w:line="240" w:lineRule="auto"/>
        <w:jc w:val="both"/>
      </w:pPr>
      <w:r>
        <w:t>Δεν απαιτείται αδειοδότηση για την υλοποίηση των παρεμβάσεων, ούτε καν έγκριση εργασιών δόμησης μικρής κλίμακας (εκτός πολύ ειδικών περιπτώσεων).</w:t>
      </w:r>
    </w:p>
    <w:p w14:paraId="3F098C23" w14:textId="77777777" w:rsidR="00E01C4E" w:rsidRDefault="00E01C4E" w:rsidP="00AD7507">
      <w:pPr>
        <w:pStyle w:val="a3"/>
        <w:numPr>
          <w:ilvl w:val="0"/>
          <w:numId w:val="51"/>
        </w:numPr>
        <w:shd w:val="clear" w:color="auto" w:fill="FFFFFF"/>
        <w:spacing w:after="0" w:line="240" w:lineRule="auto"/>
        <w:jc w:val="both"/>
      </w:pPr>
      <w:r>
        <w:t>Ο μέγιστος επιλέξιμος προϋπολογισμός των παρεμβάσεων, συμπεριλαμβανομένου Φ.Π.Α. (που αποτελεί επιλέξιμη δαπάνη για το Πρόγραμμα) δεν μπορεί να υπερβαίνει τα 15.000€ ανά ιδιοκτησία.</w:t>
      </w:r>
    </w:p>
    <w:p w14:paraId="6C51FAD8" w14:textId="77777777" w:rsidR="00E01C4E" w:rsidRDefault="00E01C4E" w:rsidP="00086310">
      <w:pPr>
        <w:shd w:val="clear" w:color="auto" w:fill="FFFFFF"/>
        <w:spacing w:after="0" w:line="240" w:lineRule="auto"/>
        <w:ind w:left="23"/>
        <w:jc w:val="both"/>
      </w:pPr>
    </w:p>
    <w:p w14:paraId="20113266" w14:textId="77777777" w:rsidR="009B349F" w:rsidRDefault="009B349F" w:rsidP="00086310">
      <w:pPr>
        <w:pStyle w:val="4"/>
        <w:spacing w:before="0"/>
        <w:jc w:val="both"/>
      </w:pPr>
      <w:r>
        <w:t>Επίδομα πετρελαίου</w:t>
      </w:r>
    </w:p>
    <w:p w14:paraId="4EC72555" w14:textId="122E69B1" w:rsidR="00E01C4E" w:rsidRDefault="009B349F" w:rsidP="00086310">
      <w:pPr>
        <w:shd w:val="clear" w:color="auto" w:fill="FFFFFF"/>
        <w:spacing w:after="0" w:line="240" w:lineRule="auto"/>
        <w:ind w:left="23"/>
        <w:jc w:val="both"/>
      </w:pPr>
      <w:r>
        <w:rPr>
          <w:rFonts w:eastAsia="Times New Roman" w:cs="Arial"/>
          <w:color w:val="222222"/>
          <w:lang w:eastAsia="el-GR"/>
        </w:rPr>
        <w:t>Το Υπουργείο Οικονομικών παρέχει οικονομική στήριξη σε χαμηλόμισθα νοικοκυριά για την κάλυψη δα</w:t>
      </w:r>
      <w:r w:rsidR="00A00241">
        <w:rPr>
          <w:rFonts w:eastAsia="Times New Roman" w:cs="Arial"/>
          <w:color w:val="222222"/>
          <w:lang w:eastAsia="el-GR"/>
        </w:rPr>
        <w:t>πα</w:t>
      </w:r>
      <w:r>
        <w:rPr>
          <w:rFonts w:eastAsia="Times New Roman" w:cs="Arial"/>
          <w:color w:val="222222"/>
          <w:lang w:eastAsia="el-GR"/>
        </w:rPr>
        <w:t>νών θέρμανσης της οικίας τους, με το επίδομα πετρελαίου</w:t>
      </w:r>
      <w:r w:rsidR="00E01C4E">
        <w:rPr>
          <w:rFonts w:eastAsia="Times New Roman" w:cs="Arial"/>
          <w:color w:val="222222"/>
          <w:lang w:eastAsia="el-GR"/>
        </w:rPr>
        <w:t xml:space="preserve">. Δικαιούχοι του προγράμματος είναι τα φυσικά πρόσωπα τα οποία καταναλώνουν πετρέλαιο εσωτερικής καύσης για τη θέρμανση των ακινήτων που χρησιμοποιούν ως κύρια κατοικία, ανεξάρτητα από την οικογενειακή τους κατάσταση. Το πρόγραμμα δεν μπορεί να χορηγηθεί σε φυσικά πρόσωπα που είναι εξαρτόμενα μέλη, που είναι φιλοξενούμενοι, που εμπίπτουν στο φόρο πολυτελούς διαβίωσης, σε φυσικά πρόσωπα για την επαγγελματική τους στέγη, σε ιδρύματα και οργανισμούς και </w:t>
      </w:r>
      <w:r w:rsidR="00E01C4E">
        <w:t xml:space="preserve">κάθε είδους νομικά πρόσωπα κερδοσκοπικού ή μη χαρακτήρα, ή νομικές οντότητες και οι φορολογικοί κάτοικοι αλλοδαπής, οι οποίοι υποχρεούνται να υποβάλουν δήλωση φορολογίας εισοδήματος στην Ελλάδα, καθώς και ο/η σύζυγος αυτών. </w:t>
      </w:r>
    </w:p>
    <w:p w14:paraId="48F00326" w14:textId="77777777" w:rsidR="00E01C4E" w:rsidRDefault="00E01C4E" w:rsidP="00086310">
      <w:pPr>
        <w:shd w:val="clear" w:color="auto" w:fill="FFFFFF"/>
        <w:spacing w:after="0" w:line="240" w:lineRule="auto"/>
        <w:jc w:val="both"/>
        <w:rPr>
          <w:rFonts w:eastAsia="Times New Roman" w:cs="Arial"/>
          <w:color w:val="222222"/>
          <w:lang w:eastAsia="el-GR"/>
        </w:rPr>
      </w:pPr>
    </w:p>
    <w:p w14:paraId="3AB59768" w14:textId="77777777" w:rsidR="00E01C4E" w:rsidRDefault="00E01C4E" w:rsidP="00086310">
      <w:p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 xml:space="preserve">Τα κριτήρια χορήγησης του επιδόματος θέρμανσης είναι: </w:t>
      </w:r>
    </w:p>
    <w:p w14:paraId="637E3903" w14:textId="7A8BEE71" w:rsidR="00E01C4E" w:rsidRDefault="002A575E" w:rsidP="00AD7507">
      <w:pPr>
        <w:pStyle w:val="a3"/>
        <w:numPr>
          <w:ilvl w:val="0"/>
          <w:numId w:val="52"/>
        </w:num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ε</w:t>
      </w:r>
      <w:r w:rsidR="00E01C4E">
        <w:rPr>
          <w:rFonts w:eastAsia="Times New Roman" w:cs="Arial"/>
          <w:color w:val="222222"/>
          <w:lang w:eastAsia="el-GR"/>
        </w:rPr>
        <w:t xml:space="preserve">ισοδηματικά </w:t>
      </w:r>
    </w:p>
    <w:p w14:paraId="7C5E05D2" w14:textId="6547615B" w:rsidR="00E01C4E" w:rsidRDefault="002A575E" w:rsidP="00AD7507">
      <w:pPr>
        <w:pStyle w:val="a3"/>
        <w:numPr>
          <w:ilvl w:val="0"/>
          <w:numId w:val="52"/>
        </w:num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περιουσιακά</w:t>
      </w:r>
      <w:r w:rsidR="00E01C4E">
        <w:rPr>
          <w:rFonts w:eastAsia="Times New Roman" w:cs="Arial"/>
          <w:color w:val="222222"/>
          <w:lang w:eastAsia="el-GR"/>
        </w:rPr>
        <w:t xml:space="preserve">, </w:t>
      </w:r>
    </w:p>
    <w:p w14:paraId="3E125269" w14:textId="77777777" w:rsidR="00E01C4E" w:rsidRDefault="00E01C4E" w:rsidP="00086310">
      <w:p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κ</w:t>
      </w:r>
      <w:r w:rsidRPr="00435DF9">
        <w:rPr>
          <w:rFonts w:eastAsia="Times New Roman" w:cs="Arial"/>
          <w:color w:val="222222"/>
          <w:lang w:eastAsia="el-GR"/>
        </w:rPr>
        <w:t>αι διαμορφώνονται ανάλογα με την οικογενειακή κατάσταση του εκάστοτε δικαιούχου</w:t>
      </w:r>
      <w:r>
        <w:rPr>
          <w:rFonts w:eastAsia="Times New Roman" w:cs="Arial"/>
          <w:color w:val="222222"/>
          <w:lang w:eastAsia="el-GR"/>
        </w:rPr>
        <w:t xml:space="preserve"> ως εξής: </w:t>
      </w:r>
    </w:p>
    <w:p w14:paraId="5FF04934" w14:textId="77777777" w:rsidR="00E01C4E" w:rsidRDefault="00E01C4E" w:rsidP="00AD7507">
      <w:pPr>
        <w:pStyle w:val="a3"/>
        <w:numPr>
          <w:ilvl w:val="0"/>
          <w:numId w:val="53"/>
        </w:num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12.000 ευρώ για άγαμο υπόχρεο, υπόχρεο χηρείας ή εν διαστάσει</w:t>
      </w:r>
    </w:p>
    <w:p w14:paraId="20353F89" w14:textId="77777777" w:rsidR="00E01C4E" w:rsidRDefault="00E01C4E" w:rsidP="00AD7507">
      <w:pPr>
        <w:pStyle w:val="a3"/>
        <w:numPr>
          <w:ilvl w:val="0"/>
          <w:numId w:val="53"/>
        </w:num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20.000 ευρώ για έγγαμο υπόχρεο, για έγγαμους υπόχρεους που υποβάλλουν ξεχωριστή φορολογική δήλωση, για φυσικά πρόσωπα που έχουν υπογράψει σύμφωνο συμβίωσης και έχουν υποβάλλει κοινή φορολογική δήλωση χωρίς τέκνα</w:t>
      </w:r>
    </w:p>
    <w:p w14:paraId="35D336F9" w14:textId="77777777" w:rsidR="00E01C4E" w:rsidRDefault="00E01C4E" w:rsidP="00AD7507">
      <w:pPr>
        <w:pStyle w:val="a3"/>
        <w:numPr>
          <w:ilvl w:val="1"/>
          <w:numId w:val="53"/>
        </w:num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Προσαύξηση 2.000 ευρώ για κάθε τέκνο.</w:t>
      </w:r>
    </w:p>
    <w:p w14:paraId="02F0BDE3" w14:textId="77777777" w:rsidR="00E01C4E" w:rsidRDefault="00E01C4E" w:rsidP="00AD7507">
      <w:pPr>
        <w:pStyle w:val="a3"/>
        <w:numPr>
          <w:ilvl w:val="0"/>
          <w:numId w:val="53"/>
        </w:num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22.000 ευρώ για μονογονεϊκές οικογένειες</w:t>
      </w:r>
    </w:p>
    <w:p w14:paraId="68B14F41" w14:textId="77777777" w:rsidR="00E01C4E" w:rsidRDefault="00E01C4E" w:rsidP="00AD7507">
      <w:pPr>
        <w:pStyle w:val="a3"/>
        <w:numPr>
          <w:ilvl w:val="1"/>
          <w:numId w:val="53"/>
        </w:num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Προσαύξηση 2.000 ευρώ για κάθε τέκνο.</w:t>
      </w:r>
    </w:p>
    <w:p w14:paraId="753A6DBE" w14:textId="77777777" w:rsidR="00E01C4E" w:rsidRDefault="00E01C4E" w:rsidP="00086310">
      <w:pPr>
        <w:shd w:val="clear" w:color="auto" w:fill="FFFFFF"/>
        <w:spacing w:after="0" w:line="240" w:lineRule="auto"/>
        <w:jc w:val="both"/>
        <w:rPr>
          <w:rFonts w:eastAsia="Times New Roman" w:cs="Arial"/>
          <w:color w:val="222222"/>
          <w:lang w:eastAsia="el-GR"/>
        </w:rPr>
      </w:pPr>
    </w:p>
    <w:p w14:paraId="5D910FE7" w14:textId="77777777" w:rsidR="00E01C4E" w:rsidRDefault="00E01C4E" w:rsidP="00086310">
      <w:p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lastRenderedPageBreak/>
        <w:t>Όσον αφορά την ακίνητη περιουσία, τα κριτήρια επιλεξιμότητας χωρίζονται σε δύο κατηγορίες οι οποίες παρουσιάζονται παρακάτω:</w:t>
      </w:r>
    </w:p>
    <w:p w14:paraId="211BF0C1" w14:textId="522259A4" w:rsidR="00E01C4E" w:rsidRDefault="002A575E" w:rsidP="00AD7507">
      <w:pPr>
        <w:pStyle w:val="a3"/>
        <w:numPr>
          <w:ilvl w:val="0"/>
          <w:numId w:val="54"/>
        </w:num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μέχρι και</w:t>
      </w:r>
      <w:r w:rsidR="00E01C4E">
        <w:rPr>
          <w:rFonts w:eastAsia="Times New Roman" w:cs="Arial"/>
          <w:color w:val="222222"/>
          <w:lang w:eastAsia="el-GR"/>
        </w:rPr>
        <w:t>130.000 ευρώ για τους άγαμους υπόχρεους, τους υπόχρεους σε κατάστασή χηρείας ή εν διαστάσει</w:t>
      </w:r>
    </w:p>
    <w:p w14:paraId="47EFDBCD" w14:textId="0D4A9152" w:rsidR="00E01C4E" w:rsidRPr="00004127" w:rsidRDefault="002A575E" w:rsidP="00AD7507">
      <w:pPr>
        <w:pStyle w:val="a3"/>
        <w:numPr>
          <w:ilvl w:val="0"/>
          <w:numId w:val="54"/>
        </w:num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μέχρι και</w:t>
      </w:r>
      <w:r w:rsidR="00E01C4E" w:rsidRPr="00004127">
        <w:rPr>
          <w:rFonts w:eastAsia="Times New Roman" w:cs="Arial"/>
          <w:color w:val="222222"/>
          <w:lang w:eastAsia="el-GR"/>
        </w:rPr>
        <w:t xml:space="preserve"> 250.000 ευρώ για τους έγγαμους, τα μέρη συμφώνου συμβίωσης και τις μονογονεϊκές οικογένειες.</w:t>
      </w:r>
    </w:p>
    <w:p w14:paraId="57D03072" w14:textId="77777777" w:rsidR="00E01C4E" w:rsidRDefault="00E01C4E" w:rsidP="00086310">
      <w:pPr>
        <w:shd w:val="clear" w:color="auto" w:fill="FFFFFF"/>
        <w:spacing w:after="0" w:line="240" w:lineRule="auto"/>
        <w:jc w:val="both"/>
        <w:rPr>
          <w:rFonts w:eastAsia="Times New Roman" w:cs="Arial"/>
          <w:color w:val="222222"/>
          <w:lang w:eastAsia="el-GR"/>
        </w:rPr>
      </w:pPr>
    </w:p>
    <w:p w14:paraId="68DF719C" w14:textId="77777777" w:rsidR="00E01C4E" w:rsidRDefault="00E01C4E" w:rsidP="00086310">
      <w:p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Για τη χορήγηση του επιδόματος θέρμανσης οι νομοί της Ελλάδος έχουν χωριστεί σε 4 κλιματικές ζώνες, όπως φαίνονται στον παρακάτω πίνακα:</w:t>
      </w:r>
    </w:p>
    <w:p w14:paraId="5F165299" w14:textId="77777777" w:rsidR="00E01C4E" w:rsidRDefault="00E01C4E" w:rsidP="00086310">
      <w:pPr>
        <w:shd w:val="clear" w:color="auto" w:fill="FFFFFF"/>
        <w:spacing w:after="0" w:line="240" w:lineRule="auto"/>
        <w:jc w:val="both"/>
        <w:rPr>
          <w:rFonts w:eastAsia="Times New Roman" w:cs="Arial"/>
          <w:color w:val="222222"/>
          <w:lang w:eastAsia="el-GR"/>
        </w:rPr>
      </w:pPr>
    </w:p>
    <w:p w14:paraId="766BAB1E" w14:textId="5D76F9D7" w:rsidR="00E01C4E" w:rsidRPr="00D32CDD" w:rsidRDefault="00E01C4E" w:rsidP="00086310">
      <w:pPr>
        <w:pStyle w:val="af0"/>
        <w:jc w:val="both"/>
      </w:pPr>
      <w:r>
        <w:t xml:space="preserve"> </w:t>
      </w:r>
      <w:bookmarkStart w:id="88" w:name="_Toc34756870"/>
      <w:r>
        <w:t>Πίνακας 3.</w:t>
      </w:r>
      <w:r w:rsidR="00511992">
        <w:t>6</w:t>
      </w:r>
      <w:r>
        <w:t>:</w:t>
      </w:r>
      <w:r w:rsidR="00785112" w:rsidRPr="009E05A0">
        <w:t xml:space="preserve"> </w:t>
      </w:r>
      <w:r>
        <w:t>Πίνακας Κλιματικών Ζωνών Ελλάδας</w:t>
      </w:r>
      <w:bookmarkEnd w:id="88"/>
    </w:p>
    <w:tbl>
      <w:tblPr>
        <w:tblStyle w:val="a9"/>
        <w:tblW w:w="0" w:type="auto"/>
        <w:tblLook w:val="04A0" w:firstRow="1" w:lastRow="0" w:firstColumn="1" w:lastColumn="0" w:noHBand="0" w:noVBand="1"/>
      </w:tblPr>
      <w:tblGrid>
        <w:gridCol w:w="2122"/>
        <w:gridCol w:w="6150"/>
      </w:tblGrid>
      <w:tr w:rsidR="00E01C4E" w14:paraId="0729C822" w14:textId="77777777" w:rsidTr="00FF6924">
        <w:trPr>
          <w:trHeight w:val="503"/>
        </w:trPr>
        <w:tc>
          <w:tcPr>
            <w:tcW w:w="2122" w:type="dxa"/>
            <w:shd w:val="clear" w:color="auto" w:fill="D5DCE4" w:themeFill="text2" w:themeFillTint="33"/>
            <w:vAlign w:val="center"/>
          </w:tcPr>
          <w:p w14:paraId="1B90A18D" w14:textId="77777777" w:rsidR="00E01C4E" w:rsidRPr="00CE452C" w:rsidRDefault="00E01C4E" w:rsidP="00086310">
            <w:pPr>
              <w:autoSpaceDE w:val="0"/>
              <w:autoSpaceDN w:val="0"/>
              <w:adjustRightInd w:val="0"/>
              <w:jc w:val="both"/>
              <w:rPr>
                <w:rFonts w:ascii="MyriadPro-Regular" w:hAnsi="MyriadPro-Regular" w:cs="MyriadPro-Regular"/>
                <w:sz w:val="20"/>
                <w:szCs w:val="20"/>
              </w:rPr>
            </w:pPr>
            <w:r w:rsidRPr="00CE452C">
              <w:rPr>
                <w:rFonts w:ascii="MyriadPro-Regular" w:hAnsi="MyriadPro-Regular" w:cs="MyriadPro-Regular"/>
                <w:sz w:val="20"/>
                <w:szCs w:val="20"/>
              </w:rPr>
              <w:t>ΚΛΙΜΑΤΙΚΗ ΖΩΝΗ</w:t>
            </w:r>
          </w:p>
        </w:tc>
        <w:tc>
          <w:tcPr>
            <w:tcW w:w="6150" w:type="dxa"/>
            <w:shd w:val="clear" w:color="auto" w:fill="D5DCE4" w:themeFill="text2" w:themeFillTint="33"/>
            <w:vAlign w:val="center"/>
          </w:tcPr>
          <w:p w14:paraId="1692573F" w14:textId="77777777" w:rsidR="00E01C4E" w:rsidRPr="00CE452C" w:rsidRDefault="00E01C4E" w:rsidP="00086310">
            <w:pPr>
              <w:autoSpaceDE w:val="0"/>
              <w:autoSpaceDN w:val="0"/>
              <w:adjustRightInd w:val="0"/>
              <w:jc w:val="both"/>
              <w:rPr>
                <w:rFonts w:ascii="MyriadPro-Regular" w:hAnsi="MyriadPro-Regular" w:cs="MyriadPro-Regular"/>
                <w:sz w:val="20"/>
                <w:szCs w:val="20"/>
              </w:rPr>
            </w:pPr>
            <w:r w:rsidRPr="00CE452C">
              <w:rPr>
                <w:rFonts w:ascii="MyriadPro-Regular" w:hAnsi="MyriadPro-Regular" w:cs="MyriadPro-Regular"/>
                <w:sz w:val="20"/>
                <w:szCs w:val="20"/>
              </w:rPr>
              <w:t>ΝΟΜΟΙ</w:t>
            </w:r>
          </w:p>
        </w:tc>
      </w:tr>
      <w:tr w:rsidR="00E01C4E" w14:paraId="2F064824" w14:textId="77777777" w:rsidTr="00FF6924">
        <w:tc>
          <w:tcPr>
            <w:tcW w:w="2122" w:type="dxa"/>
            <w:vAlign w:val="center"/>
          </w:tcPr>
          <w:p w14:paraId="68EF7553" w14:textId="77777777" w:rsidR="00E01C4E" w:rsidRPr="00CE452C" w:rsidRDefault="00E01C4E" w:rsidP="00086310">
            <w:pPr>
              <w:autoSpaceDE w:val="0"/>
              <w:autoSpaceDN w:val="0"/>
              <w:adjustRightInd w:val="0"/>
              <w:jc w:val="both"/>
              <w:rPr>
                <w:rFonts w:ascii="MyriadPro-Regular" w:hAnsi="MyriadPro-Regular" w:cs="MyriadPro-Regular"/>
                <w:sz w:val="20"/>
                <w:szCs w:val="20"/>
              </w:rPr>
            </w:pPr>
            <w:r w:rsidRPr="00CE452C">
              <w:rPr>
                <w:rFonts w:ascii="MyriadPro-Regular" w:hAnsi="MyriadPro-Regular" w:cs="MyriadPro-Regular"/>
                <w:sz w:val="20"/>
                <w:szCs w:val="20"/>
              </w:rPr>
              <w:t>ΖΩΝΗ Α</w:t>
            </w:r>
          </w:p>
        </w:tc>
        <w:tc>
          <w:tcPr>
            <w:tcW w:w="6150" w:type="dxa"/>
            <w:vAlign w:val="center"/>
          </w:tcPr>
          <w:p w14:paraId="4574DB1A" w14:textId="77777777" w:rsidR="00E01C4E" w:rsidRPr="00CE452C" w:rsidRDefault="00E01C4E" w:rsidP="00086310">
            <w:pPr>
              <w:autoSpaceDE w:val="0"/>
              <w:autoSpaceDN w:val="0"/>
              <w:adjustRightInd w:val="0"/>
              <w:jc w:val="both"/>
              <w:rPr>
                <w:rFonts w:ascii="MyriadPro-Regular" w:hAnsi="MyriadPro-Regular" w:cs="MyriadPro-Regular"/>
                <w:sz w:val="20"/>
                <w:szCs w:val="20"/>
              </w:rPr>
            </w:pPr>
            <w:r w:rsidRPr="00CE452C">
              <w:rPr>
                <w:rFonts w:ascii="MyriadPro-Regular" w:hAnsi="MyriadPro-Regular" w:cs="MyriadPro-Regular"/>
                <w:sz w:val="20"/>
                <w:szCs w:val="20"/>
              </w:rPr>
              <w:t>Γρεβενών, Δράμας, Έβρου, Ευρυτανίας, Ιωαννίνων, Καστοριάς, Κοζάνης, Σερρών, Φλώρινας</w:t>
            </w:r>
          </w:p>
        </w:tc>
      </w:tr>
      <w:tr w:rsidR="00E01C4E" w14:paraId="122F1A67" w14:textId="77777777" w:rsidTr="00FF6924">
        <w:tc>
          <w:tcPr>
            <w:tcW w:w="2122" w:type="dxa"/>
            <w:vAlign w:val="center"/>
          </w:tcPr>
          <w:p w14:paraId="1F0A62CC" w14:textId="77777777" w:rsidR="00E01C4E" w:rsidRPr="00CE452C" w:rsidRDefault="00E01C4E" w:rsidP="00086310">
            <w:pPr>
              <w:autoSpaceDE w:val="0"/>
              <w:autoSpaceDN w:val="0"/>
              <w:adjustRightInd w:val="0"/>
              <w:jc w:val="both"/>
              <w:rPr>
                <w:rFonts w:ascii="MyriadPro-Regular" w:hAnsi="MyriadPro-Regular" w:cs="MyriadPro-Regular"/>
                <w:sz w:val="20"/>
                <w:szCs w:val="20"/>
              </w:rPr>
            </w:pPr>
            <w:r w:rsidRPr="00CE452C">
              <w:rPr>
                <w:rFonts w:ascii="MyriadPro-Regular" w:hAnsi="MyriadPro-Regular" w:cs="MyriadPro-Regular"/>
                <w:sz w:val="20"/>
                <w:szCs w:val="20"/>
              </w:rPr>
              <w:t>ΖΩΝΗ Β</w:t>
            </w:r>
          </w:p>
        </w:tc>
        <w:tc>
          <w:tcPr>
            <w:tcW w:w="6150" w:type="dxa"/>
            <w:vAlign w:val="center"/>
          </w:tcPr>
          <w:p w14:paraId="6C7CFE27" w14:textId="77777777" w:rsidR="00E01C4E" w:rsidRPr="00CE452C" w:rsidRDefault="00E01C4E" w:rsidP="00086310">
            <w:pPr>
              <w:autoSpaceDE w:val="0"/>
              <w:autoSpaceDN w:val="0"/>
              <w:adjustRightInd w:val="0"/>
              <w:jc w:val="both"/>
              <w:rPr>
                <w:rFonts w:ascii="MyriadPro-Regular" w:hAnsi="MyriadPro-Regular" w:cs="MyriadPro-Regular"/>
                <w:sz w:val="20"/>
                <w:szCs w:val="20"/>
              </w:rPr>
            </w:pPr>
            <w:r w:rsidRPr="00CE452C">
              <w:rPr>
                <w:rFonts w:ascii="MyriadPro-Regular" w:hAnsi="MyriadPro-Regular" w:cs="MyriadPro-Regular"/>
                <w:sz w:val="20"/>
                <w:szCs w:val="20"/>
              </w:rPr>
              <w:t>Αρκαδίας, Ημαθίας, Θεσσαλονίκης, Καβάλας, Καρδίτσας, Κιλκίς, Λάρισας, Μαγνησίας, Ξάνθης, Πέλλας, Πιερίας, Ροδόπης, Τρικάλων, Χαλκιδικής</w:t>
            </w:r>
          </w:p>
        </w:tc>
      </w:tr>
      <w:tr w:rsidR="00E01C4E" w14:paraId="2AE0447E" w14:textId="77777777" w:rsidTr="00FF6924">
        <w:tc>
          <w:tcPr>
            <w:tcW w:w="2122" w:type="dxa"/>
            <w:vAlign w:val="center"/>
          </w:tcPr>
          <w:p w14:paraId="34149B30" w14:textId="77777777" w:rsidR="00E01C4E" w:rsidRPr="00CE452C" w:rsidRDefault="00E01C4E" w:rsidP="00086310">
            <w:pPr>
              <w:autoSpaceDE w:val="0"/>
              <w:autoSpaceDN w:val="0"/>
              <w:adjustRightInd w:val="0"/>
              <w:jc w:val="both"/>
              <w:rPr>
                <w:rFonts w:ascii="MyriadPro-Regular" w:hAnsi="MyriadPro-Regular" w:cs="MyriadPro-Regular"/>
                <w:sz w:val="20"/>
                <w:szCs w:val="20"/>
              </w:rPr>
            </w:pPr>
            <w:r w:rsidRPr="00CE452C">
              <w:rPr>
                <w:rFonts w:ascii="MyriadPro-Regular" w:hAnsi="MyriadPro-Regular" w:cs="MyriadPro-Regular"/>
                <w:sz w:val="20"/>
                <w:szCs w:val="20"/>
              </w:rPr>
              <w:t>ΖΩΝΗ Γ</w:t>
            </w:r>
          </w:p>
        </w:tc>
        <w:tc>
          <w:tcPr>
            <w:tcW w:w="6150" w:type="dxa"/>
            <w:vAlign w:val="center"/>
          </w:tcPr>
          <w:p w14:paraId="15925C01" w14:textId="77777777" w:rsidR="00E01C4E" w:rsidRPr="00CE452C" w:rsidRDefault="00E01C4E" w:rsidP="00086310">
            <w:pPr>
              <w:autoSpaceDE w:val="0"/>
              <w:autoSpaceDN w:val="0"/>
              <w:adjustRightInd w:val="0"/>
              <w:jc w:val="both"/>
              <w:rPr>
                <w:rFonts w:ascii="MyriadPro-Regular" w:hAnsi="MyriadPro-Regular" w:cs="MyriadPro-Regular"/>
                <w:sz w:val="20"/>
                <w:szCs w:val="20"/>
              </w:rPr>
            </w:pPr>
            <w:r w:rsidRPr="00CE452C">
              <w:rPr>
                <w:rFonts w:ascii="MyriadPro-Regular" w:hAnsi="MyriadPro-Regular" w:cs="MyriadPro-Regular"/>
                <w:sz w:val="20"/>
                <w:szCs w:val="20"/>
              </w:rPr>
              <w:t>Αιτωλοακαρνανίας, Άρτας, Αττικής (εκτός Κυθήρων και νησιών Σαρωνικού), Αχαΐας, Βοιωτίας, Ευβοίας, Ηλείας, Θεσπρωτίας, Κέρκυρας, Κορινθίας, Λέσβου, Λευκάδας, Πρέβεζας, Φθιώτιδας, Φωκίδας, Χίου</w:t>
            </w:r>
          </w:p>
        </w:tc>
      </w:tr>
      <w:tr w:rsidR="00E01C4E" w14:paraId="4BF5ED39" w14:textId="77777777" w:rsidTr="00FF6924">
        <w:tc>
          <w:tcPr>
            <w:tcW w:w="2122" w:type="dxa"/>
            <w:vAlign w:val="center"/>
          </w:tcPr>
          <w:p w14:paraId="78B05D1A" w14:textId="77777777" w:rsidR="00E01C4E" w:rsidRPr="00CE452C" w:rsidRDefault="00E01C4E" w:rsidP="00086310">
            <w:pPr>
              <w:autoSpaceDE w:val="0"/>
              <w:autoSpaceDN w:val="0"/>
              <w:adjustRightInd w:val="0"/>
              <w:jc w:val="both"/>
              <w:rPr>
                <w:rFonts w:ascii="MyriadPro-Regular" w:hAnsi="MyriadPro-Regular" w:cs="MyriadPro-Regular"/>
                <w:sz w:val="20"/>
                <w:szCs w:val="20"/>
              </w:rPr>
            </w:pPr>
            <w:r w:rsidRPr="00CE452C">
              <w:rPr>
                <w:rFonts w:ascii="MyriadPro-Regular" w:hAnsi="MyriadPro-Regular" w:cs="MyriadPro-Regular"/>
                <w:sz w:val="20"/>
                <w:szCs w:val="20"/>
              </w:rPr>
              <w:t>ΖΩΝΗ</w:t>
            </w:r>
          </w:p>
        </w:tc>
        <w:tc>
          <w:tcPr>
            <w:tcW w:w="6150" w:type="dxa"/>
            <w:vAlign w:val="center"/>
          </w:tcPr>
          <w:p w14:paraId="20F0ABA7" w14:textId="77777777" w:rsidR="00E01C4E" w:rsidRPr="00CE452C" w:rsidRDefault="00E01C4E" w:rsidP="00086310">
            <w:pPr>
              <w:autoSpaceDE w:val="0"/>
              <w:autoSpaceDN w:val="0"/>
              <w:adjustRightInd w:val="0"/>
              <w:jc w:val="both"/>
              <w:rPr>
                <w:rFonts w:ascii="MyriadPro-Regular" w:hAnsi="MyriadPro-Regular" w:cs="MyriadPro-Regular"/>
                <w:sz w:val="20"/>
                <w:szCs w:val="20"/>
              </w:rPr>
            </w:pPr>
            <w:r w:rsidRPr="00CE452C">
              <w:rPr>
                <w:rFonts w:ascii="MyriadPro-Regular" w:hAnsi="MyriadPro-Regular" w:cs="MyriadPro-Regular"/>
                <w:sz w:val="20"/>
                <w:szCs w:val="20"/>
              </w:rPr>
              <w:t>Αργολίδας, Δωδεκανήσου, Ζακύνθου, Ηρακλείου, Κυκλάδων, Λασιθίου, Μεσσηνίας, Λακωνίας,</w:t>
            </w:r>
          </w:p>
        </w:tc>
      </w:tr>
    </w:tbl>
    <w:p w14:paraId="349A8F74" w14:textId="77777777" w:rsidR="00E01C4E" w:rsidRDefault="00E01C4E" w:rsidP="00086310">
      <w:pPr>
        <w:shd w:val="clear" w:color="auto" w:fill="FFFFFF"/>
        <w:spacing w:after="0" w:line="240" w:lineRule="auto"/>
        <w:jc w:val="both"/>
        <w:rPr>
          <w:rFonts w:eastAsia="Times New Roman" w:cs="Arial"/>
          <w:color w:val="222222"/>
          <w:lang w:eastAsia="el-GR"/>
        </w:rPr>
      </w:pPr>
    </w:p>
    <w:p w14:paraId="287E36A0" w14:textId="77777777" w:rsidR="00E01C4E" w:rsidRDefault="00E01C4E" w:rsidP="00086310">
      <w:p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Για κάθε κατοικία ανεξάρτητα από τη ζώνη στην οποία ανήκει επιδοτούνται τα πρώτα 80 </w:t>
      </w:r>
      <w:r>
        <w:rPr>
          <w:rFonts w:eastAsia="Times New Roman" w:cs="Arial"/>
          <w:color w:val="222222"/>
          <w:lang w:val="en-US" w:eastAsia="el-GR"/>
        </w:rPr>
        <w:t>m</w:t>
      </w:r>
      <w:r w:rsidRPr="00AF65B7">
        <w:rPr>
          <w:rFonts w:eastAsia="Times New Roman" w:cs="Arial"/>
          <w:color w:val="222222"/>
          <w:vertAlign w:val="superscript"/>
          <w:lang w:eastAsia="el-GR"/>
        </w:rPr>
        <w:t>2</w:t>
      </w:r>
      <w:r>
        <w:rPr>
          <w:rFonts w:eastAsia="Times New Roman" w:cs="Arial"/>
          <w:color w:val="222222"/>
          <w:lang w:eastAsia="el-GR"/>
        </w:rPr>
        <w:t>, για άγαμους δικαιούχους, δικαιούχους σε κατάσταση χηρείας, εν διαστάσει ή διαζευγμένους, και τα πρώτα 100 </w:t>
      </w:r>
      <w:r>
        <w:rPr>
          <w:rFonts w:eastAsia="Times New Roman" w:cs="Arial"/>
          <w:color w:val="222222"/>
          <w:lang w:val="en-US" w:eastAsia="el-GR"/>
        </w:rPr>
        <w:t>m</w:t>
      </w:r>
      <w:r w:rsidRPr="00AF65B7">
        <w:rPr>
          <w:rFonts w:eastAsia="Times New Roman" w:cs="Arial"/>
          <w:color w:val="222222"/>
          <w:vertAlign w:val="superscript"/>
          <w:lang w:eastAsia="el-GR"/>
        </w:rPr>
        <w:t>2</w:t>
      </w:r>
      <w:r w:rsidRPr="00AF65B7">
        <w:rPr>
          <w:rFonts w:eastAsia="Times New Roman" w:cs="Arial"/>
          <w:color w:val="222222"/>
          <w:lang w:eastAsia="el-GR"/>
        </w:rPr>
        <w:t xml:space="preserve">, </w:t>
      </w:r>
      <w:r>
        <w:rPr>
          <w:rFonts w:eastAsia="Times New Roman" w:cs="Arial"/>
          <w:color w:val="222222"/>
          <w:lang w:eastAsia="el-GR"/>
        </w:rPr>
        <w:t xml:space="preserve">για δικαιούχους έγγαμους, μέρη συμφώνου συμβίωσης και μονογονεϊκές οικογένειες με ανώτατη κατανάλωση λίτρων πετρελαίου εσωτερικής καύσης θέρμανσης, ανά κλιματική ζώνη και ανά τετραγωνικό μέτρο της κατοικίας, όπως περιγράφεται στον παρακάτω πίνακα: </w:t>
      </w:r>
    </w:p>
    <w:p w14:paraId="0D0257AB" w14:textId="77777777" w:rsidR="00E01C4E" w:rsidRDefault="00E01C4E" w:rsidP="00086310">
      <w:pPr>
        <w:shd w:val="clear" w:color="auto" w:fill="FFFFFF"/>
        <w:spacing w:after="0" w:line="240" w:lineRule="auto"/>
        <w:jc w:val="both"/>
        <w:rPr>
          <w:rFonts w:eastAsia="Times New Roman" w:cs="Arial"/>
          <w:color w:val="222222"/>
          <w:lang w:eastAsia="el-GR"/>
        </w:rPr>
      </w:pPr>
    </w:p>
    <w:p w14:paraId="2DE9EFCC" w14:textId="1755FBDE" w:rsidR="00E01C4E" w:rsidRDefault="00E01C4E" w:rsidP="00086310">
      <w:pPr>
        <w:pStyle w:val="af0"/>
        <w:jc w:val="both"/>
      </w:pPr>
      <w:bookmarkStart w:id="89" w:name="_Toc34756871"/>
      <w:r>
        <w:t>Πίνακας 3.</w:t>
      </w:r>
      <w:r w:rsidR="00FF6924">
        <w:t>7</w:t>
      </w:r>
      <w:r>
        <w:t>: Ανώτατη κατανάλωση λίτρων πετρελαίου εσωτερικής καύσης θέρμανσης, ανά κλιματική ζώνη</w:t>
      </w:r>
      <w:bookmarkEnd w:id="89"/>
    </w:p>
    <w:tbl>
      <w:tblPr>
        <w:tblStyle w:val="a9"/>
        <w:tblW w:w="0" w:type="auto"/>
        <w:tblLook w:val="04A0" w:firstRow="1" w:lastRow="0" w:firstColumn="1" w:lastColumn="0" w:noHBand="0" w:noVBand="1"/>
      </w:tblPr>
      <w:tblGrid>
        <w:gridCol w:w="1413"/>
        <w:gridCol w:w="1984"/>
        <w:gridCol w:w="2552"/>
        <w:gridCol w:w="2347"/>
      </w:tblGrid>
      <w:tr w:rsidR="00E01C4E" w:rsidRPr="00FF6924" w14:paraId="1CFD3598" w14:textId="77777777" w:rsidTr="00FF6924">
        <w:tc>
          <w:tcPr>
            <w:tcW w:w="1413" w:type="dxa"/>
            <w:vMerge w:val="restart"/>
            <w:shd w:val="clear" w:color="auto" w:fill="D5DCE4" w:themeFill="text2" w:themeFillTint="33"/>
            <w:vAlign w:val="center"/>
          </w:tcPr>
          <w:p w14:paraId="02A13330" w14:textId="77777777" w:rsidR="00E01C4E" w:rsidRPr="00FF6924" w:rsidRDefault="00E01C4E" w:rsidP="00086310">
            <w:pPr>
              <w:autoSpaceDE w:val="0"/>
              <w:autoSpaceDN w:val="0"/>
              <w:adjustRightInd w:val="0"/>
              <w:jc w:val="both"/>
              <w:rPr>
                <w:rFonts w:eastAsia="Times New Roman" w:cs="Arial"/>
                <w:color w:val="222222"/>
                <w:sz w:val="16"/>
                <w:szCs w:val="16"/>
                <w:lang w:eastAsia="el-GR"/>
              </w:rPr>
            </w:pPr>
            <w:r w:rsidRPr="00FF6924">
              <w:rPr>
                <w:rFonts w:cs="MyriadPro-Regular"/>
                <w:sz w:val="16"/>
                <w:szCs w:val="16"/>
              </w:rPr>
              <w:t>ΚΛΙΜΑΤΙΚΗ ΖΩΝΗ</w:t>
            </w:r>
          </w:p>
        </w:tc>
        <w:tc>
          <w:tcPr>
            <w:tcW w:w="1984" w:type="dxa"/>
            <w:vMerge w:val="restart"/>
            <w:shd w:val="clear" w:color="auto" w:fill="D5DCE4" w:themeFill="text2" w:themeFillTint="33"/>
            <w:vAlign w:val="center"/>
          </w:tcPr>
          <w:p w14:paraId="7D357640" w14:textId="77777777" w:rsidR="00E01C4E" w:rsidRPr="00FF6924" w:rsidRDefault="00E01C4E" w:rsidP="00086310">
            <w:pPr>
              <w:jc w:val="both"/>
              <w:rPr>
                <w:rFonts w:eastAsia="Times New Roman" w:cs="Arial"/>
                <w:color w:val="222222"/>
                <w:sz w:val="16"/>
                <w:szCs w:val="16"/>
                <w:lang w:eastAsia="el-GR"/>
              </w:rPr>
            </w:pPr>
            <w:r w:rsidRPr="00FF6924">
              <w:rPr>
                <w:rFonts w:eastAsia="Times New Roman" w:cs="Arial"/>
                <w:color w:val="222222"/>
                <w:sz w:val="16"/>
                <w:szCs w:val="16"/>
                <w:lang w:eastAsia="el-GR"/>
              </w:rPr>
              <w:t>Ανώτατη κατανάλωση λίτρων πετρελαίου θέρμανσης ανά τετραγωνικό</w:t>
            </w:r>
          </w:p>
        </w:tc>
        <w:tc>
          <w:tcPr>
            <w:tcW w:w="4899" w:type="dxa"/>
            <w:gridSpan w:val="2"/>
            <w:shd w:val="clear" w:color="auto" w:fill="D5DCE4" w:themeFill="text2" w:themeFillTint="33"/>
            <w:vAlign w:val="center"/>
          </w:tcPr>
          <w:p w14:paraId="07066FD7" w14:textId="77777777" w:rsidR="00E01C4E" w:rsidRPr="00FF6924" w:rsidRDefault="00E01C4E" w:rsidP="00086310">
            <w:pPr>
              <w:autoSpaceDE w:val="0"/>
              <w:autoSpaceDN w:val="0"/>
              <w:adjustRightInd w:val="0"/>
              <w:jc w:val="both"/>
              <w:rPr>
                <w:rFonts w:eastAsia="Times New Roman" w:cs="Arial"/>
                <w:color w:val="222222"/>
                <w:sz w:val="16"/>
                <w:szCs w:val="16"/>
                <w:lang w:eastAsia="el-GR"/>
              </w:rPr>
            </w:pPr>
            <w:r w:rsidRPr="00FF6924">
              <w:rPr>
                <w:rFonts w:cs="MyriadPro-Regular"/>
                <w:sz w:val="16"/>
                <w:szCs w:val="16"/>
              </w:rPr>
              <w:t>Ανώτατη συνολική κατανάλωση λίτρων πετρελαίου θέρμανσης ανά κύρια κατοικία που ανήκει σε:</w:t>
            </w:r>
          </w:p>
        </w:tc>
      </w:tr>
      <w:tr w:rsidR="00E01C4E" w:rsidRPr="00FF6924" w14:paraId="1C1AF42D" w14:textId="77777777" w:rsidTr="00FF6924">
        <w:tc>
          <w:tcPr>
            <w:tcW w:w="1413" w:type="dxa"/>
            <w:vMerge/>
            <w:shd w:val="clear" w:color="auto" w:fill="D5DCE4" w:themeFill="text2" w:themeFillTint="33"/>
            <w:vAlign w:val="center"/>
          </w:tcPr>
          <w:p w14:paraId="38FDBB52" w14:textId="77777777" w:rsidR="00E01C4E" w:rsidRPr="00FF6924" w:rsidRDefault="00E01C4E" w:rsidP="00086310">
            <w:pPr>
              <w:jc w:val="both"/>
              <w:rPr>
                <w:rFonts w:eastAsia="Times New Roman" w:cs="Arial"/>
                <w:color w:val="222222"/>
                <w:sz w:val="16"/>
                <w:szCs w:val="16"/>
                <w:lang w:eastAsia="el-GR"/>
              </w:rPr>
            </w:pPr>
          </w:p>
        </w:tc>
        <w:tc>
          <w:tcPr>
            <w:tcW w:w="1984" w:type="dxa"/>
            <w:vMerge/>
            <w:shd w:val="clear" w:color="auto" w:fill="D5DCE4" w:themeFill="text2" w:themeFillTint="33"/>
            <w:vAlign w:val="center"/>
          </w:tcPr>
          <w:p w14:paraId="79080DFB" w14:textId="77777777" w:rsidR="00E01C4E" w:rsidRPr="00FF6924" w:rsidRDefault="00E01C4E" w:rsidP="00086310">
            <w:pPr>
              <w:jc w:val="both"/>
              <w:rPr>
                <w:rFonts w:eastAsia="Times New Roman" w:cs="Arial"/>
                <w:color w:val="222222"/>
                <w:sz w:val="16"/>
                <w:szCs w:val="16"/>
                <w:lang w:eastAsia="el-GR"/>
              </w:rPr>
            </w:pPr>
          </w:p>
        </w:tc>
        <w:tc>
          <w:tcPr>
            <w:tcW w:w="2552" w:type="dxa"/>
            <w:shd w:val="clear" w:color="auto" w:fill="D5DCE4" w:themeFill="text2" w:themeFillTint="33"/>
            <w:vAlign w:val="center"/>
          </w:tcPr>
          <w:p w14:paraId="450D442E" w14:textId="77777777" w:rsidR="00E01C4E" w:rsidRPr="00FF6924" w:rsidRDefault="00E01C4E" w:rsidP="00086310">
            <w:pPr>
              <w:jc w:val="both"/>
              <w:rPr>
                <w:rFonts w:eastAsia="Times New Roman" w:cs="Arial"/>
                <w:color w:val="222222"/>
                <w:sz w:val="16"/>
                <w:szCs w:val="16"/>
                <w:lang w:eastAsia="el-GR"/>
              </w:rPr>
            </w:pPr>
            <w:r w:rsidRPr="00FF6924">
              <w:rPr>
                <w:rFonts w:cs="MyriadPro-Regular"/>
                <w:sz w:val="16"/>
                <w:szCs w:val="16"/>
              </w:rPr>
              <w:t>Άγαμο</w:t>
            </w:r>
          </w:p>
        </w:tc>
        <w:tc>
          <w:tcPr>
            <w:tcW w:w="2347" w:type="dxa"/>
            <w:shd w:val="clear" w:color="auto" w:fill="D5DCE4" w:themeFill="text2" w:themeFillTint="33"/>
            <w:vAlign w:val="center"/>
          </w:tcPr>
          <w:p w14:paraId="28FD6511" w14:textId="77777777" w:rsidR="00E01C4E" w:rsidRPr="00FF6924" w:rsidRDefault="00E01C4E" w:rsidP="00086310">
            <w:pPr>
              <w:jc w:val="both"/>
              <w:rPr>
                <w:rFonts w:eastAsia="Times New Roman" w:cs="Arial"/>
                <w:color w:val="222222"/>
                <w:sz w:val="16"/>
                <w:szCs w:val="16"/>
                <w:lang w:eastAsia="el-GR"/>
              </w:rPr>
            </w:pPr>
            <w:r w:rsidRPr="00FF6924">
              <w:rPr>
                <w:rFonts w:cs="MyriadPro-Regular"/>
                <w:sz w:val="16"/>
                <w:szCs w:val="16"/>
              </w:rPr>
              <w:t>Έγγαμο, μέρη συμφώνου συμβίωσης ή μονογονεϊκές Οικογένειες</w:t>
            </w:r>
          </w:p>
        </w:tc>
      </w:tr>
      <w:tr w:rsidR="00E01C4E" w:rsidRPr="00FF6924" w14:paraId="6E4FAC36" w14:textId="77777777" w:rsidTr="00FF6924">
        <w:tc>
          <w:tcPr>
            <w:tcW w:w="1413" w:type="dxa"/>
            <w:vAlign w:val="center"/>
          </w:tcPr>
          <w:p w14:paraId="51162243" w14:textId="77777777" w:rsidR="00E01C4E" w:rsidRPr="00FF6924" w:rsidRDefault="00E01C4E" w:rsidP="00086310">
            <w:pPr>
              <w:jc w:val="both"/>
              <w:rPr>
                <w:sz w:val="16"/>
                <w:szCs w:val="16"/>
              </w:rPr>
            </w:pPr>
            <w:r w:rsidRPr="00FF6924">
              <w:rPr>
                <w:sz w:val="16"/>
                <w:szCs w:val="16"/>
              </w:rPr>
              <w:t>Α΄ ΖΩΝΗ</w:t>
            </w:r>
          </w:p>
        </w:tc>
        <w:tc>
          <w:tcPr>
            <w:tcW w:w="1984" w:type="dxa"/>
            <w:vAlign w:val="center"/>
          </w:tcPr>
          <w:p w14:paraId="592D3BDB" w14:textId="77777777" w:rsidR="00E01C4E" w:rsidRPr="00FF6924" w:rsidRDefault="00E01C4E" w:rsidP="00086310">
            <w:pPr>
              <w:jc w:val="both"/>
              <w:rPr>
                <w:sz w:val="16"/>
                <w:szCs w:val="16"/>
              </w:rPr>
            </w:pPr>
            <w:r w:rsidRPr="00FF6924">
              <w:rPr>
                <w:sz w:val="16"/>
                <w:szCs w:val="16"/>
              </w:rPr>
              <w:t>25</w:t>
            </w:r>
          </w:p>
        </w:tc>
        <w:tc>
          <w:tcPr>
            <w:tcW w:w="2552" w:type="dxa"/>
            <w:vAlign w:val="center"/>
          </w:tcPr>
          <w:p w14:paraId="375E2065" w14:textId="77777777" w:rsidR="00E01C4E" w:rsidRPr="00FF6924" w:rsidRDefault="00E01C4E" w:rsidP="00086310">
            <w:pPr>
              <w:jc w:val="both"/>
              <w:rPr>
                <w:sz w:val="16"/>
                <w:szCs w:val="16"/>
              </w:rPr>
            </w:pPr>
            <w:r w:rsidRPr="00FF6924">
              <w:rPr>
                <w:sz w:val="16"/>
                <w:szCs w:val="16"/>
              </w:rPr>
              <w:t>2.000</w:t>
            </w:r>
          </w:p>
        </w:tc>
        <w:tc>
          <w:tcPr>
            <w:tcW w:w="2347" w:type="dxa"/>
            <w:vAlign w:val="center"/>
          </w:tcPr>
          <w:p w14:paraId="310D8262" w14:textId="77777777" w:rsidR="00E01C4E" w:rsidRPr="00FF6924" w:rsidRDefault="00E01C4E" w:rsidP="00086310">
            <w:pPr>
              <w:jc w:val="both"/>
              <w:rPr>
                <w:sz w:val="16"/>
                <w:szCs w:val="16"/>
              </w:rPr>
            </w:pPr>
            <w:r w:rsidRPr="00FF6924">
              <w:rPr>
                <w:sz w:val="16"/>
                <w:szCs w:val="16"/>
              </w:rPr>
              <w:t>2.500</w:t>
            </w:r>
          </w:p>
        </w:tc>
      </w:tr>
      <w:tr w:rsidR="00E01C4E" w:rsidRPr="00FF6924" w14:paraId="6E6BA7D5" w14:textId="77777777" w:rsidTr="00FF6924">
        <w:tc>
          <w:tcPr>
            <w:tcW w:w="1413" w:type="dxa"/>
            <w:vAlign w:val="center"/>
          </w:tcPr>
          <w:p w14:paraId="018E7FD1" w14:textId="77777777" w:rsidR="00E01C4E" w:rsidRPr="00FF6924" w:rsidRDefault="00E01C4E" w:rsidP="00086310">
            <w:pPr>
              <w:jc w:val="both"/>
              <w:rPr>
                <w:sz w:val="16"/>
                <w:szCs w:val="16"/>
              </w:rPr>
            </w:pPr>
            <w:r w:rsidRPr="00FF6924">
              <w:rPr>
                <w:sz w:val="16"/>
                <w:szCs w:val="16"/>
              </w:rPr>
              <w:t>Β΄ ΖΩΝΗ</w:t>
            </w:r>
          </w:p>
        </w:tc>
        <w:tc>
          <w:tcPr>
            <w:tcW w:w="1984" w:type="dxa"/>
            <w:vAlign w:val="center"/>
          </w:tcPr>
          <w:p w14:paraId="52CA337D" w14:textId="77777777" w:rsidR="00E01C4E" w:rsidRPr="00FF6924" w:rsidRDefault="00E01C4E" w:rsidP="00086310">
            <w:pPr>
              <w:jc w:val="both"/>
              <w:rPr>
                <w:sz w:val="16"/>
                <w:szCs w:val="16"/>
              </w:rPr>
            </w:pPr>
            <w:r w:rsidRPr="00FF6924">
              <w:rPr>
                <w:sz w:val="16"/>
                <w:szCs w:val="16"/>
              </w:rPr>
              <w:t>15</w:t>
            </w:r>
          </w:p>
        </w:tc>
        <w:tc>
          <w:tcPr>
            <w:tcW w:w="2552" w:type="dxa"/>
            <w:vAlign w:val="center"/>
          </w:tcPr>
          <w:p w14:paraId="322635F4" w14:textId="77777777" w:rsidR="00E01C4E" w:rsidRPr="00FF6924" w:rsidRDefault="00E01C4E" w:rsidP="00086310">
            <w:pPr>
              <w:jc w:val="both"/>
              <w:rPr>
                <w:sz w:val="16"/>
                <w:szCs w:val="16"/>
              </w:rPr>
            </w:pPr>
            <w:r w:rsidRPr="00FF6924">
              <w:rPr>
                <w:sz w:val="16"/>
                <w:szCs w:val="16"/>
              </w:rPr>
              <w:t>1.200</w:t>
            </w:r>
          </w:p>
        </w:tc>
        <w:tc>
          <w:tcPr>
            <w:tcW w:w="2347" w:type="dxa"/>
            <w:vAlign w:val="center"/>
          </w:tcPr>
          <w:p w14:paraId="7EF09406" w14:textId="77777777" w:rsidR="00E01C4E" w:rsidRPr="00FF6924" w:rsidRDefault="00E01C4E" w:rsidP="00086310">
            <w:pPr>
              <w:jc w:val="both"/>
              <w:rPr>
                <w:sz w:val="16"/>
                <w:szCs w:val="16"/>
              </w:rPr>
            </w:pPr>
            <w:r w:rsidRPr="00FF6924">
              <w:rPr>
                <w:sz w:val="16"/>
                <w:szCs w:val="16"/>
              </w:rPr>
              <w:t>1.500</w:t>
            </w:r>
          </w:p>
        </w:tc>
      </w:tr>
      <w:tr w:rsidR="00E01C4E" w:rsidRPr="00FF6924" w14:paraId="451CEE7C" w14:textId="77777777" w:rsidTr="00FF6924">
        <w:tc>
          <w:tcPr>
            <w:tcW w:w="1413" w:type="dxa"/>
            <w:vAlign w:val="center"/>
          </w:tcPr>
          <w:p w14:paraId="331287BF" w14:textId="77777777" w:rsidR="00E01C4E" w:rsidRPr="00FF6924" w:rsidRDefault="00E01C4E" w:rsidP="00086310">
            <w:pPr>
              <w:jc w:val="both"/>
              <w:rPr>
                <w:sz w:val="16"/>
                <w:szCs w:val="16"/>
              </w:rPr>
            </w:pPr>
            <w:r w:rsidRPr="00FF6924">
              <w:rPr>
                <w:sz w:val="16"/>
                <w:szCs w:val="16"/>
              </w:rPr>
              <w:t>Γ΄ ΖΩΝΗ</w:t>
            </w:r>
          </w:p>
        </w:tc>
        <w:tc>
          <w:tcPr>
            <w:tcW w:w="1984" w:type="dxa"/>
            <w:vAlign w:val="center"/>
          </w:tcPr>
          <w:p w14:paraId="68EE7D7B" w14:textId="77777777" w:rsidR="00E01C4E" w:rsidRPr="00FF6924" w:rsidRDefault="00E01C4E" w:rsidP="00086310">
            <w:pPr>
              <w:jc w:val="both"/>
              <w:rPr>
                <w:sz w:val="16"/>
                <w:szCs w:val="16"/>
              </w:rPr>
            </w:pPr>
            <w:r w:rsidRPr="00FF6924">
              <w:rPr>
                <w:sz w:val="16"/>
                <w:szCs w:val="16"/>
              </w:rPr>
              <w:t>8</w:t>
            </w:r>
          </w:p>
        </w:tc>
        <w:tc>
          <w:tcPr>
            <w:tcW w:w="2552" w:type="dxa"/>
            <w:vAlign w:val="center"/>
          </w:tcPr>
          <w:p w14:paraId="2050C262" w14:textId="77777777" w:rsidR="00E01C4E" w:rsidRPr="00FF6924" w:rsidRDefault="00E01C4E" w:rsidP="00086310">
            <w:pPr>
              <w:jc w:val="both"/>
              <w:rPr>
                <w:sz w:val="16"/>
                <w:szCs w:val="16"/>
              </w:rPr>
            </w:pPr>
            <w:r w:rsidRPr="00FF6924">
              <w:rPr>
                <w:sz w:val="16"/>
                <w:szCs w:val="16"/>
              </w:rPr>
              <w:t>640</w:t>
            </w:r>
          </w:p>
        </w:tc>
        <w:tc>
          <w:tcPr>
            <w:tcW w:w="2347" w:type="dxa"/>
            <w:vAlign w:val="center"/>
          </w:tcPr>
          <w:p w14:paraId="553DF641" w14:textId="77777777" w:rsidR="00E01C4E" w:rsidRPr="00FF6924" w:rsidRDefault="00E01C4E" w:rsidP="00086310">
            <w:pPr>
              <w:jc w:val="both"/>
              <w:rPr>
                <w:sz w:val="16"/>
                <w:szCs w:val="16"/>
              </w:rPr>
            </w:pPr>
            <w:r w:rsidRPr="00FF6924">
              <w:rPr>
                <w:sz w:val="16"/>
                <w:szCs w:val="16"/>
              </w:rPr>
              <w:t>800</w:t>
            </w:r>
          </w:p>
        </w:tc>
      </w:tr>
      <w:tr w:rsidR="00E01C4E" w:rsidRPr="00FF6924" w14:paraId="1C908B65" w14:textId="77777777" w:rsidTr="00FF6924">
        <w:tc>
          <w:tcPr>
            <w:tcW w:w="1413" w:type="dxa"/>
            <w:vAlign w:val="center"/>
          </w:tcPr>
          <w:p w14:paraId="01F5E0D8" w14:textId="77777777" w:rsidR="00E01C4E" w:rsidRPr="00FF6924" w:rsidRDefault="00E01C4E" w:rsidP="00086310">
            <w:pPr>
              <w:jc w:val="both"/>
              <w:rPr>
                <w:sz w:val="16"/>
                <w:szCs w:val="16"/>
              </w:rPr>
            </w:pPr>
            <w:r w:rsidRPr="00FF6924">
              <w:rPr>
                <w:sz w:val="16"/>
                <w:szCs w:val="16"/>
              </w:rPr>
              <w:t>Δ΄ ΖΩΝΗ</w:t>
            </w:r>
          </w:p>
        </w:tc>
        <w:tc>
          <w:tcPr>
            <w:tcW w:w="1984" w:type="dxa"/>
            <w:vAlign w:val="center"/>
          </w:tcPr>
          <w:p w14:paraId="50BF711F" w14:textId="77777777" w:rsidR="00E01C4E" w:rsidRPr="00FF6924" w:rsidRDefault="00E01C4E" w:rsidP="00086310">
            <w:pPr>
              <w:jc w:val="both"/>
              <w:rPr>
                <w:sz w:val="16"/>
                <w:szCs w:val="16"/>
              </w:rPr>
            </w:pPr>
            <w:r w:rsidRPr="00FF6924">
              <w:rPr>
                <w:sz w:val="16"/>
                <w:szCs w:val="16"/>
              </w:rPr>
              <w:t>5</w:t>
            </w:r>
          </w:p>
        </w:tc>
        <w:tc>
          <w:tcPr>
            <w:tcW w:w="2552" w:type="dxa"/>
            <w:vAlign w:val="center"/>
          </w:tcPr>
          <w:p w14:paraId="5B638402" w14:textId="77777777" w:rsidR="00E01C4E" w:rsidRPr="00FF6924" w:rsidRDefault="00E01C4E" w:rsidP="00086310">
            <w:pPr>
              <w:jc w:val="both"/>
              <w:rPr>
                <w:sz w:val="16"/>
                <w:szCs w:val="16"/>
              </w:rPr>
            </w:pPr>
            <w:r w:rsidRPr="00FF6924">
              <w:rPr>
                <w:sz w:val="16"/>
                <w:szCs w:val="16"/>
              </w:rPr>
              <w:t>400</w:t>
            </w:r>
          </w:p>
        </w:tc>
        <w:tc>
          <w:tcPr>
            <w:tcW w:w="2347" w:type="dxa"/>
            <w:vAlign w:val="center"/>
          </w:tcPr>
          <w:p w14:paraId="13CC3817" w14:textId="77777777" w:rsidR="00E01C4E" w:rsidRPr="00FF6924" w:rsidRDefault="00E01C4E" w:rsidP="00086310">
            <w:pPr>
              <w:jc w:val="both"/>
              <w:rPr>
                <w:sz w:val="16"/>
                <w:szCs w:val="16"/>
              </w:rPr>
            </w:pPr>
            <w:r w:rsidRPr="00FF6924">
              <w:rPr>
                <w:sz w:val="16"/>
                <w:szCs w:val="16"/>
              </w:rPr>
              <w:t>500</w:t>
            </w:r>
          </w:p>
        </w:tc>
      </w:tr>
    </w:tbl>
    <w:p w14:paraId="314705C5" w14:textId="77777777" w:rsidR="00FF6924" w:rsidRDefault="00FF6924" w:rsidP="00086310">
      <w:pPr>
        <w:shd w:val="clear" w:color="auto" w:fill="FFFFFF"/>
        <w:spacing w:after="0" w:line="240" w:lineRule="auto"/>
        <w:jc w:val="both"/>
        <w:rPr>
          <w:rFonts w:eastAsia="Times New Roman" w:cs="Arial"/>
          <w:color w:val="222222"/>
          <w:lang w:eastAsia="el-GR"/>
        </w:rPr>
      </w:pPr>
    </w:p>
    <w:p w14:paraId="70406EA4" w14:textId="4C74A0BB" w:rsidR="00E01C4E" w:rsidRPr="00AF65B7" w:rsidRDefault="00E01C4E" w:rsidP="00086310">
      <w:pPr>
        <w:shd w:val="clear" w:color="auto" w:fill="FFFFFF"/>
        <w:spacing w:after="0" w:line="240" w:lineRule="auto"/>
        <w:jc w:val="both"/>
        <w:rPr>
          <w:rFonts w:eastAsia="Times New Roman" w:cs="Arial"/>
          <w:color w:val="222222"/>
          <w:lang w:eastAsia="el-GR"/>
        </w:rPr>
      </w:pPr>
      <w:r w:rsidRPr="009D2F09">
        <w:rPr>
          <w:rFonts w:eastAsia="Times New Roman" w:cs="Arial"/>
          <w:color w:val="222222"/>
          <w:lang w:eastAsia="el-GR"/>
        </w:rPr>
        <w:t>Για κάθε λίτρο κατανάλωσης πετρελαίου εσωτερικής</w:t>
      </w:r>
      <w:r>
        <w:rPr>
          <w:rFonts w:eastAsia="Times New Roman" w:cs="Arial"/>
          <w:color w:val="222222"/>
          <w:lang w:eastAsia="el-GR"/>
        </w:rPr>
        <w:t xml:space="preserve"> </w:t>
      </w:r>
      <w:r w:rsidRPr="009D2F09">
        <w:rPr>
          <w:rFonts w:eastAsia="Times New Roman" w:cs="Arial"/>
          <w:color w:val="222222"/>
          <w:lang w:eastAsia="el-GR"/>
        </w:rPr>
        <w:t>καύσης θέρμανσης, χορηγείται ποσό επιδόματος 0,160</w:t>
      </w:r>
      <w:r>
        <w:rPr>
          <w:rFonts w:eastAsia="Times New Roman" w:cs="Arial"/>
          <w:color w:val="222222"/>
          <w:lang w:eastAsia="el-GR"/>
        </w:rPr>
        <w:t xml:space="preserve"> </w:t>
      </w:r>
      <w:r w:rsidRPr="009D2F09">
        <w:rPr>
          <w:rFonts w:eastAsia="Times New Roman" w:cs="Arial"/>
          <w:color w:val="222222"/>
          <w:lang w:eastAsia="el-GR"/>
        </w:rPr>
        <w:t>ευρώ.</w:t>
      </w:r>
    </w:p>
    <w:p w14:paraId="72E17852" w14:textId="77777777" w:rsidR="00E01C4E" w:rsidRDefault="00E01C4E" w:rsidP="00086310">
      <w:pPr>
        <w:shd w:val="clear" w:color="auto" w:fill="FFFFFF"/>
        <w:spacing w:after="0" w:line="240" w:lineRule="auto"/>
        <w:jc w:val="both"/>
        <w:rPr>
          <w:rFonts w:eastAsia="Times New Roman" w:cs="Arial"/>
          <w:color w:val="222222"/>
          <w:lang w:eastAsia="el-GR"/>
        </w:rPr>
      </w:pPr>
    </w:p>
    <w:p w14:paraId="4ED1CD9C" w14:textId="38D3E71D" w:rsidR="00E01C4E" w:rsidRDefault="00E01C4E" w:rsidP="00086310">
      <w:p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Η διαδικασία υποβολής της αίτησης για τη χορήγηση του επιδόματος θέρμανσης πραγματοποιείται μέσω της εφαρμογή</w:t>
      </w:r>
      <w:r w:rsidR="00FE5241">
        <w:rPr>
          <w:rFonts w:eastAsia="Times New Roman" w:cs="Arial"/>
          <w:color w:val="222222"/>
          <w:lang w:eastAsia="el-GR"/>
        </w:rPr>
        <w:t>ς</w:t>
      </w:r>
      <w:r>
        <w:rPr>
          <w:rFonts w:eastAsia="Times New Roman" w:cs="Arial"/>
          <w:color w:val="222222"/>
          <w:lang w:eastAsia="el-GR"/>
        </w:rPr>
        <w:t xml:space="preserve"> του </w:t>
      </w:r>
      <w:r>
        <w:rPr>
          <w:rFonts w:eastAsia="Times New Roman" w:cs="Arial"/>
          <w:color w:val="222222"/>
          <w:lang w:val="en-US" w:eastAsia="el-GR"/>
        </w:rPr>
        <w:t>TAXISnet</w:t>
      </w:r>
      <w:r w:rsidRPr="00610203">
        <w:rPr>
          <w:rFonts w:eastAsia="Times New Roman" w:cs="Arial"/>
          <w:color w:val="222222"/>
          <w:lang w:eastAsia="el-GR"/>
        </w:rPr>
        <w:t xml:space="preserve"> </w:t>
      </w:r>
      <w:r>
        <w:rPr>
          <w:rFonts w:eastAsia="Times New Roman" w:cs="Arial"/>
          <w:color w:val="222222"/>
          <w:lang w:eastAsia="el-GR"/>
        </w:rPr>
        <w:t>με βάση τις οδηγίες που παρουσιάζονται στο ΦΕΚ 5864/Β/28-12-2018.</w:t>
      </w:r>
      <w:r w:rsidR="00E71BF6">
        <w:rPr>
          <w:rStyle w:val="a8"/>
          <w:rFonts w:eastAsia="Times New Roman" w:cs="Arial"/>
          <w:color w:val="222222"/>
          <w:lang w:eastAsia="el-GR"/>
        </w:rPr>
        <w:footnoteReference w:id="190"/>
      </w:r>
    </w:p>
    <w:p w14:paraId="61C9C232" w14:textId="77777777" w:rsidR="00E01C4E" w:rsidRDefault="00E01C4E" w:rsidP="00086310">
      <w:pPr>
        <w:shd w:val="clear" w:color="auto" w:fill="FFFFFF"/>
        <w:spacing w:after="0" w:line="240" w:lineRule="auto"/>
        <w:jc w:val="both"/>
        <w:rPr>
          <w:rFonts w:eastAsia="Times New Roman" w:cs="Arial"/>
          <w:color w:val="222222"/>
          <w:lang w:eastAsia="el-GR"/>
        </w:rPr>
      </w:pPr>
    </w:p>
    <w:p w14:paraId="7260484C" w14:textId="77777777" w:rsidR="007A2863" w:rsidRDefault="007A2863" w:rsidP="00086310">
      <w:pPr>
        <w:pStyle w:val="4"/>
        <w:spacing w:before="0"/>
        <w:jc w:val="both"/>
        <w:rPr>
          <w:rFonts w:eastAsia="Times New Roman"/>
          <w:lang w:eastAsia="el-GR"/>
        </w:rPr>
      </w:pPr>
      <w:r>
        <w:rPr>
          <w:rFonts w:eastAsia="Times New Roman"/>
          <w:lang w:eastAsia="el-GR"/>
        </w:rPr>
        <w:lastRenderedPageBreak/>
        <w:t xml:space="preserve">Κρατική κατοχύρωση της έννοιας και δράσης ενεργειακών κοινοτήτων </w:t>
      </w:r>
    </w:p>
    <w:p w14:paraId="72C27CE6" w14:textId="77777777" w:rsidR="00E01C4E" w:rsidRDefault="00E01C4E" w:rsidP="00086310">
      <w:p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 xml:space="preserve">Ένα μέτρο της ελληνικής κυβέρνησης για την καταπολέμηση της ενεργειακής φτώχειας είναι αυτό της δημιουργίας των Ενεργειακών Κοινοτήτων, όπως περιγράφεται στο ΦΕΚ 9/Α/23-01-2018. Η ενεργειακή κοινότητας ορίζεται ως ένας αστικός συνεταιρισμός με αποκλειστικό σκοπό και στόχο την προώθηση της κοινωνικής και αλληλέγγυας οικονομίας. Δικαίωμα συμμετοχής σε μία ενεργειακή κοινότητα έχουν τόσο φυσικά πρόσωπα, όσο και νομικά ιδιωτικού αλλά και δημοσίου δικαίου πλην των Οργάνων Τοπικής Αυτοδιοίκησης α’ και β’ βαθμού. Δικαίωμα ένταξης στην ενεργειακή κοινότητα έχουν επίσης Ο.Τ.Α. με ορισμένους περιορισμούς όπως αυτοί περιγράφονται στο ανωτέρω ΦΕΚ. </w:t>
      </w:r>
    </w:p>
    <w:p w14:paraId="2A3E75F9" w14:textId="77777777" w:rsidR="00E01C4E" w:rsidRDefault="00E01C4E" w:rsidP="00086310">
      <w:pPr>
        <w:shd w:val="clear" w:color="auto" w:fill="FFFFFF"/>
        <w:spacing w:after="0" w:line="240" w:lineRule="auto"/>
        <w:jc w:val="both"/>
        <w:rPr>
          <w:rFonts w:eastAsia="Times New Roman" w:cs="Arial"/>
          <w:color w:val="222222"/>
          <w:lang w:eastAsia="el-GR"/>
        </w:rPr>
      </w:pPr>
    </w:p>
    <w:p w14:paraId="39409305" w14:textId="77777777" w:rsidR="00E01C4E" w:rsidRDefault="00E01C4E" w:rsidP="00086310">
      <w:p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Σκοπός των εταιρικών κοινοτήτων μεταξύ άλλων είναι και:</w:t>
      </w:r>
    </w:p>
    <w:p w14:paraId="7D54FE2E" w14:textId="77777777" w:rsidR="00E01C4E" w:rsidRDefault="00E01C4E" w:rsidP="00AD7507">
      <w:pPr>
        <w:pStyle w:val="a3"/>
        <w:numPr>
          <w:ilvl w:val="0"/>
          <w:numId w:val="55"/>
        </w:num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Η ενημέρωση, εκπαίδευση και ευαισθητοποίηση σε τοπικό και περιφερειακό επίπεδο για θέματα ενεργειακής αειφορίας</w:t>
      </w:r>
    </w:p>
    <w:p w14:paraId="40A822F9" w14:textId="77777777" w:rsidR="00E01C4E" w:rsidRDefault="00E01C4E" w:rsidP="00AD7507">
      <w:pPr>
        <w:pStyle w:val="a3"/>
        <w:numPr>
          <w:ilvl w:val="0"/>
          <w:numId w:val="55"/>
        </w:numPr>
        <w:shd w:val="clear" w:color="auto" w:fill="FFFFFF"/>
        <w:spacing w:after="0" w:line="240" w:lineRule="auto"/>
        <w:jc w:val="both"/>
        <w:rPr>
          <w:rFonts w:eastAsia="Times New Roman" w:cs="Arial"/>
          <w:color w:val="222222"/>
          <w:lang w:eastAsia="el-GR"/>
        </w:rPr>
      </w:pPr>
      <w:r w:rsidRPr="00FA666F">
        <w:rPr>
          <w:rFonts w:eastAsia="Times New Roman" w:cs="Arial"/>
          <w:color w:val="222222"/>
          <w:lang w:eastAsia="el-GR"/>
        </w:rPr>
        <w:t>Οι δράσεις για την υποστήριξη των ευάλωτων καταναλωτών και την αντιμετώπιση της ενεργειακής ένδειας</w:t>
      </w:r>
      <w:r>
        <w:rPr>
          <w:rFonts w:eastAsia="Times New Roman" w:cs="Arial"/>
          <w:color w:val="222222"/>
          <w:lang w:eastAsia="el-GR"/>
        </w:rPr>
        <w:t xml:space="preserve"> </w:t>
      </w:r>
      <w:r w:rsidRPr="00FA666F">
        <w:rPr>
          <w:rFonts w:eastAsia="Times New Roman" w:cs="Arial"/>
          <w:color w:val="222222"/>
          <w:lang w:eastAsia="el-GR"/>
        </w:rPr>
        <w:t>πολιτών που ζουν κάτω από το όριο της φτώχειας, εντός</w:t>
      </w:r>
      <w:r>
        <w:rPr>
          <w:rFonts w:eastAsia="Times New Roman" w:cs="Arial"/>
          <w:color w:val="222222"/>
          <w:lang w:eastAsia="el-GR"/>
        </w:rPr>
        <w:t xml:space="preserve"> </w:t>
      </w:r>
      <w:r w:rsidRPr="00FA666F">
        <w:rPr>
          <w:rFonts w:eastAsia="Times New Roman" w:cs="Arial"/>
          <w:color w:val="222222"/>
          <w:lang w:eastAsia="el-GR"/>
        </w:rPr>
        <w:t>της Περιφέρειας στ</w:t>
      </w:r>
      <w:r>
        <w:rPr>
          <w:rFonts w:eastAsia="Times New Roman" w:cs="Arial"/>
          <w:color w:val="222222"/>
          <w:lang w:eastAsia="el-GR"/>
        </w:rPr>
        <w:t>ην οποία βρίσκεται η έδρα της Εταιρικής Κοινότητας</w:t>
      </w:r>
      <w:r w:rsidRPr="00FA666F">
        <w:rPr>
          <w:rFonts w:eastAsia="Times New Roman" w:cs="Arial"/>
          <w:color w:val="222222"/>
          <w:lang w:eastAsia="el-GR"/>
        </w:rPr>
        <w:t>,</w:t>
      </w:r>
      <w:r>
        <w:rPr>
          <w:rFonts w:eastAsia="Times New Roman" w:cs="Arial"/>
          <w:color w:val="222222"/>
          <w:lang w:eastAsia="el-GR"/>
        </w:rPr>
        <w:t xml:space="preserve"> </w:t>
      </w:r>
      <w:r w:rsidRPr="00FA666F">
        <w:rPr>
          <w:rFonts w:eastAsia="Times New Roman" w:cs="Arial"/>
          <w:color w:val="222222"/>
          <w:lang w:eastAsia="el-GR"/>
        </w:rPr>
        <w:t xml:space="preserve">ανεξάρτητα αν είναι μέλη της </w:t>
      </w:r>
      <w:r>
        <w:rPr>
          <w:rFonts w:eastAsia="Times New Roman" w:cs="Arial"/>
          <w:color w:val="222222"/>
          <w:lang w:eastAsia="el-GR"/>
        </w:rPr>
        <w:t>Εταιρικής Κοινότητας, όπως:</w:t>
      </w:r>
    </w:p>
    <w:p w14:paraId="0D527277" w14:textId="77777777" w:rsidR="00E01C4E" w:rsidRDefault="00E01C4E" w:rsidP="00AD7507">
      <w:pPr>
        <w:pStyle w:val="a3"/>
        <w:numPr>
          <w:ilvl w:val="1"/>
          <w:numId w:val="55"/>
        </w:numPr>
        <w:shd w:val="clear" w:color="auto" w:fill="FFFFFF"/>
        <w:spacing w:after="0" w:line="240" w:lineRule="auto"/>
        <w:jc w:val="both"/>
        <w:rPr>
          <w:rFonts w:eastAsia="Times New Roman" w:cs="Arial"/>
          <w:color w:val="222222"/>
          <w:lang w:eastAsia="el-GR"/>
        </w:rPr>
      </w:pPr>
      <w:r w:rsidRPr="00FA666F">
        <w:rPr>
          <w:rFonts w:eastAsia="Times New Roman" w:cs="Arial"/>
          <w:color w:val="222222"/>
          <w:lang w:eastAsia="el-GR"/>
        </w:rPr>
        <w:t xml:space="preserve">παροχή ή συμψηφισμός ενέργειας, </w:t>
      </w:r>
    </w:p>
    <w:p w14:paraId="2EFE0810" w14:textId="77777777" w:rsidR="00E01C4E" w:rsidRDefault="00E01C4E" w:rsidP="00AD7507">
      <w:pPr>
        <w:pStyle w:val="a3"/>
        <w:numPr>
          <w:ilvl w:val="1"/>
          <w:numId w:val="55"/>
        </w:numPr>
        <w:shd w:val="clear" w:color="auto" w:fill="FFFFFF"/>
        <w:spacing w:after="0" w:line="240" w:lineRule="auto"/>
        <w:jc w:val="both"/>
        <w:rPr>
          <w:rFonts w:eastAsia="Times New Roman" w:cs="Arial"/>
          <w:color w:val="222222"/>
          <w:lang w:eastAsia="el-GR"/>
        </w:rPr>
      </w:pPr>
      <w:r w:rsidRPr="00FA666F">
        <w:rPr>
          <w:rFonts w:eastAsia="Times New Roman" w:cs="Arial"/>
          <w:color w:val="222222"/>
          <w:lang w:eastAsia="el-GR"/>
        </w:rPr>
        <w:t>ενεργειακή αναβάθμιση κατοικιών ή άλλες δράσεις που μειώνουν την κατανάλωση</w:t>
      </w:r>
      <w:r>
        <w:rPr>
          <w:rFonts w:eastAsia="Times New Roman" w:cs="Arial"/>
          <w:color w:val="222222"/>
          <w:lang w:eastAsia="el-GR"/>
        </w:rPr>
        <w:t xml:space="preserve"> </w:t>
      </w:r>
      <w:r w:rsidRPr="00FA666F">
        <w:rPr>
          <w:rFonts w:eastAsia="Times New Roman" w:cs="Arial"/>
          <w:color w:val="222222"/>
          <w:lang w:eastAsia="el-GR"/>
        </w:rPr>
        <w:t>της ενέργειας στις κατοικίες των ανωτέρω.</w:t>
      </w:r>
      <w:r w:rsidR="0044196E">
        <w:rPr>
          <w:rStyle w:val="a8"/>
          <w:rFonts w:eastAsia="Times New Roman" w:cs="Arial"/>
          <w:color w:val="222222"/>
          <w:lang w:eastAsia="el-GR"/>
        </w:rPr>
        <w:footnoteReference w:id="191"/>
      </w:r>
    </w:p>
    <w:p w14:paraId="62881691" w14:textId="77777777" w:rsidR="0044196E" w:rsidRPr="0044196E" w:rsidRDefault="0044196E" w:rsidP="00086310">
      <w:pPr>
        <w:shd w:val="clear" w:color="auto" w:fill="FFFFFF"/>
        <w:spacing w:after="0" w:line="240" w:lineRule="auto"/>
        <w:jc w:val="both"/>
        <w:rPr>
          <w:rFonts w:eastAsia="Times New Roman" w:cs="Arial"/>
          <w:color w:val="222222"/>
          <w:lang w:eastAsia="el-GR"/>
        </w:rPr>
      </w:pPr>
    </w:p>
    <w:p w14:paraId="19D6A0D4" w14:textId="77777777" w:rsidR="009B349F" w:rsidRDefault="009B349F" w:rsidP="00086310">
      <w:pPr>
        <w:pStyle w:val="4"/>
        <w:spacing w:before="0"/>
        <w:jc w:val="both"/>
        <w:rPr>
          <w:rFonts w:eastAsia="Times New Roman"/>
          <w:lang w:eastAsia="el-GR"/>
        </w:rPr>
      </w:pPr>
      <w:r>
        <w:rPr>
          <w:rFonts w:eastAsia="Times New Roman"/>
          <w:lang w:eastAsia="el-GR"/>
        </w:rPr>
        <w:t>Πρόγραμμα επιδότησης για εγκατάσταση μονάδων ΦΑ για τη θέρμανση κατοικιών</w:t>
      </w:r>
    </w:p>
    <w:p w14:paraId="59E4AAEC" w14:textId="2EDEBF12" w:rsidR="00E01C4E" w:rsidRDefault="00E01C4E" w:rsidP="00086310">
      <w:p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Έν</w:t>
      </w:r>
      <w:r w:rsidR="009B349F">
        <w:rPr>
          <w:rFonts w:eastAsia="Times New Roman" w:cs="Arial"/>
          <w:color w:val="222222"/>
          <w:lang w:eastAsia="el-GR"/>
        </w:rPr>
        <w:t>α</w:t>
      </w:r>
      <w:r>
        <w:rPr>
          <w:rFonts w:eastAsia="Times New Roman" w:cs="Arial"/>
          <w:color w:val="222222"/>
          <w:lang w:eastAsia="el-GR"/>
        </w:rPr>
        <w:t xml:space="preserve"> μέσο καταπολέμησης της ενεργειακής φτώχειας στην Ελλάδα είναι η δράση ‘</w:t>
      </w:r>
      <w:r w:rsidRPr="00A85E92">
        <w:rPr>
          <w:rFonts w:eastAsia="Times New Roman" w:cs="Arial"/>
          <w:color w:val="222222"/>
          <w:lang w:eastAsia="el-GR"/>
        </w:rPr>
        <w:t>Αντικατάσταση συστημάτων θέρμανσης πετρελαίου με συστήματα φυσικού αερίου σε κατοικίες</w:t>
      </w:r>
      <w:r>
        <w:rPr>
          <w:rFonts w:eastAsia="Times New Roman" w:cs="Arial"/>
          <w:color w:val="222222"/>
          <w:lang w:eastAsia="el-GR"/>
        </w:rPr>
        <w:t>’.</w:t>
      </w:r>
      <w:r w:rsidR="0017577A">
        <w:rPr>
          <w:rFonts w:eastAsia="Times New Roman" w:cs="Arial"/>
          <w:color w:val="222222"/>
          <w:lang w:eastAsia="el-GR"/>
        </w:rPr>
        <w:t xml:space="preserve"> </w:t>
      </w:r>
      <w:r>
        <w:rPr>
          <w:rFonts w:eastAsia="Times New Roman" w:cs="Arial"/>
          <w:color w:val="222222"/>
          <w:lang w:eastAsia="el-GR"/>
        </w:rPr>
        <w:t>Η δράση αυτή προωθεί την επιχορήγηση των νοικοκυριών για την αντικατάσταση των συστημάτων πετρελαίου, με συστήματα φυσικού αερίου, με στόχο τη βελτίωση της ενεργειακής απόδοσης των συστημάτων θέρμανσης και</w:t>
      </w:r>
      <w:r w:rsidR="0017577A">
        <w:rPr>
          <w:rFonts w:eastAsia="Times New Roman" w:cs="Arial"/>
          <w:color w:val="222222"/>
          <w:lang w:eastAsia="el-GR"/>
        </w:rPr>
        <w:t xml:space="preserve"> τη</w:t>
      </w:r>
      <w:r>
        <w:rPr>
          <w:rFonts w:eastAsia="Times New Roman" w:cs="Arial"/>
          <w:color w:val="222222"/>
          <w:lang w:eastAsia="el-GR"/>
        </w:rPr>
        <w:t xml:space="preserve"> μείωση των εκπομπών αέριων ρύπων. </w:t>
      </w:r>
    </w:p>
    <w:p w14:paraId="347E0BA2" w14:textId="77777777" w:rsidR="00E01C4E" w:rsidRDefault="00E01C4E" w:rsidP="00086310">
      <w:pPr>
        <w:shd w:val="clear" w:color="auto" w:fill="FFFFFF"/>
        <w:spacing w:after="0" w:line="240" w:lineRule="auto"/>
        <w:jc w:val="both"/>
        <w:rPr>
          <w:rFonts w:eastAsia="Times New Roman" w:cs="Arial"/>
          <w:color w:val="222222"/>
          <w:lang w:eastAsia="el-GR"/>
        </w:rPr>
      </w:pPr>
    </w:p>
    <w:p w14:paraId="62910EE8" w14:textId="77777777" w:rsidR="00E01C4E" w:rsidRDefault="00E01C4E" w:rsidP="00086310">
      <w:p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Δικαιούχοι για την παραπάνω δράση είναι φυσικά πρόσωπα τα οποία πληρούν όλες τις παρακάτω προϋποθέσεις:</w:t>
      </w:r>
    </w:p>
    <w:p w14:paraId="71F5B7F0" w14:textId="77777777" w:rsidR="00E01C4E" w:rsidRDefault="00E01C4E" w:rsidP="00AD7507">
      <w:pPr>
        <w:pStyle w:val="a3"/>
        <w:numPr>
          <w:ilvl w:val="0"/>
          <w:numId w:val="56"/>
        </w:num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πλήρης ή υψηλή κυριότητα ή επικαρπία σε επιλέξιμη κατοικία</w:t>
      </w:r>
    </w:p>
    <w:p w14:paraId="7A9E7456" w14:textId="77777777" w:rsidR="00E01C4E" w:rsidRDefault="00E01C4E" w:rsidP="00AD7507">
      <w:pPr>
        <w:pStyle w:val="a3"/>
        <w:numPr>
          <w:ilvl w:val="0"/>
          <w:numId w:val="56"/>
        </w:num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ιδιόκτητη κατοικία με σύστημα θέρμανσης πετρελαίου</w:t>
      </w:r>
    </w:p>
    <w:p w14:paraId="2BE1F4B7" w14:textId="77777777" w:rsidR="00E01C4E" w:rsidRDefault="00E01C4E" w:rsidP="00AD7507">
      <w:pPr>
        <w:pStyle w:val="a3"/>
        <w:numPr>
          <w:ilvl w:val="0"/>
          <w:numId w:val="56"/>
        </w:num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ήδη κατατεθειμένη σύμβαση για π</w:t>
      </w:r>
      <w:r w:rsidR="0044196E">
        <w:rPr>
          <w:rFonts w:eastAsia="Times New Roman" w:cs="Arial"/>
          <w:color w:val="222222"/>
          <w:lang w:eastAsia="el-GR"/>
        </w:rPr>
        <w:t>αροχή φυσικού αερίου από την 24</w:t>
      </w:r>
      <w:r w:rsidR="0044196E" w:rsidRPr="0044196E">
        <w:rPr>
          <w:rFonts w:eastAsia="Times New Roman" w:cs="Arial"/>
          <w:color w:val="222222"/>
          <w:vertAlign w:val="superscript"/>
          <w:lang w:eastAsia="el-GR"/>
        </w:rPr>
        <w:t>η</w:t>
      </w:r>
      <w:r w:rsidR="0044196E">
        <w:rPr>
          <w:rFonts w:eastAsia="Times New Roman" w:cs="Arial"/>
          <w:color w:val="222222"/>
          <w:lang w:eastAsia="el-GR"/>
        </w:rPr>
        <w:t xml:space="preserve"> Σεπτεμβρίου </w:t>
      </w:r>
      <w:r>
        <w:rPr>
          <w:rFonts w:eastAsia="Times New Roman" w:cs="Arial"/>
          <w:color w:val="222222"/>
          <w:lang w:eastAsia="el-GR"/>
        </w:rPr>
        <w:t xml:space="preserve">2014 και μετά </w:t>
      </w:r>
    </w:p>
    <w:p w14:paraId="1675D27F" w14:textId="77777777" w:rsidR="00E01C4E" w:rsidRDefault="00E01C4E" w:rsidP="00086310">
      <w:pPr>
        <w:shd w:val="clear" w:color="auto" w:fill="FFFFFF"/>
        <w:spacing w:after="0" w:line="240" w:lineRule="auto"/>
        <w:jc w:val="both"/>
        <w:rPr>
          <w:rFonts w:eastAsia="Times New Roman" w:cs="Arial"/>
          <w:color w:val="222222"/>
          <w:lang w:eastAsia="el-GR"/>
        </w:rPr>
      </w:pPr>
    </w:p>
    <w:p w14:paraId="41190696" w14:textId="77777777" w:rsidR="00E01C4E" w:rsidRDefault="00E01C4E" w:rsidP="00086310">
      <w:p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 xml:space="preserve">Επιλέξιμες κατοικίες θεωρούνται όσες πληρούν όλες τις παρακάτω προϋποθέσεις: </w:t>
      </w:r>
    </w:p>
    <w:p w14:paraId="781E8806" w14:textId="77777777" w:rsidR="00E01C4E" w:rsidRDefault="00E01C4E" w:rsidP="00AD7507">
      <w:pPr>
        <w:pStyle w:val="a3"/>
        <w:numPr>
          <w:ilvl w:val="0"/>
          <w:numId w:val="58"/>
        </w:num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Να είναι μονοκατοικία, πολυκατοικία στο σύνολό της ή διαμέρισμα πολυκατοικίας</w:t>
      </w:r>
    </w:p>
    <w:p w14:paraId="46553EB9" w14:textId="77777777" w:rsidR="00E01C4E" w:rsidRPr="000E1487" w:rsidRDefault="00E01C4E" w:rsidP="00AD7507">
      <w:pPr>
        <w:pStyle w:val="a3"/>
        <w:numPr>
          <w:ilvl w:val="0"/>
          <w:numId w:val="58"/>
        </w:numPr>
        <w:shd w:val="clear" w:color="auto" w:fill="FFFFFF"/>
        <w:spacing w:after="0" w:line="240" w:lineRule="auto"/>
        <w:jc w:val="both"/>
        <w:rPr>
          <w:rFonts w:eastAsia="Times New Roman" w:cs="Arial"/>
          <w:color w:val="222222"/>
          <w:lang w:eastAsia="el-GR"/>
        </w:rPr>
      </w:pPr>
      <w:r>
        <w:t>Να βρίσκεται σε περιοχές με τιμή ζώνης χαμηλότερη ή ίση των 2.500 €/τ.μ., όπως αυτή έχει διαμορφωθεί στις 30/06/2014 και πιστοποιείται από τα απαιτούμενα δικαιολογητικά (ΦΕΚ 3071/Β/14-11-2014, άρθρο 8, παρ. 1 και άρθρο 10)</w:t>
      </w:r>
    </w:p>
    <w:p w14:paraId="4F541274" w14:textId="77777777" w:rsidR="00E01C4E" w:rsidRPr="00155653" w:rsidRDefault="00E01C4E" w:rsidP="00AD7507">
      <w:pPr>
        <w:pStyle w:val="a3"/>
        <w:numPr>
          <w:ilvl w:val="0"/>
          <w:numId w:val="58"/>
        </w:numPr>
        <w:shd w:val="clear" w:color="auto" w:fill="FFFFFF"/>
        <w:spacing w:after="0" w:line="240" w:lineRule="auto"/>
        <w:jc w:val="both"/>
        <w:rPr>
          <w:rFonts w:eastAsia="Times New Roman" w:cs="Arial"/>
          <w:color w:val="222222"/>
          <w:lang w:eastAsia="el-GR"/>
        </w:rPr>
      </w:pPr>
      <w:r>
        <w:t>Να βρίσκεται στις Περιφέρειες Αττικής, Κεντρικής Μακεδονίας και Θεσσαλίας, σε σημεία με δίκτυο χαμηλής πίεσης φυσικού αερίου και να δύναται να συνδεθεί και τροφοδοτηθεί από την αρμόδια Εταιρία Παροχής Αερίου (ΕΠΑ) της περιοχής.</w:t>
      </w:r>
    </w:p>
    <w:p w14:paraId="6754BE69" w14:textId="0459E2EF" w:rsidR="00E01C4E" w:rsidRPr="00155653" w:rsidRDefault="00E01C4E" w:rsidP="00AD7507">
      <w:pPr>
        <w:pStyle w:val="a3"/>
        <w:numPr>
          <w:ilvl w:val="0"/>
          <w:numId w:val="58"/>
        </w:numPr>
        <w:shd w:val="clear" w:color="auto" w:fill="FFFFFF"/>
        <w:spacing w:after="0" w:line="240" w:lineRule="auto"/>
        <w:jc w:val="both"/>
        <w:rPr>
          <w:rFonts w:eastAsia="Times New Roman" w:cs="Arial"/>
          <w:color w:val="222222"/>
          <w:lang w:eastAsia="el-GR"/>
        </w:rPr>
      </w:pPr>
      <w:r>
        <w:t>Να φέρει οικοδομική άδεια ή άλλο αντίστοιχο ν</w:t>
      </w:r>
      <w:r w:rsidR="0017577A">
        <w:t>ο</w:t>
      </w:r>
      <w:r>
        <w:t>μιμοποιητικό έγγραφο</w:t>
      </w:r>
    </w:p>
    <w:p w14:paraId="3919ACEB" w14:textId="77777777" w:rsidR="0044196E" w:rsidRDefault="0044196E" w:rsidP="00086310">
      <w:pPr>
        <w:shd w:val="clear" w:color="auto" w:fill="FFFFFF"/>
        <w:spacing w:after="0" w:line="240" w:lineRule="auto"/>
        <w:jc w:val="both"/>
      </w:pPr>
    </w:p>
    <w:p w14:paraId="290B86FE" w14:textId="77777777" w:rsidR="00E01C4E" w:rsidRDefault="00E01C4E" w:rsidP="00086310">
      <w:pPr>
        <w:shd w:val="clear" w:color="auto" w:fill="FFFFFF"/>
        <w:spacing w:after="0" w:line="240" w:lineRule="auto"/>
        <w:jc w:val="both"/>
      </w:pPr>
      <w:r>
        <w:lastRenderedPageBreak/>
        <w:t>Η συνολική Δημόσια Δαπάνη της δράσης είναι 15.000.000 ευρώ. H δράση θα συγχρηματοδοτηθεί από:</w:t>
      </w:r>
    </w:p>
    <w:p w14:paraId="3A468D06" w14:textId="77777777" w:rsidR="00E01C4E" w:rsidRPr="00E538B5" w:rsidRDefault="00E01C4E" w:rsidP="00AD7507">
      <w:pPr>
        <w:pStyle w:val="a3"/>
        <w:numPr>
          <w:ilvl w:val="0"/>
          <w:numId w:val="59"/>
        </w:numPr>
        <w:shd w:val="clear" w:color="auto" w:fill="FFFFFF"/>
        <w:spacing w:after="0" w:line="240" w:lineRule="auto"/>
        <w:jc w:val="both"/>
        <w:rPr>
          <w:rFonts w:eastAsia="Times New Roman" w:cs="Arial"/>
          <w:b/>
          <w:color w:val="222222"/>
          <w:lang w:eastAsia="el-GR"/>
        </w:rPr>
      </w:pPr>
      <w:r>
        <w:t xml:space="preserve">το Ευρωπαϊκό Ταμείο Περιφερειακής Ανάπτυξης (ΕΤΠΑ) και </w:t>
      </w:r>
    </w:p>
    <w:p w14:paraId="3F9CF559" w14:textId="77777777" w:rsidR="00E01C4E" w:rsidRPr="0044196E" w:rsidRDefault="00E01C4E" w:rsidP="00AD7507">
      <w:pPr>
        <w:pStyle w:val="a3"/>
        <w:numPr>
          <w:ilvl w:val="0"/>
          <w:numId w:val="59"/>
        </w:numPr>
        <w:shd w:val="clear" w:color="auto" w:fill="FFFFFF"/>
        <w:spacing w:after="0" w:line="240" w:lineRule="auto"/>
        <w:jc w:val="both"/>
        <w:rPr>
          <w:rFonts w:eastAsia="Times New Roman" w:cs="Arial"/>
          <w:color w:val="222222"/>
          <w:lang w:eastAsia="el-GR"/>
        </w:rPr>
      </w:pPr>
      <w:r>
        <w:t>Εθνικούς Πόρους.</w:t>
      </w:r>
      <w:r w:rsidR="0044196E">
        <w:rPr>
          <w:rStyle w:val="a8"/>
        </w:rPr>
        <w:footnoteReference w:id="192"/>
      </w:r>
      <w:r w:rsidR="0044196E">
        <w:t xml:space="preserve"> </w:t>
      </w:r>
      <w:r w:rsidR="0044196E">
        <w:rPr>
          <w:rStyle w:val="a8"/>
        </w:rPr>
        <w:footnoteReference w:id="193"/>
      </w:r>
    </w:p>
    <w:p w14:paraId="037D2CD4" w14:textId="77777777" w:rsidR="009B349F" w:rsidRDefault="009B349F" w:rsidP="00086310">
      <w:pPr>
        <w:shd w:val="clear" w:color="auto" w:fill="FFFFFF"/>
        <w:spacing w:after="0" w:line="240" w:lineRule="auto"/>
        <w:jc w:val="both"/>
        <w:rPr>
          <w:rFonts w:eastAsia="Times New Roman" w:cs="Arial"/>
          <w:color w:val="222222"/>
          <w:lang w:eastAsia="el-GR"/>
        </w:rPr>
      </w:pPr>
    </w:p>
    <w:p w14:paraId="742D7E27" w14:textId="77777777" w:rsidR="009B349F" w:rsidRDefault="009B349F" w:rsidP="00086310">
      <w:pPr>
        <w:pStyle w:val="4"/>
        <w:spacing w:before="0"/>
        <w:jc w:val="both"/>
        <w:rPr>
          <w:rFonts w:eastAsia="Times New Roman"/>
          <w:lang w:eastAsia="el-GR"/>
        </w:rPr>
      </w:pPr>
      <w:r>
        <w:rPr>
          <w:rFonts w:eastAsia="Times New Roman"/>
          <w:lang w:eastAsia="el-GR"/>
        </w:rPr>
        <w:t>Κοινωνικό</w:t>
      </w:r>
      <w:r w:rsidR="007A2863">
        <w:rPr>
          <w:rFonts w:eastAsia="Times New Roman"/>
          <w:lang w:eastAsia="el-GR"/>
        </w:rPr>
        <w:t xml:space="preserve"> οικιακό</w:t>
      </w:r>
      <w:r>
        <w:rPr>
          <w:rFonts w:eastAsia="Times New Roman"/>
          <w:lang w:eastAsia="el-GR"/>
        </w:rPr>
        <w:t xml:space="preserve"> τιμολόγιο</w:t>
      </w:r>
    </w:p>
    <w:p w14:paraId="104DA6C4" w14:textId="2BB5D670" w:rsidR="00E01C4E" w:rsidRDefault="007A2863" w:rsidP="00086310">
      <w:p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Το κράτος με τη Ρυθμιστική Αρχή Ενέργειας της Ελλάδας σαν μέτρο στήριξης</w:t>
      </w:r>
      <w:r w:rsidR="008A566C">
        <w:rPr>
          <w:rFonts w:eastAsia="Times New Roman" w:cs="Arial"/>
          <w:color w:val="222222"/>
          <w:lang w:eastAsia="el-GR"/>
        </w:rPr>
        <w:t xml:space="preserve"> </w:t>
      </w:r>
      <w:r>
        <w:rPr>
          <w:rFonts w:eastAsia="Times New Roman" w:cs="Arial"/>
          <w:color w:val="222222"/>
          <w:lang w:eastAsia="el-GR"/>
        </w:rPr>
        <w:t>σε χαμηλόμισθα και ευπαθή νοικοκυριά γ</w:t>
      </w:r>
      <w:r w:rsidR="0017577A">
        <w:rPr>
          <w:rFonts w:eastAsia="Times New Roman" w:cs="Arial"/>
          <w:color w:val="222222"/>
          <w:lang w:eastAsia="el-GR"/>
        </w:rPr>
        <w:t>ι</w:t>
      </w:r>
      <w:r>
        <w:rPr>
          <w:rFonts w:eastAsia="Times New Roman" w:cs="Arial"/>
          <w:color w:val="222222"/>
          <w:lang w:eastAsia="el-GR"/>
        </w:rPr>
        <w:t xml:space="preserve">α την μείωση των ενεργειακών τους δαπανών, </w:t>
      </w:r>
      <w:r w:rsidR="00840F45">
        <w:rPr>
          <w:rFonts w:eastAsia="Times New Roman" w:cs="Arial"/>
          <w:color w:val="222222"/>
          <w:lang w:eastAsia="el-GR"/>
        </w:rPr>
        <w:t>εφαρμόζουν το κοινωνικό οικιακό τιμολόγιο</w:t>
      </w:r>
      <w:r w:rsidR="00E01C4E">
        <w:rPr>
          <w:rFonts w:eastAsia="Times New Roman" w:cs="Arial"/>
          <w:color w:val="222222"/>
          <w:lang w:eastAsia="el-GR"/>
        </w:rPr>
        <w:t xml:space="preserve">. Το Κοινωνικό Οικιακό Τιμολόγιο είναι μια ειδική τιμολόγηση η οποία εφαρμόζεται στις ευπαθείς ομάδες καταναλωτών από όλους τους παρόχους ηλεκτρικής ενέργειας. </w:t>
      </w:r>
    </w:p>
    <w:p w14:paraId="0E0365C7" w14:textId="77777777" w:rsidR="00E01C4E" w:rsidRDefault="00E01C4E" w:rsidP="00086310">
      <w:pPr>
        <w:shd w:val="clear" w:color="auto" w:fill="FFFFFF"/>
        <w:spacing w:after="0" w:line="240" w:lineRule="auto"/>
        <w:jc w:val="both"/>
        <w:rPr>
          <w:rFonts w:eastAsia="Times New Roman" w:cs="Arial"/>
          <w:color w:val="222222"/>
          <w:lang w:eastAsia="el-GR"/>
        </w:rPr>
      </w:pPr>
    </w:p>
    <w:p w14:paraId="33643C17" w14:textId="120AD6E1" w:rsidR="00E01C4E" w:rsidRDefault="00E01C4E" w:rsidP="00086310">
      <w:pPr>
        <w:shd w:val="clear" w:color="auto" w:fill="FFFFFF"/>
        <w:spacing w:after="0" w:line="240" w:lineRule="auto"/>
        <w:jc w:val="both"/>
        <w:rPr>
          <w:rFonts w:eastAsia="Times New Roman" w:cs="Arial"/>
          <w:color w:val="222222"/>
          <w:lang w:eastAsia="el-GR"/>
        </w:rPr>
      </w:pPr>
      <w:r w:rsidRPr="007D3496">
        <w:rPr>
          <w:rFonts w:eastAsia="Times New Roman" w:cs="Arial"/>
          <w:bCs/>
          <w:color w:val="222222"/>
          <w:lang w:eastAsia="el-GR"/>
        </w:rPr>
        <w:t>Οι</w:t>
      </w:r>
      <w:r w:rsidR="008A566C">
        <w:rPr>
          <w:rFonts w:eastAsia="Times New Roman" w:cs="Arial"/>
          <w:bCs/>
          <w:color w:val="222222"/>
          <w:lang w:eastAsia="el-GR"/>
        </w:rPr>
        <w:t xml:space="preserve"> </w:t>
      </w:r>
      <w:r w:rsidRPr="007D3496">
        <w:rPr>
          <w:rFonts w:eastAsia="Times New Roman" w:cs="Arial"/>
          <w:bCs/>
          <w:color w:val="222222"/>
          <w:lang w:eastAsia="el-GR"/>
        </w:rPr>
        <w:t xml:space="preserve">κατηγορίες δικαιούχων του </w:t>
      </w:r>
      <w:r w:rsidRPr="007D3496">
        <w:rPr>
          <w:rFonts w:eastAsia="Times New Roman" w:cs="Arial"/>
          <w:color w:val="222222"/>
          <w:lang w:eastAsia="el-GR"/>
        </w:rPr>
        <w:t>Κ</w:t>
      </w:r>
      <w:r>
        <w:rPr>
          <w:rFonts w:eastAsia="Times New Roman" w:cs="Arial"/>
          <w:color w:val="222222"/>
          <w:lang w:eastAsia="el-GR"/>
        </w:rPr>
        <w:t>οινωνικού</w:t>
      </w:r>
      <w:r w:rsidRPr="007D3496">
        <w:rPr>
          <w:rFonts w:eastAsia="Times New Roman" w:cs="Arial"/>
          <w:color w:val="222222"/>
          <w:lang w:eastAsia="el-GR"/>
        </w:rPr>
        <w:t xml:space="preserve"> Οικιακ</w:t>
      </w:r>
      <w:r>
        <w:rPr>
          <w:rFonts w:eastAsia="Times New Roman" w:cs="Arial"/>
          <w:color w:val="222222"/>
          <w:lang w:eastAsia="el-GR"/>
        </w:rPr>
        <w:t>ού</w:t>
      </w:r>
      <w:r w:rsidRPr="007D3496">
        <w:rPr>
          <w:rFonts w:eastAsia="Times New Roman" w:cs="Arial"/>
          <w:color w:val="222222"/>
          <w:lang w:eastAsia="el-GR"/>
        </w:rPr>
        <w:t xml:space="preserve"> Τ</w:t>
      </w:r>
      <w:r>
        <w:rPr>
          <w:rFonts w:eastAsia="Times New Roman" w:cs="Arial"/>
          <w:color w:val="222222"/>
          <w:lang w:eastAsia="el-GR"/>
        </w:rPr>
        <w:t>ιμολο</w:t>
      </w:r>
      <w:r w:rsidRPr="007D3496">
        <w:rPr>
          <w:rFonts w:eastAsia="Times New Roman" w:cs="Arial"/>
          <w:color w:val="222222"/>
          <w:lang w:eastAsia="el-GR"/>
        </w:rPr>
        <w:t>γίο</w:t>
      </w:r>
      <w:r>
        <w:rPr>
          <w:rFonts w:eastAsia="Times New Roman" w:cs="Arial"/>
          <w:color w:val="222222"/>
          <w:lang w:eastAsia="el-GR"/>
        </w:rPr>
        <w:t xml:space="preserve">υ είναι δύο (2), η Κατηγορία Ι και η κατηγορία ΙΙ με κάθε μία να έχει τις τιμές που παρουσιάζονται στον παρακάτω πίνακα. </w:t>
      </w:r>
    </w:p>
    <w:p w14:paraId="27620C0F" w14:textId="77777777" w:rsidR="00E01C4E" w:rsidRDefault="00E01C4E" w:rsidP="00086310">
      <w:pPr>
        <w:shd w:val="clear" w:color="auto" w:fill="FFFFFF"/>
        <w:spacing w:after="0" w:line="240" w:lineRule="auto"/>
        <w:jc w:val="both"/>
        <w:rPr>
          <w:rFonts w:eastAsia="Times New Roman" w:cs="Arial"/>
          <w:color w:val="222222"/>
          <w:lang w:eastAsia="el-GR"/>
        </w:rPr>
      </w:pPr>
    </w:p>
    <w:p w14:paraId="77755CC9" w14:textId="63D7AAC0" w:rsidR="00E01C4E" w:rsidRDefault="00E01C4E" w:rsidP="00086310">
      <w:pPr>
        <w:pStyle w:val="af0"/>
        <w:jc w:val="both"/>
      </w:pPr>
      <w:bookmarkStart w:id="90" w:name="_Toc34756872"/>
      <w:r>
        <w:t>Πίνακας 3.</w:t>
      </w:r>
      <w:r w:rsidR="00AB0620">
        <w:t>8</w:t>
      </w:r>
      <w:r>
        <w:t xml:space="preserve">: Πίνακας Τιμών Κοινωνικού </w:t>
      </w:r>
      <w:r w:rsidRPr="00F26ECF">
        <w:t xml:space="preserve">Οικιακού </w:t>
      </w:r>
      <w:r>
        <w:t>Τιμολογίου</w:t>
      </w:r>
      <w:bookmarkEnd w:id="90"/>
    </w:p>
    <w:tbl>
      <w:tblPr>
        <w:tblStyle w:val="a9"/>
        <w:tblW w:w="0" w:type="auto"/>
        <w:tblLayout w:type="fixed"/>
        <w:tblLook w:val="04A0" w:firstRow="1" w:lastRow="0" w:firstColumn="1" w:lastColumn="0" w:noHBand="0" w:noVBand="1"/>
      </w:tblPr>
      <w:tblGrid>
        <w:gridCol w:w="1271"/>
        <w:gridCol w:w="1418"/>
        <w:gridCol w:w="1275"/>
        <w:gridCol w:w="1276"/>
        <w:gridCol w:w="1843"/>
        <w:gridCol w:w="1213"/>
      </w:tblGrid>
      <w:tr w:rsidR="00E01C4E" w:rsidRPr="00FF6924" w14:paraId="1E80064A" w14:textId="77777777" w:rsidTr="00FF6924">
        <w:tc>
          <w:tcPr>
            <w:tcW w:w="2689" w:type="dxa"/>
            <w:gridSpan w:val="2"/>
            <w:tcBorders>
              <w:top w:val="nil"/>
              <w:left w:val="nil"/>
              <w:bottom w:val="nil"/>
            </w:tcBorders>
          </w:tcPr>
          <w:p w14:paraId="6C7573D8" w14:textId="77777777" w:rsidR="00E01C4E" w:rsidRPr="00FF6924" w:rsidRDefault="00E01C4E" w:rsidP="00086310">
            <w:pPr>
              <w:jc w:val="both"/>
              <w:rPr>
                <w:rFonts w:eastAsia="Times New Roman" w:cs="Arial"/>
                <w:color w:val="222222"/>
                <w:sz w:val="16"/>
                <w:lang w:eastAsia="el-GR"/>
              </w:rPr>
            </w:pPr>
          </w:p>
        </w:tc>
        <w:tc>
          <w:tcPr>
            <w:tcW w:w="2551" w:type="dxa"/>
            <w:gridSpan w:val="2"/>
            <w:shd w:val="clear" w:color="auto" w:fill="D5DCE4" w:themeFill="text2" w:themeFillTint="33"/>
          </w:tcPr>
          <w:p w14:paraId="70EA03CD" w14:textId="77777777" w:rsidR="00E01C4E" w:rsidRPr="00FF6924" w:rsidRDefault="00E01C4E" w:rsidP="00086310">
            <w:pPr>
              <w:jc w:val="both"/>
              <w:rPr>
                <w:rFonts w:eastAsia="Times New Roman" w:cs="Arial"/>
                <w:color w:val="222222"/>
                <w:sz w:val="16"/>
                <w:lang w:eastAsia="el-GR"/>
              </w:rPr>
            </w:pPr>
            <w:r w:rsidRPr="00FF6924">
              <w:rPr>
                <w:rFonts w:eastAsia="Times New Roman" w:cs="Arial"/>
                <w:color w:val="222222"/>
                <w:sz w:val="16"/>
                <w:lang w:eastAsia="el-GR"/>
              </w:rPr>
              <w:t xml:space="preserve">Συνολική Κατανάλωση έως και </w:t>
            </w:r>
            <w:r w:rsidRPr="00FF6924">
              <w:rPr>
                <w:sz w:val="16"/>
              </w:rPr>
              <w:t>800 kWh</w:t>
            </w:r>
          </w:p>
        </w:tc>
        <w:tc>
          <w:tcPr>
            <w:tcW w:w="3056" w:type="dxa"/>
            <w:gridSpan w:val="2"/>
            <w:shd w:val="clear" w:color="auto" w:fill="D5DCE4" w:themeFill="text2" w:themeFillTint="33"/>
          </w:tcPr>
          <w:p w14:paraId="5CA0C3AF" w14:textId="77777777" w:rsidR="00E01C4E" w:rsidRPr="00FF6924" w:rsidRDefault="00E01C4E" w:rsidP="00086310">
            <w:pPr>
              <w:jc w:val="both"/>
              <w:rPr>
                <w:rFonts w:eastAsia="Times New Roman" w:cs="Arial"/>
                <w:color w:val="222222"/>
                <w:sz w:val="16"/>
                <w:lang w:eastAsia="el-GR"/>
              </w:rPr>
            </w:pPr>
            <w:r w:rsidRPr="00FF6924">
              <w:rPr>
                <w:rFonts w:eastAsia="Times New Roman" w:cs="Arial"/>
                <w:color w:val="222222"/>
                <w:sz w:val="16"/>
                <w:lang w:eastAsia="el-GR"/>
              </w:rPr>
              <w:t xml:space="preserve">Συνολική Κατανάλωση άνω των </w:t>
            </w:r>
            <w:r w:rsidRPr="00FF6924">
              <w:rPr>
                <w:sz w:val="16"/>
              </w:rPr>
              <w:t>800 kWh</w:t>
            </w:r>
          </w:p>
        </w:tc>
      </w:tr>
      <w:tr w:rsidR="00E01C4E" w:rsidRPr="00FF6924" w14:paraId="158C6593" w14:textId="77777777" w:rsidTr="00570CFF">
        <w:tc>
          <w:tcPr>
            <w:tcW w:w="1271" w:type="dxa"/>
            <w:tcBorders>
              <w:top w:val="nil"/>
              <w:left w:val="nil"/>
            </w:tcBorders>
          </w:tcPr>
          <w:p w14:paraId="307E0612" w14:textId="77777777" w:rsidR="00E01C4E" w:rsidRPr="00FF6924" w:rsidRDefault="00E01C4E" w:rsidP="00086310">
            <w:pPr>
              <w:jc w:val="both"/>
              <w:rPr>
                <w:rFonts w:eastAsia="Times New Roman" w:cs="Arial"/>
                <w:color w:val="222222"/>
                <w:sz w:val="16"/>
                <w:lang w:eastAsia="el-GR"/>
              </w:rPr>
            </w:pPr>
          </w:p>
        </w:tc>
        <w:tc>
          <w:tcPr>
            <w:tcW w:w="1418" w:type="dxa"/>
            <w:tcBorders>
              <w:top w:val="single" w:sz="4" w:space="0" w:color="auto"/>
            </w:tcBorders>
            <w:shd w:val="clear" w:color="auto" w:fill="D5DCE4" w:themeFill="text2" w:themeFillTint="33"/>
            <w:vAlign w:val="center"/>
          </w:tcPr>
          <w:p w14:paraId="6DBBBB6D" w14:textId="77777777" w:rsidR="00E01C4E" w:rsidRPr="00FF6924" w:rsidRDefault="00E01C4E" w:rsidP="00086310">
            <w:pPr>
              <w:jc w:val="both"/>
              <w:rPr>
                <w:rFonts w:eastAsia="Times New Roman" w:cs="Arial"/>
                <w:color w:val="222222"/>
                <w:sz w:val="16"/>
                <w:lang w:eastAsia="el-GR"/>
              </w:rPr>
            </w:pPr>
            <w:r w:rsidRPr="00FF6924">
              <w:rPr>
                <w:rFonts w:eastAsia="Times New Roman" w:cs="Arial"/>
                <w:color w:val="222222"/>
                <w:sz w:val="16"/>
                <w:lang w:eastAsia="el-GR"/>
              </w:rPr>
              <w:t>Τύπος παροχής</w:t>
            </w:r>
          </w:p>
        </w:tc>
        <w:tc>
          <w:tcPr>
            <w:tcW w:w="1275" w:type="dxa"/>
            <w:shd w:val="clear" w:color="auto" w:fill="D5DCE4" w:themeFill="text2" w:themeFillTint="33"/>
            <w:vAlign w:val="center"/>
          </w:tcPr>
          <w:p w14:paraId="56122B19" w14:textId="77777777" w:rsidR="00E01C4E" w:rsidRPr="00FF6924" w:rsidRDefault="00E01C4E" w:rsidP="00086310">
            <w:pPr>
              <w:jc w:val="both"/>
              <w:rPr>
                <w:rFonts w:eastAsia="Times New Roman" w:cs="Arial"/>
                <w:color w:val="222222"/>
                <w:sz w:val="16"/>
                <w:lang w:val="en-US" w:eastAsia="el-GR"/>
              </w:rPr>
            </w:pPr>
            <w:r w:rsidRPr="00FF6924">
              <w:rPr>
                <w:rFonts w:eastAsia="Times New Roman" w:cs="Arial"/>
                <w:color w:val="222222"/>
                <w:sz w:val="16"/>
                <w:lang w:eastAsia="el-GR"/>
              </w:rPr>
              <w:t>Χρέωση Ενέργειας (</w:t>
            </w:r>
            <w:r w:rsidRPr="00FF6924">
              <w:rPr>
                <w:rFonts w:eastAsia="Times New Roman" w:cs="Arial"/>
                <w:color w:val="222222"/>
                <w:sz w:val="16"/>
                <w:lang w:val="en-US" w:eastAsia="el-GR"/>
              </w:rPr>
              <w:t>euro/kWh)</w:t>
            </w:r>
          </w:p>
        </w:tc>
        <w:tc>
          <w:tcPr>
            <w:tcW w:w="1276" w:type="dxa"/>
            <w:shd w:val="clear" w:color="auto" w:fill="D5DCE4" w:themeFill="text2" w:themeFillTint="33"/>
            <w:vAlign w:val="center"/>
          </w:tcPr>
          <w:p w14:paraId="120C4A82" w14:textId="77777777" w:rsidR="00E01C4E" w:rsidRPr="00FF6924" w:rsidRDefault="00E01C4E" w:rsidP="00086310">
            <w:pPr>
              <w:jc w:val="both"/>
              <w:rPr>
                <w:rFonts w:eastAsia="Times New Roman" w:cs="Arial"/>
                <w:color w:val="222222"/>
                <w:sz w:val="16"/>
                <w:lang w:val="en-US" w:eastAsia="el-GR"/>
              </w:rPr>
            </w:pPr>
            <w:r w:rsidRPr="00FF6924">
              <w:rPr>
                <w:rFonts w:eastAsia="Times New Roman" w:cs="Arial"/>
                <w:color w:val="222222"/>
                <w:sz w:val="16"/>
                <w:lang w:eastAsia="el-GR"/>
              </w:rPr>
              <w:t>Χρέωση Παγίου (</w:t>
            </w:r>
            <w:r w:rsidRPr="00FF6924">
              <w:rPr>
                <w:rFonts w:eastAsia="Times New Roman" w:cs="Arial"/>
                <w:color w:val="222222"/>
                <w:sz w:val="16"/>
                <w:lang w:val="en-US" w:eastAsia="el-GR"/>
              </w:rPr>
              <w:t>euro/</w:t>
            </w:r>
            <w:r w:rsidRPr="00FF6924">
              <w:rPr>
                <w:rFonts w:eastAsia="Times New Roman" w:cs="Arial"/>
                <w:color w:val="222222"/>
                <w:sz w:val="16"/>
                <w:lang w:eastAsia="el-GR"/>
              </w:rPr>
              <w:t xml:space="preserve"> τετράμηνο</w:t>
            </w:r>
            <w:r w:rsidRPr="00FF6924">
              <w:rPr>
                <w:rFonts w:eastAsia="Times New Roman" w:cs="Arial"/>
                <w:color w:val="222222"/>
                <w:sz w:val="16"/>
                <w:lang w:val="en-US" w:eastAsia="el-GR"/>
              </w:rPr>
              <w:t>)</w:t>
            </w:r>
          </w:p>
        </w:tc>
        <w:tc>
          <w:tcPr>
            <w:tcW w:w="1843" w:type="dxa"/>
            <w:shd w:val="clear" w:color="auto" w:fill="D5DCE4" w:themeFill="text2" w:themeFillTint="33"/>
            <w:vAlign w:val="center"/>
          </w:tcPr>
          <w:p w14:paraId="7C930A54" w14:textId="77777777" w:rsidR="00E01C4E" w:rsidRPr="00FF6924" w:rsidRDefault="00E01C4E" w:rsidP="00086310">
            <w:pPr>
              <w:jc w:val="both"/>
              <w:rPr>
                <w:rFonts w:eastAsia="Times New Roman" w:cs="Arial"/>
                <w:color w:val="222222"/>
                <w:sz w:val="16"/>
                <w:lang w:eastAsia="el-GR"/>
              </w:rPr>
            </w:pPr>
            <w:r w:rsidRPr="00FF6924">
              <w:rPr>
                <w:rFonts w:eastAsia="Times New Roman" w:cs="Arial"/>
                <w:color w:val="222222"/>
                <w:sz w:val="16"/>
                <w:lang w:eastAsia="el-GR"/>
              </w:rPr>
              <w:t>Χρέωση Ενέργειας (</w:t>
            </w:r>
            <w:r w:rsidRPr="00FF6924">
              <w:rPr>
                <w:rFonts w:eastAsia="Times New Roman" w:cs="Arial"/>
                <w:color w:val="222222"/>
                <w:sz w:val="16"/>
                <w:lang w:val="en-US" w:eastAsia="el-GR"/>
              </w:rPr>
              <w:t>euro</w:t>
            </w:r>
            <w:r w:rsidRPr="00FF6924">
              <w:rPr>
                <w:rFonts w:eastAsia="Times New Roman" w:cs="Arial"/>
                <w:color w:val="222222"/>
                <w:sz w:val="16"/>
                <w:lang w:eastAsia="el-GR"/>
              </w:rPr>
              <w:t>/</w:t>
            </w:r>
            <w:r w:rsidRPr="00FF6924">
              <w:rPr>
                <w:rFonts w:eastAsia="Times New Roman" w:cs="Arial"/>
                <w:color w:val="222222"/>
                <w:sz w:val="16"/>
                <w:lang w:val="en-US" w:eastAsia="el-GR"/>
              </w:rPr>
              <w:t>kWh</w:t>
            </w:r>
            <w:r w:rsidRPr="00FF6924">
              <w:rPr>
                <w:rFonts w:eastAsia="Times New Roman" w:cs="Arial"/>
                <w:color w:val="222222"/>
                <w:sz w:val="16"/>
                <w:lang w:eastAsia="el-GR"/>
              </w:rPr>
              <w:t>) για το τμήμα της κατανάλωσης έως 800 </w:t>
            </w:r>
            <w:r w:rsidRPr="00FF6924">
              <w:rPr>
                <w:rFonts w:eastAsia="Times New Roman" w:cs="Arial"/>
                <w:color w:val="222222"/>
                <w:sz w:val="16"/>
                <w:lang w:val="en-US" w:eastAsia="el-GR"/>
              </w:rPr>
              <w:t>kWh</w:t>
            </w:r>
          </w:p>
        </w:tc>
        <w:tc>
          <w:tcPr>
            <w:tcW w:w="1213" w:type="dxa"/>
            <w:shd w:val="clear" w:color="auto" w:fill="D5DCE4" w:themeFill="text2" w:themeFillTint="33"/>
            <w:vAlign w:val="center"/>
          </w:tcPr>
          <w:p w14:paraId="3000460E" w14:textId="77777777" w:rsidR="00E01C4E" w:rsidRPr="00FF6924" w:rsidRDefault="00E01C4E" w:rsidP="00086310">
            <w:pPr>
              <w:jc w:val="both"/>
              <w:rPr>
                <w:rFonts w:eastAsia="Times New Roman" w:cs="Arial"/>
                <w:color w:val="222222"/>
                <w:sz w:val="16"/>
                <w:lang w:val="en-US" w:eastAsia="el-GR"/>
              </w:rPr>
            </w:pPr>
            <w:r w:rsidRPr="00FF6924">
              <w:rPr>
                <w:rFonts w:eastAsia="Times New Roman" w:cs="Arial"/>
                <w:color w:val="222222"/>
                <w:sz w:val="16"/>
                <w:lang w:eastAsia="el-GR"/>
              </w:rPr>
              <w:t>Χρέωση Παγίου (</w:t>
            </w:r>
            <w:r w:rsidRPr="00FF6924">
              <w:rPr>
                <w:rFonts w:eastAsia="Times New Roman" w:cs="Arial"/>
                <w:color w:val="222222"/>
                <w:sz w:val="16"/>
                <w:lang w:val="en-US" w:eastAsia="el-GR"/>
              </w:rPr>
              <w:t>euro/</w:t>
            </w:r>
            <w:r w:rsidRPr="00FF6924">
              <w:rPr>
                <w:rFonts w:eastAsia="Times New Roman" w:cs="Arial"/>
                <w:color w:val="222222"/>
                <w:sz w:val="16"/>
                <w:lang w:eastAsia="el-GR"/>
              </w:rPr>
              <w:t xml:space="preserve"> τετράμηνο</w:t>
            </w:r>
            <w:r w:rsidRPr="00FF6924">
              <w:rPr>
                <w:rFonts w:eastAsia="Times New Roman" w:cs="Arial"/>
                <w:color w:val="222222"/>
                <w:sz w:val="16"/>
                <w:lang w:val="en-US" w:eastAsia="el-GR"/>
              </w:rPr>
              <w:t>)</w:t>
            </w:r>
          </w:p>
        </w:tc>
      </w:tr>
      <w:tr w:rsidR="00E01C4E" w:rsidRPr="00FF6924" w14:paraId="09A92529" w14:textId="77777777" w:rsidTr="00570CFF">
        <w:tc>
          <w:tcPr>
            <w:tcW w:w="1271" w:type="dxa"/>
            <w:vMerge w:val="restart"/>
            <w:shd w:val="clear" w:color="auto" w:fill="D5DCE4" w:themeFill="text2" w:themeFillTint="33"/>
          </w:tcPr>
          <w:p w14:paraId="46216DC0" w14:textId="77777777" w:rsidR="00E01C4E" w:rsidRPr="00FF6924" w:rsidRDefault="00E01C4E" w:rsidP="00086310">
            <w:pPr>
              <w:jc w:val="both"/>
              <w:rPr>
                <w:rFonts w:eastAsia="Times New Roman" w:cs="Arial"/>
                <w:color w:val="222222"/>
                <w:sz w:val="16"/>
                <w:lang w:eastAsia="el-GR"/>
              </w:rPr>
            </w:pPr>
            <w:r w:rsidRPr="00FF6924">
              <w:rPr>
                <w:rFonts w:eastAsia="Times New Roman" w:cs="Arial"/>
                <w:color w:val="222222"/>
                <w:sz w:val="16"/>
                <w:lang w:eastAsia="el-GR"/>
              </w:rPr>
              <w:t>Κατηγορία Ι</w:t>
            </w:r>
          </w:p>
        </w:tc>
        <w:tc>
          <w:tcPr>
            <w:tcW w:w="1418" w:type="dxa"/>
          </w:tcPr>
          <w:p w14:paraId="0B7C452E" w14:textId="77777777" w:rsidR="00E01C4E" w:rsidRPr="00FF6924" w:rsidRDefault="00E01C4E" w:rsidP="00086310">
            <w:pPr>
              <w:jc w:val="both"/>
              <w:rPr>
                <w:rFonts w:eastAsia="Times New Roman" w:cs="Arial"/>
                <w:color w:val="222222"/>
                <w:sz w:val="16"/>
                <w:lang w:eastAsia="el-GR"/>
              </w:rPr>
            </w:pPr>
            <w:r w:rsidRPr="00FF6924">
              <w:rPr>
                <w:rFonts w:eastAsia="Times New Roman" w:cs="Arial"/>
                <w:color w:val="222222"/>
                <w:sz w:val="16"/>
                <w:lang w:eastAsia="el-GR"/>
              </w:rPr>
              <w:t>Μονοφασική</w:t>
            </w:r>
          </w:p>
        </w:tc>
        <w:tc>
          <w:tcPr>
            <w:tcW w:w="1275" w:type="dxa"/>
          </w:tcPr>
          <w:p w14:paraId="3976B4CD" w14:textId="77777777" w:rsidR="00E01C4E" w:rsidRPr="00FF6924" w:rsidRDefault="00E01C4E" w:rsidP="00086310">
            <w:pPr>
              <w:jc w:val="both"/>
              <w:rPr>
                <w:sz w:val="16"/>
              </w:rPr>
            </w:pPr>
            <w:r w:rsidRPr="00FF6924">
              <w:rPr>
                <w:sz w:val="16"/>
              </w:rPr>
              <w:t>0,06452</w:t>
            </w:r>
          </w:p>
        </w:tc>
        <w:tc>
          <w:tcPr>
            <w:tcW w:w="1276" w:type="dxa"/>
          </w:tcPr>
          <w:p w14:paraId="1A02F411" w14:textId="77777777" w:rsidR="00E01C4E" w:rsidRPr="00FF6924" w:rsidRDefault="00E01C4E" w:rsidP="00086310">
            <w:pPr>
              <w:jc w:val="both"/>
              <w:rPr>
                <w:sz w:val="16"/>
              </w:rPr>
            </w:pPr>
            <w:r w:rsidRPr="00FF6924">
              <w:rPr>
                <w:sz w:val="16"/>
              </w:rPr>
              <w:t>2,77</w:t>
            </w:r>
          </w:p>
        </w:tc>
        <w:tc>
          <w:tcPr>
            <w:tcW w:w="1843" w:type="dxa"/>
          </w:tcPr>
          <w:p w14:paraId="7E59F09C" w14:textId="77777777" w:rsidR="00E01C4E" w:rsidRPr="00FF6924" w:rsidRDefault="00E01C4E" w:rsidP="00086310">
            <w:pPr>
              <w:jc w:val="both"/>
              <w:rPr>
                <w:sz w:val="16"/>
              </w:rPr>
            </w:pPr>
            <w:r w:rsidRPr="00FF6924">
              <w:rPr>
                <w:sz w:val="16"/>
              </w:rPr>
              <w:t>0,07885</w:t>
            </w:r>
          </w:p>
        </w:tc>
        <w:tc>
          <w:tcPr>
            <w:tcW w:w="1213" w:type="dxa"/>
          </w:tcPr>
          <w:p w14:paraId="5B7098F7" w14:textId="77777777" w:rsidR="00E01C4E" w:rsidRPr="00FF6924" w:rsidRDefault="00E01C4E" w:rsidP="00086310">
            <w:pPr>
              <w:jc w:val="both"/>
              <w:rPr>
                <w:sz w:val="16"/>
              </w:rPr>
            </w:pPr>
            <w:r w:rsidRPr="00FF6924">
              <w:rPr>
                <w:sz w:val="16"/>
              </w:rPr>
              <w:t>11,13</w:t>
            </w:r>
          </w:p>
        </w:tc>
      </w:tr>
      <w:tr w:rsidR="00E01C4E" w:rsidRPr="00FF6924" w14:paraId="6879EA47" w14:textId="77777777" w:rsidTr="00570CFF">
        <w:tc>
          <w:tcPr>
            <w:tcW w:w="1271" w:type="dxa"/>
            <w:vMerge/>
            <w:shd w:val="clear" w:color="auto" w:fill="D5DCE4" w:themeFill="text2" w:themeFillTint="33"/>
          </w:tcPr>
          <w:p w14:paraId="390338D0" w14:textId="77777777" w:rsidR="00E01C4E" w:rsidRPr="00FF6924" w:rsidRDefault="00E01C4E" w:rsidP="00086310">
            <w:pPr>
              <w:jc w:val="both"/>
              <w:rPr>
                <w:rFonts w:eastAsia="Times New Roman" w:cs="Arial"/>
                <w:color w:val="222222"/>
                <w:sz w:val="16"/>
                <w:lang w:eastAsia="el-GR"/>
              </w:rPr>
            </w:pPr>
          </w:p>
        </w:tc>
        <w:tc>
          <w:tcPr>
            <w:tcW w:w="1418" w:type="dxa"/>
          </w:tcPr>
          <w:p w14:paraId="4BA74FC4" w14:textId="77777777" w:rsidR="00E01C4E" w:rsidRPr="00FF6924" w:rsidRDefault="00E01C4E" w:rsidP="00086310">
            <w:pPr>
              <w:jc w:val="both"/>
              <w:rPr>
                <w:rFonts w:eastAsia="Times New Roman" w:cs="Arial"/>
                <w:color w:val="222222"/>
                <w:sz w:val="16"/>
                <w:lang w:eastAsia="el-GR"/>
              </w:rPr>
            </w:pPr>
            <w:r w:rsidRPr="00FF6924">
              <w:rPr>
                <w:rFonts w:eastAsia="Times New Roman" w:cs="Arial"/>
                <w:color w:val="222222"/>
                <w:sz w:val="16"/>
                <w:lang w:eastAsia="el-GR"/>
              </w:rPr>
              <w:t>Τριφασική</w:t>
            </w:r>
          </w:p>
        </w:tc>
        <w:tc>
          <w:tcPr>
            <w:tcW w:w="1275" w:type="dxa"/>
          </w:tcPr>
          <w:p w14:paraId="6CABE1A0" w14:textId="77777777" w:rsidR="00E01C4E" w:rsidRPr="00FF6924" w:rsidRDefault="00E01C4E" w:rsidP="00086310">
            <w:pPr>
              <w:jc w:val="both"/>
              <w:rPr>
                <w:rFonts w:eastAsia="Times New Roman" w:cs="Arial"/>
                <w:color w:val="222222"/>
                <w:sz w:val="16"/>
                <w:lang w:eastAsia="el-GR"/>
              </w:rPr>
            </w:pPr>
            <w:r w:rsidRPr="00FF6924">
              <w:rPr>
                <w:rFonts w:eastAsia="Times New Roman" w:cs="Arial"/>
                <w:color w:val="222222"/>
                <w:sz w:val="16"/>
                <w:lang w:eastAsia="el-GR"/>
              </w:rPr>
              <w:t>0,06904</w:t>
            </w:r>
          </w:p>
        </w:tc>
        <w:tc>
          <w:tcPr>
            <w:tcW w:w="1276" w:type="dxa"/>
          </w:tcPr>
          <w:p w14:paraId="18FBA5A6" w14:textId="77777777" w:rsidR="00E01C4E" w:rsidRPr="00FF6924" w:rsidRDefault="00E01C4E" w:rsidP="00086310">
            <w:pPr>
              <w:jc w:val="both"/>
              <w:rPr>
                <w:rFonts w:eastAsia="Times New Roman" w:cs="Arial"/>
                <w:color w:val="222222"/>
                <w:sz w:val="16"/>
                <w:lang w:eastAsia="el-GR"/>
              </w:rPr>
            </w:pPr>
            <w:r w:rsidRPr="00FF6924">
              <w:rPr>
                <w:rFonts w:eastAsia="Times New Roman" w:cs="Arial"/>
                <w:color w:val="222222"/>
                <w:sz w:val="16"/>
                <w:lang w:eastAsia="el-GR"/>
              </w:rPr>
              <w:t>7,88</w:t>
            </w:r>
          </w:p>
        </w:tc>
        <w:tc>
          <w:tcPr>
            <w:tcW w:w="1843" w:type="dxa"/>
          </w:tcPr>
          <w:p w14:paraId="090E81C9" w14:textId="77777777" w:rsidR="00E01C4E" w:rsidRPr="00FF6924" w:rsidRDefault="00E01C4E" w:rsidP="00086310">
            <w:pPr>
              <w:jc w:val="both"/>
              <w:rPr>
                <w:rFonts w:eastAsia="Times New Roman" w:cs="Arial"/>
                <w:color w:val="222222"/>
                <w:sz w:val="16"/>
                <w:lang w:eastAsia="el-GR"/>
              </w:rPr>
            </w:pPr>
            <w:r w:rsidRPr="00FF6924">
              <w:rPr>
                <w:rFonts w:eastAsia="Times New Roman" w:cs="Arial"/>
                <w:color w:val="222222"/>
                <w:sz w:val="16"/>
                <w:lang w:eastAsia="el-GR"/>
              </w:rPr>
              <w:t>0,07885</w:t>
            </w:r>
          </w:p>
        </w:tc>
        <w:tc>
          <w:tcPr>
            <w:tcW w:w="1213" w:type="dxa"/>
          </w:tcPr>
          <w:p w14:paraId="0C95C381" w14:textId="77777777" w:rsidR="00E01C4E" w:rsidRPr="00FF6924" w:rsidRDefault="00E01C4E" w:rsidP="00086310">
            <w:pPr>
              <w:jc w:val="both"/>
              <w:rPr>
                <w:rFonts w:eastAsia="Times New Roman" w:cs="Arial"/>
                <w:color w:val="222222"/>
                <w:sz w:val="16"/>
                <w:lang w:eastAsia="el-GR"/>
              </w:rPr>
            </w:pPr>
            <w:r w:rsidRPr="00FF6924">
              <w:rPr>
                <w:rFonts w:eastAsia="Times New Roman" w:cs="Arial"/>
                <w:color w:val="222222"/>
                <w:sz w:val="16"/>
                <w:lang w:eastAsia="el-GR"/>
              </w:rPr>
              <w:t>22,20</w:t>
            </w:r>
          </w:p>
        </w:tc>
      </w:tr>
      <w:tr w:rsidR="00E01C4E" w:rsidRPr="00FF6924" w14:paraId="714BF750" w14:textId="77777777" w:rsidTr="00570CFF">
        <w:tc>
          <w:tcPr>
            <w:tcW w:w="1271" w:type="dxa"/>
            <w:vMerge w:val="restart"/>
            <w:shd w:val="clear" w:color="auto" w:fill="D5DCE4" w:themeFill="text2" w:themeFillTint="33"/>
          </w:tcPr>
          <w:p w14:paraId="281D8B66" w14:textId="77777777" w:rsidR="00E01C4E" w:rsidRPr="00FF6924" w:rsidRDefault="00E01C4E" w:rsidP="00086310">
            <w:pPr>
              <w:jc w:val="both"/>
              <w:rPr>
                <w:rFonts w:eastAsia="Times New Roman" w:cs="Arial"/>
                <w:color w:val="222222"/>
                <w:sz w:val="16"/>
                <w:lang w:eastAsia="el-GR"/>
              </w:rPr>
            </w:pPr>
            <w:r w:rsidRPr="00FF6924">
              <w:rPr>
                <w:rFonts w:eastAsia="Times New Roman" w:cs="Arial"/>
                <w:color w:val="222222"/>
                <w:sz w:val="16"/>
                <w:lang w:eastAsia="el-GR"/>
              </w:rPr>
              <w:t>Κατηγορία ΙΙ</w:t>
            </w:r>
          </w:p>
        </w:tc>
        <w:tc>
          <w:tcPr>
            <w:tcW w:w="1418" w:type="dxa"/>
          </w:tcPr>
          <w:p w14:paraId="10798739" w14:textId="77777777" w:rsidR="00E01C4E" w:rsidRPr="00FF6924" w:rsidRDefault="00E01C4E" w:rsidP="00086310">
            <w:pPr>
              <w:jc w:val="both"/>
              <w:rPr>
                <w:rFonts w:eastAsia="Times New Roman" w:cs="Arial"/>
                <w:color w:val="222222"/>
                <w:sz w:val="16"/>
                <w:lang w:eastAsia="el-GR"/>
              </w:rPr>
            </w:pPr>
            <w:r w:rsidRPr="00FF6924">
              <w:rPr>
                <w:rFonts w:eastAsia="Times New Roman" w:cs="Arial"/>
                <w:color w:val="222222"/>
                <w:sz w:val="16"/>
                <w:lang w:eastAsia="el-GR"/>
              </w:rPr>
              <w:t>Μονοφασική</w:t>
            </w:r>
          </w:p>
        </w:tc>
        <w:tc>
          <w:tcPr>
            <w:tcW w:w="1275" w:type="dxa"/>
          </w:tcPr>
          <w:p w14:paraId="21454DE8" w14:textId="77777777" w:rsidR="00E01C4E" w:rsidRPr="00FF6924" w:rsidRDefault="00E01C4E" w:rsidP="00086310">
            <w:pPr>
              <w:jc w:val="both"/>
              <w:rPr>
                <w:rFonts w:eastAsia="Times New Roman" w:cs="Arial"/>
                <w:color w:val="222222"/>
                <w:sz w:val="16"/>
                <w:lang w:eastAsia="el-GR"/>
              </w:rPr>
            </w:pPr>
            <w:r w:rsidRPr="00FF6924">
              <w:rPr>
                <w:rFonts w:eastAsia="Times New Roman" w:cs="Arial"/>
                <w:color w:val="222222"/>
                <w:sz w:val="16"/>
                <w:lang w:eastAsia="el-GR"/>
              </w:rPr>
              <w:t>0,05735</w:t>
            </w:r>
          </w:p>
        </w:tc>
        <w:tc>
          <w:tcPr>
            <w:tcW w:w="1276" w:type="dxa"/>
          </w:tcPr>
          <w:p w14:paraId="7ACA7998" w14:textId="77777777" w:rsidR="00E01C4E" w:rsidRPr="00FF6924" w:rsidRDefault="00E01C4E" w:rsidP="00086310">
            <w:pPr>
              <w:jc w:val="both"/>
              <w:rPr>
                <w:rFonts w:eastAsia="Times New Roman" w:cs="Arial"/>
                <w:color w:val="222222"/>
                <w:sz w:val="16"/>
                <w:lang w:eastAsia="el-GR"/>
              </w:rPr>
            </w:pPr>
            <w:r w:rsidRPr="00FF6924">
              <w:rPr>
                <w:rFonts w:eastAsia="Times New Roman" w:cs="Arial"/>
                <w:color w:val="222222"/>
                <w:sz w:val="16"/>
                <w:lang w:eastAsia="el-GR"/>
              </w:rPr>
              <w:t>2,77</w:t>
            </w:r>
          </w:p>
        </w:tc>
        <w:tc>
          <w:tcPr>
            <w:tcW w:w="1843" w:type="dxa"/>
          </w:tcPr>
          <w:p w14:paraId="44A7C4E3" w14:textId="77777777" w:rsidR="00E01C4E" w:rsidRPr="00FF6924" w:rsidRDefault="00E01C4E" w:rsidP="00086310">
            <w:pPr>
              <w:jc w:val="both"/>
              <w:rPr>
                <w:rFonts w:eastAsia="Times New Roman" w:cs="Arial"/>
                <w:color w:val="222222"/>
                <w:sz w:val="16"/>
                <w:lang w:eastAsia="el-GR"/>
              </w:rPr>
            </w:pPr>
            <w:r w:rsidRPr="00FF6924">
              <w:rPr>
                <w:rFonts w:eastAsia="Times New Roman" w:cs="Arial"/>
                <w:color w:val="222222"/>
                <w:sz w:val="16"/>
                <w:lang w:eastAsia="el-GR"/>
              </w:rPr>
              <w:t>0,07009</w:t>
            </w:r>
          </w:p>
        </w:tc>
        <w:tc>
          <w:tcPr>
            <w:tcW w:w="1213" w:type="dxa"/>
          </w:tcPr>
          <w:p w14:paraId="73391E4A" w14:textId="77777777" w:rsidR="00E01C4E" w:rsidRPr="00FF6924" w:rsidRDefault="00E01C4E" w:rsidP="00086310">
            <w:pPr>
              <w:jc w:val="both"/>
              <w:rPr>
                <w:rFonts w:eastAsia="Times New Roman" w:cs="Arial"/>
                <w:color w:val="222222"/>
                <w:sz w:val="16"/>
                <w:lang w:eastAsia="el-GR"/>
              </w:rPr>
            </w:pPr>
            <w:r w:rsidRPr="00FF6924">
              <w:rPr>
                <w:rFonts w:eastAsia="Times New Roman" w:cs="Arial"/>
                <w:color w:val="222222"/>
                <w:sz w:val="16"/>
                <w:lang w:eastAsia="el-GR"/>
              </w:rPr>
              <w:t>11,13</w:t>
            </w:r>
          </w:p>
        </w:tc>
      </w:tr>
      <w:tr w:rsidR="00E01C4E" w:rsidRPr="00FF6924" w14:paraId="5AB71AD3" w14:textId="77777777" w:rsidTr="00570CFF">
        <w:tc>
          <w:tcPr>
            <w:tcW w:w="1271" w:type="dxa"/>
            <w:vMerge/>
            <w:shd w:val="clear" w:color="auto" w:fill="D5DCE4" w:themeFill="text2" w:themeFillTint="33"/>
          </w:tcPr>
          <w:p w14:paraId="0A5BB0C7" w14:textId="77777777" w:rsidR="00E01C4E" w:rsidRPr="00FF6924" w:rsidRDefault="00E01C4E" w:rsidP="00086310">
            <w:pPr>
              <w:jc w:val="both"/>
              <w:rPr>
                <w:rFonts w:eastAsia="Times New Roman" w:cs="Arial"/>
                <w:color w:val="222222"/>
                <w:sz w:val="16"/>
                <w:lang w:eastAsia="el-GR"/>
              </w:rPr>
            </w:pPr>
          </w:p>
        </w:tc>
        <w:tc>
          <w:tcPr>
            <w:tcW w:w="1418" w:type="dxa"/>
          </w:tcPr>
          <w:p w14:paraId="7A996761" w14:textId="77777777" w:rsidR="00E01C4E" w:rsidRPr="00FF6924" w:rsidRDefault="00E01C4E" w:rsidP="00086310">
            <w:pPr>
              <w:jc w:val="both"/>
              <w:rPr>
                <w:rFonts w:eastAsia="Times New Roman" w:cs="Arial"/>
                <w:color w:val="222222"/>
                <w:sz w:val="16"/>
                <w:lang w:eastAsia="el-GR"/>
              </w:rPr>
            </w:pPr>
            <w:r w:rsidRPr="00FF6924">
              <w:rPr>
                <w:rFonts w:eastAsia="Times New Roman" w:cs="Arial"/>
                <w:color w:val="222222"/>
                <w:sz w:val="16"/>
                <w:lang w:eastAsia="el-GR"/>
              </w:rPr>
              <w:t>Τριφασική</w:t>
            </w:r>
          </w:p>
        </w:tc>
        <w:tc>
          <w:tcPr>
            <w:tcW w:w="1275" w:type="dxa"/>
          </w:tcPr>
          <w:p w14:paraId="6A1FF111" w14:textId="77777777" w:rsidR="00E01C4E" w:rsidRPr="00FF6924" w:rsidRDefault="00E01C4E" w:rsidP="00086310">
            <w:pPr>
              <w:jc w:val="both"/>
              <w:rPr>
                <w:rFonts w:eastAsia="Times New Roman" w:cs="Arial"/>
                <w:color w:val="222222"/>
                <w:sz w:val="16"/>
                <w:lang w:eastAsia="el-GR"/>
              </w:rPr>
            </w:pPr>
            <w:r w:rsidRPr="00FF6924">
              <w:rPr>
                <w:rFonts w:eastAsia="Times New Roman" w:cs="Arial"/>
                <w:color w:val="222222"/>
                <w:sz w:val="16"/>
                <w:lang w:eastAsia="el-GR"/>
              </w:rPr>
              <w:t>0,06137</w:t>
            </w:r>
          </w:p>
        </w:tc>
        <w:tc>
          <w:tcPr>
            <w:tcW w:w="1276" w:type="dxa"/>
          </w:tcPr>
          <w:p w14:paraId="66700AB1" w14:textId="77777777" w:rsidR="00E01C4E" w:rsidRPr="00FF6924" w:rsidRDefault="00E01C4E" w:rsidP="00086310">
            <w:pPr>
              <w:jc w:val="both"/>
              <w:rPr>
                <w:rFonts w:eastAsia="Times New Roman" w:cs="Arial"/>
                <w:color w:val="222222"/>
                <w:sz w:val="16"/>
                <w:lang w:eastAsia="el-GR"/>
              </w:rPr>
            </w:pPr>
            <w:r w:rsidRPr="00FF6924">
              <w:rPr>
                <w:rFonts w:eastAsia="Times New Roman" w:cs="Arial"/>
                <w:color w:val="222222"/>
                <w:sz w:val="16"/>
                <w:lang w:eastAsia="el-GR"/>
              </w:rPr>
              <w:t>7,88</w:t>
            </w:r>
          </w:p>
        </w:tc>
        <w:tc>
          <w:tcPr>
            <w:tcW w:w="1843" w:type="dxa"/>
          </w:tcPr>
          <w:p w14:paraId="73570941" w14:textId="77777777" w:rsidR="00E01C4E" w:rsidRPr="00FF6924" w:rsidRDefault="00E01C4E" w:rsidP="00086310">
            <w:pPr>
              <w:jc w:val="both"/>
              <w:rPr>
                <w:rFonts w:eastAsia="Times New Roman" w:cs="Arial"/>
                <w:color w:val="222222"/>
                <w:sz w:val="16"/>
                <w:lang w:eastAsia="el-GR"/>
              </w:rPr>
            </w:pPr>
            <w:r w:rsidRPr="00FF6924">
              <w:rPr>
                <w:rFonts w:eastAsia="Times New Roman" w:cs="Arial"/>
                <w:color w:val="222222"/>
                <w:sz w:val="16"/>
                <w:lang w:eastAsia="el-GR"/>
              </w:rPr>
              <w:t>0,07009</w:t>
            </w:r>
          </w:p>
        </w:tc>
        <w:tc>
          <w:tcPr>
            <w:tcW w:w="1213" w:type="dxa"/>
          </w:tcPr>
          <w:p w14:paraId="6D0B0476" w14:textId="77777777" w:rsidR="00E01C4E" w:rsidRPr="00FF6924" w:rsidRDefault="00E01C4E" w:rsidP="00086310">
            <w:pPr>
              <w:jc w:val="both"/>
              <w:rPr>
                <w:rFonts w:eastAsia="Times New Roman" w:cs="Arial"/>
                <w:color w:val="222222"/>
                <w:sz w:val="16"/>
                <w:lang w:eastAsia="el-GR"/>
              </w:rPr>
            </w:pPr>
            <w:r w:rsidRPr="00FF6924">
              <w:rPr>
                <w:rFonts w:eastAsia="Times New Roman" w:cs="Arial"/>
                <w:color w:val="222222"/>
                <w:sz w:val="16"/>
                <w:lang w:eastAsia="el-GR"/>
              </w:rPr>
              <w:t>22,20</w:t>
            </w:r>
          </w:p>
        </w:tc>
      </w:tr>
    </w:tbl>
    <w:p w14:paraId="3D8D0983" w14:textId="77777777" w:rsidR="00E01C4E" w:rsidRDefault="00E01C4E" w:rsidP="00086310">
      <w:pPr>
        <w:shd w:val="clear" w:color="auto" w:fill="FFFFFF"/>
        <w:spacing w:after="0" w:line="240" w:lineRule="auto"/>
        <w:jc w:val="both"/>
        <w:rPr>
          <w:rFonts w:eastAsia="Times New Roman" w:cs="Arial"/>
          <w:color w:val="222222"/>
          <w:lang w:eastAsia="el-GR"/>
        </w:rPr>
      </w:pPr>
    </w:p>
    <w:p w14:paraId="66B2BFE7" w14:textId="77777777" w:rsidR="00E01C4E" w:rsidRPr="00C42008" w:rsidRDefault="00E01C4E" w:rsidP="00086310">
      <w:pPr>
        <w:shd w:val="clear" w:color="auto" w:fill="FFFFFF"/>
        <w:spacing w:after="0" w:line="240" w:lineRule="auto"/>
        <w:jc w:val="both"/>
      </w:pPr>
      <w:r w:rsidRPr="00C42008">
        <w:t>Στην Κατηγορία Ι του παραπάνω πίνακα ε</w:t>
      </w:r>
      <w:r w:rsidRPr="00EC0203">
        <w:t>ντάσσονται όσοι πληρούν τις προϋποθέσεις χορήγησης του Κοινωνικού Εισοδήματος Αλληλεγγύης</w:t>
      </w:r>
      <w:r w:rsidRPr="00C42008">
        <w:t>, ενώ στην κατηγορία ΙΙ ε</w:t>
      </w:r>
      <w:r w:rsidRPr="00EC0203">
        <w:t>ντάσσονται όσοι πληρ</w:t>
      </w:r>
      <w:r w:rsidRPr="00C42008">
        <w:t>ούν τις παρακάτω προϋποθέσεις:</w:t>
      </w:r>
    </w:p>
    <w:p w14:paraId="7278EE89" w14:textId="77777777" w:rsidR="00E01C4E" w:rsidRPr="00C42008" w:rsidRDefault="00E01C4E" w:rsidP="00AD7507">
      <w:pPr>
        <w:pStyle w:val="a3"/>
        <w:numPr>
          <w:ilvl w:val="0"/>
          <w:numId w:val="60"/>
        </w:numPr>
        <w:shd w:val="clear" w:color="auto" w:fill="FFFFFF"/>
        <w:spacing w:after="0" w:line="240" w:lineRule="auto"/>
        <w:jc w:val="both"/>
      </w:pPr>
      <w:r w:rsidRPr="00EC0203">
        <w:t>Έχουν ετήσιο συνολικό πραγματικό ή τεκμαρτό εισόδημα, όπως αυτό προκύπτει από τις τελευταίες εκκαθαρισμένες δηλώσεις φόρου εισοδήματος, έ</w:t>
      </w:r>
      <w:r>
        <w:t>ως τα όρια του πίνακα παρακάτω:</w:t>
      </w:r>
    </w:p>
    <w:p w14:paraId="2463F402" w14:textId="77777777" w:rsidR="00E01C4E" w:rsidRPr="00C42008" w:rsidRDefault="00E01C4E" w:rsidP="00086310">
      <w:pPr>
        <w:shd w:val="clear" w:color="auto" w:fill="FFFFFF"/>
        <w:spacing w:after="0" w:line="240" w:lineRule="auto"/>
        <w:jc w:val="both"/>
      </w:pPr>
    </w:p>
    <w:p w14:paraId="2994BC7B" w14:textId="3EA9381C" w:rsidR="00E01C4E" w:rsidRPr="009B0424" w:rsidRDefault="00E01C4E" w:rsidP="00086310">
      <w:pPr>
        <w:pStyle w:val="af0"/>
        <w:jc w:val="both"/>
        <w:rPr>
          <w:rStyle w:val="Char6"/>
          <w:b/>
        </w:rPr>
      </w:pPr>
      <w:bookmarkStart w:id="91" w:name="_Toc34756873"/>
      <w:r w:rsidRPr="009B0424">
        <w:rPr>
          <w:rStyle w:val="Char6"/>
          <w:b/>
        </w:rPr>
        <w:t>Πίνακας 3.</w:t>
      </w:r>
      <w:r w:rsidR="00AB0620">
        <w:rPr>
          <w:rStyle w:val="Char6"/>
          <w:b/>
        </w:rPr>
        <w:t>9</w:t>
      </w:r>
      <w:r w:rsidRPr="009B0424">
        <w:rPr>
          <w:rStyle w:val="Char6"/>
          <w:b/>
        </w:rPr>
        <w:t>: Πίνακας εισοδηματικών ορίων</w:t>
      </w:r>
      <w:bookmarkEnd w:id="91"/>
    </w:p>
    <w:tbl>
      <w:tblPr>
        <w:tblStyle w:val="a9"/>
        <w:tblW w:w="0" w:type="auto"/>
        <w:tblLook w:val="04A0" w:firstRow="1" w:lastRow="0" w:firstColumn="1" w:lastColumn="0" w:noHBand="0" w:noVBand="1"/>
      </w:tblPr>
      <w:tblGrid>
        <w:gridCol w:w="4148"/>
        <w:gridCol w:w="4148"/>
      </w:tblGrid>
      <w:tr w:rsidR="00E01C4E" w:rsidRPr="00570CFF" w14:paraId="39CE9250" w14:textId="77777777" w:rsidTr="00725F3C">
        <w:tc>
          <w:tcPr>
            <w:tcW w:w="4148" w:type="dxa"/>
            <w:shd w:val="clear" w:color="auto" w:fill="D5DCE4" w:themeFill="text2" w:themeFillTint="33"/>
            <w:vAlign w:val="center"/>
          </w:tcPr>
          <w:p w14:paraId="4A0F86A9" w14:textId="77777777" w:rsidR="00E01C4E" w:rsidRPr="00570CFF" w:rsidRDefault="00E01C4E" w:rsidP="00086310">
            <w:pPr>
              <w:jc w:val="both"/>
              <w:rPr>
                <w:sz w:val="16"/>
              </w:rPr>
            </w:pPr>
            <w:r w:rsidRPr="00570CFF">
              <w:rPr>
                <w:sz w:val="16"/>
              </w:rPr>
              <w:t>Σύνθεση νοικοκυριού</w:t>
            </w:r>
          </w:p>
        </w:tc>
        <w:tc>
          <w:tcPr>
            <w:tcW w:w="4148" w:type="dxa"/>
            <w:shd w:val="clear" w:color="auto" w:fill="D5DCE4" w:themeFill="text2" w:themeFillTint="33"/>
            <w:vAlign w:val="center"/>
          </w:tcPr>
          <w:p w14:paraId="50ADE247" w14:textId="77777777" w:rsidR="00E01C4E" w:rsidRPr="00570CFF" w:rsidRDefault="00E01C4E" w:rsidP="00086310">
            <w:pPr>
              <w:jc w:val="both"/>
              <w:rPr>
                <w:sz w:val="16"/>
              </w:rPr>
            </w:pPr>
            <w:r w:rsidRPr="00570CFF">
              <w:rPr>
                <w:sz w:val="16"/>
              </w:rPr>
              <w:t>Εισοδηματικό όριο</w:t>
            </w:r>
          </w:p>
        </w:tc>
      </w:tr>
      <w:tr w:rsidR="00E01C4E" w:rsidRPr="00570CFF" w14:paraId="0608835F" w14:textId="77777777" w:rsidTr="00725F3C">
        <w:tc>
          <w:tcPr>
            <w:tcW w:w="4148" w:type="dxa"/>
            <w:vAlign w:val="center"/>
          </w:tcPr>
          <w:p w14:paraId="44CFDCB5" w14:textId="77777777" w:rsidR="00E01C4E" w:rsidRPr="00570CFF" w:rsidRDefault="00E01C4E" w:rsidP="00086310">
            <w:pPr>
              <w:jc w:val="both"/>
              <w:rPr>
                <w:sz w:val="16"/>
              </w:rPr>
            </w:pPr>
            <w:r w:rsidRPr="00570CFF">
              <w:rPr>
                <w:sz w:val="16"/>
              </w:rPr>
              <w:t>Μονοπρόσωπο νοικοκυριό</w:t>
            </w:r>
          </w:p>
        </w:tc>
        <w:tc>
          <w:tcPr>
            <w:tcW w:w="4148" w:type="dxa"/>
            <w:vAlign w:val="center"/>
          </w:tcPr>
          <w:p w14:paraId="7552D6D4" w14:textId="77777777" w:rsidR="00E01C4E" w:rsidRPr="00570CFF" w:rsidRDefault="00E01C4E" w:rsidP="00086310">
            <w:pPr>
              <w:jc w:val="both"/>
              <w:rPr>
                <w:sz w:val="16"/>
              </w:rPr>
            </w:pPr>
            <w:r w:rsidRPr="00570CFF">
              <w:rPr>
                <w:sz w:val="16"/>
              </w:rPr>
              <w:t>9.000 ευρώ</w:t>
            </w:r>
          </w:p>
        </w:tc>
      </w:tr>
      <w:tr w:rsidR="00E01C4E" w:rsidRPr="00570CFF" w14:paraId="56E295FD" w14:textId="77777777" w:rsidTr="00725F3C">
        <w:tc>
          <w:tcPr>
            <w:tcW w:w="4148" w:type="dxa"/>
            <w:vAlign w:val="center"/>
          </w:tcPr>
          <w:p w14:paraId="0FA48CD6" w14:textId="77777777" w:rsidR="00E01C4E" w:rsidRPr="00570CFF" w:rsidRDefault="00E01C4E" w:rsidP="00086310">
            <w:pPr>
              <w:jc w:val="both"/>
              <w:rPr>
                <w:sz w:val="16"/>
              </w:rPr>
            </w:pPr>
            <w:r w:rsidRPr="00570CFF">
              <w:rPr>
                <w:sz w:val="16"/>
              </w:rPr>
              <w:t>Νοικοκυριό αποτελούμενο από δύο ενήλικα μέλη ή μονογονεϊκή οικογένεια με ένα ανήλικο μέλος</w:t>
            </w:r>
          </w:p>
        </w:tc>
        <w:tc>
          <w:tcPr>
            <w:tcW w:w="4148" w:type="dxa"/>
            <w:vAlign w:val="center"/>
          </w:tcPr>
          <w:p w14:paraId="36BB9F7F" w14:textId="77777777" w:rsidR="00E01C4E" w:rsidRPr="00570CFF" w:rsidRDefault="00E01C4E" w:rsidP="00086310">
            <w:pPr>
              <w:jc w:val="both"/>
              <w:rPr>
                <w:sz w:val="16"/>
              </w:rPr>
            </w:pPr>
            <w:r w:rsidRPr="00570CFF">
              <w:rPr>
                <w:sz w:val="16"/>
              </w:rPr>
              <w:t>13.500 ευρώ</w:t>
            </w:r>
          </w:p>
        </w:tc>
      </w:tr>
      <w:tr w:rsidR="00E01C4E" w:rsidRPr="00570CFF" w14:paraId="37ED1BEE" w14:textId="77777777" w:rsidTr="00725F3C">
        <w:tc>
          <w:tcPr>
            <w:tcW w:w="4148" w:type="dxa"/>
            <w:vAlign w:val="center"/>
          </w:tcPr>
          <w:p w14:paraId="4DA0F65B" w14:textId="77777777" w:rsidR="00E01C4E" w:rsidRPr="00570CFF" w:rsidRDefault="00E01C4E" w:rsidP="00086310">
            <w:pPr>
              <w:jc w:val="both"/>
              <w:rPr>
                <w:sz w:val="16"/>
              </w:rPr>
            </w:pPr>
            <w:r w:rsidRPr="00570CFF">
              <w:rPr>
                <w:sz w:val="16"/>
              </w:rPr>
              <w:t>Νοικοκυριό αποτελούμενο από δύο ενήλικα μέλη και ένα ανήλικο μέλος ή μονογονεϊκή οικογένεια με δύο ανήλικα μέλη</w:t>
            </w:r>
          </w:p>
        </w:tc>
        <w:tc>
          <w:tcPr>
            <w:tcW w:w="4148" w:type="dxa"/>
            <w:vAlign w:val="center"/>
          </w:tcPr>
          <w:p w14:paraId="3317ED08" w14:textId="77777777" w:rsidR="00E01C4E" w:rsidRPr="00570CFF" w:rsidRDefault="00E01C4E" w:rsidP="00086310">
            <w:pPr>
              <w:jc w:val="both"/>
              <w:rPr>
                <w:sz w:val="16"/>
              </w:rPr>
            </w:pPr>
            <w:r w:rsidRPr="00570CFF">
              <w:rPr>
                <w:sz w:val="16"/>
              </w:rPr>
              <w:t>15.750 ευρώ</w:t>
            </w:r>
          </w:p>
        </w:tc>
      </w:tr>
      <w:tr w:rsidR="00E01C4E" w:rsidRPr="00570CFF" w14:paraId="13AC25C5" w14:textId="77777777" w:rsidTr="00725F3C">
        <w:tc>
          <w:tcPr>
            <w:tcW w:w="4148" w:type="dxa"/>
            <w:vAlign w:val="center"/>
          </w:tcPr>
          <w:p w14:paraId="1E555301" w14:textId="77777777" w:rsidR="00E01C4E" w:rsidRPr="00570CFF" w:rsidRDefault="00E01C4E" w:rsidP="00086310">
            <w:pPr>
              <w:jc w:val="both"/>
              <w:rPr>
                <w:sz w:val="16"/>
              </w:rPr>
            </w:pPr>
            <w:r w:rsidRPr="00570CFF">
              <w:rPr>
                <w:sz w:val="16"/>
              </w:rPr>
              <w:t>Νοικοκυριό αποτελούμενο από τρία ενήλικα μέλη ή δύο ενήλικα και δύο ανήλικα μέλη ή μονογονεϊκή οικογένεια με τρία ανήλικα μέλη</w:t>
            </w:r>
          </w:p>
        </w:tc>
        <w:tc>
          <w:tcPr>
            <w:tcW w:w="4148" w:type="dxa"/>
            <w:vAlign w:val="center"/>
          </w:tcPr>
          <w:p w14:paraId="4A5E0329" w14:textId="77777777" w:rsidR="00E01C4E" w:rsidRPr="00570CFF" w:rsidRDefault="00E01C4E" w:rsidP="00086310">
            <w:pPr>
              <w:jc w:val="both"/>
              <w:rPr>
                <w:sz w:val="16"/>
              </w:rPr>
            </w:pPr>
            <w:r w:rsidRPr="00570CFF">
              <w:rPr>
                <w:sz w:val="16"/>
              </w:rPr>
              <w:t>18.000 ευρώ</w:t>
            </w:r>
          </w:p>
        </w:tc>
      </w:tr>
      <w:tr w:rsidR="00E01C4E" w:rsidRPr="00570CFF" w14:paraId="254393AA" w14:textId="77777777" w:rsidTr="00725F3C">
        <w:tc>
          <w:tcPr>
            <w:tcW w:w="4148" w:type="dxa"/>
            <w:vAlign w:val="center"/>
          </w:tcPr>
          <w:p w14:paraId="4E31C34B" w14:textId="77777777" w:rsidR="00E01C4E" w:rsidRPr="00570CFF" w:rsidRDefault="00E01C4E" w:rsidP="00086310">
            <w:pPr>
              <w:jc w:val="both"/>
              <w:rPr>
                <w:sz w:val="16"/>
              </w:rPr>
            </w:pPr>
            <w:r w:rsidRPr="00570CFF">
              <w:rPr>
                <w:sz w:val="16"/>
              </w:rPr>
              <w:t>Νοικοκυριό αποτελούμενο από τρία ενήλικα και ένα ανήλικο μέλος ή δύο ενήλικα και τρία ανήλικα μέλη ή μονογονεϊκή οικογένεια με τέσσερα ανήλικα μέλη</w:t>
            </w:r>
          </w:p>
        </w:tc>
        <w:tc>
          <w:tcPr>
            <w:tcW w:w="4148" w:type="dxa"/>
            <w:vAlign w:val="center"/>
          </w:tcPr>
          <w:p w14:paraId="661DEE15" w14:textId="77777777" w:rsidR="00E01C4E" w:rsidRPr="00570CFF" w:rsidRDefault="00E01C4E" w:rsidP="00086310">
            <w:pPr>
              <w:jc w:val="both"/>
              <w:rPr>
                <w:sz w:val="16"/>
              </w:rPr>
            </w:pPr>
            <w:r w:rsidRPr="00570CFF">
              <w:rPr>
                <w:sz w:val="16"/>
              </w:rPr>
              <w:t>24.750 ευρώ</w:t>
            </w:r>
          </w:p>
        </w:tc>
      </w:tr>
      <w:tr w:rsidR="00E01C4E" w:rsidRPr="00570CFF" w14:paraId="674E88A8" w14:textId="77777777" w:rsidTr="00725F3C">
        <w:tc>
          <w:tcPr>
            <w:tcW w:w="4148" w:type="dxa"/>
            <w:vAlign w:val="center"/>
          </w:tcPr>
          <w:p w14:paraId="2C84BA26" w14:textId="77777777" w:rsidR="00E01C4E" w:rsidRPr="00570CFF" w:rsidRDefault="00E01C4E" w:rsidP="00086310">
            <w:pPr>
              <w:jc w:val="both"/>
              <w:rPr>
                <w:sz w:val="16"/>
              </w:rPr>
            </w:pPr>
            <w:r w:rsidRPr="00570CFF">
              <w:rPr>
                <w:sz w:val="16"/>
              </w:rPr>
              <w:t>Νοικοκυριό αποτελούμενο από τέσσερα ενήλικα μέλη ή δύο ενήλικα και τέσσερα ανήλικα μέλη ή μονογονεϊκή οικογένεια με πέντε ανήλικα μέλη</w:t>
            </w:r>
          </w:p>
        </w:tc>
        <w:tc>
          <w:tcPr>
            <w:tcW w:w="4148" w:type="dxa"/>
            <w:vAlign w:val="center"/>
          </w:tcPr>
          <w:p w14:paraId="7AE61207" w14:textId="77777777" w:rsidR="00E01C4E" w:rsidRPr="00570CFF" w:rsidRDefault="00E01C4E" w:rsidP="00086310">
            <w:pPr>
              <w:jc w:val="both"/>
              <w:rPr>
                <w:sz w:val="16"/>
              </w:rPr>
            </w:pPr>
            <w:r w:rsidRPr="00570CFF">
              <w:rPr>
                <w:sz w:val="16"/>
              </w:rPr>
              <w:t>27.000 ευρώ</w:t>
            </w:r>
          </w:p>
        </w:tc>
      </w:tr>
    </w:tbl>
    <w:p w14:paraId="4ADD8772" w14:textId="77777777" w:rsidR="00E01C4E" w:rsidRDefault="00E01C4E" w:rsidP="00086310">
      <w:pPr>
        <w:shd w:val="clear" w:color="auto" w:fill="FFFFFF"/>
        <w:spacing w:after="0" w:line="240" w:lineRule="auto"/>
        <w:jc w:val="both"/>
        <w:rPr>
          <w:rStyle w:val="Char6"/>
          <w:b w:val="0"/>
        </w:rPr>
      </w:pPr>
    </w:p>
    <w:p w14:paraId="2FA20844" w14:textId="77777777" w:rsidR="00E01C4E" w:rsidRDefault="00E01C4E" w:rsidP="00086310">
      <w:pPr>
        <w:shd w:val="clear" w:color="auto" w:fill="FFFFFF"/>
        <w:spacing w:after="0" w:line="240" w:lineRule="auto"/>
        <w:jc w:val="both"/>
        <w:rPr>
          <w:sz w:val="24"/>
        </w:rPr>
      </w:pPr>
      <w:r w:rsidRPr="00C42008">
        <w:rPr>
          <w:sz w:val="24"/>
        </w:rPr>
        <w:lastRenderedPageBreak/>
        <w:t xml:space="preserve">Πρόσθετα στοιχεία: </w:t>
      </w:r>
    </w:p>
    <w:p w14:paraId="7623E919" w14:textId="414AF4E6" w:rsidR="00E01C4E" w:rsidRDefault="00E01C4E" w:rsidP="00AD7507">
      <w:pPr>
        <w:pStyle w:val="a3"/>
        <w:numPr>
          <w:ilvl w:val="0"/>
          <w:numId w:val="61"/>
        </w:numPr>
        <w:shd w:val="clear" w:color="auto" w:fill="FFFFFF"/>
        <w:spacing w:after="0" w:line="240" w:lineRule="auto"/>
        <w:jc w:val="both"/>
      </w:pPr>
      <w:r>
        <w:t>Ν</w:t>
      </w:r>
      <w:r w:rsidRPr="00C42008">
        <w:t>οικοκυριό με</w:t>
      </w:r>
      <w:r>
        <w:t xml:space="preserve"> άτομα με</w:t>
      </w:r>
      <w:r w:rsidRPr="00C42008">
        <w:t xml:space="preserve"> αναπηρία</w:t>
      </w:r>
      <w:r w:rsidR="001F5EBE">
        <w:t xml:space="preserve"> </w:t>
      </w:r>
      <w:r w:rsidRPr="00C42008">
        <w:t>εξήντα επτά τοις εκατό (67%) και άνω τα παραπάνω εισοδηματικά όρια αυξάνονται κατά οκτώ χιλιάδες (8.000) ευρώ.</w:t>
      </w:r>
    </w:p>
    <w:p w14:paraId="5AB26076" w14:textId="2252CC09" w:rsidR="00E01C4E" w:rsidRDefault="00E01C4E" w:rsidP="00AD7507">
      <w:pPr>
        <w:pStyle w:val="a3"/>
        <w:numPr>
          <w:ilvl w:val="0"/>
          <w:numId w:val="61"/>
        </w:numPr>
        <w:shd w:val="clear" w:color="auto" w:fill="FFFFFF"/>
        <w:spacing w:after="0" w:line="240" w:lineRule="auto"/>
        <w:jc w:val="both"/>
      </w:pPr>
      <w:r>
        <w:t>Ν</w:t>
      </w:r>
      <w:r w:rsidRPr="00EC0203">
        <w:t>οικοκυριό που περιλαμβάνει</w:t>
      </w:r>
      <w:r w:rsidR="001F5EBE">
        <w:t xml:space="preserve"> </w:t>
      </w:r>
      <w:r w:rsidRPr="00EC0203">
        <w:t>άτομο ή άτομα που έχουν ανάγκη</w:t>
      </w:r>
      <w:r w:rsidR="001F5EBE">
        <w:t xml:space="preserve"> </w:t>
      </w:r>
      <w:r w:rsidRPr="00EC0203">
        <w:t>μηχανικής υποστήριξης</w:t>
      </w:r>
      <w:r w:rsidR="001F5EBE">
        <w:t xml:space="preserve"> </w:t>
      </w:r>
      <w:r w:rsidRPr="00EC0203">
        <w:t>με χρήση ιατρικών συσκευών, η οποία παρέχεται κατ’ οίκον και είναι απαραίτητη για τη ζωή τους, τα παραπάνω εισοδηματικά όρια αυξάνονται κατά δεκαπέντε χιλιάδες (15.000) ευρώ.</w:t>
      </w:r>
    </w:p>
    <w:p w14:paraId="082B7CCA" w14:textId="29D0C549" w:rsidR="00E01C4E" w:rsidRDefault="00E01C4E" w:rsidP="00AD7507">
      <w:pPr>
        <w:pStyle w:val="a3"/>
        <w:numPr>
          <w:ilvl w:val="0"/>
          <w:numId w:val="61"/>
        </w:numPr>
        <w:shd w:val="clear" w:color="auto" w:fill="FFFFFF"/>
        <w:spacing w:after="0" w:line="240" w:lineRule="auto"/>
        <w:jc w:val="both"/>
      </w:pPr>
      <w:r w:rsidRPr="00EC0203">
        <w:t>Για κάθε</w:t>
      </w:r>
      <w:r w:rsidR="001F5EBE">
        <w:t xml:space="preserve"> </w:t>
      </w:r>
      <w:r w:rsidRPr="00EC0203">
        <w:t>επιπλέον ενήλικο μέλος</w:t>
      </w:r>
      <w:r w:rsidR="001F5EBE">
        <w:t xml:space="preserve"> </w:t>
      </w:r>
      <w:r w:rsidRPr="00EC0203">
        <w:t>προστίθεται το ποσό των 4.500 ευρώ και για κάθε επιπλέον</w:t>
      </w:r>
      <w:r w:rsidR="001F5EBE">
        <w:t xml:space="preserve"> </w:t>
      </w:r>
      <w:r w:rsidRPr="00EC0203">
        <w:t>ανήλικο μέλος</w:t>
      </w:r>
      <w:r w:rsidR="001F5EBE">
        <w:t xml:space="preserve"> </w:t>
      </w:r>
      <w:r w:rsidRPr="00EC0203">
        <w:t xml:space="preserve">το ποσό των 2.250 ευρώ, μέχρι συνολικού ορίου των 31.500 ευρώ ανεξαρτήτως του αριθμού των μελών του νοικοκυριού. </w:t>
      </w:r>
    </w:p>
    <w:p w14:paraId="075F16C5" w14:textId="77777777" w:rsidR="00E01C4E" w:rsidRPr="00EC0203" w:rsidRDefault="00E01C4E" w:rsidP="00AD7507">
      <w:pPr>
        <w:pStyle w:val="a3"/>
        <w:numPr>
          <w:ilvl w:val="0"/>
          <w:numId w:val="61"/>
        </w:numPr>
        <w:shd w:val="clear" w:color="auto" w:fill="FFFFFF"/>
        <w:spacing w:after="0" w:line="240" w:lineRule="auto"/>
        <w:jc w:val="both"/>
      </w:pPr>
      <w:r w:rsidRPr="00EC0203">
        <w:t xml:space="preserve">Το </w:t>
      </w:r>
      <w:r>
        <w:t>παραπάνω</w:t>
      </w:r>
      <w:r w:rsidRPr="00EC0203">
        <w:t xml:space="preserve"> ανώτατο όριο (31.500 €) αυξάνεται κατά 8.000 ευρώ για νοικοκυριό που περιλαμβάνει και άτομο ή άτομα με αναπηρία εξήντα επτά τοις εκατό (67%) και άνω και κατά 15.000 ευρώ για νοικοκυριό που στη σύνθεσή του περιλαμβάνει και άτομο ή άτομα που έχουν ανάγκη μηχανικής υποστήριξης με χρήση ιατρικών συσκευών, η οποία παρέχεται κατ’ οίκον και είναι απαραίτητη για τη ζωή τους.</w:t>
      </w:r>
    </w:p>
    <w:p w14:paraId="65F93EAF" w14:textId="77777777" w:rsidR="00E01C4E" w:rsidRPr="00EC0203" w:rsidRDefault="00E01C4E" w:rsidP="00086310">
      <w:pPr>
        <w:shd w:val="clear" w:color="auto" w:fill="FFFFFF"/>
        <w:spacing w:after="0" w:line="240" w:lineRule="auto"/>
        <w:jc w:val="both"/>
      </w:pPr>
    </w:p>
    <w:p w14:paraId="25E6A57B" w14:textId="77777777" w:rsidR="00E01C4E" w:rsidRDefault="00E01C4E" w:rsidP="00AD7507">
      <w:pPr>
        <w:pStyle w:val="a3"/>
        <w:numPr>
          <w:ilvl w:val="0"/>
          <w:numId w:val="60"/>
        </w:numPr>
        <w:shd w:val="clear" w:color="auto" w:fill="FFFFFF"/>
        <w:spacing w:after="0" w:line="240" w:lineRule="auto"/>
        <w:jc w:val="both"/>
      </w:pPr>
      <w:r w:rsidRPr="00EC0203">
        <w:t>Έχουν οι ίδιοι και τα μέλη του νοικοκυριού, ακίνητη περιουσία, στην Ελλάδα ή στο εξωτερικό, με συνολική φορολογητέα αξία, έως το ποσό των 120.000 ευρώ για το μονοπρόσωπο νοικοκυριό, προσαυξανόμενη κατά 15.000 ευρώ για κάθε πρόσθετο μέλος και έως ανώτατο όριο 180.000 ευρώ.</w:t>
      </w:r>
    </w:p>
    <w:p w14:paraId="1C67145C" w14:textId="77777777" w:rsidR="00E01C4E" w:rsidRPr="00EC0203" w:rsidRDefault="00E01C4E" w:rsidP="00AD7507">
      <w:pPr>
        <w:pStyle w:val="a3"/>
        <w:numPr>
          <w:ilvl w:val="0"/>
          <w:numId w:val="60"/>
        </w:numPr>
        <w:shd w:val="clear" w:color="auto" w:fill="FFFFFF"/>
        <w:spacing w:after="0" w:line="240" w:lineRule="auto"/>
        <w:jc w:val="both"/>
      </w:pPr>
      <w:r w:rsidRPr="00EC0203">
        <w:t>Τα μέλη του νοικοκυριού δεν εμπίπτουν στις διατάξεις του φόρου πολυτελείας και δεν δηλώνουν δαπάνες διαβίωσης για αμοιβές πληρωμάτων σκαφών αναψυχής, δίδακτρα σε ιδιωτικά σχολεία και για οικιακούς βοηθούς, οδηγούς αυτοκινήτων, δασκάλους και λοιπό προσωπικό.</w:t>
      </w:r>
    </w:p>
    <w:p w14:paraId="3984DB7F" w14:textId="77777777" w:rsidR="00E01C4E" w:rsidRDefault="00E01C4E" w:rsidP="00086310">
      <w:pPr>
        <w:shd w:val="clear" w:color="auto" w:fill="FFFFFF"/>
        <w:spacing w:after="0" w:line="240" w:lineRule="auto"/>
        <w:jc w:val="both"/>
        <w:rPr>
          <w:rFonts w:eastAsia="Times New Roman" w:cs="Arial"/>
          <w:color w:val="222222"/>
          <w:lang w:eastAsia="el-GR"/>
        </w:rPr>
      </w:pPr>
    </w:p>
    <w:p w14:paraId="38E57B51" w14:textId="77777777" w:rsidR="00E01C4E" w:rsidRDefault="00E01C4E" w:rsidP="00086310">
      <w:p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Τα όρια τετραμηνιαίας κατανάλωσης για την τιμολόγηση και των δύο κατηγοριών δικαιούχων όπως παρουσιάστηκε παραπάνω, φαίνεται στον παρακάτω πίνακα.</w:t>
      </w:r>
    </w:p>
    <w:p w14:paraId="56B8A6A5" w14:textId="77777777" w:rsidR="00E01C4E" w:rsidRDefault="00E01C4E" w:rsidP="00086310">
      <w:pPr>
        <w:shd w:val="clear" w:color="auto" w:fill="FFFFFF"/>
        <w:spacing w:after="0" w:line="240" w:lineRule="auto"/>
        <w:jc w:val="both"/>
        <w:rPr>
          <w:rFonts w:eastAsia="Times New Roman" w:cs="Arial"/>
          <w:color w:val="222222"/>
          <w:lang w:eastAsia="el-GR"/>
        </w:rPr>
      </w:pPr>
    </w:p>
    <w:p w14:paraId="04DDE814" w14:textId="6A2B71C1" w:rsidR="00E01C4E" w:rsidRDefault="00E01C4E" w:rsidP="00086310">
      <w:pPr>
        <w:pStyle w:val="af0"/>
        <w:jc w:val="both"/>
      </w:pPr>
      <w:bookmarkStart w:id="92" w:name="_Toc34756874"/>
      <w:r>
        <w:t>Πίνακας 3.</w:t>
      </w:r>
      <w:r w:rsidR="00AB0620">
        <w:t>10</w:t>
      </w:r>
      <w:r>
        <w:t>: Πίνακας Ορίων Τετραμηνιαίας Κατανάλωσης</w:t>
      </w:r>
      <w:bookmarkEnd w:id="92"/>
    </w:p>
    <w:tbl>
      <w:tblPr>
        <w:tblStyle w:val="a9"/>
        <w:tblW w:w="0" w:type="auto"/>
        <w:tblLook w:val="04A0" w:firstRow="1" w:lastRow="0" w:firstColumn="1" w:lastColumn="0" w:noHBand="0" w:noVBand="1"/>
      </w:tblPr>
      <w:tblGrid>
        <w:gridCol w:w="6091"/>
        <w:gridCol w:w="2205"/>
      </w:tblGrid>
      <w:tr w:rsidR="00E01C4E" w:rsidRPr="003058DC" w14:paraId="6917C5FA" w14:textId="77777777" w:rsidTr="003058DC">
        <w:tc>
          <w:tcPr>
            <w:tcW w:w="6091" w:type="dxa"/>
            <w:shd w:val="clear" w:color="auto" w:fill="D5DCE4" w:themeFill="text2" w:themeFillTint="33"/>
            <w:vAlign w:val="center"/>
          </w:tcPr>
          <w:p w14:paraId="501CFC77" w14:textId="77777777" w:rsidR="00E01C4E" w:rsidRPr="003058DC" w:rsidRDefault="00E01C4E" w:rsidP="00086310">
            <w:pPr>
              <w:jc w:val="both"/>
              <w:rPr>
                <w:sz w:val="16"/>
              </w:rPr>
            </w:pPr>
            <w:r w:rsidRPr="003058DC">
              <w:rPr>
                <w:sz w:val="16"/>
              </w:rPr>
              <w:t>Σύνθεση νοικοκυριού</w:t>
            </w:r>
          </w:p>
        </w:tc>
        <w:tc>
          <w:tcPr>
            <w:tcW w:w="2205" w:type="dxa"/>
            <w:shd w:val="clear" w:color="auto" w:fill="D5DCE4" w:themeFill="text2" w:themeFillTint="33"/>
            <w:vAlign w:val="center"/>
          </w:tcPr>
          <w:p w14:paraId="53C9358A" w14:textId="7007B440" w:rsidR="00E01C4E" w:rsidRPr="003058DC" w:rsidRDefault="00E01C4E" w:rsidP="00086310">
            <w:pPr>
              <w:jc w:val="both"/>
              <w:rPr>
                <w:sz w:val="16"/>
              </w:rPr>
            </w:pPr>
            <w:r w:rsidRPr="003058DC">
              <w:rPr>
                <w:sz w:val="16"/>
              </w:rPr>
              <w:t>Όρια τετραμηνιαίας κατανάλωσης</w:t>
            </w:r>
          </w:p>
        </w:tc>
      </w:tr>
      <w:tr w:rsidR="00E01C4E" w:rsidRPr="003058DC" w14:paraId="046624CA" w14:textId="77777777" w:rsidTr="003058DC">
        <w:tc>
          <w:tcPr>
            <w:tcW w:w="6091" w:type="dxa"/>
            <w:vAlign w:val="center"/>
          </w:tcPr>
          <w:p w14:paraId="5012E64E" w14:textId="77777777" w:rsidR="00E01C4E" w:rsidRPr="003058DC" w:rsidRDefault="00E01C4E" w:rsidP="00086310">
            <w:pPr>
              <w:jc w:val="both"/>
              <w:rPr>
                <w:sz w:val="16"/>
              </w:rPr>
            </w:pPr>
            <w:r w:rsidRPr="003058DC">
              <w:rPr>
                <w:sz w:val="16"/>
              </w:rPr>
              <w:t>Μονοπρόσωπο νοικοκυριό</w:t>
            </w:r>
          </w:p>
        </w:tc>
        <w:tc>
          <w:tcPr>
            <w:tcW w:w="2205" w:type="dxa"/>
            <w:vAlign w:val="center"/>
          </w:tcPr>
          <w:p w14:paraId="001A1A0D" w14:textId="77777777" w:rsidR="00E01C4E" w:rsidRPr="003058DC" w:rsidRDefault="00E01C4E" w:rsidP="00086310">
            <w:pPr>
              <w:jc w:val="both"/>
              <w:rPr>
                <w:sz w:val="16"/>
              </w:rPr>
            </w:pPr>
            <w:r w:rsidRPr="003058DC">
              <w:rPr>
                <w:sz w:val="16"/>
              </w:rPr>
              <w:t>1.400 kWh</w:t>
            </w:r>
          </w:p>
        </w:tc>
      </w:tr>
      <w:tr w:rsidR="00E01C4E" w:rsidRPr="003058DC" w14:paraId="31588BE4" w14:textId="77777777" w:rsidTr="003058DC">
        <w:tc>
          <w:tcPr>
            <w:tcW w:w="6091" w:type="dxa"/>
            <w:vAlign w:val="center"/>
          </w:tcPr>
          <w:p w14:paraId="5D9E1879" w14:textId="77777777" w:rsidR="00E01C4E" w:rsidRPr="003058DC" w:rsidRDefault="00E01C4E" w:rsidP="00086310">
            <w:pPr>
              <w:jc w:val="both"/>
              <w:rPr>
                <w:sz w:val="16"/>
              </w:rPr>
            </w:pPr>
            <w:r w:rsidRPr="003058DC">
              <w:rPr>
                <w:sz w:val="16"/>
              </w:rPr>
              <w:t>Νοικοκυριό αποτελούμενο από δύο ενήλικα μέλη ή μονογονεϊκή οικογένεια με ένα ανήλικο μέλος</w:t>
            </w:r>
          </w:p>
        </w:tc>
        <w:tc>
          <w:tcPr>
            <w:tcW w:w="2205" w:type="dxa"/>
            <w:vAlign w:val="center"/>
          </w:tcPr>
          <w:p w14:paraId="151DBFEC" w14:textId="77777777" w:rsidR="00E01C4E" w:rsidRPr="003058DC" w:rsidRDefault="00E01C4E" w:rsidP="00086310">
            <w:pPr>
              <w:jc w:val="both"/>
              <w:rPr>
                <w:sz w:val="16"/>
              </w:rPr>
            </w:pPr>
            <w:r w:rsidRPr="003058DC">
              <w:rPr>
                <w:sz w:val="16"/>
              </w:rPr>
              <w:t>1.600 kWh</w:t>
            </w:r>
          </w:p>
        </w:tc>
      </w:tr>
      <w:tr w:rsidR="00E01C4E" w:rsidRPr="003058DC" w14:paraId="4A66B0BB" w14:textId="77777777" w:rsidTr="003058DC">
        <w:tc>
          <w:tcPr>
            <w:tcW w:w="6091" w:type="dxa"/>
            <w:vAlign w:val="center"/>
          </w:tcPr>
          <w:p w14:paraId="2CFB646C" w14:textId="77777777" w:rsidR="00E01C4E" w:rsidRPr="003058DC" w:rsidRDefault="00E01C4E" w:rsidP="00086310">
            <w:pPr>
              <w:jc w:val="both"/>
              <w:rPr>
                <w:sz w:val="16"/>
              </w:rPr>
            </w:pPr>
            <w:r w:rsidRPr="003058DC">
              <w:rPr>
                <w:sz w:val="16"/>
              </w:rPr>
              <w:t>Νοικοκυριό αποτελούμενο από δύο ενήλικα μέλη και ένα ανήλικο μέλος ή μονογονεϊκή οικογένεια με δύο ανήλικα μέλη</w:t>
            </w:r>
          </w:p>
        </w:tc>
        <w:tc>
          <w:tcPr>
            <w:tcW w:w="2205" w:type="dxa"/>
            <w:vAlign w:val="center"/>
          </w:tcPr>
          <w:p w14:paraId="43485EB9" w14:textId="77777777" w:rsidR="00E01C4E" w:rsidRPr="003058DC" w:rsidRDefault="00E01C4E" w:rsidP="00086310">
            <w:pPr>
              <w:jc w:val="both"/>
              <w:rPr>
                <w:sz w:val="16"/>
              </w:rPr>
            </w:pPr>
            <w:r w:rsidRPr="003058DC">
              <w:rPr>
                <w:sz w:val="16"/>
              </w:rPr>
              <w:t>1.700 kWh</w:t>
            </w:r>
          </w:p>
        </w:tc>
      </w:tr>
      <w:tr w:rsidR="00E01C4E" w:rsidRPr="003058DC" w14:paraId="318D7254" w14:textId="77777777" w:rsidTr="003058DC">
        <w:tc>
          <w:tcPr>
            <w:tcW w:w="6091" w:type="dxa"/>
            <w:vAlign w:val="center"/>
          </w:tcPr>
          <w:p w14:paraId="6096C162" w14:textId="77777777" w:rsidR="00E01C4E" w:rsidRPr="003058DC" w:rsidRDefault="00E01C4E" w:rsidP="00086310">
            <w:pPr>
              <w:jc w:val="both"/>
              <w:rPr>
                <w:sz w:val="16"/>
              </w:rPr>
            </w:pPr>
            <w:r w:rsidRPr="003058DC">
              <w:rPr>
                <w:sz w:val="16"/>
              </w:rPr>
              <w:t>Νοικοκυριό αποτελούμενο από τρία ενήλικα μέλη ή δύο ενήλικα και δύο ανήλικα μέλη ή μονογονεϊκή οικογένεια με τρία ανήλικα μέλη</w:t>
            </w:r>
          </w:p>
        </w:tc>
        <w:tc>
          <w:tcPr>
            <w:tcW w:w="2205" w:type="dxa"/>
            <w:vAlign w:val="center"/>
          </w:tcPr>
          <w:p w14:paraId="1285C96F" w14:textId="77777777" w:rsidR="00E01C4E" w:rsidRPr="003058DC" w:rsidRDefault="00E01C4E" w:rsidP="00086310">
            <w:pPr>
              <w:jc w:val="both"/>
              <w:rPr>
                <w:sz w:val="16"/>
              </w:rPr>
            </w:pPr>
            <w:r w:rsidRPr="003058DC">
              <w:rPr>
                <w:sz w:val="16"/>
              </w:rPr>
              <w:t>1.800 kWh</w:t>
            </w:r>
          </w:p>
        </w:tc>
      </w:tr>
      <w:tr w:rsidR="00E01C4E" w:rsidRPr="003058DC" w14:paraId="3B718946" w14:textId="77777777" w:rsidTr="003058DC">
        <w:tc>
          <w:tcPr>
            <w:tcW w:w="6091" w:type="dxa"/>
            <w:vAlign w:val="center"/>
          </w:tcPr>
          <w:p w14:paraId="1A67D38A" w14:textId="77777777" w:rsidR="00E01C4E" w:rsidRPr="003058DC" w:rsidRDefault="00E01C4E" w:rsidP="00086310">
            <w:pPr>
              <w:jc w:val="both"/>
              <w:rPr>
                <w:sz w:val="16"/>
              </w:rPr>
            </w:pPr>
            <w:r w:rsidRPr="003058DC">
              <w:rPr>
                <w:sz w:val="16"/>
              </w:rPr>
              <w:t>Νοικοκυριό αποτελούμενο από τρία ενήλικα και ένα ανήλικο μέλος ή δύο ενήλικα και τρία ανήλικα μέλη ή μονογονεϊκή οικογένεια με τέσσερα ανήλικα μέλη</w:t>
            </w:r>
          </w:p>
        </w:tc>
        <w:tc>
          <w:tcPr>
            <w:tcW w:w="2205" w:type="dxa"/>
            <w:vAlign w:val="center"/>
          </w:tcPr>
          <w:p w14:paraId="1C2B1280" w14:textId="77777777" w:rsidR="00E01C4E" w:rsidRPr="003058DC" w:rsidRDefault="00E01C4E" w:rsidP="00086310">
            <w:pPr>
              <w:jc w:val="both"/>
              <w:rPr>
                <w:sz w:val="16"/>
              </w:rPr>
            </w:pPr>
            <w:r w:rsidRPr="003058DC">
              <w:rPr>
                <w:sz w:val="16"/>
              </w:rPr>
              <w:t>1.900 kWh</w:t>
            </w:r>
          </w:p>
        </w:tc>
      </w:tr>
      <w:tr w:rsidR="00E01C4E" w:rsidRPr="003058DC" w14:paraId="5C5C26C3" w14:textId="77777777" w:rsidTr="003058DC">
        <w:tc>
          <w:tcPr>
            <w:tcW w:w="6091" w:type="dxa"/>
            <w:vAlign w:val="center"/>
          </w:tcPr>
          <w:p w14:paraId="0DAC14EE" w14:textId="77777777" w:rsidR="00E01C4E" w:rsidRPr="003058DC" w:rsidRDefault="00E01C4E" w:rsidP="00086310">
            <w:pPr>
              <w:jc w:val="both"/>
              <w:rPr>
                <w:sz w:val="16"/>
              </w:rPr>
            </w:pPr>
            <w:r w:rsidRPr="003058DC">
              <w:rPr>
                <w:sz w:val="16"/>
              </w:rPr>
              <w:t>Νοικοκυριό αποτελούμενο από τέσσερα ενήλικα μέλη ή δύο ενήλικα και τέσσερα ανήλικα μέλη ή μονογονεϊκή οικογένεια με πέντε ανήλικα μέλη</w:t>
            </w:r>
          </w:p>
        </w:tc>
        <w:tc>
          <w:tcPr>
            <w:tcW w:w="2205" w:type="dxa"/>
            <w:vAlign w:val="center"/>
          </w:tcPr>
          <w:p w14:paraId="1DABA16A" w14:textId="77777777" w:rsidR="00E01C4E" w:rsidRPr="003058DC" w:rsidRDefault="00E01C4E" w:rsidP="00086310">
            <w:pPr>
              <w:jc w:val="both"/>
              <w:rPr>
                <w:sz w:val="16"/>
              </w:rPr>
            </w:pPr>
            <w:r w:rsidRPr="003058DC">
              <w:rPr>
                <w:sz w:val="16"/>
              </w:rPr>
              <w:t>2.000 kWh</w:t>
            </w:r>
          </w:p>
        </w:tc>
      </w:tr>
    </w:tbl>
    <w:p w14:paraId="5647FD13" w14:textId="77777777" w:rsidR="00E01C4E" w:rsidRDefault="00E01C4E" w:rsidP="00086310">
      <w:pPr>
        <w:shd w:val="clear" w:color="auto" w:fill="FFFFFF"/>
        <w:spacing w:after="0" w:line="240" w:lineRule="auto"/>
        <w:jc w:val="both"/>
        <w:rPr>
          <w:rFonts w:eastAsia="Times New Roman" w:cs="Arial"/>
          <w:color w:val="222222"/>
          <w:lang w:eastAsia="el-GR"/>
        </w:rPr>
      </w:pPr>
    </w:p>
    <w:p w14:paraId="22C4B3DF" w14:textId="07702B42" w:rsidR="00E01C4E" w:rsidRDefault="00E01C4E" w:rsidP="00086310">
      <w:p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Πρόσθετα στοιχε</w:t>
      </w:r>
      <w:r w:rsidR="001F5EBE">
        <w:rPr>
          <w:rFonts w:eastAsia="Times New Roman" w:cs="Arial"/>
          <w:color w:val="222222"/>
          <w:lang w:eastAsia="el-GR"/>
        </w:rPr>
        <w:t>ία</w:t>
      </w:r>
    </w:p>
    <w:p w14:paraId="6F35300D" w14:textId="77777777" w:rsidR="00E01C4E" w:rsidRPr="00E84D1C" w:rsidRDefault="00E01C4E" w:rsidP="00AD7507">
      <w:pPr>
        <w:pStyle w:val="a3"/>
        <w:numPr>
          <w:ilvl w:val="0"/>
          <w:numId w:val="62"/>
        </w:numPr>
        <w:shd w:val="clear" w:color="auto" w:fill="FFFFFF"/>
        <w:spacing w:after="0" w:line="240" w:lineRule="auto"/>
        <w:jc w:val="both"/>
        <w:rPr>
          <w:rFonts w:eastAsia="Times New Roman" w:cs="Arial"/>
          <w:color w:val="222222"/>
          <w:lang w:eastAsia="el-GR"/>
        </w:rPr>
      </w:pPr>
      <w:r w:rsidRPr="00E84D1C">
        <w:rPr>
          <w:rFonts w:eastAsia="Times New Roman" w:cs="Arial"/>
          <w:color w:val="222222"/>
          <w:lang w:eastAsia="el-GR"/>
        </w:rPr>
        <w:t>Για κατανάλωση μικρότερη των 200 kWh ανά τετράμηνο, δεν υπολογίζεται έκπτωση.</w:t>
      </w:r>
    </w:p>
    <w:p w14:paraId="66814BD8" w14:textId="77777777" w:rsidR="00E01C4E" w:rsidRPr="00E84D1C" w:rsidRDefault="00E01C4E" w:rsidP="00AD7507">
      <w:pPr>
        <w:pStyle w:val="a3"/>
        <w:numPr>
          <w:ilvl w:val="0"/>
          <w:numId w:val="62"/>
        </w:numPr>
        <w:shd w:val="clear" w:color="auto" w:fill="FFFFFF"/>
        <w:spacing w:after="0" w:line="240" w:lineRule="auto"/>
        <w:jc w:val="both"/>
        <w:rPr>
          <w:rFonts w:eastAsia="Times New Roman" w:cs="Arial"/>
          <w:color w:val="222222"/>
          <w:lang w:eastAsia="el-GR"/>
        </w:rPr>
      </w:pPr>
      <w:r w:rsidRPr="00E84D1C">
        <w:rPr>
          <w:rFonts w:eastAsia="Times New Roman" w:cs="Arial"/>
          <w:color w:val="222222"/>
          <w:lang w:eastAsia="el-GR"/>
        </w:rPr>
        <w:t>Για νοικοκυριό που στη σύνθεσή του περιλαμβάνει και άτομο ή άτομα με αναπηρία εξήντα επτά τοις εκατό (67%) και άνω τα παραπάνω όρια κατανάλωσης αυξάνονται κατά 300 kWh.</w:t>
      </w:r>
    </w:p>
    <w:p w14:paraId="094797AE" w14:textId="4E59A3D5" w:rsidR="00E01C4E" w:rsidRPr="00E84D1C" w:rsidRDefault="00E01C4E" w:rsidP="00AD7507">
      <w:pPr>
        <w:pStyle w:val="a3"/>
        <w:numPr>
          <w:ilvl w:val="0"/>
          <w:numId w:val="62"/>
        </w:numPr>
        <w:shd w:val="clear" w:color="auto" w:fill="FFFFFF"/>
        <w:spacing w:after="0" w:line="240" w:lineRule="auto"/>
        <w:jc w:val="both"/>
        <w:rPr>
          <w:rFonts w:eastAsia="Times New Roman" w:cs="Arial"/>
          <w:color w:val="222222"/>
          <w:lang w:eastAsia="el-GR"/>
        </w:rPr>
      </w:pPr>
      <w:r w:rsidRPr="00E84D1C">
        <w:rPr>
          <w:rFonts w:eastAsia="Times New Roman" w:cs="Arial"/>
          <w:color w:val="222222"/>
          <w:lang w:eastAsia="el-GR"/>
        </w:rPr>
        <w:t xml:space="preserve">Για νοικοκυριό που στη σύνθεσή του περιλαμβάνει και άτομο ή άτομα που έχουν ανάγκη μηχανικής υποστήριξης με χρήση ιατρικών συσκευών, η οποία παρέχεται κατ’ οίκον και είναι απαραίτητη για τη ζωή τους, τα παραπάνω όρια </w:t>
      </w:r>
      <w:r>
        <w:rPr>
          <w:rFonts w:eastAsia="Times New Roman" w:cs="Arial"/>
          <w:color w:val="222222"/>
          <w:lang w:eastAsia="el-GR"/>
        </w:rPr>
        <w:t>κατανάλωσης αυξάνονται κατά 600</w:t>
      </w:r>
      <w:r w:rsidR="001F5EBE">
        <w:rPr>
          <w:rFonts w:eastAsia="Times New Roman" w:cs="Arial"/>
          <w:color w:val="222222"/>
          <w:lang w:eastAsia="el-GR"/>
        </w:rPr>
        <w:t xml:space="preserve"> </w:t>
      </w:r>
      <w:r w:rsidRPr="00E84D1C">
        <w:rPr>
          <w:rFonts w:eastAsia="Times New Roman" w:cs="Arial"/>
          <w:color w:val="222222"/>
          <w:lang w:eastAsia="el-GR"/>
        </w:rPr>
        <w:t>kWh.</w:t>
      </w:r>
    </w:p>
    <w:p w14:paraId="1A92AB81" w14:textId="0B6013F0" w:rsidR="00E01C4E" w:rsidRPr="009B0424" w:rsidRDefault="00E01C4E" w:rsidP="00AD7507">
      <w:pPr>
        <w:pStyle w:val="a3"/>
        <w:numPr>
          <w:ilvl w:val="0"/>
          <w:numId w:val="62"/>
        </w:numPr>
        <w:shd w:val="clear" w:color="auto" w:fill="FFFFFF"/>
        <w:spacing w:after="0" w:line="240" w:lineRule="auto"/>
        <w:jc w:val="both"/>
        <w:rPr>
          <w:rFonts w:eastAsia="Times New Roman" w:cs="Arial"/>
          <w:color w:val="222222"/>
          <w:lang w:eastAsia="el-GR"/>
        </w:rPr>
      </w:pPr>
      <w:r w:rsidRPr="00E84D1C">
        <w:rPr>
          <w:rFonts w:eastAsia="Times New Roman" w:cs="Arial"/>
          <w:color w:val="222222"/>
          <w:lang w:eastAsia="el-GR"/>
        </w:rPr>
        <w:t>Για κάθε επιπλέον ενήλικο μ</w:t>
      </w:r>
      <w:r>
        <w:rPr>
          <w:rFonts w:eastAsia="Times New Roman" w:cs="Arial"/>
          <w:color w:val="222222"/>
          <w:lang w:eastAsia="el-GR"/>
        </w:rPr>
        <w:t>έλος προστίθεται κατανάλωση 200 </w:t>
      </w:r>
      <w:r w:rsidRPr="00E84D1C">
        <w:rPr>
          <w:rFonts w:eastAsia="Times New Roman" w:cs="Arial"/>
          <w:color w:val="222222"/>
          <w:lang w:eastAsia="el-GR"/>
        </w:rPr>
        <w:t>kWh και για κάθε επιπλέον ανήλικο μέλος κατανάλωση 100 kWh, μέχρι του συνολικού ορίου των 2.400</w:t>
      </w:r>
      <w:r w:rsidR="001F5EBE">
        <w:rPr>
          <w:rFonts w:eastAsia="Times New Roman" w:cs="Arial"/>
          <w:color w:val="222222"/>
          <w:lang w:eastAsia="el-GR"/>
        </w:rPr>
        <w:t xml:space="preserve"> </w:t>
      </w:r>
      <w:r w:rsidRPr="00E84D1C">
        <w:rPr>
          <w:rFonts w:eastAsia="Times New Roman" w:cs="Arial"/>
          <w:color w:val="222222"/>
          <w:lang w:eastAsia="el-GR"/>
        </w:rPr>
        <w:t>kWh ανεξαρτήτως του αριθμού των μελών του νοικοκυριού. Το σ</w:t>
      </w:r>
      <w:r>
        <w:rPr>
          <w:rFonts w:eastAsia="Times New Roman" w:cs="Arial"/>
          <w:color w:val="222222"/>
          <w:lang w:eastAsia="el-GR"/>
        </w:rPr>
        <w:t xml:space="preserve">υγκεκριμένο ανώτατο </w:t>
      </w:r>
      <w:r>
        <w:rPr>
          <w:rFonts w:eastAsia="Times New Roman" w:cs="Arial"/>
          <w:color w:val="222222"/>
          <w:lang w:eastAsia="el-GR"/>
        </w:rPr>
        <w:lastRenderedPageBreak/>
        <w:t>όριο (2.400</w:t>
      </w:r>
      <w:r w:rsidR="001F5EBE">
        <w:rPr>
          <w:rFonts w:eastAsia="Times New Roman" w:cs="Arial"/>
          <w:color w:val="222222"/>
          <w:lang w:eastAsia="el-GR"/>
        </w:rPr>
        <w:t xml:space="preserve"> </w:t>
      </w:r>
      <w:r w:rsidRPr="00E84D1C">
        <w:rPr>
          <w:rFonts w:eastAsia="Times New Roman" w:cs="Arial"/>
          <w:color w:val="222222"/>
          <w:lang w:eastAsia="el-GR"/>
        </w:rPr>
        <w:t>kWh) αυξάνεται κατά 300</w:t>
      </w:r>
      <w:r w:rsidR="001F5EBE">
        <w:rPr>
          <w:rFonts w:eastAsia="Times New Roman" w:cs="Arial"/>
          <w:color w:val="222222"/>
          <w:lang w:eastAsia="el-GR"/>
        </w:rPr>
        <w:t xml:space="preserve"> </w:t>
      </w:r>
      <w:r w:rsidRPr="00E84D1C">
        <w:rPr>
          <w:rFonts w:eastAsia="Times New Roman" w:cs="Arial"/>
          <w:color w:val="222222"/>
          <w:lang w:eastAsia="el-GR"/>
        </w:rPr>
        <w:t>kWh για νοικοκυριό που στη σύνθεσή του περιλαμβάνει και άτομο ή άτομα με αναπηρία εξήντα επτά τοις ε</w:t>
      </w:r>
      <w:r>
        <w:rPr>
          <w:rFonts w:eastAsia="Times New Roman" w:cs="Arial"/>
          <w:color w:val="222222"/>
          <w:lang w:eastAsia="el-GR"/>
        </w:rPr>
        <w:t>κατό (67%) και άνω και κατά 600 </w:t>
      </w:r>
      <w:r w:rsidRPr="00E84D1C">
        <w:rPr>
          <w:rFonts w:eastAsia="Times New Roman" w:cs="Arial"/>
          <w:color w:val="222222"/>
          <w:lang w:eastAsia="el-GR"/>
        </w:rPr>
        <w:t>kWh για νοικοκυριό που στη σύνθεσή του περιλαμβάνει και άτομο ή άτομα που έχουν ανάγκη μηχανικής υποστήριξης με χρήση ιατρικών συσκευών, η οποία παρέχεται κατ’ οίκον και είναι απαραίτητη για τη ζωή τους.</w:t>
      </w:r>
      <w:r w:rsidR="009B0424">
        <w:rPr>
          <w:rStyle w:val="a8"/>
          <w:rFonts w:eastAsia="Times New Roman" w:cs="Arial"/>
          <w:color w:val="222222"/>
          <w:lang w:eastAsia="el-GR"/>
        </w:rPr>
        <w:footnoteReference w:id="194"/>
      </w:r>
      <w:r w:rsidR="009B0424">
        <w:rPr>
          <w:rFonts w:eastAsia="Times New Roman" w:cs="Arial"/>
          <w:color w:val="222222"/>
          <w:lang w:eastAsia="el-GR"/>
        </w:rPr>
        <w:t xml:space="preserve"> </w:t>
      </w:r>
      <w:r w:rsidR="009B0424">
        <w:rPr>
          <w:rStyle w:val="a8"/>
          <w:rFonts w:eastAsia="Times New Roman" w:cs="Arial"/>
          <w:color w:val="222222"/>
          <w:lang w:eastAsia="el-GR"/>
        </w:rPr>
        <w:footnoteReference w:id="195"/>
      </w:r>
      <w:r w:rsidR="009B0424">
        <w:rPr>
          <w:rFonts w:eastAsia="Times New Roman" w:cs="Arial"/>
          <w:color w:val="222222"/>
          <w:lang w:eastAsia="el-GR"/>
        </w:rPr>
        <w:t xml:space="preserve"> </w:t>
      </w:r>
      <w:r w:rsidR="009B0424">
        <w:rPr>
          <w:rStyle w:val="a8"/>
          <w:rFonts w:eastAsia="Times New Roman" w:cs="Arial"/>
          <w:color w:val="222222"/>
          <w:lang w:eastAsia="el-GR"/>
        </w:rPr>
        <w:footnoteReference w:id="196"/>
      </w:r>
      <w:r w:rsidR="009B0424">
        <w:t xml:space="preserve"> </w:t>
      </w:r>
    </w:p>
    <w:p w14:paraId="07CA3DAC" w14:textId="77777777" w:rsidR="00E01C4E" w:rsidRDefault="00E01C4E" w:rsidP="00086310">
      <w:pPr>
        <w:shd w:val="clear" w:color="auto" w:fill="FFFFFF"/>
        <w:spacing w:after="0" w:line="240" w:lineRule="auto"/>
        <w:jc w:val="both"/>
      </w:pPr>
      <w:r>
        <w:t xml:space="preserve"> </w:t>
      </w:r>
    </w:p>
    <w:p w14:paraId="74AC9FBC" w14:textId="77777777" w:rsidR="009B0424" w:rsidRPr="000D11F1" w:rsidRDefault="009B0424" w:rsidP="00086310">
      <w:pPr>
        <w:shd w:val="clear" w:color="auto" w:fill="FFFFFF"/>
        <w:spacing w:after="0" w:line="240" w:lineRule="auto"/>
        <w:jc w:val="both"/>
        <w:rPr>
          <w:rFonts w:eastAsia="Times New Roman" w:cs="Arial"/>
          <w:color w:val="222222"/>
          <w:lang w:eastAsia="el-GR"/>
        </w:rPr>
      </w:pPr>
    </w:p>
    <w:p w14:paraId="1D78EE9A" w14:textId="77777777" w:rsidR="00E01C4E" w:rsidRDefault="00E01C4E" w:rsidP="00086310">
      <w:pPr>
        <w:pStyle w:val="3"/>
        <w:jc w:val="both"/>
      </w:pPr>
      <w:bookmarkStart w:id="93" w:name="_Toc34756944"/>
      <w:bookmarkStart w:id="94" w:name="_Hlk29208107"/>
      <w:r>
        <w:rPr>
          <w:noProof/>
          <w:lang w:eastAsia="el-GR"/>
        </w:rPr>
        <w:drawing>
          <wp:inline distT="0" distB="0" distL="0" distR="0" wp14:anchorId="76E644C7" wp14:editId="065087F8">
            <wp:extent cx="219600" cy="176400"/>
            <wp:effectExtent l="0" t="0" r="0" b="0"/>
            <wp:docPr id="16" name="Εικόνα 16" descr="Flag of Spain.svg">
              <a:hlinkClick xmlns:a="http://schemas.openxmlformats.org/drawingml/2006/main" r:id="rId25" tooltip="&quot;Ισπανία&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27" descr="Flag of Spain.svg">
                      <a:hlinkClick r:id="rId25" tooltip="&quot;Ισπανία&quot;"/>
                    </pic:cNvPr>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Pr="00B730B7">
        <w:t> Ισπανία</w:t>
      </w:r>
      <w:bookmarkEnd w:id="93"/>
      <w:r w:rsidRPr="00B730B7">
        <w:t xml:space="preserve"> </w:t>
      </w:r>
    </w:p>
    <w:bookmarkEnd w:id="94"/>
    <w:p w14:paraId="436654CC" w14:textId="77777777" w:rsidR="00FA373C" w:rsidRDefault="00FA373C" w:rsidP="00086310">
      <w:pPr>
        <w:pStyle w:val="4"/>
        <w:spacing w:before="0"/>
        <w:jc w:val="both"/>
        <w:rPr>
          <w:rFonts w:eastAsia="Times New Roman"/>
          <w:lang w:eastAsia="el-GR"/>
        </w:rPr>
      </w:pPr>
      <w:r>
        <w:rPr>
          <w:rFonts w:eastAsia="Times New Roman"/>
          <w:lang w:eastAsia="el-GR"/>
        </w:rPr>
        <w:t>Η δράση ‘Π</w:t>
      </w:r>
      <w:r w:rsidRPr="007C71DE">
        <w:rPr>
          <w:rFonts w:eastAsia="Times New Roman"/>
          <w:lang w:eastAsia="el-GR"/>
        </w:rPr>
        <w:t>ροστασία Αποσύνδεση</w:t>
      </w:r>
      <w:r>
        <w:rPr>
          <w:rFonts w:eastAsia="Times New Roman"/>
          <w:lang w:eastAsia="el-GR"/>
        </w:rPr>
        <w:t>ς</w:t>
      </w:r>
      <w:r w:rsidRPr="007C71DE">
        <w:rPr>
          <w:rFonts w:eastAsia="Times New Roman"/>
          <w:lang w:eastAsia="el-GR"/>
        </w:rPr>
        <w:t xml:space="preserve"> της Καταλονίας</w:t>
      </w:r>
      <w:r>
        <w:rPr>
          <w:rFonts w:eastAsia="Times New Roman"/>
          <w:lang w:eastAsia="el-GR"/>
        </w:rPr>
        <w:t>’</w:t>
      </w:r>
    </w:p>
    <w:p w14:paraId="47D0018E" w14:textId="7851427B" w:rsidR="00324505" w:rsidRDefault="00E01C4E" w:rsidP="00086310">
      <w:pPr>
        <w:shd w:val="clear" w:color="auto" w:fill="FFFFFF"/>
        <w:spacing w:after="0" w:line="240" w:lineRule="auto"/>
        <w:ind w:left="24"/>
        <w:jc w:val="both"/>
        <w:rPr>
          <w:rFonts w:eastAsia="Times New Roman" w:cs="Arial"/>
          <w:color w:val="222222"/>
          <w:lang w:eastAsia="el-GR"/>
        </w:rPr>
      </w:pPr>
      <w:r>
        <w:rPr>
          <w:rFonts w:eastAsia="Times New Roman" w:cs="Arial"/>
          <w:color w:val="222222"/>
          <w:lang w:eastAsia="el-GR"/>
        </w:rPr>
        <w:t>Ένα μέτρο καταπολέμησης της ενεργειακής φτώχειας στη Ισπανία και συγκεκριμένα στην περιφέρεια της Καταλονίας, είναι η δράση ‘Π</w:t>
      </w:r>
      <w:r w:rsidRPr="007C71DE">
        <w:rPr>
          <w:rFonts w:eastAsia="Times New Roman" w:cs="Arial"/>
          <w:color w:val="222222"/>
          <w:lang w:eastAsia="el-GR"/>
        </w:rPr>
        <w:t>ροστασία Αποσύνδεση</w:t>
      </w:r>
      <w:r>
        <w:rPr>
          <w:rFonts w:eastAsia="Times New Roman" w:cs="Arial"/>
          <w:color w:val="222222"/>
          <w:lang w:eastAsia="el-GR"/>
        </w:rPr>
        <w:t>ς</w:t>
      </w:r>
      <w:r w:rsidRPr="007C71DE">
        <w:rPr>
          <w:rFonts w:eastAsia="Times New Roman" w:cs="Arial"/>
          <w:color w:val="222222"/>
          <w:lang w:eastAsia="el-GR"/>
        </w:rPr>
        <w:t xml:space="preserve"> της Καταλονίας</w:t>
      </w:r>
      <w:r>
        <w:rPr>
          <w:rFonts w:eastAsia="Times New Roman" w:cs="Arial"/>
          <w:color w:val="222222"/>
          <w:lang w:eastAsia="el-GR"/>
        </w:rPr>
        <w:t>’. Ο σχετικός με τη δράση αυτή νόμος είναι ο</w:t>
      </w:r>
      <w:r w:rsidR="008A566C">
        <w:rPr>
          <w:rFonts w:eastAsia="Times New Roman" w:cs="Arial"/>
          <w:color w:val="222222"/>
          <w:lang w:eastAsia="el-GR"/>
        </w:rPr>
        <w:t xml:space="preserve"> </w:t>
      </w:r>
      <w:r>
        <w:rPr>
          <w:rFonts w:eastAsia="Times New Roman" w:cs="Arial"/>
          <w:color w:val="222222"/>
          <w:lang w:eastAsia="el-GR"/>
        </w:rPr>
        <w:t>Ν</w:t>
      </w:r>
      <w:r w:rsidRPr="007C71DE">
        <w:rPr>
          <w:rFonts w:eastAsia="Times New Roman" w:cs="Arial"/>
          <w:color w:val="222222"/>
          <w:lang w:eastAsia="el-GR"/>
        </w:rPr>
        <w:t>όμο</w:t>
      </w:r>
      <w:r>
        <w:rPr>
          <w:rFonts w:eastAsia="Times New Roman" w:cs="Arial"/>
          <w:color w:val="222222"/>
          <w:lang w:eastAsia="el-GR"/>
        </w:rPr>
        <w:t>ς</w:t>
      </w:r>
      <w:r w:rsidRPr="007C71DE">
        <w:rPr>
          <w:rFonts w:eastAsia="Times New Roman" w:cs="Arial"/>
          <w:color w:val="222222"/>
          <w:lang w:eastAsia="el-GR"/>
        </w:rPr>
        <w:t xml:space="preserve"> 24/2015, της 29ης Ιουλίου, σχετικά με επείγοντα μέτρα αντιμετώπισης </w:t>
      </w:r>
      <w:r>
        <w:rPr>
          <w:rFonts w:eastAsia="Times New Roman" w:cs="Arial"/>
          <w:color w:val="222222"/>
          <w:lang w:eastAsia="el-GR"/>
        </w:rPr>
        <w:t>έκτακτων αναγκών</w:t>
      </w:r>
      <w:r w:rsidRPr="007C71DE">
        <w:rPr>
          <w:rFonts w:eastAsia="Times New Roman" w:cs="Arial"/>
          <w:color w:val="222222"/>
          <w:lang w:eastAsia="el-GR"/>
        </w:rPr>
        <w:t xml:space="preserve"> στον τομέα της στέγασης και της ενεργειακής ένδειας</w:t>
      </w:r>
      <w:r>
        <w:rPr>
          <w:rFonts w:eastAsia="Times New Roman" w:cs="Arial"/>
          <w:color w:val="222222"/>
          <w:lang w:eastAsia="el-GR"/>
        </w:rPr>
        <w:t>. Στο άρθρο 6 του παραπάνω νόμου παρουσιάζονται οι ενέργειες που μπορούν να πραγματοποιηθούν από τις δημόσιες και κοινωνικές υπηρεσίες της περιφέρειας για την αποφυγή αποσύνδεσης συγκεκριμένων ευάλωτων νοικοκυριών, και πιο συγκεκριμένα νοικοκυριών που απειλούνται με έξωση, σε συνεννόηση με τους προμηθευτές ηλεκτρικής ενέργειας και φυσικ</w:t>
      </w:r>
      <w:r w:rsidR="00AF506A">
        <w:rPr>
          <w:rFonts w:eastAsia="Times New Roman" w:cs="Arial"/>
          <w:color w:val="222222"/>
          <w:lang w:eastAsia="el-GR"/>
        </w:rPr>
        <w:t>ού αερίου για</w:t>
      </w:r>
      <w:r w:rsidR="008A566C">
        <w:rPr>
          <w:rFonts w:eastAsia="Times New Roman" w:cs="Arial"/>
          <w:color w:val="222222"/>
          <w:lang w:eastAsia="el-GR"/>
        </w:rPr>
        <w:t xml:space="preserve"> </w:t>
      </w:r>
      <w:r w:rsidR="00AF506A">
        <w:rPr>
          <w:rFonts w:eastAsia="Times New Roman" w:cs="Arial"/>
          <w:color w:val="222222"/>
          <w:lang w:eastAsia="el-GR"/>
        </w:rPr>
        <w:t>αναζήτηση λύσης.</w:t>
      </w:r>
      <w:r w:rsidR="00AF506A">
        <w:rPr>
          <w:rStyle w:val="a8"/>
          <w:rFonts w:eastAsia="Times New Roman" w:cs="Arial"/>
          <w:color w:val="222222"/>
          <w:lang w:eastAsia="el-GR"/>
        </w:rPr>
        <w:footnoteReference w:id="197"/>
      </w:r>
      <w:r w:rsidR="00AF506A">
        <w:rPr>
          <w:rFonts w:eastAsia="Times New Roman" w:cs="Arial"/>
          <w:color w:val="222222"/>
          <w:lang w:eastAsia="el-GR"/>
        </w:rPr>
        <w:t xml:space="preserve"> </w:t>
      </w:r>
      <w:r w:rsidR="00AF506A">
        <w:rPr>
          <w:rStyle w:val="a8"/>
          <w:rFonts w:eastAsia="Times New Roman" w:cs="Arial"/>
          <w:color w:val="222222"/>
          <w:lang w:eastAsia="el-GR"/>
        </w:rPr>
        <w:footnoteReference w:id="198"/>
      </w:r>
    </w:p>
    <w:p w14:paraId="11D89090" w14:textId="77777777" w:rsidR="00AF506A" w:rsidRPr="00C2260F" w:rsidRDefault="00AF506A" w:rsidP="00086310">
      <w:pPr>
        <w:shd w:val="clear" w:color="auto" w:fill="FFFFFF"/>
        <w:spacing w:after="0" w:line="240" w:lineRule="auto"/>
        <w:ind w:left="24"/>
        <w:jc w:val="both"/>
        <w:rPr>
          <w:rFonts w:eastAsia="Times New Roman" w:cs="Arial"/>
          <w:color w:val="222222"/>
          <w:lang w:eastAsia="el-GR"/>
        </w:rPr>
      </w:pPr>
    </w:p>
    <w:p w14:paraId="3C2E8DF9" w14:textId="54FB8C9F" w:rsidR="00E01C4E" w:rsidRDefault="00324505" w:rsidP="00086310">
      <w:pPr>
        <w:pStyle w:val="4"/>
        <w:spacing w:before="0"/>
        <w:jc w:val="both"/>
        <w:rPr>
          <w:rFonts w:eastAsia="Times New Roman"/>
          <w:lang w:eastAsia="el-GR"/>
        </w:rPr>
      </w:pPr>
      <w:r>
        <w:rPr>
          <w:rFonts w:eastAsia="Times New Roman"/>
          <w:lang w:eastAsia="el-GR"/>
        </w:rPr>
        <w:t>Κοινωνικό βοήθημα έκτακτης ανάγκης</w:t>
      </w:r>
      <w:r w:rsidR="008A566C">
        <w:rPr>
          <w:rFonts w:eastAsia="Times New Roman"/>
          <w:lang w:eastAsia="el-GR"/>
        </w:rPr>
        <w:t xml:space="preserve"> </w:t>
      </w:r>
    </w:p>
    <w:p w14:paraId="610962FF" w14:textId="16B8A0F1" w:rsidR="00E01C4E" w:rsidRDefault="00E01C4E" w:rsidP="00086310">
      <w:pPr>
        <w:shd w:val="clear" w:color="auto" w:fill="FFFFFF"/>
        <w:spacing w:after="0" w:line="240" w:lineRule="auto"/>
        <w:ind w:left="24"/>
        <w:jc w:val="both"/>
        <w:rPr>
          <w:rFonts w:eastAsia="Times New Roman" w:cs="Arial"/>
          <w:color w:val="222222"/>
          <w:lang w:eastAsia="el-GR"/>
        </w:rPr>
      </w:pPr>
      <w:r>
        <w:rPr>
          <w:rFonts w:eastAsia="Times New Roman" w:cs="Arial"/>
          <w:color w:val="222222"/>
          <w:lang w:eastAsia="el-GR"/>
        </w:rPr>
        <w:t xml:space="preserve">Ένα άλλο μέτρο καταπολέμησης της ενεργειακής φτώχειας που έχει προβλέψει η κυβέρνηση της Ισπανίας είναι το κοινωνικό βοήθημα έκτακτης ανάγκης για τις κοινότητες για το 2019. Είναι διαφορετικό από τα κοινωνικά επιδόματα και αφορά έκτακτη </w:t>
      </w:r>
      <w:r w:rsidRPr="00ED4DC2">
        <w:rPr>
          <w:rFonts w:eastAsia="Times New Roman" w:cs="Arial"/>
          <w:color w:val="222222"/>
          <w:lang w:eastAsia="el-GR"/>
        </w:rPr>
        <w:t>βοήθεια σε οικογένειες που δεν διαθέτουν τους οικονομικούς πόρους για να αντιμετωπίσουν</w:t>
      </w:r>
      <w:r w:rsidR="00771813">
        <w:rPr>
          <w:rFonts w:eastAsia="Times New Roman" w:cs="Arial"/>
          <w:color w:val="222222"/>
          <w:lang w:eastAsia="el-GR"/>
        </w:rPr>
        <w:t xml:space="preserve"> δύσκολες</w:t>
      </w:r>
      <w:r w:rsidRPr="00ED4DC2">
        <w:rPr>
          <w:rFonts w:eastAsia="Times New Roman" w:cs="Arial"/>
          <w:color w:val="222222"/>
          <w:lang w:eastAsia="el-GR"/>
        </w:rPr>
        <w:t xml:space="preserve"> </w:t>
      </w:r>
      <w:r w:rsidR="00771813">
        <w:rPr>
          <w:rFonts w:eastAsia="Times New Roman" w:cs="Arial"/>
          <w:color w:val="222222"/>
          <w:lang w:eastAsia="el-GR"/>
        </w:rPr>
        <w:t>καταστάσεις που δεν μπορούν να ανταπεξέλθουν</w:t>
      </w:r>
      <w:r>
        <w:rPr>
          <w:rFonts w:eastAsia="Times New Roman" w:cs="Arial"/>
          <w:color w:val="222222"/>
          <w:lang w:eastAsia="el-GR"/>
        </w:rPr>
        <w:t>. Διαφέρουν από τα κοινωνικά επιδόματα στο ότι η συνδρομή τους γίνεται μία φορά εφάπαξ. Οι προδιαγραφές που πρέπει να πληρούνται για την καταβολή του βοηθήματος έκτακτης ανάγκης είναι:</w:t>
      </w:r>
    </w:p>
    <w:p w14:paraId="4027ACCD" w14:textId="77777777" w:rsidR="00E01C4E" w:rsidRDefault="00E01C4E" w:rsidP="00AD7507">
      <w:pPr>
        <w:pStyle w:val="a3"/>
        <w:numPr>
          <w:ilvl w:val="0"/>
          <w:numId w:val="63"/>
        </w:num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ΟΙ αιτούντες να είναι ηλικιωμένοι, εκτός από ορισμένες περιπτώσεις.</w:t>
      </w:r>
    </w:p>
    <w:p w14:paraId="4D1CF7FC" w14:textId="77777777" w:rsidR="00E01C4E" w:rsidRDefault="00E01C4E" w:rsidP="00AD7507">
      <w:pPr>
        <w:pStyle w:val="a3"/>
        <w:numPr>
          <w:ilvl w:val="0"/>
          <w:numId w:val="63"/>
        </w:num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Να παρέχεται το βοήθημα έκτακτης ανάγκης στο δήμο ή την κοινότητα την οποία διαμένει ο αιτών.</w:t>
      </w:r>
    </w:p>
    <w:p w14:paraId="6B624B45" w14:textId="77777777" w:rsidR="00E01C4E" w:rsidRDefault="00E01C4E" w:rsidP="00AD7507">
      <w:pPr>
        <w:pStyle w:val="a3"/>
        <w:numPr>
          <w:ilvl w:val="0"/>
          <w:numId w:val="63"/>
        </w:num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 xml:space="preserve">Το εισόδημα του αιτούντος να είναι ανεπαρκές στο να καλύψει ορισμένα βασικά και απαραίτητα έξοδα. </w:t>
      </w:r>
    </w:p>
    <w:p w14:paraId="34EE9645" w14:textId="77777777" w:rsidR="00E01C4E" w:rsidRDefault="00E01C4E" w:rsidP="00AD7507">
      <w:pPr>
        <w:pStyle w:val="a3"/>
        <w:numPr>
          <w:ilvl w:val="0"/>
          <w:numId w:val="63"/>
        </w:num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 xml:space="preserve">Να μην έχει λάβει ο αιτών παρόμοια ενίσχυση για τον ίδιο σκοπό. </w:t>
      </w:r>
    </w:p>
    <w:p w14:paraId="4007A6D0" w14:textId="77777777" w:rsidR="00E01C4E" w:rsidRDefault="00E01C4E" w:rsidP="00086310">
      <w:pPr>
        <w:shd w:val="clear" w:color="auto" w:fill="FFFFFF"/>
        <w:spacing w:after="0" w:line="240" w:lineRule="auto"/>
        <w:jc w:val="both"/>
        <w:rPr>
          <w:rFonts w:eastAsia="Times New Roman" w:cs="Arial"/>
          <w:color w:val="222222"/>
          <w:lang w:eastAsia="el-GR"/>
        </w:rPr>
      </w:pPr>
    </w:p>
    <w:p w14:paraId="009759ED" w14:textId="77777777" w:rsidR="00E01C4E" w:rsidRPr="001272F9" w:rsidRDefault="00E01C4E" w:rsidP="00086310">
      <w:pPr>
        <w:shd w:val="clear" w:color="auto" w:fill="FFFFFF"/>
        <w:spacing w:after="0" w:line="240" w:lineRule="auto"/>
        <w:jc w:val="both"/>
        <w:rPr>
          <w:rFonts w:eastAsia="Times New Roman" w:cs="Arial"/>
          <w:b/>
          <w:color w:val="222222"/>
          <w:lang w:eastAsia="el-GR"/>
        </w:rPr>
      </w:pPr>
      <w:r>
        <w:rPr>
          <w:rFonts w:eastAsia="Times New Roman" w:cs="Arial"/>
          <w:color w:val="222222"/>
          <w:lang w:eastAsia="el-GR"/>
        </w:rPr>
        <w:t xml:space="preserve">Κάθε κοινότητα μπορεί να διαμορφώνει τις προδιαγραφές ανάλογα με τις ανάγκες των ενδιαφερόμενων. Οι αιτήσεις για το κοινωνικό βοήθημα έκτακτης ανάγκης γίνονται στα κέντρα κοινωνικών υπηρεσιών του τόπου διαμονής του εκάστοτε ενδιαφερόμενου. Το βοήθημα </w:t>
      </w:r>
      <w:r w:rsidRPr="00CB2F95">
        <w:rPr>
          <w:rFonts w:eastAsia="Times New Roman" w:cs="Arial"/>
          <w:color w:val="222222"/>
          <w:lang w:eastAsia="el-GR"/>
        </w:rPr>
        <w:t>διαχειρίζ</w:t>
      </w:r>
      <w:r>
        <w:rPr>
          <w:rFonts w:eastAsia="Times New Roman" w:cs="Arial"/>
          <w:color w:val="222222"/>
          <w:lang w:eastAsia="el-GR"/>
        </w:rPr>
        <w:t>ονται</w:t>
      </w:r>
      <w:r w:rsidRPr="00CB2F95">
        <w:rPr>
          <w:rFonts w:eastAsia="Times New Roman" w:cs="Arial"/>
          <w:color w:val="222222"/>
          <w:lang w:eastAsia="el-GR"/>
        </w:rPr>
        <w:t xml:space="preserve"> οι Αυτόνομες Κοινότητες από τα Τμήματα Κοινωνικής Πρόνοιας και Κοινωνικών Υποθέσεων.</w:t>
      </w:r>
      <w:r w:rsidR="001272F9">
        <w:rPr>
          <w:rStyle w:val="a8"/>
          <w:rFonts w:eastAsia="Times New Roman" w:cs="Arial"/>
          <w:color w:val="222222"/>
          <w:lang w:eastAsia="el-GR"/>
        </w:rPr>
        <w:footnoteReference w:id="199"/>
      </w:r>
    </w:p>
    <w:p w14:paraId="49617CD7" w14:textId="77777777" w:rsidR="00324505" w:rsidRDefault="00324505" w:rsidP="00086310">
      <w:pPr>
        <w:shd w:val="clear" w:color="auto" w:fill="FFFFFF"/>
        <w:spacing w:after="0" w:line="240" w:lineRule="auto"/>
        <w:ind w:left="24"/>
        <w:jc w:val="both"/>
      </w:pPr>
    </w:p>
    <w:p w14:paraId="3BFF103C" w14:textId="77777777" w:rsidR="00E01C4E" w:rsidRDefault="00324505" w:rsidP="00086310">
      <w:pPr>
        <w:pStyle w:val="4"/>
        <w:spacing w:before="0"/>
        <w:jc w:val="both"/>
      </w:pPr>
      <w:r>
        <w:lastRenderedPageBreak/>
        <w:t>Πρόγραμμα παροχής συμβουλών σε ενεργειακά ζητήματα στη Βαρκελώνη</w:t>
      </w:r>
    </w:p>
    <w:p w14:paraId="431EA1B7" w14:textId="5A677EDA" w:rsidR="00E01C4E" w:rsidRDefault="00E01C4E" w:rsidP="00086310">
      <w:pPr>
        <w:shd w:val="clear" w:color="auto" w:fill="FFFFFF"/>
        <w:spacing w:after="0" w:line="240" w:lineRule="auto"/>
        <w:ind w:left="24"/>
        <w:jc w:val="both"/>
      </w:pPr>
      <w:r>
        <w:t>Ένα άλλο μέτρο της Ισπανίας για την καταπολέμηση της ενεργειακής φτώχειας, στην περιοχή της Βαρκελώνης, είναι κάποιες συμβουλευτικές, σχετικά με την ενέργεια, δράσεις. Οι δράσεις αυτές έχουν συμβουλευτικό χαρακτήρα όσον αφορά τον κίνδυνο αποσύνδεσης των νοικοκυριών από την παροχή ηλεκτρικής ενέργειας, αλλά και ενημερωτικό όσον αφορά την εξοικονόμηση ενέργειας και την ενεργειακή απ</w:t>
      </w:r>
      <w:r w:rsidR="00771813">
        <w:t>οδοτικότητα των κατοικιών</w:t>
      </w:r>
      <w:r>
        <w:t>. Η δράση αυτή ξεκίνησε το 2017 και κατά το πρώτο έτος υλοποίησής της, δόθηκαν συμβο</w:t>
      </w:r>
      <w:r w:rsidR="00771813">
        <w:t>υ</w:t>
      </w:r>
      <w:r>
        <w:t>λές σε 23.000 περίπου άτομα. Επίσης, επιτεύχθηκε η αποφυγή διακοπής της παροχής ηλεκτρικού ρεύματος σε περίπου 5.000 περιπτώσεις.</w:t>
      </w:r>
      <w:r w:rsidR="001272F9">
        <w:rPr>
          <w:rStyle w:val="a8"/>
        </w:rPr>
        <w:footnoteReference w:id="200"/>
      </w:r>
    </w:p>
    <w:p w14:paraId="092ED41B" w14:textId="77777777" w:rsidR="00E01C4E" w:rsidRDefault="00E01C4E" w:rsidP="00086310">
      <w:pPr>
        <w:shd w:val="clear" w:color="auto" w:fill="FFFFFF"/>
        <w:spacing w:after="0" w:line="240" w:lineRule="auto"/>
        <w:ind w:left="24"/>
        <w:jc w:val="both"/>
      </w:pPr>
    </w:p>
    <w:p w14:paraId="648BD57D" w14:textId="77777777" w:rsidR="00E01C4E" w:rsidRDefault="00E01C4E" w:rsidP="00086310">
      <w:pPr>
        <w:pStyle w:val="4"/>
        <w:spacing w:before="0"/>
        <w:jc w:val="both"/>
        <w:rPr>
          <w:rFonts w:eastAsia="Times New Roman"/>
          <w:lang w:eastAsia="el-GR"/>
        </w:rPr>
      </w:pPr>
      <w:r w:rsidRPr="006B52CD">
        <w:rPr>
          <w:rFonts w:eastAsia="Times New Roman"/>
          <w:lang w:eastAsia="el-GR"/>
        </w:rPr>
        <w:t>Πρόγραμμα ανακαίνισης κατοικιών για ευάλωτα νοικοκυριά</w:t>
      </w:r>
    </w:p>
    <w:p w14:paraId="638A19C3" w14:textId="2293DAB4" w:rsidR="00E01C4E" w:rsidRPr="00E06589" w:rsidRDefault="00E01C4E" w:rsidP="00086310">
      <w:pPr>
        <w:shd w:val="clear" w:color="auto" w:fill="FFFFFF"/>
        <w:spacing w:after="0" w:line="240" w:lineRule="auto"/>
        <w:ind w:left="24"/>
        <w:jc w:val="both"/>
        <w:rPr>
          <w:rFonts w:eastAsia="Times New Roman" w:cs="Arial"/>
          <w:color w:val="222222"/>
          <w:lang w:eastAsia="el-GR"/>
        </w:rPr>
      </w:pPr>
      <w:r>
        <w:rPr>
          <w:rFonts w:eastAsia="Times New Roman" w:cs="Arial"/>
          <w:color w:val="222222"/>
          <w:lang w:eastAsia="el-GR"/>
        </w:rPr>
        <w:t xml:space="preserve">Στην πόλη της Βαρκελώνης αναπτύσσεται ένα ακόμη μέτρο για την καταπολέμηση της ενεργειακής φτώχειας το οποίο αφορά την ανακαίνιση των κατοικιών των ευαίσθητων καταναλωτών. Η δράση </w:t>
      </w:r>
      <w:r w:rsidR="00E06589">
        <w:rPr>
          <w:rFonts w:eastAsia="Times New Roman" w:cs="Arial"/>
          <w:color w:val="222222"/>
          <w:lang w:eastAsia="el-GR"/>
        </w:rPr>
        <w:t>α</w:t>
      </w:r>
      <w:r>
        <w:rPr>
          <w:rFonts w:eastAsia="Times New Roman" w:cs="Arial"/>
          <w:color w:val="222222"/>
          <w:lang w:eastAsia="el-GR"/>
        </w:rPr>
        <w:t xml:space="preserve">φορά τα άτομα που είναι ιδιοκτήτες </w:t>
      </w:r>
      <w:r w:rsidR="00E545AA">
        <w:rPr>
          <w:rFonts w:eastAsia="Times New Roman" w:cs="Arial"/>
          <w:color w:val="222222"/>
          <w:lang w:eastAsia="el-GR"/>
        </w:rPr>
        <w:t>κατοικιών</w:t>
      </w:r>
      <w:r>
        <w:rPr>
          <w:rFonts w:eastAsia="Times New Roman" w:cs="Arial"/>
          <w:color w:val="222222"/>
          <w:lang w:eastAsia="el-GR"/>
        </w:rPr>
        <w:t>. Οι δράσεις που επιδοτούνται είναι οι εξής:</w:t>
      </w:r>
    </w:p>
    <w:p w14:paraId="440B499F" w14:textId="77777777" w:rsidR="00E01C4E" w:rsidRDefault="00E01C4E" w:rsidP="00AD7507">
      <w:pPr>
        <w:pStyle w:val="a3"/>
        <w:numPr>
          <w:ilvl w:val="0"/>
          <w:numId w:val="64"/>
        </w:num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Προσαρμογή και βελτίωση των εγκαταστάσεων εντός μιας κατοικίας</w:t>
      </w:r>
    </w:p>
    <w:p w14:paraId="0014354D" w14:textId="77777777" w:rsidR="00E01C4E" w:rsidRDefault="00E01C4E" w:rsidP="00AD7507">
      <w:pPr>
        <w:pStyle w:val="a3"/>
        <w:numPr>
          <w:ilvl w:val="0"/>
          <w:numId w:val="64"/>
        </w:num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 xml:space="preserve">Προσαρμογή της λειτουργικότητας μιας κατοικίας </w:t>
      </w:r>
    </w:p>
    <w:p w14:paraId="224D8AF7" w14:textId="77777777" w:rsidR="00E01C4E" w:rsidRDefault="00E06589" w:rsidP="00AD7507">
      <w:pPr>
        <w:pStyle w:val="a3"/>
        <w:numPr>
          <w:ilvl w:val="0"/>
          <w:numId w:val="64"/>
        </w:num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Βιώσιμες ε</w:t>
      </w:r>
      <w:r w:rsidR="00E01C4E">
        <w:rPr>
          <w:rFonts w:eastAsia="Times New Roman" w:cs="Arial"/>
          <w:color w:val="222222"/>
          <w:lang w:eastAsia="el-GR"/>
        </w:rPr>
        <w:t xml:space="preserve">νεργειακές βελτιώσεις σε μια κατοικία </w:t>
      </w:r>
    </w:p>
    <w:p w14:paraId="13D8DDDB" w14:textId="77777777" w:rsidR="00E01C4E" w:rsidRDefault="00E01C4E" w:rsidP="00086310">
      <w:p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Ο περιορισμός που υπάρχει στο παρόν μέτρο είναι ότι ο εκάστοτε δικαιούχος δεν πρέπει να λαμβάνει οποιαδήποτε άλλη ενίσχυση για την ίδια ενέργεια, έκτος από κάποιες ειδικές περιπτώσεις επιχορηγήσεων ειδικών αποκατ</w:t>
      </w:r>
      <w:r w:rsidR="00E06589">
        <w:rPr>
          <w:rFonts w:eastAsia="Times New Roman" w:cs="Arial"/>
          <w:color w:val="222222"/>
          <w:lang w:eastAsia="el-GR"/>
        </w:rPr>
        <w:t>αστάσεων</w:t>
      </w:r>
      <w:r>
        <w:rPr>
          <w:rFonts w:eastAsia="Times New Roman" w:cs="Arial"/>
          <w:color w:val="222222"/>
          <w:lang w:eastAsia="el-GR"/>
        </w:rPr>
        <w:t xml:space="preserve"> που χορηγούνται από άλλες οντότητες, όπου μπορεί να χορηγούνται σωρευτικά. </w:t>
      </w:r>
    </w:p>
    <w:p w14:paraId="01C3DD8C" w14:textId="77777777" w:rsidR="00E01C4E" w:rsidRDefault="00E01C4E" w:rsidP="00086310">
      <w:pPr>
        <w:shd w:val="clear" w:color="auto" w:fill="FFFFFF"/>
        <w:spacing w:after="0" w:line="240" w:lineRule="auto"/>
        <w:jc w:val="both"/>
        <w:rPr>
          <w:rFonts w:eastAsia="Times New Roman" w:cs="Arial"/>
          <w:color w:val="222222"/>
          <w:lang w:eastAsia="el-GR"/>
        </w:rPr>
      </w:pPr>
    </w:p>
    <w:p w14:paraId="5217062C" w14:textId="77777777" w:rsidR="00E01C4E" w:rsidRDefault="00E01C4E" w:rsidP="00086310">
      <w:p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Δικαίωμα ένταξης στο πρόγραμμα έχουν:</w:t>
      </w:r>
    </w:p>
    <w:p w14:paraId="5854964F" w14:textId="77777777" w:rsidR="00E01C4E" w:rsidRDefault="00E01C4E" w:rsidP="00AD7507">
      <w:pPr>
        <w:pStyle w:val="a3"/>
        <w:numPr>
          <w:ilvl w:val="0"/>
          <w:numId w:val="65"/>
        </w:num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Τα φυσικά ή νομικά πρόσωπα ιδιοκτήτες μια κατοικίας</w:t>
      </w:r>
    </w:p>
    <w:p w14:paraId="40173AC0" w14:textId="77777777" w:rsidR="00E01C4E" w:rsidRDefault="00E01C4E" w:rsidP="00AD7507">
      <w:pPr>
        <w:pStyle w:val="a3"/>
        <w:numPr>
          <w:ilvl w:val="0"/>
          <w:numId w:val="65"/>
        </w:num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Τα μέλη ομάδων φυσικών ή νομικών προσώπων ιδιοκτήτες μια κατοικίας</w:t>
      </w:r>
    </w:p>
    <w:p w14:paraId="5635C0B9" w14:textId="77777777" w:rsidR="00E01C4E" w:rsidRDefault="00E01C4E" w:rsidP="00086310">
      <w:pPr>
        <w:shd w:val="clear" w:color="auto" w:fill="FFFFFF"/>
        <w:spacing w:after="0" w:line="240" w:lineRule="auto"/>
        <w:jc w:val="both"/>
        <w:rPr>
          <w:rFonts w:eastAsia="Times New Roman" w:cs="Arial"/>
          <w:color w:val="222222"/>
          <w:lang w:eastAsia="el-GR"/>
        </w:rPr>
      </w:pPr>
    </w:p>
    <w:p w14:paraId="672F6567" w14:textId="77777777" w:rsidR="00E01C4E" w:rsidRDefault="00E01C4E" w:rsidP="00086310">
      <w:p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Επίσης, οι παραπάνω θα πρέπει να πληρούν τις παρακάτω προϋποθέσεις:</w:t>
      </w:r>
    </w:p>
    <w:p w14:paraId="20520559" w14:textId="77777777" w:rsidR="00E01C4E" w:rsidRDefault="00E01C4E" w:rsidP="00AD7507">
      <w:pPr>
        <w:pStyle w:val="a3"/>
        <w:numPr>
          <w:ilvl w:val="0"/>
          <w:numId w:val="66"/>
        </w:num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 xml:space="preserve">Θα πρέπει να υποβάλλουν τις αιτήσεις μέσω της Τεχνικής Διεύθυνσης Προγραμμάτων Δράσης για την αξιοπρεπή χρήση της στέγασης. </w:t>
      </w:r>
    </w:p>
    <w:p w14:paraId="05A3F483" w14:textId="77777777" w:rsidR="00E01C4E" w:rsidRDefault="00E01C4E" w:rsidP="00AD7507">
      <w:pPr>
        <w:pStyle w:val="a3"/>
        <w:numPr>
          <w:ilvl w:val="0"/>
          <w:numId w:val="66"/>
        </w:num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Δε είναι επιλέξιμες για επιχορήγηση κατοικίες που χρησιμοποιούνται ως τουριστικές.</w:t>
      </w:r>
    </w:p>
    <w:p w14:paraId="7DE7FC82" w14:textId="77777777" w:rsidR="00E01C4E" w:rsidRPr="005709DA" w:rsidRDefault="00E01C4E" w:rsidP="00AD7507">
      <w:pPr>
        <w:pStyle w:val="a3"/>
        <w:numPr>
          <w:ilvl w:val="0"/>
          <w:numId w:val="66"/>
        </w:num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 xml:space="preserve">Το μισθωτήριο θα πρέπει να έχει διάρκεια 5 έτη. </w:t>
      </w:r>
    </w:p>
    <w:p w14:paraId="47CF0CE6" w14:textId="77777777" w:rsidR="00E01C4E" w:rsidRDefault="00E01C4E" w:rsidP="00086310">
      <w:pPr>
        <w:shd w:val="clear" w:color="auto" w:fill="FFFFFF"/>
        <w:spacing w:after="0" w:line="240" w:lineRule="auto"/>
        <w:ind w:left="24"/>
        <w:jc w:val="both"/>
        <w:rPr>
          <w:rFonts w:eastAsia="Times New Roman" w:cs="Arial"/>
          <w:color w:val="222222"/>
          <w:lang w:eastAsia="el-GR"/>
        </w:rPr>
      </w:pPr>
    </w:p>
    <w:p w14:paraId="6D2EAF31" w14:textId="77777777" w:rsidR="00E01C4E" w:rsidRDefault="00E01C4E" w:rsidP="00086310">
      <w:pPr>
        <w:shd w:val="clear" w:color="auto" w:fill="FFFFFF"/>
        <w:spacing w:after="0" w:line="240" w:lineRule="auto"/>
        <w:ind w:left="24"/>
        <w:jc w:val="both"/>
      </w:pPr>
      <w:r>
        <w:rPr>
          <w:rFonts w:eastAsia="Times New Roman" w:cs="Arial"/>
          <w:color w:val="222222"/>
          <w:lang w:eastAsia="el-GR"/>
        </w:rPr>
        <w:t>Η αρμόδια υπηρεσία για την παραπάνω δράση είναι η Κοινο</w:t>
      </w:r>
      <w:r w:rsidR="001272F9">
        <w:rPr>
          <w:rFonts w:eastAsia="Times New Roman" w:cs="Arial"/>
          <w:color w:val="222222"/>
          <w:lang w:eastAsia="el-GR"/>
        </w:rPr>
        <w:t>πραξία Στέγασης της Βαρκελώνης.</w:t>
      </w:r>
      <w:r w:rsidR="001272F9">
        <w:rPr>
          <w:rStyle w:val="a8"/>
          <w:rFonts w:eastAsia="Times New Roman" w:cs="Arial"/>
          <w:color w:val="222222"/>
          <w:lang w:eastAsia="el-GR"/>
        </w:rPr>
        <w:footnoteReference w:id="201"/>
      </w:r>
    </w:p>
    <w:p w14:paraId="3303CA43" w14:textId="77777777" w:rsidR="00E01C4E" w:rsidRDefault="00E01C4E" w:rsidP="00086310">
      <w:pPr>
        <w:shd w:val="clear" w:color="auto" w:fill="FFFFFF"/>
        <w:spacing w:after="0" w:line="240" w:lineRule="auto"/>
        <w:ind w:left="24"/>
        <w:jc w:val="both"/>
        <w:rPr>
          <w:rFonts w:eastAsia="Times New Roman" w:cs="Arial"/>
          <w:color w:val="222222"/>
          <w:lang w:eastAsia="el-GR"/>
        </w:rPr>
      </w:pPr>
    </w:p>
    <w:p w14:paraId="33732FB4" w14:textId="77777777" w:rsidR="00E01C4E" w:rsidRDefault="00E01C4E" w:rsidP="00086310">
      <w:pPr>
        <w:pStyle w:val="4"/>
        <w:spacing w:before="0"/>
        <w:jc w:val="both"/>
        <w:rPr>
          <w:rFonts w:eastAsia="Times New Roman"/>
          <w:lang w:eastAsia="el-GR"/>
        </w:rPr>
      </w:pPr>
      <w:r>
        <w:rPr>
          <w:rFonts w:eastAsia="Times New Roman"/>
          <w:lang w:eastAsia="el-GR"/>
        </w:rPr>
        <w:t xml:space="preserve">Νόμος 82013 για την αποκατάσταση και ανακαίνιση κατοικιών </w:t>
      </w:r>
    </w:p>
    <w:p w14:paraId="64F9CB2E" w14:textId="77777777" w:rsidR="00E01C4E" w:rsidRDefault="00E01C4E" w:rsidP="00086310">
      <w:pPr>
        <w:spacing w:after="0"/>
        <w:jc w:val="both"/>
        <w:rPr>
          <w:rFonts w:eastAsia="Times New Roman" w:cs="Arial"/>
          <w:color w:val="222222"/>
          <w:lang w:eastAsia="el-GR"/>
        </w:rPr>
      </w:pPr>
      <w:r>
        <w:rPr>
          <w:rFonts w:eastAsia="Times New Roman" w:cs="Arial"/>
          <w:color w:val="222222"/>
          <w:lang w:eastAsia="el-GR"/>
        </w:rPr>
        <w:t>Η κυβέρνηση της Ισπανίας θέσπισε το</w:t>
      </w:r>
      <w:r w:rsidR="00E06589">
        <w:rPr>
          <w:rFonts w:eastAsia="Times New Roman" w:cs="Arial"/>
          <w:color w:val="222222"/>
          <w:lang w:eastAsia="el-GR"/>
        </w:rPr>
        <w:t>ν</w:t>
      </w:r>
      <w:r>
        <w:rPr>
          <w:rFonts w:eastAsia="Times New Roman" w:cs="Arial"/>
          <w:color w:val="222222"/>
          <w:lang w:eastAsia="el-GR"/>
        </w:rPr>
        <w:t xml:space="preserve"> </w:t>
      </w:r>
      <w:r w:rsidR="00E06589">
        <w:rPr>
          <w:rFonts w:eastAsia="Times New Roman" w:cs="Arial"/>
          <w:color w:val="222222"/>
          <w:lang w:eastAsia="el-GR"/>
        </w:rPr>
        <w:t xml:space="preserve">νόμο </w:t>
      </w:r>
      <w:r w:rsidRPr="009C2523">
        <w:rPr>
          <w:rFonts w:eastAsia="Times New Roman" w:cs="Arial"/>
          <w:color w:val="222222"/>
          <w:lang w:eastAsia="el-GR"/>
        </w:rPr>
        <w:t xml:space="preserve">πλαίσιο για την ανακαίνιση των κτιρίων </w:t>
      </w:r>
      <w:r>
        <w:rPr>
          <w:rFonts w:eastAsia="Times New Roman" w:cs="Arial"/>
          <w:color w:val="222222"/>
          <w:lang w:eastAsia="el-GR"/>
        </w:rPr>
        <w:t>με σ</w:t>
      </w:r>
      <w:r w:rsidRPr="009C2523">
        <w:rPr>
          <w:rFonts w:eastAsia="Times New Roman" w:cs="Arial"/>
          <w:color w:val="222222"/>
          <w:lang w:eastAsia="el-GR"/>
        </w:rPr>
        <w:t xml:space="preserve">τόχο την καταπολέμηση της ενεργειακής </w:t>
      </w:r>
      <w:r>
        <w:rPr>
          <w:rFonts w:eastAsia="Times New Roman" w:cs="Arial"/>
          <w:color w:val="222222"/>
          <w:lang w:eastAsia="el-GR"/>
        </w:rPr>
        <w:t>ένδειας</w:t>
      </w:r>
      <w:r w:rsidRPr="009C2523">
        <w:rPr>
          <w:rFonts w:eastAsia="Times New Roman" w:cs="Arial"/>
          <w:color w:val="222222"/>
          <w:lang w:eastAsia="el-GR"/>
        </w:rPr>
        <w:t xml:space="preserve">. Τα μέτρα </w:t>
      </w:r>
      <w:r w:rsidR="00E06589">
        <w:rPr>
          <w:rFonts w:eastAsia="Times New Roman" w:cs="Arial"/>
          <w:color w:val="222222"/>
          <w:lang w:eastAsia="el-GR"/>
        </w:rPr>
        <w:t xml:space="preserve">βελτίωσης της </w:t>
      </w:r>
      <w:r w:rsidRPr="009C2523">
        <w:rPr>
          <w:rFonts w:eastAsia="Times New Roman" w:cs="Arial"/>
          <w:color w:val="222222"/>
          <w:lang w:eastAsia="el-GR"/>
        </w:rPr>
        <w:t>ενεργειακής απόδοσης έχουν προτεραιότητα σε σοβαρές καταστάσεις ενεργειακής φτώχειας.</w:t>
      </w:r>
      <w:r>
        <w:rPr>
          <w:rFonts w:eastAsia="Times New Roman" w:cs="Arial"/>
          <w:color w:val="222222"/>
          <w:lang w:eastAsia="el-GR"/>
        </w:rPr>
        <w:t xml:space="preserve"> Οι στόχοι του παραπάνω νόμου είναι η προώθηση της αποκατάστασης και ανακαίνισης των κατοικιών με απώτερο σκοπό την </w:t>
      </w:r>
      <w:r w:rsidR="00E06589">
        <w:rPr>
          <w:rFonts w:eastAsia="Times New Roman" w:cs="Arial"/>
          <w:color w:val="222222"/>
          <w:lang w:eastAsia="el-GR"/>
        </w:rPr>
        <w:t>ανάπλαση</w:t>
      </w:r>
      <w:r>
        <w:rPr>
          <w:rFonts w:eastAsia="Times New Roman" w:cs="Arial"/>
          <w:color w:val="222222"/>
          <w:lang w:eastAsia="el-GR"/>
        </w:rPr>
        <w:t xml:space="preserve"> και ανακαίνιση των πόλεων, ώστε να δημιουργηθούν οι απαραίτητοι μηχανισμοί οι οποίοι θα εξασφαλίζουν την βιωσιμότητα αυτών. Η υλοποίηση αυτής της δράσης περιλαμβάνει τη χρηματοδότηση για δύο σκοπούς: </w:t>
      </w:r>
    </w:p>
    <w:p w14:paraId="5DF485CA" w14:textId="3FA0D001" w:rsidR="00E01C4E" w:rsidRDefault="003125C8" w:rsidP="00AD7507">
      <w:pPr>
        <w:pStyle w:val="a3"/>
        <w:numPr>
          <w:ilvl w:val="0"/>
          <w:numId w:val="67"/>
        </w:numPr>
        <w:spacing w:after="0"/>
        <w:jc w:val="both"/>
        <w:rPr>
          <w:rFonts w:eastAsia="Times New Roman" w:cs="Arial"/>
          <w:color w:val="222222"/>
          <w:lang w:eastAsia="el-GR"/>
        </w:rPr>
      </w:pPr>
      <w:r>
        <w:rPr>
          <w:rFonts w:eastAsia="Times New Roman" w:cs="Arial"/>
          <w:color w:val="222222"/>
          <w:lang w:eastAsia="el-GR"/>
        </w:rPr>
        <w:lastRenderedPageBreak/>
        <w:t>Τ</w:t>
      </w:r>
      <w:r w:rsidR="00E01C4E">
        <w:rPr>
          <w:rFonts w:eastAsia="Times New Roman" w:cs="Arial"/>
          <w:color w:val="222222"/>
          <w:lang w:eastAsia="el-GR"/>
        </w:rPr>
        <w:t>ην</w:t>
      </w:r>
      <w:r w:rsidR="00E01C4E" w:rsidRPr="00D308C5">
        <w:rPr>
          <w:rFonts w:eastAsia="Times New Roman" w:cs="Arial"/>
          <w:color w:val="222222"/>
          <w:lang w:eastAsia="el-GR"/>
        </w:rPr>
        <w:t xml:space="preserve"> πραγματοποίη</w:t>
      </w:r>
      <w:r w:rsidR="00E01C4E">
        <w:rPr>
          <w:rFonts w:eastAsia="Times New Roman" w:cs="Arial"/>
          <w:color w:val="222222"/>
          <w:lang w:eastAsia="el-GR"/>
        </w:rPr>
        <w:t>ση</w:t>
      </w:r>
      <w:r w:rsidR="00E01C4E" w:rsidRPr="00D308C5">
        <w:rPr>
          <w:rFonts w:eastAsia="Times New Roman" w:cs="Arial"/>
          <w:color w:val="222222"/>
          <w:lang w:eastAsia="el-GR"/>
        </w:rPr>
        <w:t xml:space="preserve"> ενεργειακ</w:t>
      </w:r>
      <w:r w:rsidR="00E01C4E">
        <w:rPr>
          <w:rFonts w:eastAsia="Times New Roman" w:cs="Arial"/>
          <w:color w:val="222222"/>
          <w:lang w:eastAsia="el-GR"/>
        </w:rPr>
        <w:t>ών</w:t>
      </w:r>
      <w:r w:rsidR="00E01C4E" w:rsidRPr="00D308C5">
        <w:rPr>
          <w:rFonts w:eastAsia="Times New Roman" w:cs="Arial"/>
          <w:color w:val="222222"/>
          <w:lang w:eastAsia="el-GR"/>
        </w:rPr>
        <w:t xml:space="preserve"> </w:t>
      </w:r>
      <w:r w:rsidR="00E01C4E">
        <w:rPr>
          <w:rFonts w:eastAsia="Times New Roman" w:cs="Arial"/>
          <w:color w:val="222222"/>
          <w:lang w:eastAsia="el-GR"/>
        </w:rPr>
        <w:t>ελέγχων</w:t>
      </w:r>
      <w:r w:rsidR="00E01C4E" w:rsidRPr="00D308C5">
        <w:rPr>
          <w:rFonts w:eastAsia="Times New Roman" w:cs="Arial"/>
          <w:color w:val="222222"/>
          <w:lang w:eastAsia="el-GR"/>
        </w:rPr>
        <w:t xml:space="preserve"> από τους αρμόδιους ενεργειακούς ελεγκτές, με σκοπό την ενεργειακή αξιολόγηση των κτιρίων </w:t>
      </w:r>
    </w:p>
    <w:p w14:paraId="08BD8DAC" w14:textId="503AA580" w:rsidR="00E01C4E" w:rsidRPr="001272F9" w:rsidRDefault="003125C8" w:rsidP="00AD7507">
      <w:pPr>
        <w:pStyle w:val="a3"/>
        <w:numPr>
          <w:ilvl w:val="0"/>
          <w:numId w:val="67"/>
        </w:numPr>
        <w:spacing w:after="0"/>
        <w:jc w:val="both"/>
        <w:rPr>
          <w:rFonts w:eastAsia="Times New Roman" w:cs="Arial"/>
          <w:color w:val="222222"/>
          <w:lang w:eastAsia="el-GR"/>
        </w:rPr>
      </w:pPr>
      <w:r>
        <w:rPr>
          <w:rFonts w:eastAsia="Times New Roman" w:cs="Arial"/>
          <w:color w:val="222222"/>
          <w:lang w:eastAsia="el-GR"/>
        </w:rPr>
        <w:t>Τη</w:t>
      </w:r>
      <w:r w:rsidR="00E01C4E">
        <w:rPr>
          <w:rFonts w:eastAsia="Times New Roman" w:cs="Arial"/>
          <w:color w:val="222222"/>
          <w:lang w:eastAsia="el-GR"/>
        </w:rPr>
        <w:t xml:space="preserve"> </w:t>
      </w:r>
      <w:r w:rsidR="005E209C">
        <w:rPr>
          <w:rFonts w:eastAsia="Times New Roman" w:cs="Arial"/>
          <w:color w:val="222222"/>
          <w:lang w:eastAsia="el-GR"/>
        </w:rPr>
        <w:t>ρύθμιση</w:t>
      </w:r>
      <w:r w:rsidR="00E01C4E">
        <w:rPr>
          <w:rFonts w:eastAsia="Times New Roman" w:cs="Arial"/>
          <w:color w:val="222222"/>
          <w:lang w:eastAsia="el-GR"/>
        </w:rPr>
        <w:t xml:space="preserve"> της διαδικασίας αποκατάστασης</w:t>
      </w:r>
      <w:r w:rsidR="008A566C">
        <w:rPr>
          <w:rFonts w:eastAsia="Times New Roman" w:cs="Arial"/>
          <w:color w:val="222222"/>
          <w:lang w:eastAsia="el-GR"/>
        </w:rPr>
        <w:t xml:space="preserve"> </w:t>
      </w:r>
      <w:r w:rsidR="00E01C4E">
        <w:rPr>
          <w:rFonts w:eastAsia="Times New Roman" w:cs="Arial"/>
          <w:color w:val="222222"/>
          <w:lang w:eastAsia="el-GR"/>
        </w:rPr>
        <w:t>και ανακαίνισης των κτιρίων.</w:t>
      </w:r>
      <w:r w:rsidR="001272F9">
        <w:rPr>
          <w:rStyle w:val="a8"/>
          <w:rFonts w:eastAsia="Times New Roman" w:cs="Arial"/>
          <w:color w:val="222222"/>
          <w:lang w:eastAsia="el-GR"/>
        </w:rPr>
        <w:footnoteReference w:id="202"/>
      </w:r>
    </w:p>
    <w:p w14:paraId="6AF0B98D" w14:textId="77777777" w:rsidR="00E01C4E" w:rsidRDefault="00E01C4E" w:rsidP="00086310">
      <w:pPr>
        <w:shd w:val="clear" w:color="auto" w:fill="FFFFFF"/>
        <w:spacing w:after="0" w:line="240" w:lineRule="auto"/>
        <w:ind w:left="24"/>
        <w:jc w:val="both"/>
      </w:pPr>
    </w:p>
    <w:p w14:paraId="300B4DA9" w14:textId="1CB225CE" w:rsidR="00E01C4E" w:rsidRDefault="00E01C4E" w:rsidP="00086310">
      <w:pPr>
        <w:spacing w:after="0"/>
        <w:jc w:val="both"/>
        <w:rPr>
          <w:rFonts w:asciiTheme="majorHAnsi" w:eastAsia="Times New Roman" w:hAnsiTheme="majorHAnsi" w:cstheme="majorBidi"/>
          <w:i/>
          <w:iCs/>
          <w:color w:val="2F5496" w:themeColor="accent1" w:themeShade="BF"/>
          <w:lang w:eastAsia="el-GR"/>
        </w:rPr>
      </w:pPr>
      <w:r w:rsidRPr="007440D0">
        <w:rPr>
          <w:rFonts w:asciiTheme="majorHAnsi" w:eastAsia="Times New Roman" w:hAnsiTheme="majorHAnsi" w:cstheme="majorBidi"/>
          <w:i/>
          <w:iCs/>
          <w:color w:val="2F5496" w:themeColor="accent1" w:themeShade="BF"/>
          <w:lang w:eastAsia="el-GR"/>
        </w:rPr>
        <w:t>Πρόγραμμα για την προώθηση της βελτίωσης της ενεργειακής απόδοσης</w:t>
      </w:r>
      <w:r w:rsidR="008A566C">
        <w:rPr>
          <w:rFonts w:asciiTheme="majorHAnsi" w:eastAsia="Times New Roman" w:hAnsiTheme="majorHAnsi" w:cstheme="majorBidi"/>
          <w:i/>
          <w:iCs/>
          <w:color w:val="2F5496" w:themeColor="accent1" w:themeShade="BF"/>
          <w:lang w:eastAsia="el-GR"/>
        </w:rPr>
        <w:t xml:space="preserve"> </w:t>
      </w:r>
      <w:r>
        <w:rPr>
          <w:rFonts w:asciiTheme="majorHAnsi" w:eastAsia="Times New Roman" w:hAnsiTheme="majorHAnsi" w:cstheme="majorBidi"/>
          <w:i/>
          <w:iCs/>
          <w:color w:val="2F5496" w:themeColor="accent1" w:themeShade="BF"/>
          <w:lang w:eastAsia="el-GR"/>
        </w:rPr>
        <w:t>των κατοικιών</w:t>
      </w:r>
    </w:p>
    <w:p w14:paraId="3CAF148D" w14:textId="1B725299" w:rsidR="00E01C4E" w:rsidRDefault="00E01C4E" w:rsidP="00086310">
      <w:pPr>
        <w:spacing w:after="0"/>
        <w:jc w:val="both"/>
        <w:rPr>
          <w:lang w:eastAsia="el-GR"/>
        </w:rPr>
      </w:pPr>
      <w:r>
        <w:rPr>
          <w:lang w:eastAsia="el-GR"/>
        </w:rPr>
        <w:t xml:space="preserve">Το παρόν μέτρο της Ισπανικής κυβέρνησης για την καταπολέμηση της ενεργειακής φτώχειας έχει ως σκοπό την οικονομική ενίσχυση των κατοικιών με </w:t>
      </w:r>
      <w:r w:rsidR="005E209C">
        <w:rPr>
          <w:lang w:eastAsia="el-GR"/>
        </w:rPr>
        <w:t>στόχο</w:t>
      </w:r>
      <w:r>
        <w:rPr>
          <w:lang w:eastAsia="el-GR"/>
        </w:rPr>
        <w:t xml:space="preserve"> την έναρξη εργασιών βελτίωσης της ενεργειακής απόδοσης</w:t>
      </w:r>
      <w:r w:rsidR="008A566C">
        <w:rPr>
          <w:lang w:eastAsia="el-GR"/>
        </w:rPr>
        <w:t xml:space="preserve"> </w:t>
      </w:r>
      <w:r>
        <w:rPr>
          <w:lang w:eastAsia="el-GR"/>
        </w:rPr>
        <w:t xml:space="preserve">μονοκατοικιών και πολυκατοικιών. </w:t>
      </w:r>
    </w:p>
    <w:p w14:paraId="23B43BFE" w14:textId="77777777" w:rsidR="00E01C4E" w:rsidRDefault="00E01C4E" w:rsidP="00086310">
      <w:pPr>
        <w:spacing w:after="0"/>
        <w:jc w:val="both"/>
        <w:rPr>
          <w:lang w:eastAsia="el-GR"/>
        </w:rPr>
      </w:pPr>
      <w:r>
        <w:rPr>
          <w:lang w:eastAsia="el-GR"/>
        </w:rPr>
        <w:t>Δικαιούχοι του προγράμματος είναι:</w:t>
      </w:r>
    </w:p>
    <w:p w14:paraId="546E3FC9" w14:textId="77777777" w:rsidR="00E01C4E" w:rsidRDefault="00E01C4E" w:rsidP="00AD7507">
      <w:pPr>
        <w:pStyle w:val="a3"/>
        <w:numPr>
          <w:ilvl w:val="0"/>
          <w:numId w:val="68"/>
        </w:numPr>
        <w:spacing w:after="0"/>
        <w:jc w:val="both"/>
        <w:rPr>
          <w:lang w:eastAsia="el-GR"/>
        </w:rPr>
      </w:pPr>
      <w:r>
        <w:rPr>
          <w:lang w:eastAsia="el-GR"/>
        </w:rPr>
        <w:t>Φυσικά ή νομικά πρόσωπα τα οποία</w:t>
      </w:r>
      <w:r w:rsidRPr="008A7E0D">
        <w:t xml:space="preserve"> </w:t>
      </w:r>
      <w:r>
        <w:rPr>
          <w:lang w:eastAsia="el-GR"/>
        </w:rPr>
        <w:t>είναι</w:t>
      </w:r>
      <w:r w:rsidRPr="008A7E0D">
        <w:rPr>
          <w:lang w:eastAsia="el-GR"/>
        </w:rPr>
        <w:t xml:space="preserve"> ιδιοκτήτες μονοκατοικιών που είναι απομονωμέν</w:t>
      </w:r>
      <w:r>
        <w:rPr>
          <w:lang w:eastAsia="el-GR"/>
        </w:rPr>
        <w:t>ες</w:t>
      </w:r>
      <w:r w:rsidRPr="008A7E0D">
        <w:rPr>
          <w:lang w:eastAsia="el-GR"/>
        </w:rPr>
        <w:t xml:space="preserve"> ή ομαδοποιημέν</w:t>
      </w:r>
      <w:r>
        <w:rPr>
          <w:lang w:eastAsia="el-GR"/>
        </w:rPr>
        <w:t xml:space="preserve">ες </w:t>
      </w:r>
      <w:r w:rsidRPr="008A7E0D">
        <w:rPr>
          <w:lang w:eastAsia="el-GR"/>
        </w:rPr>
        <w:t>σε σειρά</w:t>
      </w:r>
      <w:r>
        <w:rPr>
          <w:lang w:eastAsia="el-GR"/>
        </w:rPr>
        <w:t>,</w:t>
      </w:r>
      <w:r w:rsidRPr="008A7E0D">
        <w:rPr>
          <w:lang w:eastAsia="el-GR"/>
        </w:rPr>
        <w:t xml:space="preserve"> υφιστάμεν</w:t>
      </w:r>
      <w:r>
        <w:rPr>
          <w:lang w:eastAsia="el-GR"/>
        </w:rPr>
        <w:t>ων</w:t>
      </w:r>
      <w:r w:rsidRPr="008A7E0D">
        <w:rPr>
          <w:lang w:eastAsia="el-GR"/>
        </w:rPr>
        <w:t xml:space="preserve"> κτιρί</w:t>
      </w:r>
      <w:r>
        <w:rPr>
          <w:lang w:eastAsia="el-GR"/>
        </w:rPr>
        <w:t>ων</w:t>
      </w:r>
      <w:r w:rsidRPr="008A7E0D">
        <w:rPr>
          <w:lang w:eastAsia="el-GR"/>
        </w:rPr>
        <w:t xml:space="preserve"> οικιακού τύπου συλλογικής κατοικίας, καθώς και τα σπίτια τους</w:t>
      </w:r>
      <w:r>
        <w:rPr>
          <w:lang w:eastAsia="el-GR"/>
        </w:rPr>
        <w:t xml:space="preserve">. </w:t>
      </w:r>
    </w:p>
    <w:p w14:paraId="2491EAEC" w14:textId="77777777" w:rsidR="00E01C4E" w:rsidRDefault="00E01C4E" w:rsidP="00AD7507">
      <w:pPr>
        <w:pStyle w:val="a3"/>
        <w:numPr>
          <w:ilvl w:val="0"/>
          <w:numId w:val="68"/>
        </w:numPr>
        <w:spacing w:after="0"/>
        <w:jc w:val="both"/>
        <w:rPr>
          <w:lang w:eastAsia="el-GR"/>
        </w:rPr>
      </w:pPr>
      <w:r>
        <w:rPr>
          <w:lang w:eastAsia="el-GR"/>
        </w:rPr>
        <w:t xml:space="preserve">Οι ιδιοκτήτες οι οποίοι </w:t>
      </w:r>
      <w:r w:rsidRPr="00BD7AA3">
        <w:rPr>
          <w:lang w:eastAsia="el-GR"/>
        </w:rPr>
        <w:t xml:space="preserve">κατέχουν τα κτίρια </w:t>
      </w:r>
      <w:r>
        <w:rPr>
          <w:lang w:eastAsia="el-GR"/>
        </w:rPr>
        <w:t xml:space="preserve">εξ αδιαιρέτου </w:t>
      </w:r>
      <w:r w:rsidRPr="00BD7AA3">
        <w:rPr>
          <w:lang w:eastAsia="el-GR"/>
        </w:rPr>
        <w:t xml:space="preserve">και δεν έχουν τον συνταγματικό τίτλο οριζόντιας περιουσίας. </w:t>
      </w:r>
    </w:p>
    <w:p w14:paraId="0CEE1E9A" w14:textId="77777777" w:rsidR="00E01C4E" w:rsidRDefault="00E01C4E" w:rsidP="00AD7507">
      <w:pPr>
        <w:pStyle w:val="a3"/>
        <w:numPr>
          <w:ilvl w:val="0"/>
          <w:numId w:val="68"/>
        </w:numPr>
        <w:spacing w:after="0"/>
        <w:jc w:val="both"/>
        <w:rPr>
          <w:lang w:eastAsia="el-GR"/>
        </w:rPr>
      </w:pPr>
      <w:r>
        <w:rPr>
          <w:lang w:eastAsia="el-GR"/>
        </w:rPr>
        <w:t xml:space="preserve">κ.ά. </w:t>
      </w:r>
    </w:p>
    <w:p w14:paraId="2618BCA2" w14:textId="77777777" w:rsidR="00E01C4E" w:rsidRDefault="00E01C4E" w:rsidP="00086310">
      <w:pPr>
        <w:spacing w:after="0"/>
        <w:jc w:val="both"/>
        <w:rPr>
          <w:lang w:eastAsia="el-GR"/>
        </w:rPr>
      </w:pPr>
    </w:p>
    <w:p w14:paraId="1E095FA8" w14:textId="77777777" w:rsidR="00E01C4E" w:rsidRDefault="00E01C4E" w:rsidP="00086310">
      <w:pPr>
        <w:spacing w:after="0"/>
        <w:jc w:val="both"/>
        <w:rPr>
          <w:lang w:eastAsia="el-GR"/>
        </w:rPr>
      </w:pPr>
      <w:r>
        <w:rPr>
          <w:lang w:eastAsia="el-GR"/>
        </w:rPr>
        <w:t>Οι απαιτήσεις για την επιλεξιμότητα της παρούσας δράσης είναι:</w:t>
      </w:r>
    </w:p>
    <w:p w14:paraId="68A76A79" w14:textId="77777777" w:rsidR="00E01C4E" w:rsidRDefault="00E01C4E" w:rsidP="00AD7507">
      <w:pPr>
        <w:pStyle w:val="a3"/>
        <w:numPr>
          <w:ilvl w:val="0"/>
          <w:numId w:val="70"/>
        </w:numPr>
        <w:spacing w:after="0"/>
        <w:jc w:val="both"/>
        <w:rPr>
          <w:lang w:eastAsia="el-GR"/>
        </w:rPr>
      </w:pPr>
      <w:r>
        <w:rPr>
          <w:lang w:eastAsia="el-GR"/>
        </w:rPr>
        <w:t>Η κατοικία να μην έχει συμπεριληφθεί σε άλλο επιδοτούμενο πρόγραμμα σε κρατικό ή περιφερειακό επίπεδο.</w:t>
      </w:r>
    </w:p>
    <w:p w14:paraId="79AC97DE" w14:textId="77777777" w:rsidR="00E01C4E" w:rsidRDefault="00E01C4E" w:rsidP="00AD7507">
      <w:pPr>
        <w:pStyle w:val="a3"/>
        <w:numPr>
          <w:ilvl w:val="0"/>
          <w:numId w:val="70"/>
        </w:numPr>
        <w:spacing w:after="0"/>
        <w:jc w:val="both"/>
        <w:rPr>
          <w:lang w:eastAsia="el-GR"/>
        </w:rPr>
      </w:pPr>
      <w:r>
        <w:rPr>
          <w:lang w:eastAsia="el-GR"/>
        </w:rPr>
        <w:t>Τα έργα για την υλοποίηση της δράσης να μην έχουν ξεκινήσει πριν την ημερομηνία έναρξης της δράσης</w:t>
      </w:r>
    </w:p>
    <w:p w14:paraId="6D4B1FC6" w14:textId="77777777" w:rsidR="00E01C4E" w:rsidRDefault="00E01C4E" w:rsidP="00AD7507">
      <w:pPr>
        <w:pStyle w:val="a3"/>
        <w:numPr>
          <w:ilvl w:val="0"/>
          <w:numId w:val="70"/>
        </w:numPr>
        <w:spacing w:after="0"/>
        <w:jc w:val="both"/>
        <w:rPr>
          <w:lang w:eastAsia="el-GR"/>
        </w:rPr>
      </w:pPr>
      <w:r>
        <w:rPr>
          <w:lang w:eastAsia="el-GR"/>
        </w:rPr>
        <w:t>Η κατοικία να διαθέτει πιστοποιητικό ενεργειακής κατάστασης συνταχθέν από αρμόδιο τεχνικό, και το οποίο θα πιστοποιεί την ανάγκη της για ένταξη στη δράση.</w:t>
      </w:r>
    </w:p>
    <w:p w14:paraId="760EE025" w14:textId="77777777" w:rsidR="00E01C4E" w:rsidRDefault="00E01C4E" w:rsidP="00AD7507">
      <w:pPr>
        <w:pStyle w:val="a3"/>
        <w:numPr>
          <w:ilvl w:val="0"/>
          <w:numId w:val="70"/>
        </w:numPr>
        <w:spacing w:after="0"/>
        <w:jc w:val="both"/>
        <w:rPr>
          <w:lang w:eastAsia="el-GR"/>
        </w:rPr>
      </w:pPr>
      <w:r w:rsidRPr="00501570">
        <w:rPr>
          <w:lang w:eastAsia="el-GR"/>
        </w:rPr>
        <w:t>Να παρέχεται ο τεχνικός φάκελος που απαιτείται από το Δημοτικό Συμβούλιο για τη χορήγηση άδειας έργων.</w:t>
      </w:r>
    </w:p>
    <w:p w14:paraId="33B9D6F7" w14:textId="77777777" w:rsidR="00E01C4E" w:rsidRDefault="00E01C4E" w:rsidP="00AD7507">
      <w:pPr>
        <w:pStyle w:val="a3"/>
        <w:numPr>
          <w:ilvl w:val="0"/>
          <w:numId w:val="70"/>
        </w:numPr>
        <w:spacing w:after="0"/>
        <w:jc w:val="both"/>
        <w:rPr>
          <w:lang w:eastAsia="el-GR"/>
        </w:rPr>
      </w:pPr>
      <w:r>
        <w:rPr>
          <w:lang w:eastAsia="el-GR"/>
        </w:rPr>
        <w:t>Να είναι σύμφωνοι όλοι οι ιδιοκτήτες, σε περιπτώσεις με παραπάνω από έναν, για τις επιλέξιμες δράσεις.</w:t>
      </w:r>
    </w:p>
    <w:p w14:paraId="7B788E61" w14:textId="77777777" w:rsidR="00E01C4E" w:rsidRDefault="00E01C4E" w:rsidP="00AD7507">
      <w:pPr>
        <w:pStyle w:val="a3"/>
        <w:numPr>
          <w:ilvl w:val="0"/>
          <w:numId w:val="70"/>
        </w:numPr>
        <w:spacing w:after="0"/>
        <w:jc w:val="both"/>
        <w:rPr>
          <w:lang w:eastAsia="el-GR"/>
        </w:rPr>
      </w:pPr>
      <w:r>
        <w:rPr>
          <w:lang w:eastAsia="el-GR"/>
        </w:rPr>
        <w:t>Οι επιλέξιμες δράσεις να έχουν τις απαραίτητες διοικητικές άδειες.</w:t>
      </w:r>
    </w:p>
    <w:p w14:paraId="5AFB1879" w14:textId="77777777" w:rsidR="00E01C4E" w:rsidRDefault="00E01C4E" w:rsidP="00086310">
      <w:pPr>
        <w:spacing w:after="0"/>
        <w:jc w:val="both"/>
        <w:rPr>
          <w:lang w:eastAsia="el-GR"/>
        </w:rPr>
      </w:pPr>
    </w:p>
    <w:p w14:paraId="6DE6AFE6" w14:textId="77777777" w:rsidR="00E01C4E" w:rsidRDefault="00E01C4E" w:rsidP="00086310">
      <w:pPr>
        <w:spacing w:after="0"/>
        <w:jc w:val="both"/>
        <w:rPr>
          <w:lang w:eastAsia="el-GR"/>
        </w:rPr>
      </w:pPr>
      <w:r>
        <w:rPr>
          <w:lang w:eastAsia="el-GR"/>
        </w:rPr>
        <w:t>ΟΙ απαιτήσεις που πρέπει να πληρούνται όσον αφορά τα σπίτια και τα κτίρια είναι:</w:t>
      </w:r>
    </w:p>
    <w:p w14:paraId="45F6F182" w14:textId="77777777" w:rsidR="00E01C4E" w:rsidRDefault="00E01C4E" w:rsidP="00AD7507">
      <w:pPr>
        <w:pStyle w:val="a3"/>
        <w:numPr>
          <w:ilvl w:val="0"/>
          <w:numId w:val="71"/>
        </w:numPr>
        <w:spacing w:after="0"/>
        <w:jc w:val="both"/>
        <w:rPr>
          <w:lang w:eastAsia="el-GR"/>
        </w:rPr>
      </w:pPr>
      <w:r>
        <w:rPr>
          <w:lang w:eastAsia="el-GR"/>
        </w:rPr>
        <w:t>Όσον αφορά τις μονοκατοικίες να αποτελούν τη μόνιμη κατοικία των ιδιοκτητών ή των ενοικιαστών τους τη στιγμή που ζητούν τη βοήθεια αυτού του προγράμματος.</w:t>
      </w:r>
    </w:p>
    <w:p w14:paraId="2D9BD1E2" w14:textId="77777777" w:rsidR="00E01C4E" w:rsidRDefault="00E01C4E" w:rsidP="00AD7507">
      <w:pPr>
        <w:pStyle w:val="a3"/>
        <w:numPr>
          <w:ilvl w:val="0"/>
          <w:numId w:val="71"/>
        </w:numPr>
        <w:spacing w:after="0"/>
        <w:jc w:val="both"/>
        <w:rPr>
          <w:lang w:eastAsia="el-GR"/>
        </w:rPr>
      </w:pPr>
      <w:r>
        <w:rPr>
          <w:lang w:eastAsia="el-GR"/>
        </w:rPr>
        <w:t xml:space="preserve">Όσον αφορά </w:t>
      </w:r>
      <w:r w:rsidR="005E209C">
        <w:rPr>
          <w:lang w:eastAsia="el-GR"/>
        </w:rPr>
        <w:t>τις πολυκατοικίες</w:t>
      </w:r>
      <w:r>
        <w:rPr>
          <w:lang w:eastAsia="el-GR"/>
        </w:rPr>
        <w:t>, πρέπει να πληρούνται οι ακόλουθες απαιτήσεις:</w:t>
      </w:r>
    </w:p>
    <w:p w14:paraId="4DCF93C8" w14:textId="77777777" w:rsidR="00E01C4E" w:rsidRDefault="00E01C4E" w:rsidP="00AD7507">
      <w:pPr>
        <w:pStyle w:val="a3"/>
        <w:numPr>
          <w:ilvl w:val="1"/>
          <w:numId w:val="71"/>
        </w:numPr>
        <w:spacing w:after="0"/>
        <w:jc w:val="both"/>
        <w:rPr>
          <w:lang w:eastAsia="el-GR"/>
        </w:rPr>
      </w:pPr>
      <w:r>
        <w:rPr>
          <w:lang w:eastAsia="el-GR"/>
        </w:rPr>
        <w:t xml:space="preserve">Τουλάχιστον το 70% </w:t>
      </w:r>
      <w:r w:rsidR="005E209C">
        <w:rPr>
          <w:lang w:eastAsia="el-GR"/>
        </w:rPr>
        <w:t>της επιφάνειας του κτιρίου,</w:t>
      </w:r>
      <w:r>
        <w:rPr>
          <w:lang w:eastAsia="el-GR"/>
        </w:rPr>
        <w:t xml:space="preserve"> εξαιρουμένου του ισογείου </w:t>
      </w:r>
      <w:r w:rsidR="005E209C">
        <w:rPr>
          <w:lang w:eastAsia="el-GR"/>
        </w:rPr>
        <w:t>και</w:t>
      </w:r>
      <w:r>
        <w:rPr>
          <w:lang w:eastAsia="el-GR"/>
        </w:rPr>
        <w:t xml:space="preserve"> του υπογείου, να </w:t>
      </w:r>
      <w:r w:rsidR="005E209C">
        <w:rPr>
          <w:lang w:eastAsia="el-GR"/>
        </w:rPr>
        <w:t>χρησιμοποιείται για</w:t>
      </w:r>
      <w:r>
        <w:rPr>
          <w:lang w:eastAsia="el-GR"/>
        </w:rPr>
        <w:t xml:space="preserve"> οικιακή χρήση</w:t>
      </w:r>
      <w:r w:rsidRPr="00C15DCB">
        <w:rPr>
          <w:lang w:eastAsia="el-GR"/>
        </w:rPr>
        <w:t xml:space="preserve"> </w:t>
      </w:r>
      <w:r>
        <w:rPr>
          <w:lang w:eastAsia="el-GR"/>
        </w:rPr>
        <w:t>(στην περίπτωση που έχει και άλλες συμβατές χρήσεις).</w:t>
      </w:r>
    </w:p>
    <w:p w14:paraId="2F6540D7" w14:textId="77777777" w:rsidR="00E01C4E" w:rsidRDefault="00E01C4E" w:rsidP="00AD7507">
      <w:pPr>
        <w:pStyle w:val="a3"/>
        <w:numPr>
          <w:ilvl w:val="1"/>
          <w:numId w:val="71"/>
        </w:numPr>
        <w:spacing w:after="0"/>
        <w:jc w:val="both"/>
        <w:rPr>
          <w:lang w:eastAsia="el-GR"/>
        </w:rPr>
      </w:pPr>
      <w:r>
        <w:rPr>
          <w:lang w:eastAsia="el-GR"/>
        </w:rPr>
        <w:t>Τουλάχιστον το 50% των κατοικιών να αποτελούν τη μόνιμη κατοικία των ιδιοκτητών ή των ενοικιαστών τους κατά τη στιγμή της αίτησης για βοήθεια.</w:t>
      </w:r>
    </w:p>
    <w:p w14:paraId="5A754222" w14:textId="77777777" w:rsidR="00E01C4E" w:rsidRDefault="00E01C4E" w:rsidP="00086310">
      <w:pPr>
        <w:spacing w:after="0"/>
        <w:jc w:val="both"/>
        <w:rPr>
          <w:lang w:eastAsia="el-GR"/>
        </w:rPr>
      </w:pPr>
    </w:p>
    <w:p w14:paraId="5F76FDDF" w14:textId="77777777" w:rsidR="00E01C4E" w:rsidRDefault="00E01C4E" w:rsidP="00086310">
      <w:pPr>
        <w:spacing w:after="0"/>
        <w:jc w:val="both"/>
        <w:rPr>
          <w:lang w:eastAsia="el-GR"/>
        </w:rPr>
      </w:pPr>
      <w:r>
        <w:rPr>
          <w:lang w:eastAsia="el-GR"/>
        </w:rPr>
        <w:t xml:space="preserve">Τα ποσά της ενίσχυσης είναι ίδια για μονοκατοικίες ή πολυκατοικίες αλλά διαφέρουν ανάλογα με την κοινωνική ομάδα. Γενικά, η επιδότηση αφορά το </w:t>
      </w:r>
      <w:r w:rsidRPr="003F41AB">
        <w:rPr>
          <w:lang w:eastAsia="el-GR"/>
        </w:rPr>
        <w:t>40% της επένδυσης</w:t>
      </w:r>
      <w:r>
        <w:rPr>
          <w:lang w:eastAsia="el-GR"/>
        </w:rPr>
        <w:t xml:space="preserve">. Χρηματοδοτείται το </w:t>
      </w:r>
      <w:r w:rsidRPr="003F41AB">
        <w:rPr>
          <w:lang w:eastAsia="el-GR"/>
        </w:rPr>
        <w:t xml:space="preserve">75% της επένδυσης σε περίπτωση εισοδήματος κάτω </w:t>
      </w:r>
      <w:r>
        <w:rPr>
          <w:lang w:eastAsia="el-GR"/>
        </w:rPr>
        <w:t xml:space="preserve">του </w:t>
      </w:r>
      <w:r w:rsidR="005E209C">
        <w:rPr>
          <w:lang w:eastAsia="el-GR"/>
        </w:rPr>
        <w:t xml:space="preserve">μέσου </w:t>
      </w:r>
      <w:r w:rsidRPr="003F41AB">
        <w:rPr>
          <w:lang w:eastAsia="el-GR"/>
        </w:rPr>
        <w:t>εισοδήματος</w:t>
      </w:r>
      <w:r w:rsidR="005E209C">
        <w:rPr>
          <w:lang w:eastAsia="el-GR"/>
        </w:rPr>
        <w:t xml:space="preserve"> της χώρας</w:t>
      </w:r>
      <w:r>
        <w:rPr>
          <w:lang w:eastAsia="el-GR"/>
        </w:rPr>
        <w:t xml:space="preserve">. </w:t>
      </w:r>
    </w:p>
    <w:p w14:paraId="72F646F3" w14:textId="77777777" w:rsidR="00E01C4E" w:rsidRDefault="00E01C4E" w:rsidP="00086310">
      <w:pPr>
        <w:spacing w:after="0"/>
        <w:jc w:val="both"/>
        <w:rPr>
          <w:lang w:eastAsia="el-GR"/>
        </w:rPr>
      </w:pPr>
    </w:p>
    <w:p w14:paraId="6D0CCA8A" w14:textId="77777777" w:rsidR="00E01C4E" w:rsidRDefault="00E01C4E" w:rsidP="00086310">
      <w:pPr>
        <w:spacing w:after="0"/>
        <w:jc w:val="both"/>
        <w:rPr>
          <w:lang w:eastAsia="el-GR"/>
        </w:rPr>
      </w:pPr>
      <w:r>
        <w:rPr>
          <w:lang w:eastAsia="el-GR"/>
        </w:rPr>
        <w:t>Το πόσο ενίσχυσης για την κάθε κοινωνική ομάδα διαμορφώνεται ως εξής:</w:t>
      </w:r>
    </w:p>
    <w:p w14:paraId="1EC3107D" w14:textId="62BCE9E9" w:rsidR="00E01C4E" w:rsidRDefault="00E01C4E" w:rsidP="00AD7507">
      <w:pPr>
        <w:pStyle w:val="a3"/>
        <w:numPr>
          <w:ilvl w:val="0"/>
          <w:numId w:val="69"/>
        </w:numPr>
        <w:spacing w:after="0"/>
        <w:jc w:val="both"/>
        <w:rPr>
          <w:lang w:eastAsia="el-GR"/>
        </w:rPr>
      </w:pPr>
      <w:r w:rsidRPr="003F41AB">
        <w:rPr>
          <w:lang w:eastAsia="el-GR"/>
        </w:rPr>
        <w:t>Μέχρι € 8.000/</w:t>
      </w:r>
      <w:r>
        <w:rPr>
          <w:lang w:eastAsia="el-GR"/>
        </w:rPr>
        <w:t>κατοικία και</w:t>
      </w:r>
      <w:r w:rsidR="008A566C">
        <w:rPr>
          <w:lang w:eastAsia="el-GR"/>
        </w:rPr>
        <w:t xml:space="preserve"> </w:t>
      </w:r>
      <w:r>
        <w:rPr>
          <w:lang w:eastAsia="el-GR"/>
        </w:rPr>
        <w:t>80</w:t>
      </w:r>
      <w:r w:rsidR="005E209C">
        <w:rPr>
          <w:rFonts w:cstheme="minorHAnsi"/>
          <w:lang w:eastAsia="el-GR"/>
        </w:rPr>
        <w:t>€</w:t>
      </w:r>
      <w:r>
        <w:rPr>
          <w:lang w:eastAsia="el-GR"/>
        </w:rPr>
        <w:t>/</w:t>
      </w:r>
      <w:r w:rsidRPr="003F41AB">
        <w:rPr>
          <w:lang w:eastAsia="el-GR"/>
        </w:rPr>
        <w:t>m</w:t>
      </w:r>
      <w:r w:rsidR="005E209C">
        <w:rPr>
          <w:vertAlign w:val="superscript"/>
          <w:lang w:eastAsia="el-GR"/>
        </w:rPr>
        <w:t>2</w:t>
      </w:r>
      <w:r w:rsidRPr="003F41AB">
        <w:rPr>
          <w:lang w:eastAsia="el-GR"/>
        </w:rPr>
        <w:t xml:space="preserve"> </w:t>
      </w:r>
      <w:r>
        <w:rPr>
          <w:lang w:eastAsia="el-GR"/>
        </w:rPr>
        <w:t xml:space="preserve">λοιπών </w:t>
      </w:r>
      <w:r w:rsidRPr="003F41AB">
        <w:rPr>
          <w:lang w:eastAsia="el-GR"/>
        </w:rPr>
        <w:t>χώρων</w:t>
      </w:r>
      <w:r w:rsidR="005E209C">
        <w:rPr>
          <w:lang w:eastAsia="el-GR"/>
        </w:rPr>
        <w:t>,</w:t>
      </w:r>
    </w:p>
    <w:p w14:paraId="3C5C44BB" w14:textId="77777777" w:rsidR="00E01C4E" w:rsidRDefault="00E01C4E" w:rsidP="00AD7507">
      <w:pPr>
        <w:pStyle w:val="a3"/>
        <w:numPr>
          <w:ilvl w:val="0"/>
          <w:numId w:val="69"/>
        </w:numPr>
        <w:spacing w:after="0"/>
        <w:jc w:val="both"/>
        <w:rPr>
          <w:lang w:eastAsia="el-GR"/>
        </w:rPr>
      </w:pPr>
      <w:r w:rsidRPr="003F41AB">
        <w:rPr>
          <w:lang w:eastAsia="el-GR"/>
        </w:rPr>
        <w:t>Μέχρι 12.000</w:t>
      </w:r>
      <w:r w:rsidR="005E209C">
        <w:rPr>
          <w:rFonts w:cstheme="minorHAnsi"/>
          <w:lang w:eastAsia="el-GR"/>
        </w:rPr>
        <w:t>€</w:t>
      </w:r>
      <w:r w:rsidRPr="003F41AB">
        <w:rPr>
          <w:lang w:eastAsia="el-GR"/>
        </w:rPr>
        <w:t>/</w:t>
      </w:r>
      <w:r>
        <w:rPr>
          <w:lang w:eastAsia="el-GR"/>
        </w:rPr>
        <w:t xml:space="preserve">κατοικία </w:t>
      </w:r>
      <w:r w:rsidRPr="003F41AB">
        <w:rPr>
          <w:lang w:eastAsia="el-GR"/>
        </w:rPr>
        <w:t>για άτομα με ειδικές ανάγκες</w:t>
      </w:r>
    </w:p>
    <w:p w14:paraId="3AC5920D" w14:textId="023D71BF" w:rsidR="00E01C4E" w:rsidRDefault="00E01C4E" w:rsidP="00AD7507">
      <w:pPr>
        <w:pStyle w:val="a3"/>
        <w:numPr>
          <w:ilvl w:val="0"/>
          <w:numId w:val="69"/>
        </w:numPr>
        <w:spacing w:after="0"/>
        <w:jc w:val="both"/>
        <w:rPr>
          <w:lang w:eastAsia="el-GR"/>
        </w:rPr>
      </w:pPr>
      <w:r w:rsidRPr="003F41AB">
        <w:rPr>
          <w:lang w:eastAsia="el-GR"/>
        </w:rPr>
        <w:t>Μέχρι 16.000</w:t>
      </w:r>
      <w:r w:rsidR="005E209C">
        <w:rPr>
          <w:rFonts w:cstheme="minorHAnsi"/>
          <w:lang w:eastAsia="el-GR"/>
        </w:rPr>
        <w:t>€</w:t>
      </w:r>
      <w:r w:rsidRPr="003F41AB">
        <w:rPr>
          <w:lang w:eastAsia="el-GR"/>
        </w:rPr>
        <w:t>/</w:t>
      </w:r>
      <w:r>
        <w:rPr>
          <w:lang w:eastAsia="el-GR"/>
        </w:rPr>
        <w:t>κατοικία</w:t>
      </w:r>
      <w:r w:rsidRPr="003F41AB">
        <w:rPr>
          <w:lang w:eastAsia="el-GR"/>
        </w:rPr>
        <w:t xml:space="preserve"> για άτομα με σοβαρ</w:t>
      </w:r>
      <w:r w:rsidR="003125C8">
        <w:rPr>
          <w:lang w:eastAsia="el-GR"/>
        </w:rPr>
        <w:t>ή</w:t>
      </w:r>
      <w:r w:rsidRPr="003F41AB">
        <w:rPr>
          <w:lang w:eastAsia="el-GR"/>
        </w:rPr>
        <w:t xml:space="preserve"> αναπηρία.</w:t>
      </w:r>
    </w:p>
    <w:p w14:paraId="4880C793" w14:textId="366DAF27" w:rsidR="00E01C4E" w:rsidRDefault="00E01C4E" w:rsidP="00AD7507">
      <w:pPr>
        <w:pStyle w:val="a3"/>
        <w:numPr>
          <w:ilvl w:val="0"/>
          <w:numId w:val="69"/>
        </w:numPr>
        <w:spacing w:after="0"/>
        <w:jc w:val="both"/>
        <w:rPr>
          <w:lang w:eastAsia="el-GR"/>
        </w:rPr>
      </w:pPr>
      <w:r w:rsidRPr="003F41AB">
        <w:rPr>
          <w:lang w:eastAsia="el-GR"/>
        </w:rPr>
        <w:t>25%</w:t>
      </w:r>
      <w:r>
        <w:rPr>
          <w:lang w:eastAsia="el-GR"/>
        </w:rPr>
        <w:t xml:space="preserve"> α</w:t>
      </w:r>
      <w:r w:rsidRPr="003F41AB">
        <w:rPr>
          <w:lang w:eastAsia="el-GR"/>
        </w:rPr>
        <w:t>ύξηση</w:t>
      </w:r>
      <w:r w:rsidR="008A0E55">
        <w:rPr>
          <w:lang w:eastAsia="el-GR"/>
        </w:rPr>
        <w:t xml:space="preserve"> για νοικοκυριά με</w:t>
      </w:r>
      <w:r w:rsidRPr="003F41AB">
        <w:rPr>
          <w:lang w:eastAsia="el-GR"/>
        </w:rPr>
        <w:t xml:space="preserve"> </w:t>
      </w:r>
      <w:r>
        <w:rPr>
          <w:lang w:eastAsia="el-GR"/>
        </w:rPr>
        <w:t>προστατευόμενα μέλη</w:t>
      </w:r>
      <w:r w:rsidRPr="003F41AB">
        <w:rPr>
          <w:lang w:eastAsia="el-GR"/>
        </w:rPr>
        <w:t xml:space="preserve"> κάτω των 35</w:t>
      </w:r>
      <w:r>
        <w:rPr>
          <w:lang w:eastAsia="el-GR"/>
        </w:rPr>
        <w:t xml:space="preserve"> ετών,</w:t>
      </w:r>
      <w:r w:rsidRPr="003F41AB">
        <w:rPr>
          <w:lang w:eastAsia="el-GR"/>
        </w:rPr>
        <w:t xml:space="preserve"> σε δήμους με λιγότερους από 5.000 κατοίκους</w:t>
      </w:r>
      <w:r w:rsidR="001272F9">
        <w:rPr>
          <w:rStyle w:val="a8"/>
          <w:lang w:eastAsia="el-GR"/>
        </w:rPr>
        <w:footnoteReference w:id="203"/>
      </w:r>
    </w:p>
    <w:p w14:paraId="0F753DDA" w14:textId="77777777" w:rsidR="00E01C4E" w:rsidRDefault="00E01C4E" w:rsidP="00086310">
      <w:pPr>
        <w:spacing w:after="0"/>
        <w:jc w:val="both"/>
        <w:rPr>
          <w:lang w:eastAsia="el-GR"/>
        </w:rPr>
      </w:pPr>
    </w:p>
    <w:p w14:paraId="1FD299CE" w14:textId="6CB214A0" w:rsidR="00E01C4E" w:rsidRDefault="00E01C4E" w:rsidP="00086310">
      <w:pPr>
        <w:pStyle w:val="4"/>
        <w:spacing w:before="0"/>
        <w:jc w:val="both"/>
        <w:rPr>
          <w:lang w:eastAsia="el-GR"/>
        </w:rPr>
      </w:pPr>
      <w:r w:rsidRPr="00E31AF1">
        <w:rPr>
          <w:lang w:eastAsia="el-GR"/>
        </w:rPr>
        <w:t xml:space="preserve">Πρόγραμμα </w:t>
      </w:r>
      <w:r w:rsidR="00324505">
        <w:rPr>
          <w:lang w:eastAsia="el-GR"/>
        </w:rPr>
        <w:t>επιδότησης της</w:t>
      </w:r>
      <w:r w:rsidR="008A566C">
        <w:rPr>
          <w:lang w:eastAsia="el-GR"/>
        </w:rPr>
        <w:t xml:space="preserve"> </w:t>
      </w:r>
      <w:r w:rsidRPr="00E31AF1">
        <w:rPr>
          <w:lang w:eastAsia="el-GR"/>
        </w:rPr>
        <w:t>ενεργειακής αποκατάστασης υφιστάμενων κτιρίων (PARARE II)</w:t>
      </w:r>
    </w:p>
    <w:p w14:paraId="6D6343DB" w14:textId="77777777" w:rsidR="00E01C4E" w:rsidRDefault="00E01C4E" w:rsidP="00086310">
      <w:pPr>
        <w:spacing w:after="0"/>
        <w:jc w:val="both"/>
        <w:rPr>
          <w:lang w:eastAsia="el-GR"/>
        </w:rPr>
      </w:pPr>
      <w:r w:rsidRPr="0081278D">
        <w:rPr>
          <w:lang w:eastAsia="el-GR"/>
        </w:rPr>
        <w:t xml:space="preserve">Το μέτρο αυτό </w:t>
      </w:r>
      <w:r>
        <w:rPr>
          <w:lang w:eastAsia="el-GR"/>
        </w:rPr>
        <w:t>της ισπανικής κυβέρνησης παρέχει</w:t>
      </w:r>
      <w:r w:rsidRPr="0081278D">
        <w:rPr>
          <w:lang w:eastAsia="el-GR"/>
        </w:rPr>
        <w:t xml:space="preserve"> οικονομική βοήθεια για τη βελτίωση της ενεργειακής απόδοσης και την αντικατάσταση των συμβατικών πηγών ενέργειας </w:t>
      </w:r>
      <w:r>
        <w:rPr>
          <w:lang w:eastAsia="el-GR"/>
        </w:rPr>
        <w:t>κάνοντας χρήση</w:t>
      </w:r>
      <w:r w:rsidRPr="0081278D">
        <w:rPr>
          <w:lang w:eastAsia="el-GR"/>
        </w:rPr>
        <w:t xml:space="preserve"> γεωθερμική</w:t>
      </w:r>
      <w:r>
        <w:rPr>
          <w:lang w:eastAsia="el-GR"/>
        </w:rPr>
        <w:t>ς</w:t>
      </w:r>
      <w:r w:rsidRPr="0081278D">
        <w:rPr>
          <w:lang w:eastAsia="el-GR"/>
        </w:rPr>
        <w:t xml:space="preserve"> ενέργεια</w:t>
      </w:r>
      <w:r>
        <w:rPr>
          <w:lang w:eastAsia="el-GR"/>
        </w:rPr>
        <w:t>ς</w:t>
      </w:r>
      <w:r w:rsidRPr="0081278D">
        <w:rPr>
          <w:lang w:eastAsia="el-GR"/>
        </w:rPr>
        <w:t xml:space="preserve"> ή βιομάζα</w:t>
      </w:r>
      <w:r>
        <w:rPr>
          <w:lang w:eastAsia="el-GR"/>
        </w:rPr>
        <w:t>ς</w:t>
      </w:r>
      <w:r w:rsidRPr="0081278D">
        <w:rPr>
          <w:lang w:eastAsia="el-GR"/>
        </w:rPr>
        <w:t xml:space="preserve"> στα κτίρια.</w:t>
      </w:r>
      <w:r>
        <w:rPr>
          <w:lang w:eastAsia="el-GR"/>
        </w:rPr>
        <w:t xml:space="preserve"> Φορέας υλοποίησης του μέτρου είναι το </w:t>
      </w:r>
      <w:r w:rsidRPr="000D4FE1">
        <w:rPr>
          <w:lang w:eastAsia="el-GR"/>
        </w:rPr>
        <w:t xml:space="preserve">Ινστιτούτο </w:t>
      </w:r>
      <w:r w:rsidR="006D2E18">
        <w:rPr>
          <w:lang w:eastAsia="el-GR"/>
        </w:rPr>
        <w:t>Καινοτομίας</w:t>
      </w:r>
      <w:r w:rsidRPr="000D4FE1">
        <w:rPr>
          <w:lang w:eastAsia="el-GR"/>
        </w:rPr>
        <w:t xml:space="preserve"> και Εξοικονόμησης Ενέργειας (IDAE)</w:t>
      </w:r>
      <w:r>
        <w:rPr>
          <w:lang w:eastAsia="el-GR"/>
        </w:rPr>
        <w:t>.</w:t>
      </w:r>
    </w:p>
    <w:p w14:paraId="142F2877" w14:textId="77777777" w:rsidR="00E01C4E" w:rsidRDefault="00E01C4E" w:rsidP="00086310">
      <w:pPr>
        <w:spacing w:after="0"/>
        <w:jc w:val="both"/>
        <w:rPr>
          <w:lang w:eastAsia="el-GR"/>
        </w:rPr>
      </w:pPr>
      <w:r>
        <w:rPr>
          <w:lang w:eastAsia="el-GR"/>
        </w:rPr>
        <w:t xml:space="preserve"> </w:t>
      </w:r>
    </w:p>
    <w:p w14:paraId="7030131A" w14:textId="77777777" w:rsidR="00E01C4E" w:rsidRDefault="00E01C4E" w:rsidP="00086310">
      <w:pPr>
        <w:spacing w:after="0"/>
        <w:jc w:val="both"/>
        <w:rPr>
          <w:lang w:eastAsia="el-GR"/>
        </w:rPr>
      </w:pPr>
      <w:r>
        <w:rPr>
          <w:lang w:eastAsia="el-GR"/>
        </w:rPr>
        <w:t xml:space="preserve">ΟΙ δράσεις που προωθεί το παρόν πρόγραμμα είναι κυρίως δράσεις που συμβάλλουν στη μείωση του </w:t>
      </w:r>
      <w:r>
        <w:rPr>
          <w:lang w:val="en-US" w:eastAsia="el-GR"/>
        </w:rPr>
        <w:t>CO</w:t>
      </w:r>
      <w:r>
        <w:rPr>
          <w:vertAlign w:val="subscript"/>
          <w:lang w:eastAsia="el-GR"/>
        </w:rPr>
        <w:t xml:space="preserve">2 </w:t>
      </w:r>
      <w:r>
        <w:rPr>
          <w:lang w:eastAsia="el-GR"/>
        </w:rPr>
        <w:t>και παρουσιάζονται παρακάτω:</w:t>
      </w:r>
    </w:p>
    <w:p w14:paraId="7F59BD49" w14:textId="77777777" w:rsidR="00E01C4E" w:rsidRDefault="00E01C4E" w:rsidP="00AD7507">
      <w:pPr>
        <w:pStyle w:val="a3"/>
        <w:numPr>
          <w:ilvl w:val="0"/>
          <w:numId w:val="72"/>
        </w:numPr>
        <w:spacing w:after="0"/>
        <w:jc w:val="both"/>
        <w:rPr>
          <w:lang w:eastAsia="el-GR"/>
        </w:rPr>
      </w:pPr>
      <w:r>
        <w:rPr>
          <w:lang w:eastAsia="el-GR"/>
        </w:rPr>
        <w:t>Βελτίωση της ενεργειακής απόδοσης σχετικά με τη θέρμανση</w:t>
      </w:r>
    </w:p>
    <w:p w14:paraId="30BF88A4" w14:textId="77777777" w:rsidR="00E01C4E" w:rsidRDefault="00E01C4E" w:rsidP="00AD7507">
      <w:pPr>
        <w:pStyle w:val="a3"/>
        <w:numPr>
          <w:ilvl w:val="0"/>
          <w:numId w:val="72"/>
        </w:numPr>
        <w:spacing w:after="0"/>
        <w:jc w:val="both"/>
        <w:rPr>
          <w:lang w:eastAsia="el-GR"/>
        </w:rPr>
      </w:pPr>
      <w:r>
        <w:rPr>
          <w:lang w:eastAsia="el-GR"/>
        </w:rPr>
        <w:t>Βελτίωση της ενεργειακής απόδοσης των θερμικών και ηλεκτρικών εγκαταστάσεων</w:t>
      </w:r>
    </w:p>
    <w:p w14:paraId="3EE9BD71" w14:textId="77777777" w:rsidR="00E01C4E" w:rsidRDefault="00E01C4E" w:rsidP="00AD7507">
      <w:pPr>
        <w:pStyle w:val="a3"/>
        <w:numPr>
          <w:ilvl w:val="0"/>
          <w:numId w:val="72"/>
        </w:numPr>
        <w:spacing w:after="0"/>
        <w:jc w:val="both"/>
        <w:rPr>
          <w:lang w:eastAsia="el-GR"/>
        </w:rPr>
      </w:pPr>
      <w:r>
        <w:rPr>
          <w:lang w:eastAsia="el-GR"/>
        </w:rPr>
        <w:t xml:space="preserve">Αντικατάσταση των συμβατικών </w:t>
      </w:r>
      <w:r w:rsidR="006D2E18">
        <w:rPr>
          <w:lang w:eastAsia="el-GR"/>
        </w:rPr>
        <w:t>πηγών</w:t>
      </w:r>
      <w:r>
        <w:rPr>
          <w:lang w:eastAsia="el-GR"/>
        </w:rPr>
        <w:t xml:space="preserve"> ενέργειας με φωτοβολταϊκά συστήματα.</w:t>
      </w:r>
    </w:p>
    <w:p w14:paraId="281564EE" w14:textId="77777777" w:rsidR="00E01C4E" w:rsidRPr="000D4FE1" w:rsidRDefault="00E01C4E" w:rsidP="00AD7507">
      <w:pPr>
        <w:pStyle w:val="a3"/>
        <w:numPr>
          <w:ilvl w:val="0"/>
          <w:numId w:val="72"/>
        </w:numPr>
        <w:spacing w:after="0"/>
        <w:jc w:val="both"/>
        <w:rPr>
          <w:lang w:eastAsia="el-GR"/>
        </w:rPr>
      </w:pPr>
      <w:r>
        <w:rPr>
          <w:lang w:eastAsia="el-GR"/>
        </w:rPr>
        <w:t xml:space="preserve">Αντικατάσταση των συμβατικών </w:t>
      </w:r>
      <w:r w:rsidR="006D2E18">
        <w:rPr>
          <w:lang w:eastAsia="el-GR"/>
        </w:rPr>
        <w:t>πηγών</w:t>
      </w:r>
      <w:r>
        <w:rPr>
          <w:lang w:eastAsia="el-GR"/>
        </w:rPr>
        <w:t xml:space="preserve"> ενέργειας με γεωθερμικά συστήματα.</w:t>
      </w:r>
    </w:p>
    <w:p w14:paraId="57CDBFDF" w14:textId="77777777" w:rsidR="00E01C4E" w:rsidRDefault="00E01C4E" w:rsidP="00086310">
      <w:pPr>
        <w:spacing w:after="0"/>
        <w:jc w:val="both"/>
        <w:rPr>
          <w:lang w:eastAsia="el-GR"/>
        </w:rPr>
      </w:pPr>
    </w:p>
    <w:p w14:paraId="0B46BDCF" w14:textId="2CC7A17A" w:rsidR="00E01C4E" w:rsidRDefault="00E01C4E" w:rsidP="00086310">
      <w:pPr>
        <w:spacing w:after="0"/>
        <w:jc w:val="both"/>
        <w:rPr>
          <w:lang w:eastAsia="el-GR"/>
        </w:rPr>
      </w:pPr>
      <w:r w:rsidRPr="00E64614">
        <w:rPr>
          <w:lang w:eastAsia="el-GR"/>
        </w:rPr>
        <w:t xml:space="preserve">Οι δράσεις που </w:t>
      </w:r>
      <w:r>
        <w:rPr>
          <w:lang w:eastAsia="el-GR"/>
        </w:rPr>
        <w:t xml:space="preserve">χρηματοδοτούνται πρέπει με τη υλοποίηση τους </w:t>
      </w:r>
      <w:r w:rsidRPr="00E64614">
        <w:rPr>
          <w:lang w:eastAsia="el-GR"/>
        </w:rPr>
        <w:t xml:space="preserve">να βελτιώσουν τη συνολική ενεργειακή </w:t>
      </w:r>
      <w:r>
        <w:rPr>
          <w:lang w:eastAsia="el-GR"/>
        </w:rPr>
        <w:t>κλάση</w:t>
      </w:r>
      <w:r w:rsidRPr="00E64614">
        <w:rPr>
          <w:lang w:eastAsia="el-GR"/>
        </w:rPr>
        <w:t xml:space="preserve"> του κτιρίου τουλάχιστον κατά 1 </w:t>
      </w:r>
      <w:r>
        <w:rPr>
          <w:lang w:eastAsia="el-GR"/>
        </w:rPr>
        <w:t>βαθμίδα,</w:t>
      </w:r>
      <w:r w:rsidRPr="00E64614">
        <w:rPr>
          <w:lang w:eastAsia="el-GR"/>
        </w:rPr>
        <w:t xml:space="preserve"> μετρούμενη σε κλίμακα εκπομπών διοξειδίου του άνθρακα (kg CO</w:t>
      </w:r>
      <w:r w:rsidRPr="00E64614">
        <w:rPr>
          <w:vertAlign w:val="subscript"/>
          <w:lang w:eastAsia="el-GR"/>
        </w:rPr>
        <w:t>2</w:t>
      </w:r>
      <w:r w:rsidRPr="00E64614">
        <w:rPr>
          <w:lang w:eastAsia="el-GR"/>
        </w:rPr>
        <w:t xml:space="preserve"> / m</w:t>
      </w:r>
      <w:r w:rsidRPr="00E64614">
        <w:rPr>
          <w:vertAlign w:val="superscript"/>
          <w:lang w:eastAsia="el-GR"/>
        </w:rPr>
        <w:t>2</w:t>
      </w:r>
      <w:r w:rsidR="008A566C">
        <w:rPr>
          <w:vertAlign w:val="superscript"/>
          <w:lang w:eastAsia="el-GR"/>
        </w:rPr>
        <w:t xml:space="preserve"> </w:t>
      </w:r>
      <w:r>
        <w:rPr>
          <w:lang w:eastAsia="el-GR"/>
        </w:rPr>
        <w:t>το χρόνο</w:t>
      </w:r>
      <w:r w:rsidRPr="00E64614">
        <w:rPr>
          <w:lang w:eastAsia="el-GR"/>
        </w:rPr>
        <w:t xml:space="preserve">), σε σχέση με την αρχική ενεργειακή </w:t>
      </w:r>
      <w:r>
        <w:rPr>
          <w:lang w:eastAsia="el-GR"/>
        </w:rPr>
        <w:t>κλάση</w:t>
      </w:r>
      <w:r w:rsidRPr="00E64614">
        <w:rPr>
          <w:lang w:eastAsia="el-GR"/>
        </w:rPr>
        <w:t xml:space="preserve"> του κτιρίου. Επιπλέον, θα χορηγηθεί πρόσθετη ενίσχυση σε δράσεις που φθάνουν </w:t>
      </w:r>
      <w:r>
        <w:rPr>
          <w:lang w:eastAsia="el-GR"/>
        </w:rPr>
        <w:t>την</w:t>
      </w:r>
      <w:r w:rsidRPr="00E64614">
        <w:rPr>
          <w:lang w:eastAsia="el-GR"/>
        </w:rPr>
        <w:t xml:space="preserve"> "Α" ή "Β" </w:t>
      </w:r>
      <w:r>
        <w:rPr>
          <w:lang w:eastAsia="el-GR"/>
        </w:rPr>
        <w:t xml:space="preserve">ενεργειακή </w:t>
      </w:r>
      <w:r w:rsidRPr="00E64614">
        <w:rPr>
          <w:lang w:eastAsia="el-GR"/>
        </w:rPr>
        <w:t xml:space="preserve">κλάση ή </w:t>
      </w:r>
      <w:r>
        <w:rPr>
          <w:lang w:eastAsia="el-GR"/>
        </w:rPr>
        <w:t xml:space="preserve">σε δράσεις </w:t>
      </w:r>
      <w:r>
        <w:rPr>
          <w:rFonts w:eastAsia="Times New Roman" w:cs="Arial"/>
          <w:color w:val="222222"/>
          <w:lang w:eastAsia="el-GR"/>
        </w:rPr>
        <w:t>κατά τις οποίες οι κατοικίες,</w:t>
      </w:r>
      <w:r>
        <w:rPr>
          <w:lang w:eastAsia="el-GR"/>
        </w:rPr>
        <w:t xml:space="preserve"> από οποιαδήποτε αρχική ενεργειακή κλάση, καταφέρουν να ανέβουν δύο βαθμίδες. </w:t>
      </w:r>
    </w:p>
    <w:p w14:paraId="33EC61FA" w14:textId="77777777" w:rsidR="00E01C4E" w:rsidRPr="006A5C26" w:rsidRDefault="00E01C4E" w:rsidP="00086310">
      <w:pPr>
        <w:spacing w:after="0"/>
        <w:jc w:val="both"/>
        <w:rPr>
          <w:lang w:eastAsia="el-GR"/>
        </w:rPr>
      </w:pPr>
    </w:p>
    <w:p w14:paraId="0E777B01" w14:textId="77777777" w:rsidR="00E01C4E" w:rsidRDefault="00E01C4E" w:rsidP="00086310">
      <w:pPr>
        <w:shd w:val="clear" w:color="auto" w:fill="FFFFFF"/>
        <w:spacing w:after="0" w:line="240" w:lineRule="auto"/>
        <w:ind w:left="24"/>
        <w:jc w:val="both"/>
        <w:rPr>
          <w:rFonts w:eastAsia="Times New Roman" w:cs="Arial"/>
          <w:color w:val="222222"/>
          <w:lang w:eastAsia="el-GR"/>
        </w:rPr>
      </w:pPr>
      <w:r>
        <w:rPr>
          <w:rFonts w:eastAsia="Times New Roman" w:cs="Arial"/>
          <w:color w:val="222222"/>
          <w:lang w:eastAsia="el-GR"/>
        </w:rPr>
        <w:t>Δικαιούχοι της χρηματοδότησης είναι:</w:t>
      </w:r>
    </w:p>
    <w:p w14:paraId="18B69E45" w14:textId="77777777" w:rsidR="00E01C4E" w:rsidRPr="004B3DC2" w:rsidRDefault="00E01C4E" w:rsidP="00AD7507">
      <w:pPr>
        <w:pStyle w:val="a3"/>
        <w:numPr>
          <w:ilvl w:val="0"/>
          <w:numId w:val="73"/>
        </w:numPr>
        <w:shd w:val="clear" w:color="auto" w:fill="FFFFFF"/>
        <w:spacing w:after="0" w:line="240" w:lineRule="auto"/>
        <w:jc w:val="both"/>
        <w:rPr>
          <w:rFonts w:eastAsia="Times New Roman" w:cs="Arial"/>
          <w:color w:val="222222"/>
          <w:lang w:eastAsia="el-GR"/>
        </w:rPr>
      </w:pPr>
      <w:r w:rsidRPr="004B3DC2">
        <w:rPr>
          <w:rFonts w:eastAsia="Times New Roman" w:cs="Arial"/>
          <w:color w:val="222222"/>
          <w:lang w:eastAsia="el-GR"/>
        </w:rPr>
        <w:t xml:space="preserve">Οι ιδιοκτήτες υφιστάμενων κτιρίων που προορίζονται για οποιαδήποτε χρήση, εφόσον έχουν νομική προσωπικότητα ιδιωτικού ή δημόσιου χαρακτήρα. </w:t>
      </w:r>
    </w:p>
    <w:p w14:paraId="30E28CCB" w14:textId="77777777" w:rsidR="00E01C4E" w:rsidRPr="004B3DC2" w:rsidRDefault="00E01C4E" w:rsidP="00AD7507">
      <w:pPr>
        <w:pStyle w:val="a3"/>
        <w:numPr>
          <w:ilvl w:val="0"/>
          <w:numId w:val="73"/>
        </w:numPr>
        <w:shd w:val="clear" w:color="auto" w:fill="FFFFFF"/>
        <w:spacing w:after="0" w:line="240" w:lineRule="auto"/>
        <w:jc w:val="both"/>
        <w:rPr>
          <w:rFonts w:eastAsia="Times New Roman" w:cs="Arial"/>
          <w:color w:val="222222"/>
          <w:lang w:eastAsia="el-GR"/>
        </w:rPr>
      </w:pPr>
      <w:r w:rsidRPr="004B3DC2">
        <w:rPr>
          <w:rFonts w:eastAsia="Times New Roman" w:cs="Arial"/>
          <w:color w:val="222222"/>
          <w:lang w:eastAsia="el-GR"/>
        </w:rPr>
        <w:t xml:space="preserve">Οι κοινότητες ιδιοκτητών ή ομάδων κοινοτήτων ιδιοκτητών κατοικιών για οικιακή χρήση, </w:t>
      </w:r>
      <w:r>
        <w:rPr>
          <w:rFonts w:eastAsia="Times New Roman" w:cs="Arial"/>
          <w:color w:val="222222"/>
          <w:lang w:eastAsia="el-GR"/>
        </w:rPr>
        <w:t>με τίτλο</w:t>
      </w:r>
      <w:r w:rsidRPr="004B3DC2">
        <w:rPr>
          <w:rFonts w:eastAsia="Times New Roman" w:cs="Arial"/>
          <w:color w:val="222222"/>
          <w:lang w:eastAsia="el-GR"/>
        </w:rPr>
        <w:t xml:space="preserve"> οριζόντια</w:t>
      </w:r>
      <w:r>
        <w:rPr>
          <w:rFonts w:eastAsia="Times New Roman" w:cs="Arial"/>
          <w:color w:val="222222"/>
          <w:lang w:eastAsia="el-GR"/>
        </w:rPr>
        <w:t>ς</w:t>
      </w:r>
      <w:r w:rsidRPr="004B3DC2">
        <w:rPr>
          <w:rFonts w:eastAsia="Times New Roman" w:cs="Arial"/>
          <w:color w:val="222222"/>
          <w:lang w:eastAsia="el-GR"/>
        </w:rPr>
        <w:t xml:space="preserve"> </w:t>
      </w:r>
      <w:r>
        <w:rPr>
          <w:rFonts w:eastAsia="Times New Roman" w:cs="Arial"/>
          <w:color w:val="222222"/>
          <w:lang w:eastAsia="el-GR"/>
        </w:rPr>
        <w:t>ιδιοκτησίας</w:t>
      </w:r>
      <w:r w:rsidRPr="004B3DC2">
        <w:rPr>
          <w:rFonts w:eastAsia="Times New Roman" w:cs="Arial"/>
          <w:color w:val="222222"/>
          <w:lang w:eastAsia="el-GR"/>
        </w:rPr>
        <w:t>.</w:t>
      </w:r>
    </w:p>
    <w:p w14:paraId="7E400569" w14:textId="77777777" w:rsidR="00E01C4E" w:rsidRPr="004B3DC2" w:rsidRDefault="00E01C4E" w:rsidP="00AD7507">
      <w:pPr>
        <w:pStyle w:val="a3"/>
        <w:numPr>
          <w:ilvl w:val="0"/>
          <w:numId w:val="73"/>
        </w:numPr>
        <w:shd w:val="clear" w:color="auto" w:fill="FFFFFF"/>
        <w:spacing w:after="0" w:line="240" w:lineRule="auto"/>
        <w:jc w:val="both"/>
        <w:rPr>
          <w:rFonts w:eastAsia="Times New Roman" w:cs="Arial"/>
          <w:color w:val="222222"/>
          <w:lang w:eastAsia="el-GR"/>
        </w:rPr>
      </w:pPr>
      <w:r w:rsidRPr="004B3DC2">
        <w:rPr>
          <w:rFonts w:eastAsia="Times New Roman" w:cs="Arial"/>
          <w:color w:val="222222"/>
          <w:lang w:eastAsia="el-GR"/>
        </w:rPr>
        <w:t>Οι ιδιοκτήτες που κατέχουν συλλογικά κτίρια και δεν έχουν χορηγήσει τον τίτλο οριζόντια</w:t>
      </w:r>
      <w:r>
        <w:rPr>
          <w:rFonts w:eastAsia="Times New Roman" w:cs="Arial"/>
          <w:color w:val="222222"/>
          <w:lang w:eastAsia="el-GR"/>
        </w:rPr>
        <w:t>ς</w:t>
      </w:r>
      <w:r w:rsidRPr="004B3DC2">
        <w:rPr>
          <w:rFonts w:eastAsia="Times New Roman" w:cs="Arial"/>
          <w:color w:val="222222"/>
          <w:lang w:eastAsia="el-GR"/>
        </w:rPr>
        <w:t xml:space="preserve"> </w:t>
      </w:r>
      <w:r>
        <w:rPr>
          <w:rFonts w:eastAsia="Times New Roman" w:cs="Arial"/>
          <w:color w:val="222222"/>
          <w:lang w:eastAsia="el-GR"/>
        </w:rPr>
        <w:t>ιδιοκτησίας</w:t>
      </w:r>
      <w:r w:rsidRPr="004B3DC2">
        <w:rPr>
          <w:rFonts w:eastAsia="Times New Roman" w:cs="Arial"/>
          <w:color w:val="222222"/>
          <w:lang w:eastAsia="el-GR"/>
        </w:rPr>
        <w:t>.</w:t>
      </w:r>
    </w:p>
    <w:p w14:paraId="791C79CA" w14:textId="77777777" w:rsidR="00E01C4E" w:rsidRDefault="00E01C4E" w:rsidP="00086310">
      <w:pPr>
        <w:shd w:val="clear" w:color="auto" w:fill="FFFFFF"/>
        <w:spacing w:after="0" w:line="240" w:lineRule="auto"/>
        <w:ind w:left="24"/>
        <w:jc w:val="both"/>
        <w:rPr>
          <w:rFonts w:eastAsia="Times New Roman" w:cs="Arial"/>
          <w:color w:val="222222"/>
          <w:lang w:eastAsia="el-GR"/>
        </w:rPr>
      </w:pPr>
    </w:p>
    <w:p w14:paraId="547922E8" w14:textId="77777777" w:rsidR="00E01C4E" w:rsidRDefault="00E01C4E" w:rsidP="00086310">
      <w:pPr>
        <w:shd w:val="clear" w:color="auto" w:fill="FFFFFF"/>
        <w:spacing w:after="0" w:line="240" w:lineRule="auto"/>
        <w:ind w:left="24"/>
        <w:jc w:val="both"/>
        <w:rPr>
          <w:rFonts w:eastAsia="Times New Roman" w:cs="Arial"/>
          <w:color w:val="222222"/>
          <w:lang w:eastAsia="el-GR"/>
        </w:rPr>
      </w:pPr>
      <w:r>
        <w:rPr>
          <w:rFonts w:eastAsia="Times New Roman" w:cs="Arial"/>
          <w:color w:val="222222"/>
          <w:lang w:eastAsia="el-GR"/>
        </w:rPr>
        <w:t xml:space="preserve">Η επιδότηση που δίνεται στα πλαίσια του παρόντος μέτρου είναι το άθροισμα του βασικού επιδόματος και συμπληρωματικού επιδόματος, όπως φαίνεται στον παρακάτω πίνακα. </w:t>
      </w:r>
    </w:p>
    <w:p w14:paraId="463D071B" w14:textId="77777777" w:rsidR="00E01C4E" w:rsidRDefault="00E01C4E" w:rsidP="00086310">
      <w:pPr>
        <w:shd w:val="clear" w:color="auto" w:fill="FFFFFF"/>
        <w:spacing w:after="0" w:line="240" w:lineRule="auto"/>
        <w:ind w:left="24"/>
        <w:jc w:val="both"/>
        <w:rPr>
          <w:rFonts w:eastAsia="Times New Roman" w:cs="Arial"/>
          <w:color w:val="222222"/>
          <w:lang w:eastAsia="el-GR"/>
        </w:rPr>
      </w:pPr>
    </w:p>
    <w:p w14:paraId="40A50567" w14:textId="77777777" w:rsidR="004D4AEE" w:rsidRDefault="004D4AEE" w:rsidP="00086310">
      <w:pPr>
        <w:shd w:val="clear" w:color="auto" w:fill="FFFFFF"/>
        <w:spacing w:after="0" w:line="240" w:lineRule="auto"/>
        <w:ind w:left="24"/>
        <w:jc w:val="both"/>
        <w:rPr>
          <w:rFonts w:eastAsia="Times New Roman" w:cs="Arial"/>
          <w:color w:val="222222"/>
          <w:lang w:eastAsia="el-GR"/>
        </w:rPr>
      </w:pPr>
    </w:p>
    <w:p w14:paraId="15CD05CE" w14:textId="77777777" w:rsidR="004D4AEE" w:rsidRDefault="004D4AEE" w:rsidP="00086310">
      <w:pPr>
        <w:shd w:val="clear" w:color="auto" w:fill="FFFFFF"/>
        <w:spacing w:after="0" w:line="240" w:lineRule="auto"/>
        <w:ind w:left="24"/>
        <w:jc w:val="both"/>
        <w:rPr>
          <w:rFonts w:eastAsia="Times New Roman" w:cs="Arial"/>
          <w:color w:val="222222"/>
          <w:lang w:eastAsia="el-GR"/>
        </w:rPr>
      </w:pPr>
    </w:p>
    <w:p w14:paraId="75646AF4" w14:textId="77777777" w:rsidR="004D4AEE" w:rsidRDefault="004D4AEE" w:rsidP="00086310">
      <w:pPr>
        <w:shd w:val="clear" w:color="auto" w:fill="FFFFFF"/>
        <w:spacing w:after="0" w:line="240" w:lineRule="auto"/>
        <w:ind w:left="24"/>
        <w:jc w:val="both"/>
        <w:rPr>
          <w:rFonts w:eastAsia="Times New Roman" w:cs="Arial"/>
          <w:color w:val="222222"/>
          <w:lang w:eastAsia="el-GR"/>
        </w:rPr>
      </w:pPr>
    </w:p>
    <w:p w14:paraId="2E467512" w14:textId="54245F44" w:rsidR="00E01C4E" w:rsidRPr="00C4512C" w:rsidRDefault="00E01C4E" w:rsidP="00086310">
      <w:pPr>
        <w:pStyle w:val="af0"/>
        <w:jc w:val="both"/>
      </w:pPr>
      <w:bookmarkStart w:id="95" w:name="_Toc34756875"/>
      <w:r>
        <w:lastRenderedPageBreak/>
        <w:t>Πίνακας 3.</w:t>
      </w:r>
      <w:r w:rsidR="002216DB">
        <w:t>1</w:t>
      </w:r>
      <w:r w:rsidR="00AB0620">
        <w:t>1</w:t>
      </w:r>
      <w:r>
        <w:t>: Ποσοστά Χρηματοδότησης</w:t>
      </w:r>
      <w:bookmarkEnd w:id="95"/>
    </w:p>
    <w:tbl>
      <w:tblPr>
        <w:tblStyle w:val="a9"/>
        <w:tblW w:w="0" w:type="auto"/>
        <w:jc w:val="center"/>
        <w:tblLook w:val="04A0" w:firstRow="1" w:lastRow="0" w:firstColumn="1" w:lastColumn="0" w:noHBand="0" w:noVBand="1"/>
      </w:tblPr>
      <w:tblGrid>
        <w:gridCol w:w="2832"/>
        <w:gridCol w:w="2101"/>
        <w:gridCol w:w="2051"/>
        <w:gridCol w:w="1288"/>
      </w:tblGrid>
      <w:tr w:rsidR="00E01C4E" w:rsidRPr="002216DB" w14:paraId="3DFAB2FE" w14:textId="77777777" w:rsidTr="002216DB">
        <w:trPr>
          <w:jc w:val="center"/>
        </w:trPr>
        <w:tc>
          <w:tcPr>
            <w:tcW w:w="2832" w:type="dxa"/>
            <w:vMerge w:val="restart"/>
            <w:shd w:val="clear" w:color="auto" w:fill="D9E2F3" w:themeFill="accent1" w:themeFillTint="33"/>
            <w:vAlign w:val="center"/>
          </w:tcPr>
          <w:p w14:paraId="6005FA58" w14:textId="77777777" w:rsidR="00E01C4E" w:rsidRPr="002216DB" w:rsidRDefault="00E01C4E" w:rsidP="00086310">
            <w:pPr>
              <w:jc w:val="both"/>
              <w:rPr>
                <w:rFonts w:eastAsia="Times New Roman" w:cs="Arial"/>
                <w:b/>
                <w:color w:val="222222"/>
                <w:sz w:val="16"/>
                <w:lang w:eastAsia="el-GR"/>
              </w:rPr>
            </w:pPr>
            <w:r w:rsidRPr="002216DB">
              <w:rPr>
                <w:rFonts w:eastAsia="Times New Roman" w:cs="Arial"/>
                <w:b/>
                <w:color w:val="222222"/>
                <w:sz w:val="16"/>
                <w:lang w:eastAsia="el-GR"/>
              </w:rPr>
              <w:t>Είδη δράσεων (% &lt;= επιλέξιμο κόστος)</w:t>
            </w:r>
          </w:p>
        </w:tc>
        <w:tc>
          <w:tcPr>
            <w:tcW w:w="4152" w:type="dxa"/>
            <w:gridSpan w:val="2"/>
            <w:shd w:val="clear" w:color="auto" w:fill="D9E2F3" w:themeFill="accent1" w:themeFillTint="33"/>
            <w:vAlign w:val="center"/>
          </w:tcPr>
          <w:p w14:paraId="6061F4C2" w14:textId="77777777" w:rsidR="00E01C4E" w:rsidRPr="002216DB" w:rsidRDefault="00E01C4E" w:rsidP="00086310">
            <w:pPr>
              <w:jc w:val="both"/>
              <w:rPr>
                <w:rFonts w:eastAsia="Times New Roman" w:cs="Arial"/>
                <w:b/>
                <w:color w:val="222222"/>
                <w:sz w:val="16"/>
                <w:lang w:eastAsia="el-GR"/>
              </w:rPr>
            </w:pPr>
            <w:r w:rsidRPr="002216DB">
              <w:rPr>
                <w:rFonts w:eastAsia="Times New Roman" w:cs="Arial"/>
                <w:b/>
                <w:color w:val="222222"/>
                <w:sz w:val="16"/>
                <w:lang w:eastAsia="el-GR"/>
              </w:rPr>
              <w:t>Μέγιστη Χρηματοδότηση</w:t>
            </w:r>
          </w:p>
        </w:tc>
        <w:tc>
          <w:tcPr>
            <w:tcW w:w="1288" w:type="dxa"/>
            <w:vMerge w:val="restart"/>
            <w:shd w:val="clear" w:color="auto" w:fill="D9E2F3" w:themeFill="accent1" w:themeFillTint="33"/>
            <w:vAlign w:val="center"/>
          </w:tcPr>
          <w:p w14:paraId="28F79ACF" w14:textId="3C5C6CD6" w:rsidR="00E01C4E" w:rsidRPr="002216DB" w:rsidRDefault="00E01C4E" w:rsidP="00086310">
            <w:pPr>
              <w:jc w:val="both"/>
              <w:rPr>
                <w:rFonts w:eastAsia="Times New Roman" w:cs="Arial"/>
                <w:b/>
                <w:color w:val="222222"/>
                <w:sz w:val="16"/>
                <w:lang w:eastAsia="el-GR"/>
              </w:rPr>
            </w:pPr>
            <w:r w:rsidRPr="002216DB">
              <w:rPr>
                <w:rFonts w:eastAsia="Times New Roman" w:cs="Arial"/>
                <w:b/>
                <w:color w:val="222222"/>
                <w:sz w:val="16"/>
                <w:lang w:eastAsia="el-GR"/>
              </w:rPr>
              <w:t>Μέγιστο Ποσοστό Επιστροφής</w:t>
            </w:r>
            <w:r w:rsidR="008A566C">
              <w:rPr>
                <w:rFonts w:eastAsia="Times New Roman" w:cs="Arial"/>
                <w:b/>
                <w:color w:val="222222"/>
                <w:sz w:val="16"/>
                <w:lang w:eastAsia="el-GR"/>
              </w:rPr>
              <w:t xml:space="preserve"> </w:t>
            </w:r>
            <w:r w:rsidRPr="002216DB">
              <w:rPr>
                <w:rFonts w:eastAsia="Times New Roman" w:cs="Arial"/>
                <w:b/>
                <w:color w:val="222222"/>
                <w:sz w:val="16"/>
                <w:lang w:eastAsia="el-GR"/>
              </w:rPr>
              <w:t>Δανείου</w:t>
            </w:r>
          </w:p>
        </w:tc>
      </w:tr>
      <w:tr w:rsidR="00E01C4E" w:rsidRPr="002216DB" w14:paraId="26B005C8" w14:textId="77777777" w:rsidTr="002216DB">
        <w:trPr>
          <w:jc w:val="center"/>
        </w:trPr>
        <w:tc>
          <w:tcPr>
            <w:tcW w:w="2832" w:type="dxa"/>
            <w:vMerge/>
            <w:vAlign w:val="center"/>
          </w:tcPr>
          <w:p w14:paraId="55B1922A" w14:textId="77777777" w:rsidR="00E01C4E" w:rsidRPr="002216DB" w:rsidRDefault="00E01C4E" w:rsidP="00086310">
            <w:pPr>
              <w:jc w:val="both"/>
              <w:rPr>
                <w:rFonts w:eastAsia="Times New Roman" w:cs="Arial"/>
                <w:color w:val="222222"/>
                <w:sz w:val="16"/>
                <w:lang w:eastAsia="el-GR"/>
              </w:rPr>
            </w:pPr>
          </w:p>
        </w:tc>
        <w:tc>
          <w:tcPr>
            <w:tcW w:w="2101" w:type="dxa"/>
            <w:shd w:val="clear" w:color="auto" w:fill="D9E2F3" w:themeFill="accent1" w:themeFillTint="33"/>
            <w:vAlign w:val="center"/>
          </w:tcPr>
          <w:p w14:paraId="18413192" w14:textId="77777777" w:rsidR="00E01C4E" w:rsidRPr="002216DB" w:rsidRDefault="00E01C4E" w:rsidP="00086310">
            <w:pPr>
              <w:jc w:val="both"/>
              <w:rPr>
                <w:rFonts w:eastAsia="Times New Roman" w:cs="Arial"/>
                <w:b/>
                <w:color w:val="222222"/>
                <w:sz w:val="16"/>
                <w:lang w:eastAsia="el-GR"/>
              </w:rPr>
            </w:pPr>
            <w:r w:rsidRPr="002216DB">
              <w:rPr>
                <w:rFonts w:eastAsia="Times New Roman" w:cs="Arial"/>
                <w:b/>
                <w:color w:val="222222"/>
                <w:sz w:val="16"/>
                <w:lang w:eastAsia="el-GR"/>
              </w:rPr>
              <w:t>Βασικό Επίδομα</w:t>
            </w:r>
          </w:p>
        </w:tc>
        <w:tc>
          <w:tcPr>
            <w:tcW w:w="2051" w:type="dxa"/>
            <w:shd w:val="clear" w:color="auto" w:fill="D9E2F3" w:themeFill="accent1" w:themeFillTint="33"/>
            <w:vAlign w:val="center"/>
          </w:tcPr>
          <w:p w14:paraId="18177F7D" w14:textId="77777777" w:rsidR="00E01C4E" w:rsidRPr="002216DB" w:rsidRDefault="00E01C4E" w:rsidP="00086310">
            <w:pPr>
              <w:jc w:val="both"/>
              <w:rPr>
                <w:rFonts w:eastAsia="Times New Roman" w:cs="Arial"/>
                <w:b/>
                <w:color w:val="222222"/>
                <w:sz w:val="16"/>
                <w:lang w:eastAsia="el-GR"/>
              </w:rPr>
            </w:pPr>
            <w:r w:rsidRPr="002216DB">
              <w:rPr>
                <w:rFonts w:eastAsia="Times New Roman" w:cs="Arial"/>
                <w:b/>
                <w:color w:val="222222"/>
                <w:sz w:val="16"/>
                <w:lang w:eastAsia="el-GR"/>
              </w:rPr>
              <w:t>Συμπληρωματικό επίδομα με κοινωνικά κριτήρια, ενεργειακή απόδοση ή ολοκληρωμένη δράση</w:t>
            </w:r>
          </w:p>
        </w:tc>
        <w:tc>
          <w:tcPr>
            <w:tcW w:w="1288" w:type="dxa"/>
            <w:vMerge/>
            <w:vAlign w:val="center"/>
          </w:tcPr>
          <w:p w14:paraId="5882A2E5" w14:textId="77777777" w:rsidR="00E01C4E" w:rsidRPr="002216DB" w:rsidRDefault="00E01C4E" w:rsidP="00086310">
            <w:pPr>
              <w:jc w:val="both"/>
              <w:rPr>
                <w:rFonts w:eastAsia="Times New Roman" w:cs="Arial"/>
                <w:color w:val="222222"/>
                <w:sz w:val="16"/>
                <w:lang w:eastAsia="el-GR"/>
              </w:rPr>
            </w:pPr>
          </w:p>
        </w:tc>
      </w:tr>
      <w:tr w:rsidR="00E01C4E" w:rsidRPr="002216DB" w14:paraId="43118792" w14:textId="77777777" w:rsidTr="002216DB">
        <w:trPr>
          <w:jc w:val="center"/>
        </w:trPr>
        <w:tc>
          <w:tcPr>
            <w:tcW w:w="2832" w:type="dxa"/>
            <w:vAlign w:val="center"/>
          </w:tcPr>
          <w:p w14:paraId="49DA9449" w14:textId="77777777" w:rsidR="00E01C4E" w:rsidRPr="002216DB" w:rsidRDefault="00E01C4E" w:rsidP="00086310">
            <w:pPr>
              <w:jc w:val="both"/>
              <w:rPr>
                <w:sz w:val="16"/>
                <w:lang w:eastAsia="el-GR"/>
              </w:rPr>
            </w:pPr>
            <w:r w:rsidRPr="002216DB">
              <w:rPr>
                <w:sz w:val="16"/>
                <w:lang w:eastAsia="el-GR"/>
              </w:rPr>
              <w:t>Βελτίωση της ενεργειακής απόδοσης σχετικά με τη θέρμανση</w:t>
            </w:r>
          </w:p>
          <w:p w14:paraId="61778B0F" w14:textId="77777777" w:rsidR="00E01C4E" w:rsidRPr="002216DB" w:rsidRDefault="00E01C4E" w:rsidP="00086310">
            <w:pPr>
              <w:jc w:val="both"/>
              <w:rPr>
                <w:rFonts w:eastAsia="Times New Roman" w:cs="Arial"/>
                <w:color w:val="222222"/>
                <w:sz w:val="16"/>
                <w:lang w:eastAsia="el-GR"/>
              </w:rPr>
            </w:pPr>
          </w:p>
        </w:tc>
        <w:tc>
          <w:tcPr>
            <w:tcW w:w="2101" w:type="dxa"/>
            <w:vAlign w:val="center"/>
          </w:tcPr>
          <w:p w14:paraId="421EB6C9" w14:textId="77777777" w:rsidR="00E01C4E" w:rsidRPr="002216DB" w:rsidRDefault="00E01C4E" w:rsidP="00086310">
            <w:pPr>
              <w:jc w:val="both"/>
              <w:rPr>
                <w:rFonts w:eastAsia="Times New Roman" w:cs="Arial"/>
                <w:color w:val="222222"/>
                <w:sz w:val="16"/>
                <w:lang w:eastAsia="el-GR"/>
              </w:rPr>
            </w:pPr>
            <w:r w:rsidRPr="002216DB">
              <w:rPr>
                <w:rFonts w:eastAsia="Times New Roman" w:cs="Arial"/>
                <w:color w:val="222222"/>
                <w:sz w:val="16"/>
                <w:lang w:eastAsia="el-GR"/>
              </w:rPr>
              <w:t>30%</w:t>
            </w:r>
          </w:p>
        </w:tc>
        <w:tc>
          <w:tcPr>
            <w:tcW w:w="2051" w:type="dxa"/>
            <w:vMerge w:val="restart"/>
            <w:vAlign w:val="center"/>
          </w:tcPr>
          <w:p w14:paraId="2F570BEC" w14:textId="77777777" w:rsidR="00E01C4E" w:rsidRPr="002216DB" w:rsidRDefault="00E01C4E" w:rsidP="00086310">
            <w:pPr>
              <w:jc w:val="both"/>
              <w:rPr>
                <w:rFonts w:eastAsia="Times New Roman" w:cs="Arial"/>
                <w:color w:val="222222"/>
                <w:sz w:val="16"/>
                <w:lang w:eastAsia="el-GR"/>
              </w:rPr>
            </w:pPr>
            <w:r w:rsidRPr="002216DB">
              <w:rPr>
                <w:rFonts w:eastAsia="Times New Roman" w:cs="Arial"/>
                <w:color w:val="222222"/>
                <w:sz w:val="16"/>
                <w:lang w:eastAsia="el-GR"/>
              </w:rPr>
              <w:t>Επιπρόσθετη ενίσχυση μέχρι τη μέγιστη ενίσχυση, η οποία θα εξαρτηθεί από τα κριτήρια που παρουσιάζονται παρακάτω.</w:t>
            </w:r>
          </w:p>
        </w:tc>
        <w:tc>
          <w:tcPr>
            <w:tcW w:w="1288" w:type="dxa"/>
            <w:vAlign w:val="center"/>
          </w:tcPr>
          <w:p w14:paraId="39711A7A" w14:textId="77777777" w:rsidR="00E01C4E" w:rsidRPr="002216DB" w:rsidRDefault="00E01C4E" w:rsidP="00086310">
            <w:pPr>
              <w:jc w:val="both"/>
              <w:rPr>
                <w:rFonts w:eastAsia="Times New Roman" w:cs="Arial"/>
                <w:color w:val="222222"/>
                <w:sz w:val="16"/>
                <w:lang w:eastAsia="el-GR"/>
              </w:rPr>
            </w:pPr>
            <w:r w:rsidRPr="002216DB">
              <w:rPr>
                <w:rFonts w:eastAsia="Times New Roman" w:cs="Arial"/>
                <w:color w:val="222222"/>
                <w:sz w:val="16"/>
                <w:lang w:eastAsia="el-GR"/>
              </w:rPr>
              <w:t>60%</w:t>
            </w:r>
          </w:p>
        </w:tc>
      </w:tr>
      <w:tr w:rsidR="00E01C4E" w:rsidRPr="002216DB" w14:paraId="609AB64D" w14:textId="77777777" w:rsidTr="002216DB">
        <w:trPr>
          <w:jc w:val="center"/>
        </w:trPr>
        <w:tc>
          <w:tcPr>
            <w:tcW w:w="2832" w:type="dxa"/>
            <w:vAlign w:val="center"/>
          </w:tcPr>
          <w:p w14:paraId="128AD04C" w14:textId="77777777" w:rsidR="00E01C4E" w:rsidRPr="002216DB" w:rsidRDefault="00E01C4E" w:rsidP="00086310">
            <w:pPr>
              <w:jc w:val="both"/>
              <w:rPr>
                <w:sz w:val="16"/>
                <w:lang w:eastAsia="el-GR"/>
              </w:rPr>
            </w:pPr>
            <w:r w:rsidRPr="002216DB">
              <w:rPr>
                <w:sz w:val="16"/>
                <w:lang w:eastAsia="el-GR"/>
              </w:rPr>
              <w:t>Βελτίωση της ενεργειακής απόδοσης των θερμικών και ηλεκτρικών εγκαταστάσεων</w:t>
            </w:r>
          </w:p>
          <w:p w14:paraId="7265A86E" w14:textId="77777777" w:rsidR="00E01C4E" w:rsidRPr="002216DB" w:rsidRDefault="00E01C4E" w:rsidP="00086310">
            <w:pPr>
              <w:jc w:val="both"/>
              <w:rPr>
                <w:rFonts w:eastAsia="Times New Roman" w:cs="Arial"/>
                <w:color w:val="222222"/>
                <w:sz w:val="16"/>
                <w:lang w:eastAsia="el-GR"/>
              </w:rPr>
            </w:pPr>
          </w:p>
        </w:tc>
        <w:tc>
          <w:tcPr>
            <w:tcW w:w="2101" w:type="dxa"/>
            <w:vAlign w:val="center"/>
          </w:tcPr>
          <w:p w14:paraId="40FB8656" w14:textId="77777777" w:rsidR="00E01C4E" w:rsidRPr="002216DB" w:rsidRDefault="00E01C4E" w:rsidP="00086310">
            <w:pPr>
              <w:jc w:val="both"/>
              <w:rPr>
                <w:rFonts w:eastAsia="Times New Roman" w:cs="Arial"/>
                <w:color w:val="222222"/>
                <w:sz w:val="16"/>
                <w:lang w:eastAsia="el-GR"/>
              </w:rPr>
            </w:pPr>
            <w:r w:rsidRPr="002216DB">
              <w:rPr>
                <w:rFonts w:eastAsia="Times New Roman" w:cs="Arial"/>
                <w:color w:val="222222"/>
                <w:sz w:val="16"/>
                <w:lang w:eastAsia="el-GR"/>
              </w:rPr>
              <w:t>20%</w:t>
            </w:r>
          </w:p>
        </w:tc>
        <w:tc>
          <w:tcPr>
            <w:tcW w:w="2051" w:type="dxa"/>
            <w:vMerge/>
            <w:vAlign w:val="center"/>
          </w:tcPr>
          <w:p w14:paraId="0C5D6D2F" w14:textId="77777777" w:rsidR="00E01C4E" w:rsidRPr="002216DB" w:rsidRDefault="00E01C4E" w:rsidP="00086310">
            <w:pPr>
              <w:jc w:val="both"/>
              <w:rPr>
                <w:rFonts w:eastAsia="Times New Roman" w:cs="Arial"/>
                <w:color w:val="222222"/>
                <w:sz w:val="16"/>
                <w:lang w:eastAsia="el-GR"/>
              </w:rPr>
            </w:pPr>
          </w:p>
        </w:tc>
        <w:tc>
          <w:tcPr>
            <w:tcW w:w="1288" w:type="dxa"/>
            <w:vAlign w:val="center"/>
          </w:tcPr>
          <w:p w14:paraId="773252AD" w14:textId="77777777" w:rsidR="00E01C4E" w:rsidRPr="002216DB" w:rsidRDefault="00E01C4E" w:rsidP="00086310">
            <w:pPr>
              <w:jc w:val="both"/>
              <w:rPr>
                <w:rFonts w:eastAsia="Times New Roman" w:cs="Arial"/>
                <w:color w:val="222222"/>
                <w:sz w:val="16"/>
                <w:lang w:eastAsia="el-GR"/>
              </w:rPr>
            </w:pPr>
            <w:r w:rsidRPr="002216DB">
              <w:rPr>
                <w:rFonts w:eastAsia="Times New Roman" w:cs="Arial"/>
                <w:color w:val="222222"/>
                <w:sz w:val="16"/>
                <w:lang w:eastAsia="el-GR"/>
              </w:rPr>
              <w:t>70%</w:t>
            </w:r>
          </w:p>
        </w:tc>
      </w:tr>
      <w:tr w:rsidR="00E01C4E" w:rsidRPr="002216DB" w14:paraId="2D47A3C5" w14:textId="77777777" w:rsidTr="002216DB">
        <w:trPr>
          <w:jc w:val="center"/>
        </w:trPr>
        <w:tc>
          <w:tcPr>
            <w:tcW w:w="2832" w:type="dxa"/>
            <w:vAlign w:val="center"/>
          </w:tcPr>
          <w:p w14:paraId="2A5080C4" w14:textId="77777777" w:rsidR="00E01C4E" w:rsidRPr="002216DB" w:rsidRDefault="00E01C4E" w:rsidP="00086310">
            <w:pPr>
              <w:jc w:val="both"/>
              <w:rPr>
                <w:sz w:val="16"/>
                <w:lang w:eastAsia="el-GR"/>
              </w:rPr>
            </w:pPr>
            <w:r w:rsidRPr="002216DB">
              <w:rPr>
                <w:sz w:val="16"/>
                <w:lang w:eastAsia="el-GR"/>
              </w:rPr>
              <w:t xml:space="preserve">Αντικατάσταση των συμβατικών </w:t>
            </w:r>
            <w:r w:rsidR="006D2E18" w:rsidRPr="002216DB">
              <w:rPr>
                <w:sz w:val="16"/>
                <w:lang w:eastAsia="el-GR"/>
              </w:rPr>
              <w:t>πηγών</w:t>
            </w:r>
            <w:r w:rsidRPr="002216DB">
              <w:rPr>
                <w:sz w:val="16"/>
                <w:lang w:eastAsia="el-GR"/>
              </w:rPr>
              <w:t xml:space="preserve"> ενέργειας με φωτοβολταϊκά συστήματα.</w:t>
            </w:r>
          </w:p>
          <w:p w14:paraId="6D689C0B" w14:textId="77777777" w:rsidR="00E01C4E" w:rsidRPr="002216DB" w:rsidRDefault="00E01C4E" w:rsidP="00086310">
            <w:pPr>
              <w:jc w:val="both"/>
              <w:rPr>
                <w:rFonts w:eastAsia="Times New Roman" w:cs="Arial"/>
                <w:color w:val="222222"/>
                <w:sz w:val="16"/>
                <w:lang w:eastAsia="el-GR"/>
              </w:rPr>
            </w:pPr>
          </w:p>
        </w:tc>
        <w:tc>
          <w:tcPr>
            <w:tcW w:w="2101" w:type="dxa"/>
            <w:vAlign w:val="center"/>
          </w:tcPr>
          <w:p w14:paraId="61373EB7" w14:textId="77777777" w:rsidR="00E01C4E" w:rsidRPr="002216DB" w:rsidRDefault="00E01C4E" w:rsidP="00086310">
            <w:pPr>
              <w:jc w:val="both"/>
              <w:rPr>
                <w:rFonts w:eastAsia="Times New Roman" w:cs="Arial"/>
                <w:color w:val="222222"/>
                <w:sz w:val="16"/>
                <w:lang w:eastAsia="el-GR"/>
              </w:rPr>
            </w:pPr>
            <w:r w:rsidRPr="002216DB">
              <w:rPr>
                <w:rFonts w:eastAsia="Times New Roman" w:cs="Arial"/>
                <w:color w:val="222222"/>
                <w:sz w:val="16"/>
                <w:lang w:eastAsia="el-GR"/>
              </w:rPr>
              <w:t>30%</w:t>
            </w:r>
          </w:p>
        </w:tc>
        <w:tc>
          <w:tcPr>
            <w:tcW w:w="2051" w:type="dxa"/>
            <w:vMerge/>
            <w:vAlign w:val="center"/>
          </w:tcPr>
          <w:p w14:paraId="1F6DE1E7" w14:textId="77777777" w:rsidR="00E01C4E" w:rsidRPr="002216DB" w:rsidRDefault="00E01C4E" w:rsidP="00086310">
            <w:pPr>
              <w:jc w:val="both"/>
              <w:rPr>
                <w:rFonts w:eastAsia="Times New Roman" w:cs="Arial"/>
                <w:color w:val="222222"/>
                <w:sz w:val="16"/>
                <w:lang w:eastAsia="el-GR"/>
              </w:rPr>
            </w:pPr>
          </w:p>
        </w:tc>
        <w:tc>
          <w:tcPr>
            <w:tcW w:w="1288" w:type="dxa"/>
            <w:vAlign w:val="center"/>
          </w:tcPr>
          <w:p w14:paraId="55801237" w14:textId="77777777" w:rsidR="00E01C4E" w:rsidRPr="002216DB" w:rsidRDefault="00E01C4E" w:rsidP="00086310">
            <w:pPr>
              <w:jc w:val="both"/>
              <w:rPr>
                <w:rFonts w:eastAsia="Times New Roman" w:cs="Arial"/>
                <w:color w:val="222222"/>
                <w:sz w:val="16"/>
                <w:lang w:eastAsia="el-GR"/>
              </w:rPr>
            </w:pPr>
            <w:r w:rsidRPr="002216DB">
              <w:rPr>
                <w:rFonts w:eastAsia="Times New Roman" w:cs="Arial"/>
                <w:color w:val="222222"/>
                <w:sz w:val="16"/>
                <w:lang w:eastAsia="el-GR"/>
              </w:rPr>
              <w:t>60%</w:t>
            </w:r>
          </w:p>
        </w:tc>
      </w:tr>
      <w:tr w:rsidR="00E01C4E" w:rsidRPr="002216DB" w14:paraId="3581F9C5" w14:textId="77777777" w:rsidTr="002216DB">
        <w:trPr>
          <w:jc w:val="center"/>
        </w:trPr>
        <w:tc>
          <w:tcPr>
            <w:tcW w:w="2832" w:type="dxa"/>
            <w:vAlign w:val="center"/>
          </w:tcPr>
          <w:p w14:paraId="3062839A" w14:textId="7DA0F164" w:rsidR="00E01C4E" w:rsidRPr="002216DB" w:rsidRDefault="00E01C4E" w:rsidP="00086310">
            <w:pPr>
              <w:jc w:val="both"/>
              <w:rPr>
                <w:sz w:val="16"/>
                <w:lang w:eastAsia="el-GR"/>
              </w:rPr>
            </w:pPr>
            <w:r w:rsidRPr="002216DB">
              <w:rPr>
                <w:sz w:val="16"/>
                <w:lang w:eastAsia="el-GR"/>
              </w:rPr>
              <w:t>Αντικατάσταση</w:t>
            </w:r>
            <w:r w:rsidR="008A0E55" w:rsidRPr="002216DB">
              <w:rPr>
                <w:sz w:val="16"/>
                <w:lang w:eastAsia="el-GR"/>
              </w:rPr>
              <w:t xml:space="preserve"> </w:t>
            </w:r>
            <w:r w:rsidRPr="002216DB">
              <w:rPr>
                <w:sz w:val="16"/>
                <w:lang w:eastAsia="el-GR"/>
              </w:rPr>
              <w:t xml:space="preserve">των συμβατικών </w:t>
            </w:r>
            <w:r w:rsidR="006D2E18" w:rsidRPr="002216DB">
              <w:rPr>
                <w:sz w:val="16"/>
                <w:lang w:eastAsia="el-GR"/>
              </w:rPr>
              <w:t>πηγών</w:t>
            </w:r>
            <w:r w:rsidRPr="002216DB">
              <w:rPr>
                <w:sz w:val="16"/>
                <w:lang w:eastAsia="el-GR"/>
              </w:rPr>
              <w:t xml:space="preserve"> ενέργειας με γεωθερμικά συστήματα.</w:t>
            </w:r>
          </w:p>
          <w:p w14:paraId="4E5F65EA" w14:textId="77777777" w:rsidR="00E01C4E" w:rsidRPr="002216DB" w:rsidRDefault="00E01C4E" w:rsidP="00086310">
            <w:pPr>
              <w:jc w:val="both"/>
              <w:rPr>
                <w:rFonts w:eastAsia="Times New Roman" w:cs="Arial"/>
                <w:color w:val="222222"/>
                <w:sz w:val="16"/>
                <w:lang w:eastAsia="el-GR"/>
              </w:rPr>
            </w:pPr>
          </w:p>
        </w:tc>
        <w:tc>
          <w:tcPr>
            <w:tcW w:w="2101" w:type="dxa"/>
            <w:vAlign w:val="center"/>
          </w:tcPr>
          <w:p w14:paraId="3CD599F9" w14:textId="77777777" w:rsidR="00E01C4E" w:rsidRPr="002216DB" w:rsidRDefault="00E01C4E" w:rsidP="00086310">
            <w:pPr>
              <w:jc w:val="both"/>
              <w:rPr>
                <w:rFonts w:eastAsia="Times New Roman" w:cs="Arial"/>
                <w:color w:val="222222"/>
                <w:sz w:val="16"/>
                <w:lang w:eastAsia="el-GR"/>
              </w:rPr>
            </w:pPr>
            <w:r w:rsidRPr="002216DB">
              <w:rPr>
                <w:rFonts w:eastAsia="Times New Roman" w:cs="Arial"/>
                <w:color w:val="222222"/>
                <w:sz w:val="16"/>
                <w:lang w:eastAsia="el-GR"/>
              </w:rPr>
              <w:t>30%</w:t>
            </w:r>
          </w:p>
        </w:tc>
        <w:tc>
          <w:tcPr>
            <w:tcW w:w="2051" w:type="dxa"/>
            <w:vMerge/>
            <w:vAlign w:val="center"/>
          </w:tcPr>
          <w:p w14:paraId="6980C8BC" w14:textId="77777777" w:rsidR="00E01C4E" w:rsidRPr="002216DB" w:rsidRDefault="00E01C4E" w:rsidP="00086310">
            <w:pPr>
              <w:jc w:val="both"/>
              <w:rPr>
                <w:rFonts w:eastAsia="Times New Roman" w:cs="Arial"/>
                <w:color w:val="222222"/>
                <w:sz w:val="16"/>
                <w:lang w:eastAsia="el-GR"/>
              </w:rPr>
            </w:pPr>
          </w:p>
        </w:tc>
        <w:tc>
          <w:tcPr>
            <w:tcW w:w="1288" w:type="dxa"/>
            <w:vAlign w:val="center"/>
          </w:tcPr>
          <w:p w14:paraId="0CA1C7FD" w14:textId="77777777" w:rsidR="00E01C4E" w:rsidRPr="002216DB" w:rsidRDefault="00E01C4E" w:rsidP="00086310">
            <w:pPr>
              <w:jc w:val="both"/>
              <w:rPr>
                <w:rFonts w:eastAsia="Times New Roman" w:cs="Arial"/>
                <w:color w:val="222222"/>
                <w:sz w:val="16"/>
                <w:lang w:eastAsia="el-GR"/>
              </w:rPr>
            </w:pPr>
            <w:r w:rsidRPr="002216DB">
              <w:rPr>
                <w:rFonts w:eastAsia="Times New Roman" w:cs="Arial"/>
                <w:color w:val="222222"/>
                <w:sz w:val="16"/>
                <w:lang w:eastAsia="el-GR"/>
              </w:rPr>
              <w:t>60%</w:t>
            </w:r>
          </w:p>
        </w:tc>
      </w:tr>
    </w:tbl>
    <w:p w14:paraId="5657D1A2" w14:textId="77777777" w:rsidR="00E01C4E" w:rsidRDefault="00E01C4E" w:rsidP="00086310">
      <w:pPr>
        <w:shd w:val="clear" w:color="auto" w:fill="FFFFFF"/>
        <w:spacing w:after="0" w:line="240" w:lineRule="auto"/>
        <w:ind w:left="24"/>
        <w:jc w:val="both"/>
        <w:rPr>
          <w:rFonts w:eastAsia="Times New Roman" w:cs="Arial"/>
          <w:color w:val="222222"/>
          <w:lang w:eastAsia="el-GR"/>
        </w:rPr>
      </w:pPr>
    </w:p>
    <w:p w14:paraId="0212103E" w14:textId="77777777" w:rsidR="00E01C4E" w:rsidRDefault="00E01C4E" w:rsidP="00086310">
      <w:pPr>
        <w:shd w:val="clear" w:color="auto" w:fill="FFFFFF"/>
        <w:spacing w:after="0" w:line="240" w:lineRule="auto"/>
        <w:ind w:left="24"/>
        <w:jc w:val="both"/>
        <w:rPr>
          <w:rFonts w:eastAsia="Times New Roman" w:cs="Arial"/>
          <w:color w:val="222222"/>
          <w:lang w:eastAsia="el-GR"/>
        </w:rPr>
      </w:pPr>
      <w:r>
        <w:rPr>
          <w:rFonts w:eastAsia="Times New Roman" w:cs="Arial"/>
          <w:color w:val="222222"/>
          <w:lang w:eastAsia="el-GR"/>
        </w:rPr>
        <w:t>Τα κριτήρια για τη χορήγηση συμπληρωματικού επιδόματος είναι:</w:t>
      </w:r>
    </w:p>
    <w:p w14:paraId="0A05CC94" w14:textId="599ABCA7" w:rsidR="00E01C4E" w:rsidRDefault="00E01C4E" w:rsidP="00AD7507">
      <w:pPr>
        <w:pStyle w:val="a3"/>
        <w:numPr>
          <w:ilvl w:val="0"/>
          <w:numId w:val="74"/>
        </w:numPr>
        <w:shd w:val="clear" w:color="auto" w:fill="FFFFFF"/>
        <w:spacing w:after="0" w:line="240" w:lineRule="auto"/>
        <w:jc w:val="both"/>
        <w:rPr>
          <w:rFonts w:eastAsia="Times New Roman" w:cs="Arial"/>
          <w:color w:val="222222"/>
          <w:lang w:eastAsia="el-GR"/>
        </w:rPr>
      </w:pPr>
      <w:r w:rsidRPr="00BE05D2">
        <w:rPr>
          <w:rFonts w:eastAsia="Times New Roman" w:cs="Arial"/>
          <w:color w:val="222222"/>
          <w:lang w:eastAsia="el-GR"/>
        </w:rPr>
        <w:t xml:space="preserve">Κοινωνικά κριτήρια: </w:t>
      </w:r>
      <w:r>
        <w:rPr>
          <w:rFonts w:eastAsia="Times New Roman" w:cs="Arial"/>
          <w:color w:val="222222"/>
          <w:lang w:eastAsia="el-GR"/>
        </w:rPr>
        <w:t>αν οι</w:t>
      </w:r>
      <w:r w:rsidRPr="00BE05D2">
        <w:rPr>
          <w:rFonts w:eastAsia="Times New Roman" w:cs="Arial"/>
          <w:color w:val="222222"/>
          <w:lang w:eastAsia="el-GR"/>
        </w:rPr>
        <w:t xml:space="preserve"> δράσεις πραγματοποιούνται σε κτίρια κατοικιών που </w:t>
      </w:r>
      <w:r>
        <w:rPr>
          <w:rFonts w:eastAsia="Times New Roman" w:cs="Arial"/>
          <w:color w:val="222222"/>
          <w:lang w:eastAsia="el-GR"/>
        </w:rPr>
        <w:t>είναι υπό</w:t>
      </w:r>
      <w:r w:rsidRPr="00BE05D2">
        <w:rPr>
          <w:rFonts w:eastAsia="Times New Roman" w:cs="Arial"/>
          <w:color w:val="222222"/>
          <w:lang w:eastAsia="el-GR"/>
        </w:rPr>
        <w:t xml:space="preserve"> καθεστώς δημόσιας προστασίας</w:t>
      </w:r>
      <w:r>
        <w:rPr>
          <w:rFonts w:eastAsia="Times New Roman" w:cs="Arial"/>
          <w:color w:val="222222"/>
          <w:lang w:eastAsia="el-GR"/>
        </w:rPr>
        <w:t>,</w:t>
      </w:r>
      <w:r w:rsidRPr="00BE05D2">
        <w:rPr>
          <w:rFonts w:eastAsia="Times New Roman" w:cs="Arial"/>
          <w:color w:val="222222"/>
          <w:lang w:eastAsia="el-GR"/>
        </w:rPr>
        <w:t xml:space="preserve"> από τον αρμόδιο φορέα της αντίστοιχης Αυτόνομης Κοινότητας ή </w:t>
      </w:r>
      <w:r>
        <w:rPr>
          <w:rFonts w:eastAsia="Times New Roman" w:cs="Arial"/>
          <w:color w:val="222222"/>
          <w:lang w:eastAsia="el-GR"/>
        </w:rPr>
        <w:t>αν</w:t>
      </w:r>
      <w:r w:rsidRPr="00BE05D2">
        <w:rPr>
          <w:rFonts w:eastAsia="Times New Roman" w:cs="Arial"/>
          <w:color w:val="222222"/>
          <w:lang w:eastAsia="el-GR"/>
        </w:rPr>
        <w:t xml:space="preserve"> </w:t>
      </w:r>
      <w:r>
        <w:rPr>
          <w:rFonts w:eastAsia="Times New Roman" w:cs="Arial"/>
          <w:color w:val="222222"/>
          <w:lang w:eastAsia="el-GR"/>
        </w:rPr>
        <w:t>οι δράσεις</w:t>
      </w:r>
      <w:r w:rsidRPr="00BE05D2">
        <w:rPr>
          <w:rFonts w:eastAsia="Times New Roman" w:cs="Arial"/>
          <w:color w:val="222222"/>
          <w:lang w:eastAsia="el-GR"/>
        </w:rPr>
        <w:t xml:space="preserve"> γίνονται σε </w:t>
      </w:r>
      <w:r>
        <w:rPr>
          <w:rFonts w:eastAsia="Times New Roman" w:cs="Arial"/>
          <w:color w:val="222222"/>
          <w:lang w:eastAsia="el-GR"/>
        </w:rPr>
        <w:t>κατοικίες</w:t>
      </w:r>
      <w:r w:rsidRPr="00BE05D2">
        <w:rPr>
          <w:rFonts w:eastAsia="Times New Roman" w:cs="Arial"/>
          <w:color w:val="222222"/>
          <w:lang w:eastAsia="el-GR"/>
        </w:rPr>
        <w:t xml:space="preserve"> που βρίσκονται στις </w:t>
      </w:r>
      <w:r>
        <w:rPr>
          <w:rFonts w:eastAsia="Times New Roman" w:cs="Arial"/>
          <w:color w:val="222222"/>
          <w:lang w:eastAsia="el-GR"/>
        </w:rPr>
        <w:t>‘</w:t>
      </w:r>
      <w:r w:rsidRPr="00BE05D2">
        <w:rPr>
          <w:rFonts w:eastAsia="Times New Roman" w:cs="Arial"/>
          <w:color w:val="222222"/>
          <w:lang w:eastAsia="el-GR"/>
        </w:rPr>
        <w:t>Περιοχές Αναγέννηση</w:t>
      </w:r>
      <w:r>
        <w:rPr>
          <w:rFonts w:eastAsia="Times New Roman" w:cs="Arial"/>
          <w:color w:val="222222"/>
          <w:lang w:eastAsia="el-GR"/>
        </w:rPr>
        <w:t>ς</w:t>
      </w:r>
      <w:r w:rsidRPr="00BE05D2">
        <w:rPr>
          <w:rFonts w:eastAsia="Times New Roman" w:cs="Arial"/>
          <w:color w:val="222222"/>
          <w:lang w:eastAsia="el-GR"/>
        </w:rPr>
        <w:t xml:space="preserve"> και </w:t>
      </w:r>
      <w:r>
        <w:rPr>
          <w:rFonts w:eastAsia="Times New Roman" w:cs="Arial"/>
          <w:color w:val="222222"/>
          <w:lang w:eastAsia="el-GR"/>
        </w:rPr>
        <w:t>Ανακαίνισης</w:t>
      </w:r>
      <w:r w:rsidRPr="00BE05D2">
        <w:rPr>
          <w:rFonts w:eastAsia="Times New Roman" w:cs="Arial"/>
          <w:color w:val="222222"/>
          <w:lang w:eastAsia="el-GR"/>
        </w:rPr>
        <w:t xml:space="preserve"> </w:t>
      </w:r>
      <w:r>
        <w:rPr>
          <w:rFonts w:eastAsia="Times New Roman" w:cs="Arial"/>
          <w:color w:val="222222"/>
          <w:lang w:eastAsia="el-GR"/>
        </w:rPr>
        <w:t>Α</w:t>
      </w:r>
      <w:r w:rsidRPr="00BE05D2">
        <w:rPr>
          <w:rFonts w:eastAsia="Times New Roman" w:cs="Arial"/>
          <w:color w:val="222222"/>
          <w:lang w:eastAsia="el-GR"/>
        </w:rPr>
        <w:t xml:space="preserve">στικών </w:t>
      </w:r>
      <w:r>
        <w:rPr>
          <w:rFonts w:eastAsia="Times New Roman" w:cs="Arial"/>
          <w:color w:val="222222"/>
          <w:lang w:eastAsia="el-GR"/>
        </w:rPr>
        <w:t>Κ</w:t>
      </w:r>
      <w:r w:rsidRPr="00BE05D2">
        <w:rPr>
          <w:rFonts w:eastAsia="Times New Roman" w:cs="Arial"/>
          <w:color w:val="222222"/>
          <w:lang w:eastAsia="el-GR"/>
        </w:rPr>
        <w:t>έντρων</w:t>
      </w:r>
      <w:r>
        <w:rPr>
          <w:rFonts w:eastAsia="Times New Roman" w:cs="Arial"/>
          <w:color w:val="222222"/>
          <w:lang w:eastAsia="el-GR"/>
        </w:rPr>
        <w:t>’</w:t>
      </w:r>
      <w:r w:rsidRPr="00BE05D2">
        <w:rPr>
          <w:rFonts w:eastAsia="Times New Roman" w:cs="Arial"/>
          <w:color w:val="222222"/>
          <w:lang w:eastAsia="el-GR"/>
        </w:rPr>
        <w:t>, σύμφωνα με το κρατικό σχέδιο για την προώθηση της ενοικιαζόμενης κατοικίας</w:t>
      </w:r>
      <w:r>
        <w:rPr>
          <w:rFonts w:eastAsia="Times New Roman" w:cs="Arial"/>
          <w:color w:val="222222"/>
          <w:lang w:eastAsia="el-GR"/>
        </w:rPr>
        <w:t>,</w:t>
      </w:r>
      <w:r w:rsidRPr="00BE05D2">
        <w:rPr>
          <w:rFonts w:eastAsia="Times New Roman" w:cs="Arial"/>
          <w:color w:val="222222"/>
          <w:lang w:eastAsia="el-GR"/>
        </w:rPr>
        <w:t>, την αποκατάσταση κτιρίων</w:t>
      </w:r>
      <w:r>
        <w:rPr>
          <w:rFonts w:eastAsia="Times New Roman" w:cs="Arial"/>
          <w:color w:val="222222"/>
          <w:lang w:eastAsia="el-GR"/>
        </w:rPr>
        <w:t xml:space="preserve">, την </w:t>
      </w:r>
      <w:r w:rsidR="006D2E18">
        <w:rPr>
          <w:rFonts w:eastAsia="Times New Roman" w:cs="Arial"/>
          <w:color w:val="222222"/>
          <w:lang w:eastAsia="el-GR"/>
        </w:rPr>
        <w:t>ανάπλαση</w:t>
      </w:r>
      <w:r w:rsidR="008A566C">
        <w:rPr>
          <w:rFonts w:eastAsia="Times New Roman" w:cs="Arial"/>
          <w:color w:val="222222"/>
          <w:lang w:eastAsia="el-GR"/>
        </w:rPr>
        <w:t xml:space="preserve"> </w:t>
      </w:r>
      <w:r w:rsidRPr="00BE05D2">
        <w:rPr>
          <w:rFonts w:eastAsia="Times New Roman" w:cs="Arial"/>
          <w:color w:val="222222"/>
          <w:lang w:eastAsia="el-GR"/>
        </w:rPr>
        <w:t>και την ανακαίνιση των πόλεων.</w:t>
      </w:r>
    </w:p>
    <w:p w14:paraId="1B860A22" w14:textId="77777777" w:rsidR="00E01C4E" w:rsidRPr="000F0697" w:rsidRDefault="00E01C4E" w:rsidP="00AD7507">
      <w:pPr>
        <w:pStyle w:val="a3"/>
        <w:numPr>
          <w:ilvl w:val="0"/>
          <w:numId w:val="74"/>
        </w:numPr>
        <w:shd w:val="clear" w:color="auto" w:fill="FFFFFF"/>
        <w:spacing w:after="0" w:line="240" w:lineRule="auto"/>
        <w:jc w:val="both"/>
        <w:rPr>
          <w:rFonts w:eastAsia="Times New Roman" w:cs="Arial"/>
          <w:color w:val="222222"/>
          <w:lang w:eastAsia="el-GR"/>
        </w:rPr>
      </w:pPr>
      <w:r w:rsidRPr="00BE05D2">
        <w:rPr>
          <w:rFonts w:eastAsia="Times New Roman" w:cs="Arial"/>
          <w:color w:val="222222"/>
          <w:lang w:eastAsia="el-GR"/>
        </w:rPr>
        <w:t xml:space="preserve">Ενεργειακή απόδοση: </w:t>
      </w:r>
      <w:r>
        <w:rPr>
          <w:rFonts w:eastAsia="Times New Roman" w:cs="Arial"/>
          <w:color w:val="222222"/>
          <w:lang w:eastAsia="el-GR"/>
        </w:rPr>
        <w:t>δράσεις</w:t>
      </w:r>
      <w:r w:rsidRPr="00BE05D2">
        <w:rPr>
          <w:rFonts w:eastAsia="Times New Roman" w:cs="Arial"/>
          <w:color w:val="222222"/>
          <w:lang w:eastAsia="el-GR"/>
        </w:rPr>
        <w:t xml:space="preserve"> που αυξάνουν την ενεργειακή απόδοση του κτιρίου για την επίτευξη </w:t>
      </w:r>
      <w:r>
        <w:rPr>
          <w:rFonts w:eastAsia="Times New Roman" w:cs="Arial"/>
          <w:color w:val="222222"/>
          <w:lang w:eastAsia="el-GR"/>
        </w:rPr>
        <w:t>ενεργειακής κλάσης</w:t>
      </w:r>
      <w:r w:rsidRPr="00BE05D2">
        <w:rPr>
          <w:rFonts w:eastAsia="Times New Roman" w:cs="Arial"/>
          <w:color w:val="222222"/>
          <w:lang w:eastAsia="el-GR"/>
        </w:rPr>
        <w:t xml:space="preserve"> «Α» ή «Β» </w:t>
      </w:r>
      <w:r>
        <w:rPr>
          <w:rFonts w:eastAsia="Times New Roman" w:cs="Arial"/>
          <w:color w:val="222222"/>
          <w:lang w:eastAsia="el-GR"/>
        </w:rPr>
        <w:t xml:space="preserve">όσον αφορά τις εκπομπές </w:t>
      </w:r>
      <w:r w:rsidRPr="00BE05D2">
        <w:rPr>
          <w:rFonts w:eastAsia="Times New Roman" w:cs="Arial"/>
          <w:color w:val="222222"/>
          <w:lang w:eastAsia="el-GR"/>
        </w:rPr>
        <w:t>CO</w:t>
      </w:r>
      <w:r>
        <w:rPr>
          <w:rFonts w:eastAsia="Times New Roman" w:cs="Arial"/>
          <w:color w:val="222222"/>
          <w:vertAlign w:val="subscript"/>
          <w:lang w:eastAsia="el-GR"/>
        </w:rPr>
        <w:t>2</w:t>
      </w:r>
      <w:r w:rsidRPr="00BE05D2">
        <w:rPr>
          <w:rFonts w:eastAsia="Times New Roman" w:cs="Arial"/>
          <w:color w:val="222222"/>
          <w:lang w:eastAsia="el-GR"/>
        </w:rPr>
        <w:t xml:space="preserve"> ή </w:t>
      </w:r>
      <w:r w:rsidRPr="000F0697">
        <w:rPr>
          <w:rFonts w:eastAsia="Times New Roman" w:cs="Arial"/>
          <w:color w:val="222222"/>
          <w:lang w:eastAsia="el-GR"/>
        </w:rPr>
        <w:t xml:space="preserve">δράσεις </w:t>
      </w:r>
      <w:r>
        <w:rPr>
          <w:rFonts w:eastAsia="Times New Roman" w:cs="Arial"/>
          <w:color w:val="222222"/>
          <w:lang w:eastAsia="el-GR"/>
        </w:rPr>
        <w:t>κατά τις οποίες οι κατοικίες,</w:t>
      </w:r>
      <w:r w:rsidRPr="000F0697">
        <w:rPr>
          <w:rFonts w:eastAsia="Times New Roman" w:cs="Arial"/>
          <w:color w:val="222222"/>
          <w:lang w:eastAsia="el-GR"/>
        </w:rPr>
        <w:t xml:space="preserve"> από οποιαδήποτε αρχική ενεργειακή κλάση, καταφέρουν να ανέβουν δύο βαθμίδες.</w:t>
      </w:r>
    </w:p>
    <w:p w14:paraId="003F85F3" w14:textId="77777777" w:rsidR="00E01C4E" w:rsidRPr="00BE05D2" w:rsidRDefault="00E01C4E" w:rsidP="00AD7507">
      <w:pPr>
        <w:pStyle w:val="a3"/>
        <w:numPr>
          <w:ilvl w:val="0"/>
          <w:numId w:val="74"/>
        </w:numPr>
        <w:shd w:val="clear" w:color="auto" w:fill="FFFFFF"/>
        <w:spacing w:after="0" w:line="240" w:lineRule="auto"/>
        <w:jc w:val="both"/>
        <w:rPr>
          <w:rFonts w:eastAsia="Times New Roman" w:cs="Arial"/>
          <w:color w:val="222222"/>
          <w:lang w:eastAsia="el-GR"/>
        </w:rPr>
      </w:pPr>
      <w:r w:rsidRPr="00BE05D2">
        <w:rPr>
          <w:rFonts w:eastAsia="Times New Roman" w:cs="Arial"/>
          <w:color w:val="222222"/>
          <w:lang w:eastAsia="el-GR"/>
        </w:rPr>
        <w:t xml:space="preserve">Ολοκληρωμένη δράση: </w:t>
      </w:r>
      <w:r>
        <w:rPr>
          <w:rFonts w:eastAsia="Times New Roman" w:cs="Arial"/>
          <w:color w:val="222222"/>
          <w:lang w:eastAsia="el-GR"/>
        </w:rPr>
        <w:t>κατοικίες</w:t>
      </w:r>
      <w:r w:rsidRPr="00BE05D2">
        <w:rPr>
          <w:rFonts w:eastAsia="Times New Roman" w:cs="Arial"/>
          <w:color w:val="222222"/>
          <w:lang w:eastAsia="el-GR"/>
        </w:rPr>
        <w:t xml:space="preserve"> που εκτελούν ταυτόχρονα το συνδυασμό δύο ή περισσότερων τύπων δράσης.</w:t>
      </w:r>
    </w:p>
    <w:p w14:paraId="20026A13" w14:textId="77777777" w:rsidR="00E01C4E" w:rsidRDefault="00E01C4E" w:rsidP="00086310">
      <w:pPr>
        <w:shd w:val="clear" w:color="auto" w:fill="FFFFFF"/>
        <w:spacing w:after="0" w:line="240" w:lineRule="auto"/>
        <w:ind w:left="24"/>
        <w:jc w:val="both"/>
        <w:rPr>
          <w:rFonts w:eastAsia="Times New Roman" w:cs="Arial"/>
          <w:color w:val="222222"/>
          <w:lang w:eastAsia="el-GR"/>
        </w:rPr>
      </w:pPr>
    </w:p>
    <w:p w14:paraId="17AC0BDF" w14:textId="77777777" w:rsidR="00E01C4E" w:rsidRDefault="00E01C4E" w:rsidP="00086310">
      <w:pPr>
        <w:keepNext/>
        <w:spacing w:after="0"/>
        <w:jc w:val="both"/>
        <w:rPr>
          <w:rFonts w:eastAsia="Times New Roman" w:cs="Arial"/>
          <w:color w:val="222222"/>
          <w:lang w:eastAsia="el-GR"/>
        </w:rPr>
      </w:pPr>
      <w:r>
        <w:rPr>
          <w:rFonts w:eastAsia="Times New Roman" w:cs="Arial"/>
          <w:color w:val="222222"/>
          <w:lang w:eastAsia="el-GR"/>
        </w:rPr>
        <w:t xml:space="preserve">Οι όροι </w:t>
      </w:r>
      <w:r w:rsidR="006D2E18">
        <w:rPr>
          <w:rFonts w:eastAsia="Times New Roman" w:cs="Arial"/>
          <w:color w:val="222222"/>
          <w:lang w:eastAsia="el-GR"/>
        </w:rPr>
        <w:t xml:space="preserve">της δανειοδότησης </w:t>
      </w:r>
      <w:r>
        <w:rPr>
          <w:rFonts w:eastAsia="Times New Roman" w:cs="Arial"/>
          <w:color w:val="222222"/>
          <w:lang w:eastAsia="el-GR"/>
        </w:rPr>
        <w:t>είναι οι εξής:</w:t>
      </w:r>
    </w:p>
    <w:p w14:paraId="3E5033A1" w14:textId="77777777" w:rsidR="00E01C4E" w:rsidRPr="00987601" w:rsidRDefault="00E01C4E" w:rsidP="00AD7507">
      <w:pPr>
        <w:pStyle w:val="a3"/>
        <w:keepNext/>
        <w:numPr>
          <w:ilvl w:val="0"/>
          <w:numId w:val="75"/>
        </w:numPr>
        <w:spacing w:after="0"/>
        <w:jc w:val="both"/>
        <w:rPr>
          <w:rFonts w:eastAsia="Times New Roman" w:cs="Arial"/>
          <w:color w:val="222222"/>
          <w:lang w:eastAsia="el-GR"/>
        </w:rPr>
      </w:pPr>
      <w:r>
        <w:rPr>
          <w:rFonts w:eastAsia="Times New Roman" w:cs="Arial"/>
          <w:color w:val="222222"/>
          <w:lang w:eastAsia="el-GR"/>
        </w:rPr>
        <w:t xml:space="preserve">Επιτόκιο: </w:t>
      </w:r>
      <w:r w:rsidRPr="00987601">
        <w:rPr>
          <w:rFonts w:cs="Arial"/>
          <w:color w:val="262626"/>
        </w:rPr>
        <w:t>Euribor + 0,0 %.</w:t>
      </w:r>
    </w:p>
    <w:p w14:paraId="25D97FDE" w14:textId="77777777" w:rsidR="00E01C4E" w:rsidRDefault="00E01C4E" w:rsidP="00AD7507">
      <w:pPr>
        <w:pStyle w:val="a3"/>
        <w:keepNext/>
        <w:numPr>
          <w:ilvl w:val="0"/>
          <w:numId w:val="75"/>
        </w:numPr>
        <w:spacing w:after="0"/>
        <w:jc w:val="both"/>
        <w:rPr>
          <w:rFonts w:eastAsia="Times New Roman" w:cs="Arial"/>
          <w:color w:val="222222"/>
          <w:lang w:eastAsia="el-GR"/>
        </w:rPr>
      </w:pPr>
      <w:r w:rsidRPr="000A1D2D">
        <w:rPr>
          <w:rFonts w:eastAsia="Times New Roman" w:cs="Arial"/>
          <w:color w:val="222222"/>
          <w:lang w:eastAsia="el-GR"/>
        </w:rPr>
        <w:t>Μέγιστη διάρκεια αποπληρωμής δανείου: 12 έτη (συμπεριλαμβανομένης μιας προαιρετικής περιόδου χάριτος ενός έτους).</w:t>
      </w:r>
    </w:p>
    <w:p w14:paraId="240B37AD" w14:textId="77777777" w:rsidR="00E01C4E" w:rsidRDefault="00E01C4E" w:rsidP="00AD7507">
      <w:pPr>
        <w:pStyle w:val="a3"/>
        <w:keepNext/>
        <w:numPr>
          <w:ilvl w:val="0"/>
          <w:numId w:val="75"/>
        </w:numPr>
        <w:spacing w:after="0"/>
        <w:jc w:val="both"/>
        <w:rPr>
          <w:rFonts w:eastAsia="Times New Roman" w:cs="Arial"/>
          <w:color w:val="222222"/>
          <w:lang w:eastAsia="el-GR"/>
        </w:rPr>
      </w:pPr>
      <w:r w:rsidRPr="000A1D2D">
        <w:rPr>
          <w:rFonts w:eastAsia="Times New Roman" w:cs="Arial"/>
          <w:color w:val="222222"/>
          <w:lang w:eastAsia="el-GR"/>
        </w:rPr>
        <w:t>Εγγυήσεις: Τραπεζική εγγύηση, ασφαλιστήριο συμβόλαιο εγγύησης ή κατάθεση μετρητών υπέρ του Ινστιτούτο</w:t>
      </w:r>
      <w:r>
        <w:rPr>
          <w:rFonts w:eastAsia="Times New Roman" w:cs="Arial"/>
          <w:color w:val="222222"/>
          <w:lang w:eastAsia="el-GR"/>
        </w:rPr>
        <w:t>υ</w:t>
      </w:r>
      <w:r w:rsidRPr="000A1D2D">
        <w:rPr>
          <w:rFonts w:eastAsia="Times New Roman" w:cs="Arial"/>
          <w:color w:val="222222"/>
          <w:lang w:eastAsia="el-GR"/>
        </w:rPr>
        <w:t xml:space="preserve"> Διαφοροποίησης και Εξοικονόμησης Ενέργειας στο Γενικό Κατάστημα Καταθέσεων του Υπουργείου Οικονομίας, Βιομηχανίας και Ανταγωνιστικότητας, 20% </w:t>
      </w:r>
      <w:r>
        <w:rPr>
          <w:rFonts w:eastAsia="Times New Roman" w:cs="Arial"/>
          <w:color w:val="222222"/>
          <w:lang w:eastAsia="el-GR"/>
        </w:rPr>
        <w:t xml:space="preserve">επί </w:t>
      </w:r>
      <w:r w:rsidRPr="000A1D2D">
        <w:rPr>
          <w:rFonts w:eastAsia="Times New Roman" w:cs="Arial"/>
          <w:color w:val="222222"/>
          <w:lang w:eastAsia="el-GR"/>
        </w:rPr>
        <w:t>του ποσού του δανείου.</w:t>
      </w:r>
    </w:p>
    <w:p w14:paraId="5D639B06" w14:textId="77777777" w:rsidR="00E01C4E" w:rsidRDefault="00E01C4E" w:rsidP="00086310">
      <w:pPr>
        <w:keepNext/>
        <w:spacing w:after="0"/>
        <w:jc w:val="both"/>
        <w:rPr>
          <w:rFonts w:eastAsia="Times New Roman" w:cs="Arial"/>
          <w:color w:val="222222"/>
          <w:lang w:eastAsia="el-GR"/>
        </w:rPr>
      </w:pPr>
    </w:p>
    <w:p w14:paraId="513F1157" w14:textId="77777777" w:rsidR="00E01C4E" w:rsidRDefault="00E01C4E" w:rsidP="00086310">
      <w:pPr>
        <w:keepNext/>
        <w:spacing w:after="0"/>
        <w:jc w:val="both"/>
        <w:rPr>
          <w:rFonts w:eastAsia="Times New Roman" w:cs="Arial"/>
          <w:color w:val="222222"/>
          <w:lang w:eastAsia="el-GR"/>
        </w:rPr>
      </w:pPr>
      <w:r>
        <w:rPr>
          <w:rFonts w:eastAsia="Times New Roman" w:cs="Arial"/>
          <w:color w:val="222222"/>
          <w:lang w:eastAsia="el-GR"/>
        </w:rPr>
        <w:t xml:space="preserve">Ο συνολικός προϋπολογισμός της δράσης ανέρχεται στα 204.000.000 τα οποία θα δοθούν από το Εθνικό Ταμείο Ενεργειακής Απόδοσης. Η ενίσχυση μπορεί επίσης να χρηματοδοτηθεί </w:t>
      </w:r>
      <w:r>
        <w:rPr>
          <w:rFonts w:eastAsia="Times New Roman" w:cs="Arial"/>
          <w:color w:val="222222"/>
          <w:lang w:eastAsia="el-GR"/>
        </w:rPr>
        <w:lastRenderedPageBreak/>
        <w:t>με κονδύλια του Ευρωπαϊκού</w:t>
      </w:r>
      <w:r w:rsidRPr="003012D2">
        <w:rPr>
          <w:rFonts w:eastAsia="Times New Roman" w:cs="Arial"/>
          <w:color w:val="222222"/>
          <w:lang w:eastAsia="el-GR"/>
        </w:rPr>
        <w:t xml:space="preserve"> Ταμείο</w:t>
      </w:r>
      <w:r>
        <w:rPr>
          <w:rFonts w:eastAsia="Times New Roman" w:cs="Arial"/>
          <w:color w:val="222222"/>
          <w:lang w:eastAsia="el-GR"/>
        </w:rPr>
        <w:t>υ</w:t>
      </w:r>
      <w:r w:rsidRPr="003012D2">
        <w:rPr>
          <w:rFonts w:eastAsia="Times New Roman" w:cs="Arial"/>
          <w:color w:val="222222"/>
          <w:lang w:eastAsia="el-GR"/>
        </w:rPr>
        <w:t xml:space="preserve"> Περιφερειακής Ανάπτυξης</w:t>
      </w:r>
      <w:r>
        <w:rPr>
          <w:rFonts w:eastAsia="Times New Roman" w:cs="Arial"/>
          <w:color w:val="222222"/>
          <w:lang w:eastAsia="el-GR"/>
        </w:rPr>
        <w:t xml:space="preserve"> για την περίοδο 2014-2020, στο πλαίσιο του Επιχειρησιακού Προγράμματος Βιώσιμης Ανάπτυξης.</w:t>
      </w:r>
      <w:r w:rsidR="001272F9">
        <w:rPr>
          <w:rStyle w:val="a8"/>
          <w:rFonts w:eastAsia="Times New Roman" w:cs="Arial"/>
          <w:color w:val="222222"/>
          <w:lang w:eastAsia="el-GR"/>
        </w:rPr>
        <w:footnoteReference w:id="204"/>
      </w:r>
      <w:r w:rsidR="001272F9">
        <w:rPr>
          <w:rFonts w:eastAsia="Times New Roman" w:cs="Arial"/>
          <w:color w:val="222222"/>
          <w:lang w:eastAsia="el-GR"/>
        </w:rPr>
        <w:t xml:space="preserve"> </w:t>
      </w:r>
    </w:p>
    <w:p w14:paraId="7B89207A" w14:textId="77777777" w:rsidR="00E01C4E" w:rsidRDefault="00E01C4E" w:rsidP="00086310">
      <w:pPr>
        <w:keepNext/>
        <w:spacing w:after="0"/>
        <w:jc w:val="both"/>
        <w:rPr>
          <w:rFonts w:eastAsia="Times New Roman" w:cs="Arial"/>
          <w:color w:val="222222"/>
          <w:lang w:eastAsia="el-GR"/>
        </w:rPr>
      </w:pPr>
    </w:p>
    <w:p w14:paraId="56AFDB69" w14:textId="77777777" w:rsidR="00E01C4E" w:rsidRDefault="00E01C4E" w:rsidP="00086310">
      <w:pPr>
        <w:pStyle w:val="4"/>
        <w:spacing w:before="0"/>
        <w:jc w:val="both"/>
        <w:rPr>
          <w:rFonts w:eastAsia="Times New Roman"/>
          <w:lang w:eastAsia="el-GR"/>
        </w:rPr>
      </w:pPr>
      <w:r w:rsidRPr="002A0E80">
        <w:rPr>
          <w:rFonts w:eastAsia="Times New Roman"/>
          <w:lang w:eastAsia="el-GR"/>
        </w:rPr>
        <w:t>Κοινωνικό τιμολόγιο ηλεκτρικής ενέργειας</w:t>
      </w:r>
    </w:p>
    <w:p w14:paraId="338124FC" w14:textId="77777777" w:rsidR="00E01C4E" w:rsidRDefault="00E01C4E" w:rsidP="00086310">
      <w:pPr>
        <w:keepNext/>
        <w:spacing w:after="0"/>
        <w:jc w:val="both"/>
        <w:rPr>
          <w:rFonts w:eastAsia="Times New Roman" w:cs="Arial"/>
          <w:color w:val="222222"/>
          <w:lang w:eastAsia="el-GR"/>
        </w:rPr>
      </w:pPr>
      <w:r w:rsidRPr="00476D18">
        <w:rPr>
          <w:rFonts w:eastAsia="Times New Roman" w:cs="Arial"/>
          <w:color w:val="222222"/>
          <w:lang w:eastAsia="el-GR"/>
        </w:rPr>
        <w:t xml:space="preserve">Το μέτρο αυτό προβλέπει την έκπτωση στον λογαριασμό ηλεκτρικής ενέργειας για ευάλωτα νοικοκυριά και επίσης προστατεύει τα σοβαρά ευάλωτα νοικοκυριά από την αποσύνδεση. Το πρόσφατα εγκριθέν βασιλικό διάταγμα 897/2017 θέτει </w:t>
      </w:r>
      <w:r>
        <w:rPr>
          <w:rFonts w:eastAsia="Times New Roman" w:cs="Arial"/>
          <w:color w:val="222222"/>
          <w:lang w:eastAsia="el-GR"/>
        </w:rPr>
        <w:t>τα</w:t>
      </w:r>
      <w:r w:rsidRPr="00476D18">
        <w:rPr>
          <w:rFonts w:eastAsia="Times New Roman" w:cs="Arial"/>
          <w:color w:val="222222"/>
          <w:lang w:eastAsia="el-GR"/>
        </w:rPr>
        <w:t xml:space="preserve"> κριτήρια επιλεξιμότητας.</w:t>
      </w:r>
      <w:r>
        <w:rPr>
          <w:rFonts w:eastAsia="Times New Roman" w:cs="Arial"/>
          <w:color w:val="222222"/>
          <w:lang w:eastAsia="el-GR"/>
        </w:rPr>
        <w:t xml:space="preserve"> Το κοινωνικό τιμολόγιο αφορά τους ευάλωτους καταναλωτές και τους παρέχει μία έκπτωση στην ‘Εθελοντική Τιμή για Μικρούς Καταναλωτές’ που συμπεριλαμβάνεται στο λογαριασμό</w:t>
      </w:r>
      <w:r w:rsidR="001272F9">
        <w:rPr>
          <w:rFonts w:eastAsia="Times New Roman" w:cs="Arial"/>
          <w:color w:val="222222"/>
          <w:lang w:eastAsia="el-GR"/>
        </w:rPr>
        <w:t xml:space="preserve"> </w:t>
      </w:r>
      <w:r>
        <w:rPr>
          <w:rFonts w:eastAsia="Times New Roman" w:cs="Arial"/>
          <w:color w:val="222222"/>
          <w:lang w:eastAsia="el-GR"/>
        </w:rPr>
        <w:t xml:space="preserve">του ρεύματος τους. Η έκπτωση αυτή θα είναι της τάξης του 25% στους ευάλωτους καταναλωτές και φτάνεις το 40% στους σοβαρά ευάλωτους καταναλωτές. </w:t>
      </w:r>
    </w:p>
    <w:p w14:paraId="7C74A937" w14:textId="77777777" w:rsidR="00E01C4E" w:rsidRDefault="00E01C4E" w:rsidP="00086310">
      <w:pPr>
        <w:keepNext/>
        <w:spacing w:after="0"/>
        <w:jc w:val="both"/>
        <w:rPr>
          <w:rFonts w:eastAsia="Times New Roman" w:cs="Arial"/>
          <w:color w:val="222222"/>
          <w:lang w:eastAsia="el-GR"/>
        </w:rPr>
      </w:pPr>
    </w:p>
    <w:p w14:paraId="228CA2BC" w14:textId="61B8E52C" w:rsidR="00E01C4E" w:rsidRDefault="00E01C4E" w:rsidP="00086310">
      <w:pPr>
        <w:keepNext/>
        <w:spacing w:after="0"/>
        <w:jc w:val="both"/>
        <w:rPr>
          <w:rFonts w:eastAsia="Times New Roman" w:cs="Arial"/>
          <w:color w:val="222222"/>
          <w:lang w:eastAsia="el-GR"/>
        </w:rPr>
      </w:pPr>
      <w:r w:rsidRPr="00073CDB">
        <w:rPr>
          <w:rFonts w:eastAsia="Times New Roman" w:cs="Arial"/>
          <w:color w:val="222222"/>
          <w:lang w:eastAsia="el-GR"/>
        </w:rPr>
        <w:t xml:space="preserve">Και στις δύο περιπτώσεις, η έκπτωση θα εφαρμοστεί λαμβάνοντας υπόψη το όριο </w:t>
      </w:r>
      <w:r w:rsidR="009E0E52">
        <w:rPr>
          <w:rFonts w:eastAsia="Times New Roman" w:cs="Arial"/>
          <w:color w:val="222222"/>
          <w:lang w:eastAsia="el-GR"/>
        </w:rPr>
        <w:t>ενέργειας</w:t>
      </w:r>
      <w:r w:rsidRPr="00073CDB">
        <w:rPr>
          <w:rFonts w:eastAsia="Times New Roman" w:cs="Arial"/>
          <w:color w:val="222222"/>
          <w:lang w:eastAsia="el-GR"/>
        </w:rPr>
        <w:t xml:space="preserve"> που προβλέπεται για την τιμολόγηση του ενεργειακού όρου </w:t>
      </w:r>
      <w:r>
        <w:rPr>
          <w:rFonts w:eastAsia="Times New Roman" w:cs="Arial"/>
          <w:color w:val="222222"/>
          <w:lang w:eastAsia="el-GR"/>
        </w:rPr>
        <w:t xml:space="preserve">‘Εθελοντική Τιμή για Μικρούς Καταναλωτές’ </w:t>
      </w:r>
      <w:r w:rsidRPr="00073CDB">
        <w:rPr>
          <w:rFonts w:eastAsia="Times New Roman" w:cs="Arial"/>
          <w:color w:val="222222"/>
          <w:lang w:eastAsia="el-GR"/>
        </w:rPr>
        <w:t xml:space="preserve">ανά περίοδο χρέωσης, όπως </w:t>
      </w:r>
      <w:r>
        <w:rPr>
          <w:rFonts w:eastAsia="Times New Roman" w:cs="Arial"/>
          <w:color w:val="222222"/>
          <w:lang w:eastAsia="el-GR"/>
        </w:rPr>
        <w:t>φαίνεται στον παρακάτω πίνακα.</w:t>
      </w:r>
    </w:p>
    <w:p w14:paraId="084BD49A" w14:textId="77777777" w:rsidR="00E01C4E" w:rsidRDefault="00E01C4E" w:rsidP="00086310">
      <w:pPr>
        <w:keepNext/>
        <w:spacing w:after="0"/>
        <w:jc w:val="both"/>
        <w:rPr>
          <w:rFonts w:eastAsia="Times New Roman" w:cs="Arial"/>
          <w:color w:val="222222"/>
          <w:lang w:eastAsia="el-GR"/>
        </w:rPr>
      </w:pPr>
    </w:p>
    <w:p w14:paraId="6027C44D" w14:textId="0B82D308" w:rsidR="00E01C4E" w:rsidRPr="009C41C6" w:rsidRDefault="00E01C4E" w:rsidP="00086310">
      <w:pPr>
        <w:pStyle w:val="af0"/>
        <w:jc w:val="both"/>
      </w:pPr>
      <w:bookmarkStart w:id="96" w:name="_Toc34756876"/>
      <w:r w:rsidRPr="009C41C6">
        <w:t>Πίνακας 3.</w:t>
      </w:r>
      <w:r w:rsidR="00AB0620">
        <w:t>12</w:t>
      </w:r>
      <w:r w:rsidRPr="009C41C6">
        <w:t>: Τιμολόγηση του ενεργειακού όρου ‘Εθελοντική Τιμή για Μικρούς Καταναλωτές’ ανά περίοδο χρέωσης</w:t>
      </w:r>
      <w:bookmarkEnd w:id="96"/>
    </w:p>
    <w:tbl>
      <w:tblPr>
        <w:tblStyle w:val="a9"/>
        <w:tblW w:w="0" w:type="auto"/>
        <w:jc w:val="center"/>
        <w:tblLook w:val="04A0" w:firstRow="1" w:lastRow="0" w:firstColumn="1" w:lastColumn="0" w:noHBand="0" w:noVBand="1"/>
      </w:tblPr>
      <w:tblGrid>
        <w:gridCol w:w="3995"/>
        <w:gridCol w:w="2552"/>
      </w:tblGrid>
      <w:tr w:rsidR="00E01C4E" w:rsidRPr="002216DB" w14:paraId="4E92D199" w14:textId="77777777" w:rsidTr="002216DB">
        <w:trPr>
          <w:jc w:val="center"/>
        </w:trPr>
        <w:tc>
          <w:tcPr>
            <w:tcW w:w="0" w:type="auto"/>
            <w:shd w:val="clear" w:color="auto" w:fill="D5DCE4" w:themeFill="text2" w:themeFillTint="33"/>
            <w:vAlign w:val="center"/>
            <w:hideMark/>
          </w:tcPr>
          <w:p w14:paraId="70A2AC31" w14:textId="77777777" w:rsidR="00E01C4E" w:rsidRPr="002216DB" w:rsidRDefault="00E01C4E" w:rsidP="00086310">
            <w:pPr>
              <w:jc w:val="both"/>
              <w:rPr>
                <w:rFonts w:eastAsia="Times New Roman" w:cs="Times New Roman"/>
                <w:b/>
                <w:bCs/>
                <w:color w:val="333333"/>
                <w:sz w:val="16"/>
                <w:lang w:eastAsia="el-GR"/>
              </w:rPr>
            </w:pPr>
            <w:r w:rsidRPr="002216DB">
              <w:rPr>
                <w:rFonts w:eastAsia="Times New Roman" w:cs="Times New Roman"/>
                <w:b/>
                <w:bCs/>
                <w:color w:val="333333"/>
                <w:sz w:val="16"/>
                <w:lang w:eastAsia="el-GR"/>
              </w:rPr>
              <w:t>Κατηγορίες</w:t>
            </w:r>
          </w:p>
        </w:tc>
        <w:tc>
          <w:tcPr>
            <w:tcW w:w="0" w:type="auto"/>
            <w:shd w:val="clear" w:color="auto" w:fill="D5DCE4" w:themeFill="text2" w:themeFillTint="33"/>
            <w:vAlign w:val="center"/>
            <w:hideMark/>
          </w:tcPr>
          <w:p w14:paraId="2BB4B50F" w14:textId="77777777" w:rsidR="00E01C4E" w:rsidRPr="002216DB" w:rsidRDefault="00E01C4E" w:rsidP="00086310">
            <w:pPr>
              <w:jc w:val="both"/>
              <w:rPr>
                <w:rFonts w:eastAsia="Times New Roman" w:cs="Times New Roman"/>
                <w:b/>
                <w:bCs/>
                <w:color w:val="333333"/>
                <w:sz w:val="16"/>
                <w:lang w:eastAsia="el-GR"/>
              </w:rPr>
            </w:pPr>
            <w:r w:rsidRPr="002216DB">
              <w:rPr>
                <w:rFonts w:eastAsia="Times New Roman" w:cs="Times New Roman"/>
                <w:b/>
                <w:bCs/>
                <w:color w:val="333333"/>
                <w:sz w:val="16"/>
                <w:lang w:eastAsia="el-GR"/>
              </w:rPr>
              <w:t>Μέγιστα όρια κατανάλωσης (kWh)</w:t>
            </w:r>
          </w:p>
        </w:tc>
      </w:tr>
      <w:tr w:rsidR="00E01C4E" w:rsidRPr="002216DB" w14:paraId="7DFEF799" w14:textId="77777777" w:rsidTr="002216DB">
        <w:trPr>
          <w:trHeight w:val="161"/>
          <w:jc w:val="center"/>
        </w:trPr>
        <w:tc>
          <w:tcPr>
            <w:tcW w:w="0" w:type="auto"/>
            <w:hideMark/>
          </w:tcPr>
          <w:p w14:paraId="717FA98E" w14:textId="77777777" w:rsidR="00E01C4E" w:rsidRPr="002216DB" w:rsidRDefault="00E01C4E" w:rsidP="00086310">
            <w:pPr>
              <w:jc w:val="both"/>
              <w:rPr>
                <w:rFonts w:eastAsia="Times New Roman" w:cs="Times New Roman"/>
                <w:color w:val="000000"/>
                <w:sz w:val="16"/>
                <w:lang w:eastAsia="el-GR"/>
              </w:rPr>
            </w:pPr>
            <w:r w:rsidRPr="002216DB">
              <w:rPr>
                <w:rFonts w:eastAsia="Times New Roman" w:cs="Times New Roman"/>
                <w:color w:val="000000"/>
                <w:sz w:val="16"/>
                <w:lang w:eastAsia="el-GR"/>
              </w:rPr>
              <w:t>Οικογενειακή μονάδα χωρίς ανήλικο/μεμονωμένος αιτών</w:t>
            </w:r>
          </w:p>
        </w:tc>
        <w:tc>
          <w:tcPr>
            <w:tcW w:w="0" w:type="auto"/>
            <w:hideMark/>
          </w:tcPr>
          <w:p w14:paraId="499897A9" w14:textId="77777777" w:rsidR="00E01C4E" w:rsidRPr="002216DB" w:rsidRDefault="00E01C4E" w:rsidP="00086310">
            <w:pPr>
              <w:jc w:val="both"/>
              <w:rPr>
                <w:rFonts w:eastAsia="Times New Roman" w:cs="Times New Roman"/>
                <w:color w:val="000000"/>
                <w:sz w:val="16"/>
                <w:lang w:eastAsia="el-GR"/>
              </w:rPr>
            </w:pPr>
            <w:r w:rsidRPr="002216DB">
              <w:rPr>
                <w:rFonts w:eastAsia="Times New Roman" w:cs="Times New Roman"/>
                <w:color w:val="000000"/>
                <w:sz w:val="16"/>
                <w:lang w:eastAsia="el-GR"/>
              </w:rPr>
              <w:t>1,200</w:t>
            </w:r>
          </w:p>
        </w:tc>
      </w:tr>
      <w:tr w:rsidR="00E01C4E" w:rsidRPr="002216DB" w14:paraId="47DDB7C2" w14:textId="77777777" w:rsidTr="002216DB">
        <w:trPr>
          <w:jc w:val="center"/>
        </w:trPr>
        <w:tc>
          <w:tcPr>
            <w:tcW w:w="0" w:type="auto"/>
            <w:hideMark/>
          </w:tcPr>
          <w:p w14:paraId="396D942E" w14:textId="77777777" w:rsidR="00E01C4E" w:rsidRPr="002216DB" w:rsidRDefault="00E01C4E" w:rsidP="00086310">
            <w:pPr>
              <w:jc w:val="both"/>
              <w:rPr>
                <w:rFonts w:eastAsia="Times New Roman" w:cs="Times New Roman"/>
                <w:color w:val="000000"/>
                <w:sz w:val="16"/>
                <w:lang w:eastAsia="el-GR"/>
              </w:rPr>
            </w:pPr>
            <w:r w:rsidRPr="002216DB">
              <w:rPr>
                <w:rFonts w:eastAsia="Times New Roman" w:cs="Times New Roman"/>
                <w:color w:val="000000"/>
                <w:sz w:val="16"/>
                <w:lang w:eastAsia="el-GR"/>
              </w:rPr>
              <w:t>Οικογενειακή μονάδα με ανήλικο</w:t>
            </w:r>
          </w:p>
        </w:tc>
        <w:tc>
          <w:tcPr>
            <w:tcW w:w="0" w:type="auto"/>
            <w:hideMark/>
          </w:tcPr>
          <w:p w14:paraId="3BDA7C42" w14:textId="77777777" w:rsidR="00E01C4E" w:rsidRPr="002216DB" w:rsidRDefault="00E01C4E" w:rsidP="00086310">
            <w:pPr>
              <w:jc w:val="both"/>
              <w:rPr>
                <w:rFonts w:eastAsia="Times New Roman" w:cs="Times New Roman"/>
                <w:color w:val="000000"/>
                <w:sz w:val="16"/>
                <w:lang w:eastAsia="el-GR"/>
              </w:rPr>
            </w:pPr>
            <w:r w:rsidRPr="002216DB">
              <w:rPr>
                <w:rFonts w:eastAsia="Times New Roman" w:cs="Times New Roman"/>
                <w:color w:val="000000"/>
                <w:sz w:val="16"/>
                <w:lang w:eastAsia="el-GR"/>
              </w:rPr>
              <w:t>1.680</w:t>
            </w:r>
          </w:p>
        </w:tc>
      </w:tr>
      <w:tr w:rsidR="00E01C4E" w:rsidRPr="002216DB" w14:paraId="0B98F3D2" w14:textId="77777777" w:rsidTr="002216DB">
        <w:trPr>
          <w:jc w:val="center"/>
        </w:trPr>
        <w:tc>
          <w:tcPr>
            <w:tcW w:w="0" w:type="auto"/>
            <w:hideMark/>
          </w:tcPr>
          <w:p w14:paraId="1FDF67C4" w14:textId="77777777" w:rsidR="00E01C4E" w:rsidRPr="002216DB" w:rsidRDefault="00E01C4E" w:rsidP="00086310">
            <w:pPr>
              <w:jc w:val="both"/>
              <w:rPr>
                <w:rFonts w:eastAsia="Times New Roman" w:cs="Times New Roman"/>
                <w:color w:val="000000"/>
                <w:sz w:val="16"/>
                <w:lang w:eastAsia="el-GR"/>
              </w:rPr>
            </w:pPr>
            <w:r w:rsidRPr="002216DB">
              <w:rPr>
                <w:rFonts w:eastAsia="Times New Roman" w:cs="Times New Roman"/>
                <w:color w:val="000000"/>
                <w:sz w:val="16"/>
                <w:lang w:eastAsia="el-GR"/>
              </w:rPr>
              <w:t>Οικογενειακή μονάδα με δύο ανήλικους</w:t>
            </w:r>
          </w:p>
        </w:tc>
        <w:tc>
          <w:tcPr>
            <w:tcW w:w="0" w:type="auto"/>
            <w:hideMark/>
          </w:tcPr>
          <w:p w14:paraId="589C9F52" w14:textId="66305875" w:rsidR="00E01C4E" w:rsidRPr="002216DB" w:rsidRDefault="00E01C4E" w:rsidP="00086310">
            <w:pPr>
              <w:jc w:val="both"/>
              <w:rPr>
                <w:rFonts w:eastAsia="Times New Roman" w:cs="Times New Roman"/>
                <w:color w:val="000000"/>
                <w:sz w:val="16"/>
                <w:lang w:eastAsia="el-GR"/>
              </w:rPr>
            </w:pPr>
            <w:r w:rsidRPr="002216DB">
              <w:rPr>
                <w:rFonts w:eastAsia="Times New Roman" w:cs="Times New Roman"/>
                <w:color w:val="000000"/>
                <w:sz w:val="16"/>
                <w:lang w:eastAsia="el-GR"/>
              </w:rPr>
              <w:t>2</w:t>
            </w:r>
            <w:r w:rsidR="00B04F15" w:rsidRPr="002216DB">
              <w:rPr>
                <w:rFonts w:eastAsia="Times New Roman" w:cs="Times New Roman"/>
                <w:color w:val="000000"/>
                <w:sz w:val="16"/>
                <w:lang w:eastAsia="el-GR"/>
              </w:rPr>
              <w:t>.</w:t>
            </w:r>
            <w:r w:rsidRPr="002216DB">
              <w:rPr>
                <w:rFonts w:eastAsia="Times New Roman" w:cs="Times New Roman"/>
                <w:color w:val="000000"/>
                <w:sz w:val="16"/>
                <w:lang w:eastAsia="el-GR"/>
              </w:rPr>
              <w:t>040</w:t>
            </w:r>
          </w:p>
        </w:tc>
      </w:tr>
      <w:tr w:rsidR="00E01C4E" w:rsidRPr="002216DB" w14:paraId="6B81A86E" w14:textId="77777777" w:rsidTr="002216DB">
        <w:trPr>
          <w:jc w:val="center"/>
        </w:trPr>
        <w:tc>
          <w:tcPr>
            <w:tcW w:w="0" w:type="auto"/>
            <w:hideMark/>
          </w:tcPr>
          <w:p w14:paraId="05CE6967" w14:textId="77777777" w:rsidR="00E01C4E" w:rsidRPr="002216DB" w:rsidRDefault="00E01C4E" w:rsidP="00086310">
            <w:pPr>
              <w:jc w:val="both"/>
              <w:rPr>
                <w:rFonts w:eastAsia="Times New Roman" w:cs="Times New Roman"/>
                <w:color w:val="000000"/>
                <w:sz w:val="16"/>
                <w:lang w:eastAsia="el-GR"/>
              </w:rPr>
            </w:pPr>
            <w:r w:rsidRPr="002216DB">
              <w:rPr>
                <w:rFonts w:eastAsia="Times New Roman" w:cs="Times New Roman"/>
                <w:color w:val="000000"/>
                <w:sz w:val="16"/>
                <w:lang w:eastAsia="el-GR"/>
              </w:rPr>
              <w:t>Πολύτεκνες Οικογένειες</w:t>
            </w:r>
          </w:p>
        </w:tc>
        <w:tc>
          <w:tcPr>
            <w:tcW w:w="0" w:type="auto"/>
            <w:hideMark/>
          </w:tcPr>
          <w:p w14:paraId="5AAE4B0A" w14:textId="77777777" w:rsidR="00E01C4E" w:rsidRPr="002216DB" w:rsidRDefault="00E01C4E" w:rsidP="00086310">
            <w:pPr>
              <w:jc w:val="both"/>
              <w:rPr>
                <w:rFonts w:eastAsia="Times New Roman" w:cs="Times New Roman"/>
                <w:color w:val="000000"/>
                <w:sz w:val="16"/>
                <w:lang w:eastAsia="el-GR"/>
              </w:rPr>
            </w:pPr>
            <w:r w:rsidRPr="002216DB">
              <w:rPr>
                <w:rFonts w:eastAsia="Times New Roman" w:cs="Times New Roman"/>
                <w:color w:val="000000"/>
                <w:sz w:val="16"/>
                <w:lang w:eastAsia="el-GR"/>
              </w:rPr>
              <w:t>3.600</w:t>
            </w:r>
          </w:p>
        </w:tc>
      </w:tr>
      <w:tr w:rsidR="00E01C4E" w:rsidRPr="002216DB" w14:paraId="45105906" w14:textId="77777777" w:rsidTr="002216DB">
        <w:trPr>
          <w:jc w:val="center"/>
        </w:trPr>
        <w:tc>
          <w:tcPr>
            <w:tcW w:w="0" w:type="auto"/>
            <w:hideMark/>
          </w:tcPr>
          <w:p w14:paraId="68277015" w14:textId="77777777" w:rsidR="00E01C4E" w:rsidRPr="002216DB" w:rsidRDefault="00E01C4E" w:rsidP="00086310">
            <w:pPr>
              <w:jc w:val="both"/>
              <w:rPr>
                <w:rFonts w:eastAsia="Times New Roman" w:cs="Times New Roman"/>
                <w:color w:val="000000"/>
                <w:sz w:val="16"/>
                <w:lang w:eastAsia="el-GR"/>
              </w:rPr>
            </w:pPr>
            <w:r w:rsidRPr="002216DB">
              <w:rPr>
                <w:rFonts w:eastAsia="Times New Roman" w:cs="Times New Roman"/>
                <w:color w:val="000000"/>
                <w:sz w:val="16"/>
                <w:lang w:eastAsia="el-GR"/>
              </w:rPr>
              <w:t>Συνταξιούχοι</w:t>
            </w:r>
          </w:p>
        </w:tc>
        <w:tc>
          <w:tcPr>
            <w:tcW w:w="0" w:type="auto"/>
            <w:hideMark/>
          </w:tcPr>
          <w:p w14:paraId="4C03B3AA" w14:textId="77777777" w:rsidR="00E01C4E" w:rsidRPr="002216DB" w:rsidRDefault="00E01C4E" w:rsidP="00086310">
            <w:pPr>
              <w:jc w:val="both"/>
              <w:rPr>
                <w:rFonts w:eastAsia="Times New Roman" w:cs="Times New Roman"/>
                <w:color w:val="000000"/>
                <w:sz w:val="16"/>
                <w:lang w:eastAsia="el-GR"/>
              </w:rPr>
            </w:pPr>
            <w:r w:rsidRPr="002216DB">
              <w:rPr>
                <w:rFonts w:eastAsia="Times New Roman" w:cs="Times New Roman"/>
                <w:color w:val="000000"/>
                <w:sz w:val="16"/>
                <w:lang w:eastAsia="el-GR"/>
              </w:rPr>
              <w:t>1.680</w:t>
            </w:r>
          </w:p>
        </w:tc>
      </w:tr>
    </w:tbl>
    <w:p w14:paraId="1F3413F9" w14:textId="77777777" w:rsidR="00804572" w:rsidRDefault="00804572" w:rsidP="00086310">
      <w:pPr>
        <w:spacing w:after="0"/>
        <w:jc w:val="both"/>
      </w:pPr>
    </w:p>
    <w:p w14:paraId="2BEEF44D" w14:textId="77777777" w:rsidR="00E01C4E" w:rsidRPr="000566FF" w:rsidRDefault="00E01C4E" w:rsidP="00086310">
      <w:pPr>
        <w:spacing w:after="0"/>
        <w:jc w:val="both"/>
      </w:pPr>
      <w:r w:rsidRPr="000566FF">
        <w:t>Στο τιμολόγιο, η τιμολογημένη κατανάλωση με δικαίωμα έκπτωσης και η κατανάλωση που υπερβαίνει το όριο θα αναφέρονται ξεχωριστά</w:t>
      </w:r>
      <w:r>
        <w:t>.</w:t>
      </w:r>
      <w:r w:rsidR="001272F9">
        <w:rPr>
          <w:rStyle w:val="a8"/>
        </w:rPr>
        <w:footnoteReference w:id="205"/>
      </w:r>
    </w:p>
    <w:p w14:paraId="091EF456" w14:textId="305AF652" w:rsidR="00E01C4E" w:rsidRDefault="00E01C4E" w:rsidP="00086310">
      <w:pPr>
        <w:shd w:val="clear" w:color="auto" w:fill="FFFFFF"/>
        <w:spacing w:after="0" w:line="240" w:lineRule="auto"/>
        <w:ind w:left="24"/>
        <w:jc w:val="both"/>
        <w:rPr>
          <w:rFonts w:eastAsia="Times New Roman" w:cs="Arial"/>
          <w:color w:val="222222"/>
          <w:lang w:eastAsia="el-GR"/>
        </w:rPr>
      </w:pPr>
    </w:p>
    <w:p w14:paraId="2CA877BD" w14:textId="77777777" w:rsidR="009C41C6" w:rsidRDefault="009C41C6" w:rsidP="00086310">
      <w:pPr>
        <w:shd w:val="clear" w:color="auto" w:fill="FFFFFF"/>
        <w:spacing w:after="0" w:line="240" w:lineRule="auto"/>
        <w:ind w:left="24"/>
        <w:jc w:val="both"/>
        <w:rPr>
          <w:rFonts w:eastAsia="Times New Roman" w:cs="Arial"/>
          <w:color w:val="222222"/>
          <w:lang w:eastAsia="el-GR"/>
        </w:rPr>
      </w:pPr>
    </w:p>
    <w:p w14:paraId="039029DD" w14:textId="7301C22C" w:rsidR="00E01C4E" w:rsidRDefault="00E01C4E" w:rsidP="00086310">
      <w:pPr>
        <w:pStyle w:val="3"/>
        <w:spacing w:before="0"/>
        <w:contextualSpacing/>
        <w:jc w:val="both"/>
        <w:rPr>
          <w:rFonts w:eastAsia="Times New Roman" w:cs="Arial"/>
          <w:color w:val="0B0080"/>
          <w:u w:val="single"/>
          <w:lang w:eastAsia="el-GR"/>
        </w:rPr>
      </w:pPr>
      <w:r>
        <w:rPr>
          <w:rFonts w:eastAsia="Times New Roman" w:cs="Arial"/>
          <w:color w:val="222222"/>
          <w:lang w:eastAsia="el-GR"/>
        </w:rPr>
        <w:t xml:space="preserve"> </w:t>
      </w:r>
      <w:bookmarkStart w:id="97" w:name="_Toc34756945"/>
      <w:r w:rsidRPr="00090C4C">
        <w:rPr>
          <w:rFonts w:eastAsia="Times New Roman" w:cs="Arial"/>
          <w:noProof/>
          <w:color w:val="0B0080"/>
          <w:lang w:eastAsia="el-GR"/>
        </w:rPr>
        <w:drawing>
          <wp:inline distT="0" distB="0" distL="0" distR="0" wp14:anchorId="6ABCF49C" wp14:editId="6327D34C">
            <wp:extent cx="219600" cy="176400"/>
            <wp:effectExtent l="0" t="0" r="0" b="0"/>
            <wp:docPr id="10" name="Εικόνα 10" descr="Flag of Italy.svg">
              <a:hlinkClick xmlns:a="http://schemas.openxmlformats.org/drawingml/2006/main" r:id="rId49" tooltip="&quot;Ιταλία&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 descr="Flag of Italy.svg">
                      <a:hlinkClick r:id="rId49" tooltip="&quot;Ιταλία&quot;"/>
                    </pic:cNvPr>
                    <pic:cNvPicPr preferRelativeResize="0">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Pr="00BD5BDA">
        <w:rPr>
          <w:rFonts w:eastAsia="Times New Roman" w:cs="Arial"/>
          <w:color w:val="222222"/>
          <w:lang w:eastAsia="el-GR"/>
        </w:rPr>
        <w:t> </w:t>
      </w:r>
      <w:r w:rsidRPr="00BD5BDA">
        <w:rPr>
          <w:rFonts w:eastAsia="Times New Roman" w:cs="Arial"/>
          <w:color w:val="0B0080"/>
          <w:lang w:eastAsia="el-GR"/>
        </w:rPr>
        <w:t>Ιταλία</w:t>
      </w:r>
      <w:bookmarkEnd w:id="97"/>
      <w:r w:rsidR="008A566C">
        <w:rPr>
          <w:rFonts w:eastAsia="Times New Roman" w:cs="Arial"/>
          <w:color w:val="222222"/>
          <w:lang w:eastAsia="el-GR"/>
        </w:rPr>
        <w:t xml:space="preserve"> </w:t>
      </w:r>
    </w:p>
    <w:p w14:paraId="4CA2B39D" w14:textId="77777777" w:rsidR="00E01C4E" w:rsidRDefault="00E01C4E" w:rsidP="00086310">
      <w:pPr>
        <w:pStyle w:val="4"/>
        <w:spacing w:before="0"/>
        <w:jc w:val="both"/>
        <w:rPr>
          <w:rFonts w:eastAsia="Times New Roman"/>
          <w:lang w:eastAsia="el-GR"/>
        </w:rPr>
      </w:pPr>
      <w:r>
        <w:rPr>
          <w:rFonts w:eastAsia="Times New Roman"/>
          <w:lang w:eastAsia="el-GR"/>
        </w:rPr>
        <w:t>Μ</w:t>
      </w:r>
      <w:r w:rsidRPr="005D3C0C">
        <w:rPr>
          <w:rFonts w:eastAsia="Times New Roman"/>
          <w:lang w:eastAsia="el-GR"/>
        </w:rPr>
        <w:t>πόνους</w:t>
      </w:r>
      <w:r>
        <w:rPr>
          <w:rFonts w:eastAsia="Times New Roman"/>
          <w:lang w:eastAsia="el-GR"/>
        </w:rPr>
        <w:t xml:space="preserve"> Ηλεκτρικής Ενέργειας</w:t>
      </w:r>
    </w:p>
    <w:p w14:paraId="18D16DF2" w14:textId="77777777" w:rsidR="00E01C4E" w:rsidRDefault="00E01C4E" w:rsidP="00086310">
      <w:pPr>
        <w:shd w:val="clear" w:color="auto" w:fill="FFFFFF"/>
        <w:spacing w:after="0" w:line="240" w:lineRule="auto"/>
        <w:ind w:left="24"/>
        <w:jc w:val="both"/>
        <w:rPr>
          <w:rFonts w:eastAsia="Times New Roman" w:cs="Arial"/>
          <w:color w:val="222222"/>
          <w:lang w:eastAsia="el-GR"/>
        </w:rPr>
      </w:pPr>
      <w:r w:rsidRPr="0079312C">
        <w:rPr>
          <w:rFonts w:eastAsia="Times New Roman" w:cs="Arial"/>
          <w:color w:val="222222"/>
          <w:lang w:eastAsia="el-GR"/>
        </w:rPr>
        <w:t xml:space="preserve">Το ηλεκτρικό μπόνους είναι ένα μέτρο </w:t>
      </w:r>
      <w:r w:rsidRPr="00926B15">
        <w:rPr>
          <w:rFonts w:eastAsia="Times New Roman" w:cs="Arial"/>
          <w:color w:val="222222"/>
          <w:lang w:eastAsia="el-GR"/>
        </w:rPr>
        <w:t xml:space="preserve">που εισήγαγε η κυβέρνηση και τέθηκε σε λειτουργία από </w:t>
      </w:r>
      <w:r>
        <w:rPr>
          <w:rFonts w:eastAsia="Times New Roman" w:cs="Arial"/>
          <w:color w:val="222222"/>
          <w:lang w:eastAsia="el-GR"/>
        </w:rPr>
        <w:t xml:space="preserve">τη Ρυθμιστική Αρχή Δικτύων Ενέργειας και Περιβάλλοντος. Το μέτρο </w:t>
      </w:r>
      <w:r w:rsidRPr="0079312C">
        <w:rPr>
          <w:rFonts w:eastAsia="Times New Roman" w:cs="Arial"/>
          <w:color w:val="222222"/>
          <w:lang w:eastAsia="el-GR"/>
        </w:rPr>
        <w:t xml:space="preserve">παρέχει οικονομική βοήθεια </w:t>
      </w:r>
      <w:r>
        <w:rPr>
          <w:rFonts w:eastAsia="Times New Roman" w:cs="Arial"/>
          <w:color w:val="222222"/>
          <w:lang w:eastAsia="el-GR"/>
        </w:rPr>
        <w:t xml:space="preserve">σε νοικοκυρά με οικονομικές δυσκολίες αλλά και νοικοκυριά με σοβαρά προβλήματα υγείας με σκοπό τη διευκόλυνσή τους ως προς την πληρωμή των λογαριασμών ηλεκτρικής ενέργειας. </w:t>
      </w:r>
    </w:p>
    <w:p w14:paraId="3573A393" w14:textId="77777777" w:rsidR="00E01C4E" w:rsidRDefault="00E01C4E" w:rsidP="00086310">
      <w:pPr>
        <w:shd w:val="clear" w:color="auto" w:fill="FFFFFF"/>
        <w:spacing w:after="0" w:line="240" w:lineRule="auto"/>
        <w:ind w:left="24"/>
        <w:jc w:val="both"/>
        <w:rPr>
          <w:rFonts w:eastAsia="Times New Roman" w:cs="Arial"/>
          <w:color w:val="222222"/>
          <w:lang w:eastAsia="el-GR"/>
        </w:rPr>
      </w:pPr>
    </w:p>
    <w:p w14:paraId="3056FCE5" w14:textId="77777777" w:rsidR="00E01C4E" w:rsidRDefault="00E01C4E" w:rsidP="00086310">
      <w:pPr>
        <w:shd w:val="clear" w:color="auto" w:fill="FFFFFF"/>
        <w:spacing w:after="0" w:line="240" w:lineRule="auto"/>
        <w:ind w:left="24"/>
        <w:jc w:val="both"/>
        <w:rPr>
          <w:rFonts w:eastAsia="Times New Roman" w:cs="Arial"/>
          <w:color w:val="222222"/>
          <w:lang w:eastAsia="el-GR"/>
        </w:rPr>
      </w:pPr>
      <w:r>
        <w:rPr>
          <w:rFonts w:eastAsia="Times New Roman" w:cs="Arial"/>
          <w:color w:val="222222"/>
          <w:lang w:eastAsia="el-GR"/>
        </w:rPr>
        <w:t>Την επιδότηση, όσον αφορά τις οικονομικές δυσκολίες, δικαιούνται:</w:t>
      </w:r>
    </w:p>
    <w:p w14:paraId="1430A367" w14:textId="77777777" w:rsidR="00E01C4E" w:rsidRDefault="00E01C4E" w:rsidP="00AD7507">
      <w:pPr>
        <w:pStyle w:val="a3"/>
        <w:numPr>
          <w:ilvl w:val="0"/>
          <w:numId w:val="75"/>
        </w:num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 xml:space="preserve">Οι οικογένειες με </w:t>
      </w:r>
      <w:r w:rsidR="008702C3">
        <w:rPr>
          <w:rFonts w:eastAsia="Times New Roman" w:cs="Arial"/>
          <w:color w:val="222222"/>
          <w:lang w:eastAsia="el-GR"/>
        </w:rPr>
        <w:t>εισόδημα</w:t>
      </w:r>
      <w:r>
        <w:rPr>
          <w:rFonts w:eastAsia="Times New Roman" w:cs="Arial"/>
          <w:color w:val="222222"/>
          <w:lang w:eastAsia="el-GR"/>
        </w:rPr>
        <w:t xml:space="preserve"> που δεν υπερβαίνει τα 8.107,5 ευρώ. </w:t>
      </w:r>
    </w:p>
    <w:p w14:paraId="28F96177" w14:textId="77777777" w:rsidR="00E01C4E" w:rsidRDefault="00E01C4E" w:rsidP="00AD7507">
      <w:pPr>
        <w:pStyle w:val="a3"/>
        <w:numPr>
          <w:ilvl w:val="0"/>
          <w:numId w:val="75"/>
        </w:num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Ο</w:t>
      </w:r>
      <w:r w:rsidR="008702C3">
        <w:rPr>
          <w:rFonts w:eastAsia="Times New Roman" w:cs="Arial"/>
          <w:color w:val="222222"/>
          <w:lang w:eastAsia="el-GR"/>
        </w:rPr>
        <w:t>ι</w:t>
      </w:r>
      <w:r>
        <w:rPr>
          <w:rFonts w:eastAsia="Times New Roman" w:cs="Arial"/>
          <w:color w:val="222222"/>
          <w:lang w:eastAsia="el-GR"/>
        </w:rPr>
        <w:t xml:space="preserve"> πολύτεκνες οικογένειες, με </w:t>
      </w:r>
      <w:r w:rsidR="008702C3">
        <w:rPr>
          <w:rFonts w:eastAsia="Times New Roman" w:cs="Arial"/>
          <w:color w:val="222222"/>
          <w:lang w:eastAsia="el-GR"/>
        </w:rPr>
        <w:t>εισόδημα</w:t>
      </w:r>
      <w:r>
        <w:rPr>
          <w:rFonts w:eastAsia="Times New Roman" w:cs="Arial"/>
          <w:color w:val="222222"/>
          <w:lang w:eastAsia="el-GR"/>
        </w:rPr>
        <w:t xml:space="preserve"> που δεν υπερβαίνει τα 20.000 ευρώ. </w:t>
      </w:r>
    </w:p>
    <w:p w14:paraId="021CCACE" w14:textId="77777777" w:rsidR="00E01C4E" w:rsidRDefault="00E01C4E" w:rsidP="00AD7507">
      <w:pPr>
        <w:pStyle w:val="a3"/>
        <w:numPr>
          <w:ilvl w:val="0"/>
          <w:numId w:val="75"/>
        </w:num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Ο</w:t>
      </w:r>
      <w:r w:rsidR="008702C3">
        <w:rPr>
          <w:rFonts w:eastAsia="Times New Roman" w:cs="Arial"/>
          <w:color w:val="222222"/>
          <w:lang w:eastAsia="el-GR"/>
        </w:rPr>
        <w:t>ι</w:t>
      </w:r>
      <w:r>
        <w:rPr>
          <w:rFonts w:eastAsia="Times New Roman" w:cs="Arial"/>
          <w:color w:val="222222"/>
          <w:lang w:eastAsia="el-GR"/>
        </w:rPr>
        <w:t xml:space="preserve"> οικογένειες με </w:t>
      </w:r>
      <w:r w:rsidRPr="00D44790">
        <w:rPr>
          <w:rFonts w:eastAsia="Times New Roman" w:cs="Arial"/>
          <w:color w:val="222222"/>
          <w:lang w:eastAsia="el-GR"/>
        </w:rPr>
        <w:t>εισόδημα υπηκοότητας ή συντάξεις υπηκοότητας</w:t>
      </w:r>
      <w:r>
        <w:rPr>
          <w:rFonts w:eastAsia="Times New Roman" w:cs="Arial"/>
          <w:color w:val="222222"/>
          <w:lang w:eastAsia="el-GR"/>
        </w:rPr>
        <w:t>.</w:t>
      </w:r>
    </w:p>
    <w:p w14:paraId="259CF9A2" w14:textId="77777777" w:rsidR="00E01C4E" w:rsidRDefault="00E01C4E" w:rsidP="00086310">
      <w:pPr>
        <w:shd w:val="clear" w:color="auto" w:fill="FFFFFF"/>
        <w:spacing w:after="0" w:line="240" w:lineRule="auto"/>
        <w:jc w:val="both"/>
        <w:rPr>
          <w:rFonts w:eastAsia="Times New Roman" w:cs="Arial"/>
          <w:color w:val="222222"/>
          <w:lang w:eastAsia="el-GR"/>
        </w:rPr>
      </w:pPr>
    </w:p>
    <w:p w14:paraId="1221898F" w14:textId="77777777" w:rsidR="00E01C4E" w:rsidRDefault="00E01C4E" w:rsidP="00086310">
      <w:pPr>
        <w:shd w:val="clear" w:color="auto" w:fill="FFFFFF"/>
        <w:spacing w:after="0" w:line="240" w:lineRule="auto"/>
        <w:jc w:val="both"/>
        <w:rPr>
          <w:rFonts w:eastAsia="Times New Roman" w:cs="Arial"/>
          <w:color w:val="222222"/>
          <w:lang w:eastAsia="el-GR"/>
        </w:rPr>
      </w:pPr>
      <w:r w:rsidRPr="00D44790">
        <w:rPr>
          <w:rFonts w:eastAsia="Times New Roman" w:cs="Arial"/>
          <w:color w:val="222222"/>
          <w:lang w:eastAsia="el-GR"/>
        </w:rPr>
        <w:t xml:space="preserve">Κάθε νοικοκυριό που πληροί τις </w:t>
      </w:r>
      <w:r>
        <w:rPr>
          <w:rFonts w:eastAsia="Times New Roman" w:cs="Arial"/>
          <w:color w:val="222222"/>
          <w:lang w:eastAsia="el-GR"/>
        </w:rPr>
        <w:t xml:space="preserve">δύο πρώτες από τις παραπάνω </w:t>
      </w:r>
      <w:r w:rsidRPr="00D44790">
        <w:rPr>
          <w:rFonts w:eastAsia="Times New Roman" w:cs="Arial"/>
          <w:color w:val="222222"/>
          <w:lang w:eastAsia="el-GR"/>
        </w:rPr>
        <w:t>απαιτήσεις μπορεί να ζητήσει το επίδομα για οικονομικές δυσχέρειες για την παροχή ηλεκτρισμού.</w:t>
      </w:r>
    </w:p>
    <w:p w14:paraId="2BA6E4EE" w14:textId="77777777" w:rsidR="00E01C4E" w:rsidRPr="00D44790" w:rsidRDefault="00E01C4E" w:rsidP="00086310">
      <w:pPr>
        <w:shd w:val="clear" w:color="auto" w:fill="FFFFFF"/>
        <w:spacing w:after="0" w:line="240" w:lineRule="auto"/>
        <w:jc w:val="both"/>
        <w:rPr>
          <w:rFonts w:eastAsia="Times New Roman" w:cs="Arial"/>
          <w:color w:val="222222"/>
          <w:lang w:eastAsia="el-GR"/>
        </w:rPr>
      </w:pPr>
    </w:p>
    <w:p w14:paraId="3CA937DB" w14:textId="77777777" w:rsidR="00E01C4E" w:rsidRDefault="00E01C4E" w:rsidP="00086310">
      <w:p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Όσοι δικαιούνται και λαμβάνουν κοινωνικό επίδομα,</w:t>
      </w:r>
      <w:r w:rsidRPr="00D44790">
        <w:rPr>
          <w:rFonts w:eastAsia="Times New Roman" w:cs="Arial"/>
          <w:color w:val="222222"/>
          <w:lang w:eastAsia="el-GR"/>
        </w:rPr>
        <w:t xml:space="preserve">, σύμφωνα με το νόμο της 28ης Μαρτίου 2019, έχουν το δικαίωμα πρόσβασης στο επίδομα ηλεκτρικής ενέργειας και φυσικού αερίου, ακόμη και αν το όριο </w:t>
      </w:r>
      <w:r>
        <w:rPr>
          <w:rFonts w:eastAsia="Times New Roman" w:cs="Arial"/>
          <w:color w:val="222222"/>
          <w:lang w:eastAsia="el-GR"/>
        </w:rPr>
        <w:t>ισοδύναμου</w:t>
      </w:r>
      <w:r w:rsidRPr="001D7B09">
        <w:rPr>
          <w:rFonts w:eastAsia="Times New Roman" w:cs="Arial"/>
          <w:color w:val="222222"/>
          <w:lang w:eastAsia="el-GR"/>
        </w:rPr>
        <w:t xml:space="preserve"> </w:t>
      </w:r>
      <w:r>
        <w:rPr>
          <w:rFonts w:eastAsia="Times New Roman" w:cs="Arial"/>
          <w:color w:val="222222"/>
          <w:lang w:eastAsia="el-GR"/>
        </w:rPr>
        <w:t>δείκτη</w:t>
      </w:r>
      <w:r w:rsidRPr="001D7B09">
        <w:rPr>
          <w:rFonts w:eastAsia="Times New Roman" w:cs="Arial"/>
          <w:color w:val="222222"/>
          <w:lang w:eastAsia="el-GR"/>
        </w:rPr>
        <w:t xml:space="preserve"> οικονομικής κατάστασης</w:t>
      </w:r>
      <w:r>
        <w:rPr>
          <w:rFonts w:eastAsia="Times New Roman" w:cs="Arial"/>
          <w:color w:val="222222"/>
          <w:lang w:eastAsia="el-GR"/>
        </w:rPr>
        <w:t xml:space="preserve"> </w:t>
      </w:r>
      <w:r w:rsidRPr="00D44790">
        <w:rPr>
          <w:rFonts w:eastAsia="Times New Roman" w:cs="Arial"/>
          <w:color w:val="222222"/>
          <w:lang w:eastAsia="el-GR"/>
        </w:rPr>
        <w:t>υπερβαίνει τα 8.107,5 ευρώ.</w:t>
      </w:r>
    </w:p>
    <w:p w14:paraId="42D0ABA5" w14:textId="77777777" w:rsidR="00E01C4E" w:rsidRDefault="00E01C4E" w:rsidP="00086310">
      <w:pPr>
        <w:shd w:val="clear" w:color="auto" w:fill="FFFFFF"/>
        <w:spacing w:after="0" w:line="240" w:lineRule="auto"/>
        <w:jc w:val="both"/>
        <w:rPr>
          <w:rFonts w:eastAsia="Times New Roman" w:cs="Arial"/>
          <w:color w:val="222222"/>
          <w:lang w:eastAsia="el-GR"/>
        </w:rPr>
      </w:pPr>
    </w:p>
    <w:p w14:paraId="5A559FAC" w14:textId="2CEDF4C2" w:rsidR="00E01C4E" w:rsidRDefault="00E01C4E" w:rsidP="00086310">
      <w:p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 xml:space="preserve">Το ύψος του μπόνους </w:t>
      </w:r>
      <w:r w:rsidR="00D21E85" w:rsidRPr="006E13ED">
        <w:rPr>
          <w:rFonts w:eastAsia="Times New Roman" w:cs="Arial"/>
          <w:color w:val="222222"/>
          <w:lang w:eastAsia="el-GR"/>
        </w:rPr>
        <w:t>εξαρτάται από τον αριθμό των μελών της οικογένειας</w:t>
      </w:r>
      <w:r w:rsidR="008A566C">
        <w:rPr>
          <w:rFonts w:eastAsia="Times New Roman" w:cs="Arial"/>
          <w:color w:val="222222"/>
          <w:lang w:eastAsia="el-GR"/>
        </w:rPr>
        <w:t xml:space="preserve"> </w:t>
      </w:r>
      <w:r w:rsidR="00D21E85">
        <w:rPr>
          <w:rFonts w:eastAsia="Times New Roman" w:cs="Arial"/>
          <w:color w:val="222222"/>
          <w:lang w:eastAsia="el-GR"/>
        </w:rPr>
        <w:t xml:space="preserve">και </w:t>
      </w:r>
      <w:r>
        <w:rPr>
          <w:rFonts w:eastAsia="Times New Roman" w:cs="Arial"/>
          <w:color w:val="222222"/>
          <w:lang w:eastAsia="el-GR"/>
        </w:rPr>
        <w:t>ενημερώνεται ετησίως από την Αρχή Δικτύων Ενέργειας και Περιβάλλοντος</w:t>
      </w:r>
      <w:r w:rsidR="00D21E85">
        <w:rPr>
          <w:rFonts w:eastAsia="Times New Roman" w:cs="Arial"/>
          <w:color w:val="222222"/>
          <w:lang w:eastAsia="el-GR"/>
        </w:rPr>
        <w:t xml:space="preserve">. </w:t>
      </w:r>
      <w:r w:rsidRPr="006E13ED">
        <w:rPr>
          <w:rFonts w:eastAsia="Times New Roman" w:cs="Arial"/>
          <w:color w:val="222222"/>
          <w:lang w:eastAsia="el-GR"/>
        </w:rPr>
        <w:t xml:space="preserve">Για το 2019 </w:t>
      </w:r>
      <w:r w:rsidR="00D21E85">
        <w:rPr>
          <w:rFonts w:eastAsia="Times New Roman" w:cs="Arial"/>
          <w:color w:val="222222"/>
          <w:lang w:eastAsia="el-GR"/>
        </w:rPr>
        <w:t>το ύψος του μπόνους παρουσιάζεται στον παρακάτω πίνακα.</w:t>
      </w:r>
    </w:p>
    <w:p w14:paraId="21DB754F" w14:textId="77777777" w:rsidR="00E01C4E" w:rsidRPr="006E13ED" w:rsidRDefault="00E01C4E" w:rsidP="00086310">
      <w:pPr>
        <w:shd w:val="clear" w:color="auto" w:fill="FFFFFF"/>
        <w:spacing w:after="0" w:line="240" w:lineRule="auto"/>
        <w:jc w:val="both"/>
        <w:rPr>
          <w:rFonts w:eastAsia="Times New Roman" w:cs="Arial"/>
          <w:color w:val="222222"/>
          <w:lang w:eastAsia="el-GR"/>
        </w:rPr>
      </w:pPr>
    </w:p>
    <w:p w14:paraId="7B3019C8" w14:textId="2B78D9B1" w:rsidR="00E01C4E" w:rsidRPr="006E13ED" w:rsidRDefault="00E01C4E" w:rsidP="00086310">
      <w:pPr>
        <w:pStyle w:val="af0"/>
        <w:jc w:val="both"/>
      </w:pPr>
      <w:bookmarkStart w:id="98" w:name="_Toc34756877"/>
      <w:r>
        <w:t>Πίνακας 3.</w:t>
      </w:r>
      <w:r w:rsidR="00AB0620">
        <w:t>13</w:t>
      </w:r>
      <w:r>
        <w:t>: Ύψος Μ</w:t>
      </w:r>
      <w:r w:rsidR="005C766F">
        <w:t>π</w:t>
      </w:r>
      <w:r>
        <w:t>όνους του μέτρου Ηλεκτρικό Μπόνους της Ιταλικής Κυβέρνησης για νοικοκυριά με οικονομικές δυσκολίες</w:t>
      </w:r>
      <w:bookmarkEnd w:id="98"/>
    </w:p>
    <w:tbl>
      <w:tblPr>
        <w:tblStyle w:val="a9"/>
        <w:tblW w:w="0" w:type="auto"/>
        <w:jc w:val="center"/>
        <w:tblLook w:val="04A0" w:firstRow="1" w:lastRow="0" w:firstColumn="1" w:lastColumn="0" w:noHBand="0" w:noVBand="1"/>
      </w:tblPr>
      <w:tblGrid>
        <w:gridCol w:w="3317"/>
        <w:gridCol w:w="3317"/>
      </w:tblGrid>
      <w:tr w:rsidR="009C41C6" w:rsidRPr="009C41C6" w14:paraId="4079E115" w14:textId="77777777" w:rsidTr="009C41C6">
        <w:trPr>
          <w:trHeight w:val="259"/>
          <w:jc w:val="center"/>
        </w:trPr>
        <w:tc>
          <w:tcPr>
            <w:tcW w:w="3317" w:type="dxa"/>
            <w:shd w:val="clear" w:color="auto" w:fill="D5DCE4" w:themeFill="text2" w:themeFillTint="33"/>
            <w:vAlign w:val="center"/>
          </w:tcPr>
          <w:p w14:paraId="56191A3D" w14:textId="16E28F34" w:rsidR="009C41C6" w:rsidRPr="009C41C6" w:rsidRDefault="009C41C6" w:rsidP="00086310">
            <w:pPr>
              <w:jc w:val="both"/>
              <w:rPr>
                <w:rFonts w:eastAsia="Times New Roman" w:cs="Arial"/>
                <w:color w:val="222222"/>
                <w:sz w:val="16"/>
                <w:lang w:eastAsia="el-GR"/>
              </w:rPr>
            </w:pPr>
            <w:r w:rsidRPr="009C41C6">
              <w:rPr>
                <w:sz w:val="16"/>
              </w:rPr>
              <w:t>Οικογενειακή Κατάσταση</w:t>
            </w:r>
          </w:p>
        </w:tc>
        <w:tc>
          <w:tcPr>
            <w:tcW w:w="3317" w:type="dxa"/>
            <w:shd w:val="clear" w:color="auto" w:fill="D5DCE4" w:themeFill="text2" w:themeFillTint="33"/>
            <w:vAlign w:val="center"/>
          </w:tcPr>
          <w:p w14:paraId="1C1082E2" w14:textId="5CA68458" w:rsidR="009C41C6" w:rsidRPr="009C41C6" w:rsidRDefault="009C41C6" w:rsidP="00086310">
            <w:pPr>
              <w:jc w:val="both"/>
              <w:rPr>
                <w:rFonts w:eastAsia="Times New Roman" w:cs="Arial"/>
                <w:color w:val="222222"/>
                <w:sz w:val="16"/>
                <w:lang w:eastAsia="el-GR"/>
              </w:rPr>
            </w:pPr>
            <w:r w:rsidRPr="009C41C6">
              <w:rPr>
                <w:rFonts w:eastAsia="Times New Roman" w:cs="Arial"/>
                <w:color w:val="222222"/>
                <w:sz w:val="16"/>
                <w:lang w:eastAsia="el-GR"/>
              </w:rPr>
              <w:t>Ποσό Μπόνους</w:t>
            </w:r>
          </w:p>
        </w:tc>
      </w:tr>
      <w:tr w:rsidR="009C41C6" w:rsidRPr="009C41C6" w14:paraId="2D23BFB0" w14:textId="77777777" w:rsidTr="009C41C6">
        <w:trPr>
          <w:trHeight w:val="239"/>
          <w:jc w:val="center"/>
        </w:trPr>
        <w:tc>
          <w:tcPr>
            <w:tcW w:w="3317" w:type="dxa"/>
            <w:vAlign w:val="center"/>
          </w:tcPr>
          <w:p w14:paraId="1EBCB953" w14:textId="0C9C8813" w:rsidR="009C41C6" w:rsidRPr="009C41C6" w:rsidRDefault="009C41C6" w:rsidP="00086310">
            <w:pPr>
              <w:jc w:val="both"/>
              <w:rPr>
                <w:rFonts w:eastAsia="Times New Roman" w:cs="Arial"/>
                <w:color w:val="222222"/>
                <w:sz w:val="16"/>
                <w:lang w:eastAsia="el-GR"/>
              </w:rPr>
            </w:pPr>
            <w:r w:rsidRPr="009C41C6">
              <w:rPr>
                <w:sz w:val="16"/>
              </w:rPr>
              <w:t>Αριθμός οικογένειας 1-2 μέλη</w:t>
            </w:r>
          </w:p>
        </w:tc>
        <w:tc>
          <w:tcPr>
            <w:tcW w:w="3317" w:type="dxa"/>
            <w:vAlign w:val="center"/>
          </w:tcPr>
          <w:p w14:paraId="491E5EB2" w14:textId="6C1CEDA2" w:rsidR="009C41C6" w:rsidRPr="009C41C6" w:rsidRDefault="009C41C6" w:rsidP="00086310">
            <w:pPr>
              <w:jc w:val="both"/>
              <w:rPr>
                <w:rFonts w:eastAsia="Times New Roman" w:cs="Arial"/>
                <w:color w:val="222222"/>
                <w:sz w:val="16"/>
                <w:lang w:eastAsia="el-GR"/>
              </w:rPr>
            </w:pPr>
            <w:r w:rsidRPr="009C41C6">
              <w:rPr>
                <w:sz w:val="16"/>
              </w:rPr>
              <w:t>€ 132</w:t>
            </w:r>
          </w:p>
        </w:tc>
      </w:tr>
      <w:tr w:rsidR="009C41C6" w:rsidRPr="009C41C6" w14:paraId="1D479608" w14:textId="77777777" w:rsidTr="009C41C6">
        <w:trPr>
          <w:trHeight w:val="259"/>
          <w:jc w:val="center"/>
        </w:trPr>
        <w:tc>
          <w:tcPr>
            <w:tcW w:w="3317" w:type="dxa"/>
            <w:vAlign w:val="center"/>
          </w:tcPr>
          <w:p w14:paraId="4F7D816D" w14:textId="2CD54A8D" w:rsidR="009C41C6" w:rsidRPr="009C41C6" w:rsidRDefault="009C41C6" w:rsidP="00086310">
            <w:pPr>
              <w:jc w:val="both"/>
              <w:rPr>
                <w:rFonts w:eastAsia="Times New Roman" w:cs="Arial"/>
                <w:color w:val="222222"/>
                <w:sz w:val="16"/>
                <w:lang w:eastAsia="el-GR"/>
              </w:rPr>
            </w:pPr>
            <w:r w:rsidRPr="009C41C6">
              <w:rPr>
                <w:sz w:val="16"/>
              </w:rPr>
              <w:t>Αριθμοί οικογένειας 3-4</w:t>
            </w:r>
          </w:p>
        </w:tc>
        <w:tc>
          <w:tcPr>
            <w:tcW w:w="3317" w:type="dxa"/>
            <w:vAlign w:val="center"/>
          </w:tcPr>
          <w:p w14:paraId="1CDB1F2C" w14:textId="0D99CFE1" w:rsidR="009C41C6" w:rsidRPr="009C41C6" w:rsidRDefault="009C41C6" w:rsidP="00086310">
            <w:pPr>
              <w:jc w:val="both"/>
              <w:rPr>
                <w:rFonts w:eastAsia="Times New Roman" w:cs="Arial"/>
                <w:color w:val="222222"/>
                <w:sz w:val="16"/>
                <w:lang w:eastAsia="el-GR"/>
              </w:rPr>
            </w:pPr>
            <w:r w:rsidRPr="009C41C6">
              <w:rPr>
                <w:sz w:val="16"/>
              </w:rPr>
              <w:t>€ 161</w:t>
            </w:r>
          </w:p>
        </w:tc>
      </w:tr>
      <w:tr w:rsidR="009C41C6" w:rsidRPr="009C41C6" w14:paraId="103CD863" w14:textId="77777777" w:rsidTr="009C41C6">
        <w:trPr>
          <w:trHeight w:val="239"/>
          <w:jc w:val="center"/>
        </w:trPr>
        <w:tc>
          <w:tcPr>
            <w:tcW w:w="3317" w:type="dxa"/>
            <w:vAlign w:val="center"/>
          </w:tcPr>
          <w:p w14:paraId="5E53697A" w14:textId="60C8973E" w:rsidR="009C41C6" w:rsidRPr="009C41C6" w:rsidRDefault="009C41C6" w:rsidP="00086310">
            <w:pPr>
              <w:jc w:val="both"/>
              <w:rPr>
                <w:rFonts w:eastAsia="Times New Roman" w:cs="Arial"/>
                <w:color w:val="222222"/>
                <w:sz w:val="16"/>
                <w:lang w:eastAsia="el-GR"/>
              </w:rPr>
            </w:pPr>
            <w:r w:rsidRPr="009C41C6">
              <w:rPr>
                <w:sz w:val="16"/>
              </w:rPr>
              <w:t>Αριθμός οικογένειας άνω των 4 μελών</w:t>
            </w:r>
          </w:p>
        </w:tc>
        <w:tc>
          <w:tcPr>
            <w:tcW w:w="3317" w:type="dxa"/>
            <w:vAlign w:val="center"/>
          </w:tcPr>
          <w:p w14:paraId="41024C7B" w14:textId="0A5F21AF" w:rsidR="009C41C6" w:rsidRPr="009C41C6" w:rsidRDefault="009C41C6" w:rsidP="00086310">
            <w:pPr>
              <w:jc w:val="both"/>
              <w:rPr>
                <w:rFonts w:eastAsia="Times New Roman" w:cs="Arial"/>
                <w:color w:val="222222"/>
                <w:sz w:val="16"/>
                <w:lang w:eastAsia="el-GR"/>
              </w:rPr>
            </w:pPr>
            <w:r w:rsidRPr="009C41C6">
              <w:rPr>
                <w:sz w:val="16"/>
              </w:rPr>
              <w:t>€ 194</w:t>
            </w:r>
          </w:p>
        </w:tc>
      </w:tr>
    </w:tbl>
    <w:p w14:paraId="0D1166D9" w14:textId="6475890E" w:rsidR="009C41C6" w:rsidRDefault="009C41C6" w:rsidP="00086310">
      <w:pPr>
        <w:shd w:val="clear" w:color="auto" w:fill="FFFFFF"/>
        <w:spacing w:after="0" w:line="240" w:lineRule="auto"/>
        <w:ind w:left="24"/>
        <w:jc w:val="both"/>
        <w:rPr>
          <w:rFonts w:eastAsia="Times New Roman" w:cs="Arial"/>
          <w:color w:val="222222"/>
          <w:lang w:eastAsia="el-GR"/>
        </w:rPr>
      </w:pPr>
    </w:p>
    <w:p w14:paraId="6AC7702F" w14:textId="77777777" w:rsidR="00E01C4E" w:rsidRDefault="00E01C4E" w:rsidP="00086310">
      <w:pPr>
        <w:shd w:val="clear" w:color="auto" w:fill="FFFFFF"/>
        <w:spacing w:after="0" w:line="240" w:lineRule="auto"/>
        <w:ind w:left="24"/>
        <w:jc w:val="both"/>
        <w:rPr>
          <w:rFonts w:eastAsia="Times New Roman" w:cs="Arial"/>
          <w:color w:val="222222"/>
          <w:lang w:eastAsia="el-GR"/>
        </w:rPr>
      </w:pPr>
      <w:r>
        <w:rPr>
          <w:rFonts w:eastAsia="Times New Roman" w:cs="Arial"/>
          <w:color w:val="222222"/>
          <w:lang w:eastAsia="el-GR"/>
        </w:rPr>
        <w:t>Όσον αφορά την κατηγορία ανθρώπων που έχουν σοβαρά προβλήματα υγείας, δικαιούχοι του μπόνους είναι:</w:t>
      </w:r>
    </w:p>
    <w:p w14:paraId="0027AEEB" w14:textId="77777777" w:rsidR="00E01C4E" w:rsidRPr="0025538E" w:rsidRDefault="00E01C4E" w:rsidP="00AD7507">
      <w:pPr>
        <w:pStyle w:val="a3"/>
        <w:numPr>
          <w:ilvl w:val="0"/>
          <w:numId w:val="76"/>
        </w:numPr>
        <w:shd w:val="clear" w:color="auto" w:fill="FFFFFF"/>
        <w:spacing w:after="0" w:line="240" w:lineRule="auto"/>
        <w:jc w:val="both"/>
        <w:rPr>
          <w:rFonts w:eastAsia="Times New Roman" w:cs="Arial"/>
          <w:color w:val="222222"/>
          <w:lang w:eastAsia="el-GR"/>
        </w:rPr>
      </w:pPr>
      <w:r w:rsidRPr="0025538E">
        <w:rPr>
          <w:rFonts w:eastAsia="Times New Roman" w:cs="Arial"/>
          <w:color w:val="222222"/>
          <w:lang w:eastAsia="el-GR"/>
        </w:rPr>
        <w:t xml:space="preserve">Όλοι οι </w:t>
      </w:r>
      <w:r>
        <w:rPr>
          <w:rFonts w:eastAsia="Times New Roman" w:cs="Arial"/>
          <w:color w:val="222222"/>
          <w:lang w:eastAsia="el-GR"/>
        </w:rPr>
        <w:t>Ιταλοί καταναλωτές</w:t>
      </w:r>
      <w:r w:rsidRPr="0025538E">
        <w:rPr>
          <w:rFonts w:eastAsia="Times New Roman" w:cs="Arial"/>
          <w:color w:val="222222"/>
          <w:lang w:eastAsia="el-GR"/>
        </w:rPr>
        <w:t xml:space="preserve"> που πλήττονται από σοβαρή ασθένεια ή </w:t>
      </w:r>
      <w:r>
        <w:rPr>
          <w:rFonts w:eastAsia="Times New Roman" w:cs="Arial"/>
          <w:color w:val="222222"/>
          <w:lang w:eastAsia="el-GR"/>
        </w:rPr>
        <w:t xml:space="preserve">που έχουν στο νοικοκυριό τους κάποιο </w:t>
      </w:r>
      <w:r w:rsidRPr="0025538E">
        <w:rPr>
          <w:rFonts w:eastAsia="Times New Roman" w:cs="Arial"/>
          <w:color w:val="222222"/>
          <w:lang w:eastAsia="el-GR"/>
        </w:rPr>
        <w:t xml:space="preserve">άτομο που πάσχει από μια σοβαρή ασθένεια, </w:t>
      </w:r>
      <w:r>
        <w:rPr>
          <w:rFonts w:eastAsia="Times New Roman" w:cs="Arial"/>
          <w:color w:val="222222"/>
          <w:lang w:eastAsia="el-GR"/>
        </w:rPr>
        <w:t>και είναι αναγκασμένοι</w:t>
      </w:r>
      <w:r w:rsidRPr="0025538E">
        <w:rPr>
          <w:rFonts w:eastAsia="Times New Roman" w:cs="Arial"/>
          <w:color w:val="222222"/>
          <w:lang w:eastAsia="el-GR"/>
        </w:rPr>
        <w:t xml:space="preserve"> να χρησιμοποιούν ηλεκτροϊατρικό εξοπλισμό απαρα</w:t>
      </w:r>
      <w:r>
        <w:rPr>
          <w:rFonts w:eastAsia="Times New Roman" w:cs="Arial"/>
          <w:color w:val="222222"/>
          <w:lang w:eastAsia="el-GR"/>
        </w:rPr>
        <w:t>ίτητο για τη διατήρηση της ζωής τους</w:t>
      </w:r>
      <w:r w:rsidRPr="0025538E">
        <w:rPr>
          <w:rFonts w:eastAsia="Times New Roman" w:cs="Arial"/>
          <w:color w:val="222222"/>
          <w:lang w:eastAsia="el-GR"/>
        </w:rPr>
        <w:t>.</w:t>
      </w:r>
    </w:p>
    <w:p w14:paraId="0D6E19F5" w14:textId="77777777" w:rsidR="00E01C4E" w:rsidRPr="0025538E" w:rsidRDefault="00E01C4E" w:rsidP="00086310">
      <w:pPr>
        <w:shd w:val="clear" w:color="auto" w:fill="FFFFFF"/>
        <w:spacing w:after="0" w:line="240" w:lineRule="auto"/>
        <w:ind w:left="24"/>
        <w:jc w:val="both"/>
        <w:rPr>
          <w:rFonts w:eastAsia="Times New Roman" w:cs="Arial"/>
          <w:color w:val="222222"/>
          <w:lang w:eastAsia="el-GR"/>
        </w:rPr>
      </w:pPr>
    </w:p>
    <w:p w14:paraId="53E68267" w14:textId="77777777" w:rsidR="00E01C4E" w:rsidRPr="0025538E" w:rsidRDefault="00E01C4E" w:rsidP="00AD7507">
      <w:pPr>
        <w:pStyle w:val="a3"/>
        <w:numPr>
          <w:ilvl w:val="0"/>
          <w:numId w:val="76"/>
        </w:numPr>
        <w:shd w:val="clear" w:color="auto" w:fill="FFFFFF"/>
        <w:spacing w:after="0" w:line="240" w:lineRule="auto"/>
        <w:jc w:val="both"/>
        <w:rPr>
          <w:rFonts w:eastAsia="Times New Roman" w:cs="Arial"/>
          <w:color w:val="222222"/>
          <w:lang w:eastAsia="el-GR"/>
        </w:rPr>
      </w:pPr>
      <w:r w:rsidRPr="0025538E">
        <w:rPr>
          <w:rFonts w:eastAsia="Times New Roman" w:cs="Arial"/>
          <w:color w:val="222222"/>
          <w:lang w:eastAsia="el-GR"/>
        </w:rPr>
        <w:t>Ο κατάλογος του ηλεκτροϊατρικού εξοπλισμού διάσωσης που παρέχει το δικαίωμα για το μπόνους προσδιορίστηκε με το διάταγμα του Υπουργείου Υγείας της 13ης Ιανουαρίου 2011.</w:t>
      </w:r>
    </w:p>
    <w:p w14:paraId="4D258CAE" w14:textId="77777777" w:rsidR="00E01C4E" w:rsidRPr="0025538E" w:rsidRDefault="00E01C4E" w:rsidP="00086310">
      <w:pPr>
        <w:shd w:val="clear" w:color="auto" w:fill="FFFFFF"/>
        <w:spacing w:after="0" w:line="240" w:lineRule="auto"/>
        <w:ind w:left="24"/>
        <w:jc w:val="both"/>
        <w:rPr>
          <w:rFonts w:eastAsia="Times New Roman" w:cs="Arial"/>
          <w:color w:val="222222"/>
          <w:lang w:eastAsia="el-GR"/>
        </w:rPr>
      </w:pPr>
    </w:p>
    <w:p w14:paraId="3492C468" w14:textId="3290A262" w:rsidR="00E01C4E" w:rsidRPr="0025538E" w:rsidRDefault="00E01C4E" w:rsidP="00AD7507">
      <w:pPr>
        <w:pStyle w:val="a3"/>
        <w:numPr>
          <w:ilvl w:val="0"/>
          <w:numId w:val="76"/>
        </w:numPr>
        <w:shd w:val="clear" w:color="auto" w:fill="FFFFFF"/>
        <w:spacing w:after="0" w:line="240" w:lineRule="auto"/>
        <w:jc w:val="both"/>
        <w:rPr>
          <w:rFonts w:eastAsia="Times New Roman" w:cs="Arial"/>
          <w:color w:val="222222"/>
          <w:lang w:eastAsia="el-GR"/>
        </w:rPr>
      </w:pPr>
      <w:r w:rsidRPr="0025538E">
        <w:rPr>
          <w:rFonts w:eastAsia="Times New Roman" w:cs="Arial"/>
          <w:color w:val="222222"/>
          <w:lang w:eastAsia="el-GR"/>
        </w:rPr>
        <w:t xml:space="preserve">Το </w:t>
      </w:r>
      <w:r>
        <w:rPr>
          <w:rFonts w:eastAsia="Times New Roman" w:cs="Arial"/>
          <w:color w:val="222222"/>
          <w:lang w:eastAsia="el-GR"/>
        </w:rPr>
        <w:t>μ</w:t>
      </w:r>
      <w:r w:rsidR="00D21E85">
        <w:rPr>
          <w:rFonts w:eastAsia="Times New Roman" w:cs="Arial"/>
          <w:color w:val="222222"/>
          <w:lang w:eastAsia="el-GR"/>
        </w:rPr>
        <w:t>π</w:t>
      </w:r>
      <w:r>
        <w:rPr>
          <w:rFonts w:eastAsia="Times New Roman" w:cs="Arial"/>
          <w:color w:val="222222"/>
          <w:lang w:eastAsia="el-GR"/>
        </w:rPr>
        <w:t>όνους</w:t>
      </w:r>
      <w:r w:rsidR="008A566C">
        <w:rPr>
          <w:rFonts w:eastAsia="Times New Roman" w:cs="Arial"/>
          <w:color w:val="222222"/>
          <w:lang w:eastAsia="el-GR"/>
        </w:rPr>
        <w:t xml:space="preserve"> </w:t>
      </w:r>
      <w:r w:rsidRPr="0025538E">
        <w:rPr>
          <w:rFonts w:eastAsia="Times New Roman" w:cs="Arial"/>
          <w:color w:val="222222"/>
          <w:lang w:eastAsia="el-GR"/>
        </w:rPr>
        <w:t xml:space="preserve">για </w:t>
      </w:r>
      <w:r>
        <w:rPr>
          <w:rFonts w:eastAsia="Times New Roman" w:cs="Arial"/>
          <w:color w:val="222222"/>
          <w:lang w:eastAsia="el-GR"/>
        </w:rPr>
        <w:t>ανθρώπους με σοβαρά προβλήματα υγείας</w:t>
      </w:r>
      <w:r w:rsidRPr="0025538E">
        <w:rPr>
          <w:rFonts w:eastAsia="Times New Roman" w:cs="Arial"/>
          <w:color w:val="222222"/>
          <w:lang w:eastAsia="el-GR"/>
        </w:rPr>
        <w:t xml:space="preserve"> μπορεί να συνδυαστεί με το επίδομα οικονομικής </w:t>
      </w:r>
      <w:r>
        <w:rPr>
          <w:rFonts w:eastAsia="Times New Roman" w:cs="Arial"/>
          <w:color w:val="222222"/>
          <w:lang w:eastAsia="el-GR"/>
        </w:rPr>
        <w:t>ενίσχυσης</w:t>
      </w:r>
      <w:r w:rsidRPr="0025538E">
        <w:rPr>
          <w:rFonts w:eastAsia="Times New Roman" w:cs="Arial"/>
          <w:color w:val="222222"/>
          <w:lang w:eastAsia="el-GR"/>
        </w:rPr>
        <w:t xml:space="preserve"> (τόσο ηλεκτρικής όσο και αερίου), αν πληρούνται οι αντίστοιχες απαιτήσεις.</w:t>
      </w:r>
    </w:p>
    <w:p w14:paraId="7D859169" w14:textId="77777777" w:rsidR="00E01C4E" w:rsidRDefault="00E01C4E" w:rsidP="00086310">
      <w:pPr>
        <w:shd w:val="clear" w:color="auto" w:fill="FFFFFF"/>
        <w:spacing w:after="0" w:line="240" w:lineRule="auto"/>
        <w:ind w:left="24"/>
        <w:jc w:val="both"/>
        <w:rPr>
          <w:rFonts w:eastAsia="Times New Roman" w:cs="Arial"/>
          <w:color w:val="222222"/>
          <w:lang w:eastAsia="el-GR"/>
        </w:rPr>
      </w:pPr>
    </w:p>
    <w:p w14:paraId="08285BDD" w14:textId="3B4BCD35" w:rsidR="00E01C4E" w:rsidRDefault="00E01C4E" w:rsidP="00086310">
      <w:pPr>
        <w:shd w:val="clear" w:color="auto" w:fill="FFFFFF"/>
        <w:spacing w:after="0" w:line="240" w:lineRule="auto"/>
        <w:ind w:left="24"/>
        <w:jc w:val="both"/>
        <w:rPr>
          <w:rFonts w:eastAsia="Times New Roman" w:cs="Arial"/>
          <w:color w:val="222222"/>
          <w:lang w:eastAsia="el-GR"/>
        </w:rPr>
      </w:pPr>
      <w:r>
        <w:rPr>
          <w:rFonts w:eastAsia="Times New Roman" w:cs="Arial"/>
          <w:color w:val="222222"/>
          <w:lang w:eastAsia="el-GR"/>
        </w:rPr>
        <w:t xml:space="preserve">Το ύψος του μπόνους γι’ αυτήν την κατηγορία εξαρτάται από την </w:t>
      </w:r>
      <w:r w:rsidR="009E0E52">
        <w:rPr>
          <w:rFonts w:eastAsia="Times New Roman" w:cs="Arial"/>
          <w:color w:val="222222"/>
          <w:lang w:eastAsia="el-GR"/>
        </w:rPr>
        <w:t>ενέργεια</w:t>
      </w:r>
      <w:r>
        <w:rPr>
          <w:rFonts w:eastAsia="Times New Roman" w:cs="Arial"/>
          <w:color w:val="222222"/>
          <w:lang w:eastAsia="el-GR"/>
        </w:rPr>
        <w:t xml:space="preserve"> που καταναλώνει κάθε νοικοκυριό, τον ιατρικό εξοπλισμό που χρησιμοποιεί και τον ημερήσιο χρόνο χρήσης και παρουσιάζεται στον παρακάτω πίνακα </w:t>
      </w:r>
      <w:r w:rsidR="00D21E85">
        <w:rPr>
          <w:rFonts w:eastAsia="Times New Roman" w:cs="Arial"/>
          <w:color w:val="222222"/>
          <w:lang w:eastAsia="el-GR"/>
        </w:rPr>
        <w:t>σε</w:t>
      </w:r>
      <w:r>
        <w:rPr>
          <w:rFonts w:eastAsia="Times New Roman" w:cs="Arial"/>
          <w:color w:val="222222"/>
          <w:lang w:eastAsia="el-GR"/>
        </w:rPr>
        <w:t xml:space="preserve"> ευρώ ανά έτος. </w:t>
      </w:r>
      <w:r w:rsidR="001272F9">
        <w:rPr>
          <w:rStyle w:val="a8"/>
          <w:rFonts w:eastAsia="Times New Roman" w:cs="Arial"/>
          <w:color w:val="222222"/>
          <w:lang w:eastAsia="el-GR"/>
        </w:rPr>
        <w:footnoteReference w:id="206"/>
      </w:r>
    </w:p>
    <w:p w14:paraId="0F58E45C" w14:textId="77777777" w:rsidR="00E01C4E" w:rsidRDefault="00E01C4E" w:rsidP="00086310">
      <w:pPr>
        <w:shd w:val="clear" w:color="auto" w:fill="FFFFFF"/>
        <w:spacing w:after="0" w:line="240" w:lineRule="auto"/>
        <w:ind w:left="24"/>
        <w:jc w:val="both"/>
        <w:rPr>
          <w:rFonts w:eastAsia="Times New Roman" w:cs="Arial"/>
          <w:color w:val="222222"/>
          <w:lang w:eastAsia="el-GR"/>
        </w:rPr>
      </w:pPr>
    </w:p>
    <w:p w14:paraId="603D644D" w14:textId="243F4424" w:rsidR="00E01C4E" w:rsidRPr="00903BEC" w:rsidRDefault="00E01C4E" w:rsidP="00086310">
      <w:pPr>
        <w:pStyle w:val="af0"/>
        <w:jc w:val="both"/>
      </w:pPr>
      <w:bookmarkStart w:id="99" w:name="_Toc34756878"/>
      <w:r w:rsidRPr="00903BEC">
        <w:t>Πίνακας 3.</w:t>
      </w:r>
      <w:r w:rsidR="00AB0620">
        <w:t>14</w:t>
      </w:r>
      <w:r w:rsidRPr="00903BEC">
        <w:t>: Ύψος Μ</w:t>
      </w:r>
      <w:r w:rsidR="00D21E85">
        <w:t>π</w:t>
      </w:r>
      <w:r w:rsidRPr="00903BEC">
        <w:t>όνους του μέτρου Ηλεκτρικό Μπόνους της Ιταλικής Κυβέρνησης για νοικοκυριά με μέλη με σοβαρά προβλήματα υγείας</w:t>
      </w:r>
      <w:bookmarkEnd w:id="99"/>
    </w:p>
    <w:tbl>
      <w:tblPr>
        <w:tblStyle w:val="a9"/>
        <w:tblW w:w="0" w:type="auto"/>
        <w:tblLook w:val="04A0" w:firstRow="1" w:lastRow="0" w:firstColumn="1" w:lastColumn="0" w:noHBand="0" w:noVBand="1"/>
      </w:tblPr>
      <w:tblGrid>
        <w:gridCol w:w="3640"/>
        <w:gridCol w:w="1370"/>
        <w:gridCol w:w="1695"/>
        <w:gridCol w:w="1591"/>
      </w:tblGrid>
      <w:tr w:rsidR="00E01C4E" w:rsidRPr="00570CFF" w14:paraId="1F5272B4" w14:textId="77777777" w:rsidTr="00570CFF">
        <w:trPr>
          <w:trHeight w:val="370"/>
        </w:trPr>
        <w:tc>
          <w:tcPr>
            <w:tcW w:w="0" w:type="auto"/>
            <w:shd w:val="clear" w:color="auto" w:fill="D5DCE4" w:themeFill="text2" w:themeFillTint="33"/>
            <w:hideMark/>
          </w:tcPr>
          <w:p w14:paraId="2E3DD7BC" w14:textId="77777777" w:rsidR="00E01C4E" w:rsidRPr="00570CFF" w:rsidRDefault="00E01C4E" w:rsidP="00086310">
            <w:pPr>
              <w:jc w:val="both"/>
              <w:rPr>
                <w:rFonts w:eastAsia="Times New Roman" w:cs="Arial"/>
                <w:b/>
                <w:color w:val="000000"/>
                <w:sz w:val="16"/>
                <w:szCs w:val="24"/>
                <w:lang w:eastAsia="el-GR"/>
              </w:rPr>
            </w:pPr>
            <w:r w:rsidRPr="00570CFF">
              <w:rPr>
                <w:rFonts w:eastAsia="Times New Roman" w:cs="Arial"/>
                <w:b/>
                <w:bCs/>
                <w:color w:val="000000"/>
                <w:sz w:val="16"/>
                <w:szCs w:val="24"/>
                <w:lang w:eastAsia="el-GR"/>
              </w:rPr>
              <w:t>Έτος 2019</w:t>
            </w:r>
          </w:p>
        </w:tc>
        <w:tc>
          <w:tcPr>
            <w:tcW w:w="0" w:type="auto"/>
            <w:shd w:val="clear" w:color="auto" w:fill="D5DCE4" w:themeFill="text2" w:themeFillTint="33"/>
            <w:hideMark/>
          </w:tcPr>
          <w:p w14:paraId="158A0125" w14:textId="77777777" w:rsidR="00E01C4E" w:rsidRPr="00570CFF" w:rsidRDefault="00E01C4E" w:rsidP="00086310">
            <w:pPr>
              <w:jc w:val="both"/>
              <w:rPr>
                <w:rFonts w:eastAsia="Times New Roman" w:cs="Arial"/>
                <w:b/>
                <w:color w:val="000000"/>
                <w:sz w:val="16"/>
                <w:szCs w:val="24"/>
                <w:lang w:eastAsia="el-GR"/>
              </w:rPr>
            </w:pPr>
            <w:r w:rsidRPr="00570CFF">
              <w:rPr>
                <w:rFonts w:eastAsia="Times New Roman" w:cs="Arial"/>
                <w:b/>
                <w:bCs/>
                <w:color w:val="000000"/>
                <w:sz w:val="16"/>
                <w:szCs w:val="24"/>
                <w:lang w:eastAsia="el-GR"/>
              </w:rPr>
              <w:t>ΕΛΑΧΙΣΤΟ ΜΠΟΝΟΥΣ</w:t>
            </w:r>
          </w:p>
        </w:tc>
        <w:tc>
          <w:tcPr>
            <w:tcW w:w="0" w:type="auto"/>
            <w:shd w:val="clear" w:color="auto" w:fill="D5DCE4" w:themeFill="text2" w:themeFillTint="33"/>
            <w:hideMark/>
          </w:tcPr>
          <w:p w14:paraId="6A5AA49B" w14:textId="77777777" w:rsidR="00E01C4E" w:rsidRPr="00570CFF" w:rsidRDefault="00E01C4E" w:rsidP="00086310">
            <w:pPr>
              <w:jc w:val="both"/>
              <w:rPr>
                <w:rFonts w:eastAsia="Times New Roman" w:cs="Arial"/>
                <w:b/>
                <w:color w:val="000000"/>
                <w:sz w:val="16"/>
                <w:szCs w:val="24"/>
                <w:lang w:eastAsia="el-GR"/>
              </w:rPr>
            </w:pPr>
            <w:r w:rsidRPr="00570CFF">
              <w:rPr>
                <w:rFonts w:eastAsia="Times New Roman" w:cs="Arial"/>
                <w:b/>
                <w:bCs/>
                <w:color w:val="000000"/>
                <w:sz w:val="16"/>
                <w:szCs w:val="24"/>
                <w:lang w:eastAsia="el-GR"/>
              </w:rPr>
              <w:t>ΜΕΣΟ ΜΠΟΝΟΥΣ</w:t>
            </w:r>
          </w:p>
        </w:tc>
        <w:tc>
          <w:tcPr>
            <w:tcW w:w="0" w:type="auto"/>
            <w:shd w:val="clear" w:color="auto" w:fill="D5DCE4" w:themeFill="text2" w:themeFillTint="33"/>
            <w:hideMark/>
          </w:tcPr>
          <w:p w14:paraId="3269C90B" w14:textId="77777777" w:rsidR="00E01C4E" w:rsidRPr="00570CFF" w:rsidRDefault="00E01C4E" w:rsidP="00086310">
            <w:pPr>
              <w:jc w:val="both"/>
              <w:rPr>
                <w:rFonts w:eastAsia="Times New Roman" w:cs="Arial"/>
                <w:b/>
                <w:color w:val="000000"/>
                <w:sz w:val="16"/>
                <w:szCs w:val="24"/>
                <w:lang w:eastAsia="el-GR"/>
              </w:rPr>
            </w:pPr>
            <w:r w:rsidRPr="00570CFF">
              <w:rPr>
                <w:rFonts w:eastAsia="Times New Roman" w:cs="Arial"/>
                <w:b/>
                <w:bCs/>
                <w:color w:val="000000"/>
                <w:sz w:val="16"/>
                <w:szCs w:val="24"/>
                <w:lang w:eastAsia="el-GR"/>
              </w:rPr>
              <w:t>ΜΕΓΙΣΤΟ ΜΠΟΝΟΥΣ</w:t>
            </w:r>
          </w:p>
        </w:tc>
      </w:tr>
      <w:tr w:rsidR="00E01C4E" w:rsidRPr="00570CFF" w14:paraId="2516D7C4" w14:textId="77777777" w:rsidTr="009C41C6">
        <w:tc>
          <w:tcPr>
            <w:tcW w:w="0" w:type="auto"/>
            <w:hideMark/>
          </w:tcPr>
          <w:p w14:paraId="390736B6" w14:textId="6213E970" w:rsidR="00E01C4E" w:rsidRPr="00570CFF" w:rsidRDefault="00E01C4E" w:rsidP="00086310">
            <w:pPr>
              <w:jc w:val="both"/>
              <w:rPr>
                <w:rFonts w:eastAsia="Times New Roman" w:cs="Arial"/>
                <w:color w:val="000000"/>
                <w:sz w:val="16"/>
                <w:szCs w:val="24"/>
                <w:lang w:eastAsia="el-GR"/>
              </w:rPr>
            </w:pPr>
            <w:r w:rsidRPr="00570CFF">
              <w:rPr>
                <w:rFonts w:eastAsia="Times New Roman" w:cs="Arial"/>
                <w:color w:val="000000"/>
                <w:sz w:val="16"/>
                <w:szCs w:val="24"/>
                <w:lang w:eastAsia="el-GR"/>
              </w:rPr>
              <w:t>επιπλέον κατανάλωση σε σύγκριση με τον συνήθη χρήστη (2700</w:t>
            </w:r>
            <w:r w:rsidR="008A566C">
              <w:rPr>
                <w:rFonts w:eastAsia="Times New Roman" w:cs="Arial"/>
                <w:color w:val="000000"/>
                <w:sz w:val="16"/>
                <w:szCs w:val="24"/>
                <w:lang w:eastAsia="el-GR"/>
              </w:rPr>
              <w:t xml:space="preserve"> </w:t>
            </w:r>
            <w:r w:rsidRPr="00570CFF">
              <w:rPr>
                <w:rFonts w:eastAsia="Times New Roman" w:cs="Arial"/>
                <w:color w:val="000000"/>
                <w:sz w:val="16"/>
                <w:szCs w:val="24"/>
                <w:lang w:eastAsia="el-GR"/>
              </w:rPr>
              <w:t>kWh / έτος)</w:t>
            </w:r>
          </w:p>
        </w:tc>
        <w:tc>
          <w:tcPr>
            <w:tcW w:w="0" w:type="auto"/>
            <w:hideMark/>
          </w:tcPr>
          <w:p w14:paraId="64CABD5B" w14:textId="77777777" w:rsidR="00E01C4E" w:rsidRPr="00570CFF" w:rsidRDefault="00E01C4E" w:rsidP="00086310">
            <w:pPr>
              <w:jc w:val="both"/>
              <w:rPr>
                <w:rFonts w:eastAsia="Times New Roman" w:cs="Arial"/>
                <w:color w:val="000000"/>
                <w:sz w:val="16"/>
                <w:szCs w:val="24"/>
                <w:lang w:eastAsia="el-GR"/>
              </w:rPr>
            </w:pPr>
            <w:r w:rsidRPr="00570CFF">
              <w:rPr>
                <w:rFonts w:eastAsia="Times New Roman" w:cs="Arial"/>
                <w:color w:val="000000"/>
                <w:sz w:val="16"/>
                <w:szCs w:val="24"/>
                <w:lang w:eastAsia="el-GR"/>
              </w:rPr>
              <w:t>έως 600 kWh / έτος</w:t>
            </w:r>
          </w:p>
        </w:tc>
        <w:tc>
          <w:tcPr>
            <w:tcW w:w="0" w:type="auto"/>
            <w:hideMark/>
          </w:tcPr>
          <w:p w14:paraId="50CF32B6" w14:textId="77777777" w:rsidR="00E01C4E" w:rsidRPr="00570CFF" w:rsidRDefault="00E01C4E" w:rsidP="00086310">
            <w:pPr>
              <w:jc w:val="both"/>
              <w:rPr>
                <w:rFonts w:eastAsia="Times New Roman" w:cs="Arial"/>
                <w:color w:val="000000"/>
                <w:sz w:val="16"/>
                <w:szCs w:val="24"/>
                <w:lang w:eastAsia="el-GR"/>
              </w:rPr>
            </w:pPr>
            <w:r w:rsidRPr="00570CFF">
              <w:rPr>
                <w:rFonts w:eastAsia="Times New Roman" w:cs="Arial"/>
                <w:color w:val="000000"/>
                <w:sz w:val="16"/>
                <w:szCs w:val="24"/>
                <w:lang w:eastAsia="el-GR"/>
              </w:rPr>
              <w:t>από 600 έως 1200 kWh / έτος</w:t>
            </w:r>
          </w:p>
        </w:tc>
        <w:tc>
          <w:tcPr>
            <w:tcW w:w="0" w:type="auto"/>
            <w:hideMark/>
          </w:tcPr>
          <w:p w14:paraId="37D9441D" w14:textId="77777777" w:rsidR="00E01C4E" w:rsidRPr="00570CFF" w:rsidRDefault="00E01C4E" w:rsidP="00086310">
            <w:pPr>
              <w:jc w:val="both"/>
              <w:rPr>
                <w:rFonts w:eastAsia="Times New Roman" w:cs="Arial"/>
                <w:color w:val="000000"/>
                <w:sz w:val="16"/>
                <w:szCs w:val="24"/>
                <w:lang w:eastAsia="el-GR"/>
              </w:rPr>
            </w:pPr>
            <w:r w:rsidRPr="00570CFF">
              <w:rPr>
                <w:rFonts w:eastAsia="Times New Roman" w:cs="Arial"/>
                <w:color w:val="000000"/>
                <w:sz w:val="16"/>
                <w:szCs w:val="24"/>
                <w:lang w:eastAsia="el-GR"/>
              </w:rPr>
              <w:t>πάνω από 1200 kWh / έτος</w:t>
            </w:r>
          </w:p>
        </w:tc>
      </w:tr>
      <w:tr w:rsidR="00E01C4E" w:rsidRPr="00570CFF" w14:paraId="30A598E8" w14:textId="77777777" w:rsidTr="009C41C6">
        <w:tc>
          <w:tcPr>
            <w:tcW w:w="0" w:type="auto"/>
            <w:hideMark/>
          </w:tcPr>
          <w:p w14:paraId="78603BC3" w14:textId="77777777" w:rsidR="00E01C4E" w:rsidRPr="00570CFF" w:rsidRDefault="00E01C4E" w:rsidP="00086310">
            <w:pPr>
              <w:jc w:val="both"/>
              <w:rPr>
                <w:rFonts w:eastAsia="Times New Roman" w:cs="Arial"/>
                <w:color w:val="000000"/>
                <w:sz w:val="16"/>
                <w:szCs w:val="24"/>
                <w:lang w:eastAsia="el-GR"/>
              </w:rPr>
            </w:pPr>
            <w:r w:rsidRPr="00570CFF">
              <w:rPr>
                <w:rFonts w:eastAsia="Times New Roman" w:cs="Arial"/>
                <w:bCs/>
                <w:color w:val="000000"/>
                <w:sz w:val="16"/>
                <w:szCs w:val="24"/>
                <w:lang w:eastAsia="el-GR"/>
              </w:rPr>
              <w:t>μέχρι 3 kW</w:t>
            </w:r>
          </w:p>
        </w:tc>
        <w:tc>
          <w:tcPr>
            <w:tcW w:w="0" w:type="auto"/>
            <w:hideMark/>
          </w:tcPr>
          <w:p w14:paraId="1EE1A592" w14:textId="77777777" w:rsidR="00E01C4E" w:rsidRPr="00570CFF" w:rsidRDefault="00E01C4E" w:rsidP="00086310">
            <w:pPr>
              <w:jc w:val="both"/>
              <w:rPr>
                <w:rFonts w:eastAsia="Times New Roman" w:cs="Arial"/>
                <w:color w:val="000000"/>
                <w:sz w:val="16"/>
                <w:szCs w:val="24"/>
                <w:lang w:eastAsia="el-GR"/>
              </w:rPr>
            </w:pPr>
            <w:r w:rsidRPr="00570CFF">
              <w:rPr>
                <w:rFonts w:eastAsia="Times New Roman" w:cs="Arial"/>
                <w:bCs/>
                <w:color w:val="000000"/>
                <w:sz w:val="16"/>
                <w:szCs w:val="24"/>
                <w:lang w:eastAsia="el-GR"/>
              </w:rPr>
              <w:t>€ 204</w:t>
            </w:r>
          </w:p>
        </w:tc>
        <w:tc>
          <w:tcPr>
            <w:tcW w:w="0" w:type="auto"/>
            <w:hideMark/>
          </w:tcPr>
          <w:p w14:paraId="5199A416" w14:textId="77777777" w:rsidR="00E01C4E" w:rsidRPr="00570CFF" w:rsidRDefault="00E01C4E" w:rsidP="00086310">
            <w:pPr>
              <w:jc w:val="both"/>
              <w:rPr>
                <w:rFonts w:eastAsia="Times New Roman" w:cs="Arial"/>
                <w:color w:val="000000"/>
                <w:sz w:val="16"/>
                <w:szCs w:val="24"/>
                <w:lang w:eastAsia="el-GR"/>
              </w:rPr>
            </w:pPr>
            <w:r w:rsidRPr="00570CFF">
              <w:rPr>
                <w:rFonts w:eastAsia="Times New Roman" w:cs="Arial"/>
                <w:bCs/>
                <w:color w:val="000000"/>
                <w:sz w:val="16"/>
                <w:szCs w:val="24"/>
                <w:lang w:eastAsia="el-GR"/>
              </w:rPr>
              <w:t>€ 336</w:t>
            </w:r>
          </w:p>
        </w:tc>
        <w:tc>
          <w:tcPr>
            <w:tcW w:w="0" w:type="auto"/>
            <w:hideMark/>
          </w:tcPr>
          <w:p w14:paraId="0E38B5DD" w14:textId="77777777" w:rsidR="00E01C4E" w:rsidRPr="00570CFF" w:rsidRDefault="00E01C4E" w:rsidP="00086310">
            <w:pPr>
              <w:jc w:val="both"/>
              <w:rPr>
                <w:rFonts w:eastAsia="Times New Roman" w:cs="Arial"/>
                <w:color w:val="000000"/>
                <w:sz w:val="16"/>
                <w:szCs w:val="24"/>
                <w:lang w:eastAsia="el-GR"/>
              </w:rPr>
            </w:pPr>
            <w:r w:rsidRPr="00570CFF">
              <w:rPr>
                <w:rFonts w:eastAsia="Times New Roman" w:cs="Arial"/>
                <w:bCs/>
                <w:color w:val="000000"/>
                <w:sz w:val="16"/>
                <w:szCs w:val="24"/>
                <w:lang w:eastAsia="el-GR"/>
              </w:rPr>
              <w:t>€ 486</w:t>
            </w:r>
          </w:p>
        </w:tc>
      </w:tr>
      <w:tr w:rsidR="00E01C4E" w:rsidRPr="00570CFF" w14:paraId="72B775DB" w14:textId="77777777" w:rsidTr="009C41C6">
        <w:tc>
          <w:tcPr>
            <w:tcW w:w="0" w:type="auto"/>
            <w:hideMark/>
          </w:tcPr>
          <w:p w14:paraId="5BE7C9E8" w14:textId="77777777" w:rsidR="00E01C4E" w:rsidRPr="00570CFF" w:rsidRDefault="00E01C4E" w:rsidP="00086310">
            <w:pPr>
              <w:jc w:val="both"/>
              <w:rPr>
                <w:rFonts w:eastAsia="Times New Roman" w:cs="Arial"/>
                <w:color w:val="000000"/>
                <w:sz w:val="16"/>
                <w:szCs w:val="24"/>
                <w:lang w:eastAsia="el-GR"/>
              </w:rPr>
            </w:pPr>
            <w:r w:rsidRPr="00570CFF">
              <w:rPr>
                <w:rFonts w:eastAsia="Times New Roman" w:cs="Arial"/>
                <w:bCs/>
                <w:color w:val="000000"/>
                <w:sz w:val="16"/>
                <w:szCs w:val="24"/>
                <w:lang w:eastAsia="el-GR"/>
              </w:rPr>
              <w:t>πάνω από 3 kW (από 4,5 kW και πάνω</w:t>
            </w:r>
            <w:r w:rsidRPr="00570CFF">
              <w:rPr>
                <w:rFonts w:eastAsia="Times New Roman" w:cs="Arial"/>
                <w:color w:val="000000"/>
                <w:sz w:val="16"/>
                <w:szCs w:val="24"/>
                <w:lang w:eastAsia="el-GR"/>
              </w:rPr>
              <w:t> )</w:t>
            </w:r>
          </w:p>
        </w:tc>
        <w:tc>
          <w:tcPr>
            <w:tcW w:w="0" w:type="auto"/>
            <w:hideMark/>
          </w:tcPr>
          <w:p w14:paraId="6639AA03" w14:textId="77777777" w:rsidR="00E01C4E" w:rsidRPr="00570CFF" w:rsidRDefault="00E01C4E" w:rsidP="00086310">
            <w:pPr>
              <w:jc w:val="both"/>
              <w:rPr>
                <w:rFonts w:eastAsia="Times New Roman" w:cs="Arial"/>
                <w:color w:val="000000"/>
                <w:sz w:val="16"/>
                <w:szCs w:val="24"/>
                <w:lang w:eastAsia="el-GR"/>
              </w:rPr>
            </w:pPr>
            <w:r w:rsidRPr="00570CFF">
              <w:rPr>
                <w:rFonts w:eastAsia="Times New Roman" w:cs="Arial"/>
                <w:bCs/>
                <w:color w:val="000000"/>
                <w:sz w:val="16"/>
                <w:szCs w:val="24"/>
                <w:lang w:eastAsia="el-GR"/>
              </w:rPr>
              <w:t>€ 478</w:t>
            </w:r>
          </w:p>
        </w:tc>
        <w:tc>
          <w:tcPr>
            <w:tcW w:w="0" w:type="auto"/>
            <w:hideMark/>
          </w:tcPr>
          <w:p w14:paraId="4D3C2209" w14:textId="77777777" w:rsidR="00E01C4E" w:rsidRPr="00570CFF" w:rsidRDefault="00E01C4E" w:rsidP="00086310">
            <w:pPr>
              <w:jc w:val="both"/>
              <w:rPr>
                <w:rFonts w:eastAsia="Times New Roman" w:cs="Arial"/>
                <w:color w:val="000000"/>
                <w:sz w:val="16"/>
                <w:szCs w:val="24"/>
                <w:lang w:eastAsia="el-GR"/>
              </w:rPr>
            </w:pPr>
            <w:r w:rsidRPr="00570CFF">
              <w:rPr>
                <w:rFonts w:eastAsia="Times New Roman" w:cs="Arial"/>
                <w:bCs/>
                <w:color w:val="000000"/>
                <w:sz w:val="16"/>
                <w:szCs w:val="24"/>
                <w:lang w:eastAsia="el-GR"/>
              </w:rPr>
              <w:t>€ 605</w:t>
            </w:r>
          </w:p>
        </w:tc>
        <w:tc>
          <w:tcPr>
            <w:tcW w:w="0" w:type="auto"/>
            <w:hideMark/>
          </w:tcPr>
          <w:p w14:paraId="16F29128" w14:textId="77777777" w:rsidR="00E01C4E" w:rsidRPr="00570CFF" w:rsidRDefault="00E01C4E" w:rsidP="00086310">
            <w:pPr>
              <w:jc w:val="both"/>
              <w:rPr>
                <w:rFonts w:eastAsia="Times New Roman" w:cs="Arial"/>
                <w:color w:val="000000"/>
                <w:sz w:val="16"/>
                <w:szCs w:val="24"/>
                <w:lang w:eastAsia="el-GR"/>
              </w:rPr>
            </w:pPr>
            <w:r w:rsidRPr="00570CFF">
              <w:rPr>
                <w:rFonts w:eastAsia="Times New Roman" w:cs="Arial"/>
                <w:bCs/>
                <w:color w:val="000000"/>
                <w:sz w:val="16"/>
                <w:szCs w:val="24"/>
                <w:lang w:eastAsia="el-GR"/>
              </w:rPr>
              <w:t>€ 732</w:t>
            </w:r>
          </w:p>
        </w:tc>
      </w:tr>
    </w:tbl>
    <w:p w14:paraId="033159F5" w14:textId="77777777" w:rsidR="00E01C4E" w:rsidRDefault="00E01C4E" w:rsidP="00086310">
      <w:pPr>
        <w:shd w:val="clear" w:color="auto" w:fill="FFFFFF"/>
        <w:spacing w:after="0" w:line="240" w:lineRule="auto"/>
        <w:ind w:left="24"/>
        <w:jc w:val="both"/>
        <w:rPr>
          <w:rFonts w:eastAsia="Times New Roman" w:cs="Arial"/>
          <w:color w:val="222222"/>
          <w:lang w:eastAsia="el-GR"/>
        </w:rPr>
      </w:pPr>
    </w:p>
    <w:p w14:paraId="1754C82D" w14:textId="77777777" w:rsidR="00E01C4E" w:rsidRDefault="00E01C4E" w:rsidP="00086310">
      <w:pPr>
        <w:shd w:val="clear" w:color="auto" w:fill="FFFFFF"/>
        <w:spacing w:after="0" w:line="240" w:lineRule="auto"/>
        <w:ind w:left="24"/>
        <w:jc w:val="both"/>
        <w:rPr>
          <w:rFonts w:eastAsia="Times New Roman" w:cs="Arial"/>
          <w:color w:val="222222"/>
          <w:lang w:eastAsia="el-GR"/>
        </w:rPr>
      </w:pPr>
    </w:p>
    <w:p w14:paraId="2A90145C" w14:textId="77777777" w:rsidR="00E01C4E" w:rsidRDefault="008702C3" w:rsidP="00086310">
      <w:pPr>
        <w:pStyle w:val="4"/>
        <w:spacing w:before="0"/>
        <w:jc w:val="both"/>
        <w:rPr>
          <w:rFonts w:eastAsia="Times New Roman"/>
          <w:lang w:eastAsia="el-GR"/>
        </w:rPr>
      </w:pPr>
      <w:r>
        <w:rPr>
          <w:rFonts w:eastAsia="Times New Roman"/>
          <w:lang w:eastAsia="el-GR"/>
        </w:rPr>
        <w:lastRenderedPageBreak/>
        <w:t>Επίδομα θέρμανσης</w:t>
      </w:r>
    </w:p>
    <w:p w14:paraId="7469C5C4" w14:textId="28C4ED1E" w:rsidR="00E01C4E" w:rsidRDefault="00E01C4E" w:rsidP="00086310">
      <w:pPr>
        <w:shd w:val="clear" w:color="auto" w:fill="FFFFFF"/>
        <w:spacing w:after="0" w:line="240" w:lineRule="auto"/>
        <w:ind w:left="24"/>
        <w:jc w:val="both"/>
        <w:rPr>
          <w:rFonts w:eastAsia="Times New Roman" w:cs="Arial"/>
          <w:color w:val="222222"/>
          <w:lang w:eastAsia="el-GR"/>
        </w:rPr>
      </w:pPr>
      <w:r>
        <w:rPr>
          <w:rFonts w:eastAsia="Times New Roman" w:cs="Arial"/>
          <w:color w:val="222222"/>
          <w:lang w:eastAsia="el-GR"/>
        </w:rPr>
        <w:t xml:space="preserve">Στα πλαίσια του </w:t>
      </w:r>
      <w:r w:rsidR="008702C3">
        <w:rPr>
          <w:rFonts w:eastAsia="Times New Roman" w:cs="Arial"/>
          <w:color w:val="222222"/>
          <w:lang w:eastAsia="el-GR"/>
        </w:rPr>
        <w:t>επιδόματος θέρμανσης</w:t>
      </w:r>
      <w:r w:rsidR="00D21E85">
        <w:rPr>
          <w:rFonts w:eastAsia="Times New Roman" w:cs="Arial"/>
          <w:color w:val="222222"/>
          <w:lang w:eastAsia="el-GR"/>
        </w:rPr>
        <w:t xml:space="preserve"> οι</w:t>
      </w:r>
      <w:r>
        <w:rPr>
          <w:rFonts w:eastAsia="Times New Roman" w:cs="Arial"/>
          <w:color w:val="222222"/>
          <w:lang w:eastAsia="el-GR"/>
        </w:rPr>
        <w:t xml:space="preserve"> Υπηρεσί</w:t>
      </w:r>
      <w:r w:rsidR="00D21E85">
        <w:rPr>
          <w:rFonts w:eastAsia="Times New Roman" w:cs="Arial"/>
          <w:color w:val="222222"/>
          <w:lang w:eastAsia="el-GR"/>
        </w:rPr>
        <w:t>ες</w:t>
      </w:r>
      <w:r>
        <w:rPr>
          <w:rFonts w:eastAsia="Times New Roman" w:cs="Arial"/>
          <w:color w:val="222222"/>
          <w:lang w:eastAsia="el-GR"/>
        </w:rPr>
        <w:t xml:space="preserve"> Κοινωνικής </w:t>
      </w:r>
      <w:r w:rsidR="008702C3">
        <w:rPr>
          <w:rFonts w:eastAsia="Times New Roman" w:cs="Arial"/>
          <w:color w:val="222222"/>
          <w:lang w:eastAsia="el-GR"/>
        </w:rPr>
        <w:t>Π</w:t>
      </w:r>
      <w:r>
        <w:rPr>
          <w:rFonts w:eastAsia="Times New Roman" w:cs="Arial"/>
          <w:color w:val="222222"/>
          <w:lang w:eastAsia="el-GR"/>
        </w:rPr>
        <w:t xml:space="preserve">ροώθησης </w:t>
      </w:r>
      <w:r w:rsidR="00D21E85">
        <w:rPr>
          <w:rFonts w:eastAsia="Times New Roman" w:cs="Arial"/>
          <w:color w:val="222222"/>
          <w:lang w:eastAsia="el-GR"/>
        </w:rPr>
        <w:t>των</w:t>
      </w:r>
      <w:r>
        <w:rPr>
          <w:rFonts w:eastAsia="Times New Roman" w:cs="Arial"/>
          <w:color w:val="222222"/>
          <w:lang w:eastAsia="el-GR"/>
        </w:rPr>
        <w:t xml:space="preserve"> Δήμ</w:t>
      </w:r>
      <w:r w:rsidR="00D21E85">
        <w:rPr>
          <w:rFonts w:eastAsia="Times New Roman" w:cs="Arial"/>
          <w:color w:val="222222"/>
          <w:lang w:eastAsia="el-GR"/>
        </w:rPr>
        <w:t>ων</w:t>
      </w:r>
      <w:r w:rsidR="008A566C">
        <w:rPr>
          <w:rFonts w:eastAsia="Times New Roman" w:cs="Arial"/>
          <w:color w:val="222222"/>
          <w:lang w:eastAsia="el-GR"/>
        </w:rPr>
        <w:t xml:space="preserve"> </w:t>
      </w:r>
      <w:r>
        <w:rPr>
          <w:rFonts w:eastAsia="Times New Roman" w:cs="Arial"/>
          <w:color w:val="222222"/>
          <w:lang w:eastAsia="el-GR"/>
        </w:rPr>
        <w:t>της Ιταλίας προσφέρ</w:t>
      </w:r>
      <w:r w:rsidR="00D21E85">
        <w:rPr>
          <w:rFonts w:eastAsia="Times New Roman" w:cs="Arial"/>
          <w:color w:val="222222"/>
          <w:lang w:eastAsia="el-GR"/>
        </w:rPr>
        <w:t>ουν</w:t>
      </w:r>
      <w:r w:rsidR="008A566C">
        <w:rPr>
          <w:rFonts w:eastAsia="Times New Roman" w:cs="Arial"/>
          <w:color w:val="222222"/>
          <w:lang w:eastAsia="el-GR"/>
        </w:rPr>
        <w:t xml:space="preserve"> </w:t>
      </w:r>
      <w:r>
        <w:rPr>
          <w:rFonts w:eastAsia="Times New Roman" w:cs="Arial"/>
          <w:color w:val="222222"/>
          <w:lang w:eastAsia="el-GR"/>
        </w:rPr>
        <w:t>χρηματοδοτική</w:t>
      </w:r>
      <w:r w:rsidR="008A566C">
        <w:rPr>
          <w:rFonts w:eastAsia="Times New Roman" w:cs="Arial"/>
          <w:color w:val="222222"/>
          <w:lang w:eastAsia="el-GR"/>
        </w:rPr>
        <w:t xml:space="preserve"> </w:t>
      </w:r>
      <w:r>
        <w:rPr>
          <w:rFonts w:eastAsia="Times New Roman" w:cs="Arial"/>
          <w:color w:val="222222"/>
          <w:lang w:eastAsia="el-GR"/>
        </w:rPr>
        <w:t xml:space="preserve">συνεισφορά για δαπάνες θέρμανσης, που κυμαίνονται από 98,13 έως 308,87 ευρώ. </w:t>
      </w:r>
    </w:p>
    <w:p w14:paraId="18D4E0D3" w14:textId="77777777" w:rsidR="00E01C4E" w:rsidRDefault="00E01C4E" w:rsidP="00086310">
      <w:pPr>
        <w:shd w:val="clear" w:color="auto" w:fill="FFFFFF"/>
        <w:spacing w:after="0" w:line="240" w:lineRule="auto"/>
        <w:ind w:left="24"/>
        <w:jc w:val="both"/>
        <w:rPr>
          <w:rFonts w:eastAsia="Times New Roman" w:cs="Arial"/>
          <w:color w:val="222222"/>
          <w:lang w:eastAsia="el-GR"/>
        </w:rPr>
      </w:pPr>
    </w:p>
    <w:p w14:paraId="39C1B26E" w14:textId="77777777" w:rsidR="00E01C4E" w:rsidRDefault="00E01C4E" w:rsidP="00086310">
      <w:pPr>
        <w:shd w:val="clear" w:color="auto" w:fill="FFFFFF"/>
        <w:spacing w:after="0" w:line="240" w:lineRule="auto"/>
        <w:ind w:left="24"/>
        <w:jc w:val="both"/>
        <w:rPr>
          <w:rFonts w:eastAsia="Times New Roman" w:cs="Arial"/>
          <w:color w:val="222222"/>
          <w:lang w:eastAsia="el-GR"/>
        </w:rPr>
      </w:pPr>
      <w:r>
        <w:rPr>
          <w:rFonts w:eastAsia="Times New Roman" w:cs="Arial"/>
          <w:color w:val="222222"/>
          <w:lang w:eastAsia="el-GR"/>
        </w:rPr>
        <w:t>Δικαιούχοι του επιδόματος είναι:</w:t>
      </w:r>
    </w:p>
    <w:p w14:paraId="56E6ED24" w14:textId="77777777" w:rsidR="00E01C4E" w:rsidRDefault="00E01C4E" w:rsidP="00AD7507">
      <w:pPr>
        <w:pStyle w:val="a3"/>
        <w:numPr>
          <w:ilvl w:val="0"/>
          <w:numId w:val="76"/>
        </w:numPr>
        <w:shd w:val="clear" w:color="auto" w:fill="FFFFFF"/>
        <w:spacing w:after="0" w:line="240" w:lineRule="auto"/>
        <w:jc w:val="both"/>
        <w:rPr>
          <w:rFonts w:eastAsia="Times New Roman" w:cs="Arial"/>
          <w:color w:val="222222"/>
          <w:lang w:eastAsia="el-GR"/>
        </w:rPr>
      </w:pPr>
      <w:r w:rsidRPr="004C54AC">
        <w:rPr>
          <w:rFonts w:eastAsia="Times New Roman" w:cs="Arial"/>
          <w:color w:val="222222"/>
          <w:lang w:eastAsia="el-GR"/>
        </w:rPr>
        <w:t xml:space="preserve">κάτοικοι αστικών περιοχών ηλικίας άνω των 65 ετών χωρίς παιδιά με μηνιαίο εισόδημα που δεν υπερβαίνει τα 639 ευρώ. </w:t>
      </w:r>
    </w:p>
    <w:p w14:paraId="74246D58" w14:textId="77777777" w:rsidR="00E01C4E" w:rsidRDefault="00E01C4E" w:rsidP="00AD7507">
      <w:pPr>
        <w:pStyle w:val="a3"/>
        <w:numPr>
          <w:ilvl w:val="0"/>
          <w:numId w:val="76"/>
        </w:numPr>
        <w:shd w:val="clear" w:color="auto" w:fill="FFFFFF"/>
        <w:spacing w:after="0" w:line="240" w:lineRule="auto"/>
        <w:jc w:val="both"/>
        <w:rPr>
          <w:rFonts w:eastAsia="Times New Roman" w:cs="Arial"/>
          <w:color w:val="222222"/>
          <w:lang w:eastAsia="el-GR"/>
        </w:rPr>
      </w:pPr>
      <w:r w:rsidRPr="004C54AC">
        <w:rPr>
          <w:rFonts w:eastAsia="Times New Roman" w:cs="Arial"/>
          <w:color w:val="222222"/>
          <w:lang w:eastAsia="el-GR"/>
        </w:rPr>
        <w:t>πολίτες με αναπηρία άνω του 67%, χωρίς παιδιά, με μηνιαίο εισόδη</w:t>
      </w:r>
      <w:r>
        <w:rPr>
          <w:rFonts w:eastAsia="Times New Roman" w:cs="Arial"/>
          <w:color w:val="222222"/>
          <w:lang w:eastAsia="el-GR"/>
        </w:rPr>
        <w:t>μα όχι μεγαλύτερο από 639 ευρώ.</w:t>
      </w:r>
      <w:r w:rsidRPr="004C54AC">
        <w:rPr>
          <w:rFonts w:eastAsia="Times New Roman" w:cs="Arial"/>
          <w:color w:val="222222"/>
          <w:lang w:eastAsia="el-GR"/>
        </w:rPr>
        <w:t xml:space="preserve"> </w:t>
      </w:r>
    </w:p>
    <w:p w14:paraId="3483BF0F" w14:textId="4D320F4B" w:rsidR="00E01C4E" w:rsidRDefault="00E01C4E" w:rsidP="00AD7507">
      <w:pPr>
        <w:pStyle w:val="a3"/>
        <w:numPr>
          <w:ilvl w:val="0"/>
          <w:numId w:val="76"/>
        </w:numPr>
        <w:shd w:val="clear" w:color="auto" w:fill="FFFFFF"/>
        <w:spacing w:after="0" w:line="240" w:lineRule="auto"/>
        <w:jc w:val="both"/>
        <w:rPr>
          <w:rFonts w:eastAsia="Times New Roman" w:cs="Arial"/>
          <w:color w:val="222222"/>
          <w:lang w:eastAsia="el-GR"/>
        </w:rPr>
      </w:pPr>
      <w:r w:rsidRPr="00471648">
        <w:rPr>
          <w:rFonts w:eastAsia="Times New Roman" w:cs="Arial"/>
          <w:color w:val="222222"/>
          <w:lang w:eastAsia="el-GR"/>
        </w:rPr>
        <w:t xml:space="preserve">σύζυγοι (ή συντρόφους), και οι δύο άνω των 65 ετών ή </w:t>
      </w:r>
      <w:r>
        <w:rPr>
          <w:rFonts w:eastAsia="Times New Roman" w:cs="Arial"/>
          <w:color w:val="222222"/>
          <w:lang w:eastAsia="el-GR"/>
        </w:rPr>
        <w:t>με αναπηρία</w:t>
      </w:r>
      <w:r w:rsidRPr="00471648">
        <w:rPr>
          <w:rFonts w:eastAsia="Times New Roman" w:cs="Arial"/>
          <w:color w:val="222222"/>
          <w:lang w:eastAsia="el-GR"/>
        </w:rPr>
        <w:t xml:space="preserve"> άνω του 67%, χωρίς παιδιά και με συνολικό μηνιαίο </w:t>
      </w:r>
      <w:r w:rsidR="009E0E52">
        <w:rPr>
          <w:rFonts w:eastAsia="Times New Roman" w:cs="Arial"/>
          <w:color w:val="222222"/>
          <w:lang w:eastAsia="el-GR"/>
        </w:rPr>
        <w:t>εισόδημα</w:t>
      </w:r>
      <w:r w:rsidRPr="00471648">
        <w:rPr>
          <w:rFonts w:eastAsia="Times New Roman" w:cs="Arial"/>
          <w:color w:val="222222"/>
          <w:lang w:eastAsia="el-GR"/>
        </w:rPr>
        <w:t xml:space="preserve"> που δεν υπερβαίνει τα 900 ευρώ. </w:t>
      </w:r>
    </w:p>
    <w:p w14:paraId="3D45601E" w14:textId="77777777" w:rsidR="00E01C4E" w:rsidRPr="00471648" w:rsidRDefault="00E01C4E" w:rsidP="00AD7507">
      <w:pPr>
        <w:pStyle w:val="a3"/>
        <w:numPr>
          <w:ilvl w:val="0"/>
          <w:numId w:val="76"/>
        </w:num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 xml:space="preserve">Οικογένειες </w:t>
      </w:r>
      <w:r w:rsidRPr="00471648">
        <w:rPr>
          <w:rFonts w:eastAsia="Times New Roman" w:cs="Arial"/>
          <w:color w:val="222222"/>
          <w:lang w:eastAsia="el-GR"/>
        </w:rPr>
        <w:t xml:space="preserve">που έχουν μη </w:t>
      </w:r>
      <w:r>
        <w:rPr>
          <w:rFonts w:eastAsia="Times New Roman" w:cs="Arial"/>
          <w:color w:val="222222"/>
          <w:lang w:eastAsia="el-GR"/>
        </w:rPr>
        <w:t xml:space="preserve">υιοθετημένα </w:t>
      </w:r>
      <w:r w:rsidRPr="00471648">
        <w:rPr>
          <w:rFonts w:eastAsia="Times New Roman" w:cs="Arial"/>
          <w:color w:val="222222"/>
          <w:lang w:eastAsia="el-GR"/>
        </w:rPr>
        <w:t>παιδιά και των οποίων το εισόδημα είναι μικρότερο από το ελάχιστο όριο των 501,89 ευρώ.</w:t>
      </w:r>
      <w:r w:rsidR="001272F9">
        <w:rPr>
          <w:rStyle w:val="a8"/>
          <w:rFonts w:eastAsia="Times New Roman" w:cs="Arial"/>
          <w:color w:val="222222"/>
          <w:lang w:eastAsia="el-GR"/>
        </w:rPr>
        <w:footnoteReference w:id="207"/>
      </w:r>
    </w:p>
    <w:p w14:paraId="2985252F" w14:textId="77777777" w:rsidR="00E01C4E" w:rsidRDefault="00E01C4E" w:rsidP="00086310">
      <w:pPr>
        <w:shd w:val="clear" w:color="auto" w:fill="FFFFFF"/>
        <w:spacing w:after="0" w:line="240" w:lineRule="auto"/>
        <w:jc w:val="both"/>
        <w:rPr>
          <w:rFonts w:eastAsia="Times New Roman" w:cs="Arial"/>
          <w:color w:val="222222"/>
          <w:lang w:eastAsia="el-GR"/>
        </w:rPr>
      </w:pPr>
    </w:p>
    <w:p w14:paraId="73F03E15" w14:textId="77777777" w:rsidR="00E01C4E" w:rsidRDefault="00E01C4E" w:rsidP="00086310">
      <w:pPr>
        <w:pStyle w:val="4"/>
        <w:spacing w:before="0"/>
        <w:jc w:val="both"/>
        <w:rPr>
          <w:rFonts w:eastAsia="Times New Roman"/>
          <w:lang w:eastAsia="el-GR"/>
        </w:rPr>
      </w:pPr>
      <w:r>
        <w:rPr>
          <w:rFonts w:eastAsia="Times New Roman"/>
          <w:lang w:eastAsia="el-GR"/>
        </w:rPr>
        <w:t>Μπόνους φυσικού Αερίου</w:t>
      </w:r>
    </w:p>
    <w:p w14:paraId="628AACCE" w14:textId="77777777" w:rsidR="00E01C4E" w:rsidRPr="00AF7E46" w:rsidRDefault="00E01C4E" w:rsidP="00086310">
      <w:pPr>
        <w:spacing w:after="0"/>
        <w:jc w:val="both"/>
        <w:rPr>
          <w:lang w:eastAsia="el-GR"/>
        </w:rPr>
      </w:pPr>
      <w:r w:rsidRPr="00AF7E46">
        <w:rPr>
          <w:lang w:eastAsia="el-GR"/>
        </w:rPr>
        <w:t>Το επίδομα φυσικού αερίου αποτελεί μέτρο για την παροχή οικονομικής βοήθειας στα νοικοκυριά για την πληρωμή των λογαριασμών φυσικού αερίου.</w:t>
      </w:r>
    </w:p>
    <w:p w14:paraId="7D143A5E" w14:textId="77777777" w:rsidR="00E01C4E" w:rsidRDefault="00E01C4E" w:rsidP="00086310">
      <w:pPr>
        <w:shd w:val="clear" w:color="auto" w:fill="FFFFFF"/>
        <w:spacing w:after="0" w:line="240" w:lineRule="auto"/>
        <w:ind w:left="24"/>
        <w:jc w:val="both"/>
        <w:rPr>
          <w:rFonts w:eastAsia="Times New Roman" w:cs="Arial"/>
          <w:color w:val="222222"/>
          <w:lang w:eastAsia="el-GR"/>
        </w:rPr>
      </w:pPr>
      <w:r>
        <w:rPr>
          <w:rFonts w:eastAsia="Times New Roman" w:cs="Arial"/>
          <w:color w:val="222222"/>
          <w:lang w:eastAsia="el-GR"/>
        </w:rPr>
        <w:t>Το μπόνους δικαιούνται:</w:t>
      </w:r>
    </w:p>
    <w:p w14:paraId="0C1018B2" w14:textId="3B4E3AA5" w:rsidR="00E01C4E" w:rsidRDefault="00E01C4E" w:rsidP="00AD7507">
      <w:pPr>
        <w:pStyle w:val="a3"/>
        <w:numPr>
          <w:ilvl w:val="0"/>
          <w:numId w:val="75"/>
        </w:num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 xml:space="preserve">Οι οικογένειες με </w:t>
      </w:r>
      <w:r w:rsidR="005C766F">
        <w:rPr>
          <w:rFonts w:eastAsia="Times New Roman" w:cs="Arial"/>
          <w:color w:val="222222"/>
          <w:lang w:eastAsia="el-GR"/>
        </w:rPr>
        <w:t>εισόδημα</w:t>
      </w:r>
      <w:r w:rsidR="008A566C">
        <w:rPr>
          <w:rFonts w:eastAsia="Times New Roman" w:cs="Arial"/>
          <w:color w:val="222222"/>
          <w:lang w:eastAsia="el-GR"/>
        </w:rPr>
        <w:t xml:space="preserve"> </w:t>
      </w:r>
      <w:r>
        <w:rPr>
          <w:rFonts w:eastAsia="Times New Roman" w:cs="Arial"/>
          <w:color w:val="222222"/>
          <w:lang w:eastAsia="el-GR"/>
        </w:rPr>
        <w:t xml:space="preserve">που δεν υπερβαίνει τα 8.107,5 ευρώ. </w:t>
      </w:r>
    </w:p>
    <w:p w14:paraId="6090118B" w14:textId="77777777" w:rsidR="00E01C4E" w:rsidRDefault="00E01C4E" w:rsidP="00AD7507">
      <w:pPr>
        <w:pStyle w:val="a3"/>
        <w:numPr>
          <w:ilvl w:val="0"/>
          <w:numId w:val="75"/>
        </w:num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 xml:space="preserve">ΟΙ πολύτεκνες οικογένειες, με </w:t>
      </w:r>
      <w:r w:rsidR="005C766F">
        <w:rPr>
          <w:rFonts w:eastAsia="Times New Roman" w:cs="Arial"/>
          <w:color w:val="222222"/>
          <w:lang w:eastAsia="el-GR"/>
        </w:rPr>
        <w:t>εισόδημα</w:t>
      </w:r>
      <w:r>
        <w:rPr>
          <w:rFonts w:eastAsia="Times New Roman" w:cs="Arial"/>
          <w:color w:val="222222"/>
          <w:lang w:eastAsia="el-GR"/>
        </w:rPr>
        <w:t xml:space="preserve"> που δεν υπερβαίνει τα 20.000 ευρώ. </w:t>
      </w:r>
    </w:p>
    <w:p w14:paraId="11FDFA22" w14:textId="77777777" w:rsidR="00E01C4E" w:rsidRDefault="00E01C4E" w:rsidP="00AD7507">
      <w:pPr>
        <w:pStyle w:val="a3"/>
        <w:numPr>
          <w:ilvl w:val="0"/>
          <w:numId w:val="75"/>
        </w:num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 xml:space="preserve">Οι οικογένειες με </w:t>
      </w:r>
      <w:r w:rsidRPr="00D44790">
        <w:rPr>
          <w:rFonts w:eastAsia="Times New Roman" w:cs="Arial"/>
          <w:color w:val="222222"/>
          <w:lang w:eastAsia="el-GR"/>
        </w:rPr>
        <w:t>εισόδημα υπηκοότητας ή συντάξεις υπηκοότητας</w:t>
      </w:r>
      <w:r>
        <w:rPr>
          <w:rFonts w:eastAsia="Times New Roman" w:cs="Arial"/>
          <w:color w:val="222222"/>
          <w:lang w:eastAsia="el-GR"/>
        </w:rPr>
        <w:t>.</w:t>
      </w:r>
    </w:p>
    <w:p w14:paraId="5771AEC3" w14:textId="77777777" w:rsidR="00E01C4E" w:rsidRDefault="00E01C4E" w:rsidP="00AD7507">
      <w:pPr>
        <w:pStyle w:val="a3"/>
        <w:numPr>
          <w:ilvl w:val="0"/>
          <w:numId w:val="75"/>
        </w:num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 xml:space="preserve">Τα νοικοκυριά </w:t>
      </w:r>
      <w:r w:rsidRPr="00AF7E46">
        <w:rPr>
          <w:rFonts w:eastAsia="Times New Roman" w:cs="Arial"/>
          <w:color w:val="222222"/>
          <w:lang w:eastAsia="el-GR"/>
        </w:rPr>
        <w:t>με μετρητή αερίου τάξης που δεν υπερβαίνει το G6 (η τάξη του μετρητή συνδέεται με την ποσότητα αερίου που μπορεί να μεταφερθεί σε σημείο παροχής και διακρίνει τους οικιακούς χρήστες από εκείνες ενός βιομηχανικού ή εμπορικού τύπου, η οποία επαληθεύεται από τον διανομέα).</w:t>
      </w:r>
    </w:p>
    <w:p w14:paraId="3F4A4276" w14:textId="77777777" w:rsidR="00E01C4E" w:rsidRDefault="00E01C4E" w:rsidP="00086310">
      <w:pPr>
        <w:shd w:val="clear" w:color="auto" w:fill="FFFFFF"/>
        <w:spacing w:after="0" w:line="240" w:lineRule="auto"/>
        <w:jc w:val="both"/>
        <w:rPr>
          <w:rFonts w:eastAsia="Times New Roman" w:cs="Arial"/>
          <w:color w:val="222222"/>
          <w:lang w:eastAsia="el-GR"/>
        </w:rPr>
      </w:pPr>
    </w:p>
    <w:p w14:paraId="1EE4779F" w14:textId="77777777" w:rsidR="00E01C4E" w:rsidRDefault="00E01C4E" w:rsidP="00086310">
      <w:pPr>
        <w:shd w:val="clear" w:color="auto" w:fill="FFFFFF"/>
        <w:spacing w:after="0" w:line="240" w:lineRule="auto"/>
        <w:jc w:val="both"/>
        <w:rPr>
          <w:rFonts w:eastAsia="Times New Roman" w:cs="Arial"/>
          <w:color w:val="222222"/>
          <w:lang w:eastAsia="el-GR"/>
        </w:rPr>
      </w:pPr>
      <w:r w:rsidRPr="00D44790">
        <w:rPr>
          <w:rFonts w:eastAsia="Times New Roman" w:cs="Arial"/>
          <w:color w:val="222222"/>
          <w:lang w:eastAsia="el-GR"/>
        </w:rPr>
        <w:t xml:space="preserve">Κάθε νοικοκυριό που πληροί τις </w:t>
      </w:r>
      <w:r>
        <w:rPr>
          <w:rFonts w:eastAsia="Times New Roman" w:cs="Arial"/>
          <w:color w:val="222222"/>
          <w:lang w:eastAsia="el-GR"/>
        </w:rPr>
        <w:t xml:space="preserve">δύο πρώτες από τις παραπάνω </w:t>
      </w:r>
      <w:r w:rsidRPr="00D44790">
        <w:rPr>
          <w:rFonts w:eastAsia="Times New Roman" w:cs="Arial"/>
          <w:color w:val="222222"/>
          <w:lang w:eastAsia="el-GR"/>
        </w:rPr>
        <w:t>απαιτήσεις μπορεί να ζητήσει το επίδομα για οικονομικές δυσχέρειες για την παροχή ηλεκτρισμού, αερίου και νερού.</w:t>
      </w:r>
    </w:p>
    <w:p w14:paraId="3DCDBE91" w14:textId="77777777" w:rsidR="00E01C4E" w:rsidRPr="00D44790" w:rsidRDefault="00E01C4E" w:rsidP="00086310">
      <w:pPr>
        <w:shd w:val="clear" w:color="auto" w:fill="FFFFFF"/>
        <w:spacing w:after="0" w:line="240" w:lineRule="auto"/>
        <w:jc w:val="both"/>
        <w:rPr>
          <w:rFonts w:eastAsia="Times New Roman" w:cs="Arial"/>
          <w:color w:val="222222"/>
          <w:lang w:eastAsia="el-GR"/>
        </w:rPr>
      </w:pPr>
    </w:p>
    <w:p w14:paraId="1914962C" w14:textId="77777777" w:rsidR="00E01C4E" w:rsidRDefault="00E01C4E" w:rsidP="00086310">
      <w:p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Όσοι δικαιούνται και λαμβάνουν κοινωνικό επίδομα,</w:t>
      </w:r>
      <w:r w:rsidRPr="00D44790">
        <w:rPr>
          <w:rFonts w:eastAsia="Times New Roman" w:cs="Arial"/>
          <w:color w:val="222222"/>
          <w:lang w:eastAsia="el-GR"/>
        </w:rPr>
        <w:t xml:space="preserve">, σύμφωνα με το νόμο της 28ης Μαρτίου 2019, έχουν το δικαίωμα πρόσβασης στο επίδομα ηλεκτρικής ενέργειας και φυσικού αερίου, ακόμη και αν το </w:t>
      </w:r>
      <w:r w:rsidR="005C766F">
        <w:rPr>
          <w:rFonts w:eastAsia="Times New Roman" w:cs="Arial"/>
          <w:color w:val="222222"/>
          <w:lang w:eastAsia="el-GR"/>
        </w:rPr>
        <w:t>εισόδημα τους</w:t>
      </w:r>
      <w:r>
        <w:rPr>
          <w:rFonts w:eastAsia="Times New Roman" w:cs="Arial"/>
          <w:color w:val="222222"/>
          <w:lang w:eastAsia="el-GR"/>
        </w:rPr>
        <w:t xml:space="preserve"> </w:t>
      </w:r>
      <w:r w:rsidRPr="00D44790">
        <w:rPr>
          <w:rFonts w:eastAsia="Times New Roman" w:cs="Arial"/>
          <w:color w:val="222222"/>
          <w:lang w:eastAsia="el-GR"/>
        </w:rPr>
        <w:t>υπερβαίνει τα 8.107,5 ευρώ.</w:t>
      </w:r>
    </w:p>
    <w:p w14:paraId="45D1D320" w14:textId="77777777" w:rsidR="00E01C4E" w:rsidRDefault="00E01C4E" w:rsidP="00086310">
      <w:pPr>
        <w:shd w:val="clear" w:color="auto" w:fill="FFFFFF"/>
        <w:spacing w:after="0" w:line="240" w:lineRule="auto"/>
        <w:jc w:val="both"/>
        <w:rPr>
          <w:rFonts w:eastAsia="Times New Roman" w:cs="Arial"/>
          <w:color w:val="222222"/>
          <w:lang w:eastAsia="el-GR"/>
        </w:rPr>
      </w:pPr>
    </w:p>
    <w:p w14:paraId="1D9D54DC" w14:textId="77777777" w:rsidR="00E01C4E" w:rsidRDefault="00E01C4E" w:rsidP="00086310">
      <w:p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Το μπόνους</w:t>
      </w:r>
      <w:r w:rsidRPr="002D5433">
        <w:rPr>
          <w:rFonts w:eastAsia="Times New Roman" w:cs="Arial"/>
          <w:color w:val="222222"/>
          <w:lang w:eastAsia="el-GR"/>
        </w:rPr>
        <w:t xml:space="preserve"> χορηγείται τόσο σε πελάτες που έχουν συνάψει ατομική σύμβαση εφοδιασμού (άμεσοι </w:t>
      </w:r>
      <w:r>
        <w:rPr>
          <w:rFonts w:eastAsia="Times New Roman" w:cs="Arial"/>
          <w:color w:val="222222"/>
          <w:lang w:eastAsia="el-GR"/>
        </w:rPr>
        <w:t>εγχώριος καταναλωτές</w:t>
      </w:r>
      <w:r>
        <w:rPr>
          <w:rStyle w:val="a8"/>
          <w:rFonts w:eastAsia="Times New Roman" w:cs="Arial"/>
          <w:color w:val="222222"/>
          <w:lang w:eastAsia="el-GR"/>
        </w:rPr>
        <w:footnoteReference w:id="208"/>
      </w:r>
      <w:r w:rsidRPr="002D5433">
        <w:rPr>
          <w:rFonts w:eastAsia="Times New Roman" w:cs="Arial"/>
          <w:color w:val="222222"/>
          <w:lang w:eastAsia="el-GR"/>
        </w:rPr>
        <w:t xml:space="preserve">), όσο και σε πελάτες που χρησιμοποιούν εγκαταστάσεις συγκυριαρχίας (έμμεσοι </w:t>
      </w:r>
      <w:r>
        <w:rPr>
          <w:rFonts w:eastAsia="Times New Roman" w:cs="Arial"/>
          <w:color w:val="222222"/>
          <w:lang w:eastAsia="el-GR"/>
        </w:rPr>
        <w:t>εγχώριος καταναλωτές</w:t>
      </w:r>
      <w:r>
        <w:rPr>
          <w:rStyle w:val="a8"/>
          <w:rFonts w:eastAsia="Times New Roman" w:cs="Arial"/>
          <w:color w:val="222222"/>
          <w:lang w:eastAsia="el-GR"/>
        </w:rPr>
        <w:footnoteReference w:id="209"/>
      </w:r>
      <w:r w:rsidRPr="002D5433">
        <w:rPr>
          <w:rFonts w:eastAsia="Times New Roman" w:cs="Arial"/>
          <w:color w:val="222222"/>
          <w:lang w:eastAsia="el-GR"/>
        </w:rPr>
        <w:t>).</w:t>
      </w:r>
    </w:p>
    <w:p w14:paraId="37CD346B" w14:textId="77777777" w:rsidR="00E01C4E" w:rsidRPr="00AF7E46" w:rsidRDefault="00E01C4E" w:rsidP="00086310">
      <w:pPr>
        <w:shd w:val="clear" w:color="auto" w:fill="FFFFFF"/>
        <w:spacing w:after="0" w:line="240" w:lineRule="auto"/>
        <w:ind w:left="24"/>
        <w:jc w:val="both"/>
        <w:rPr>
          <w:rFonts w:eastAsia="Times New Roman" w:cs="Arial"/>
          <w:color w:val="222222"/>
          <w:lang w:eastAsia="el-GR"/>
        </w:rPr>
      </w:pPr>
    </w:p>
    <w:p w14:paraId="5660C510" w14:textId="77777777" w:rsidR="00E01C4E" w:rsidRDefault="00E01C4E" w:rsidP="00086310">
      <w:pPr>
        <w:shd w:val="clear" w:color="auto" w:fill="FFFFFF"/>
        <w:spacing w:after="0" w:line="240" w:lineRule="auto"/>
        <w:ind w:left="24"/>
        <w:jc w:val="both"/>
        <w:rPr>
          <w:rFonts w:eastAsia="Times New Roman" w:cs="Arial"/>
          <w:color w:val="222222"/>
          <w:lang w:eastAsia="el-GR"/>
        </w:rPr>
      </w:pPr>
      <w:r w:rsidRPr="00C301D8">
        <w:rPr>
          <w:rFonts w:eastAsia="Times New Roman" w:cs="Arial"/>
          <w:color w:val="222222"/>
          <w:lang w:eastAsia="el-GR"/>
        </w:rPr>
        <w:t>Τα προβλεπόμενα ποσά διαφοροποιούνται ανάλογα με την κατηγορία χρήσης που συνδέεται με την παροχή αερίου, την κλιματική ζώνη στην οποία ανήκει το σημείο παροχής και τον αριθμό των μελών της οικογένειας (</w:t>
      </w:r>
      <w:r>
        <w:rPr>
          <w:rFonts w:eastAsia="Times New Roman" w:cs="Arial"/>
          <w:color w:val="222222"/>
          <w:lang w:eastAsia="el-GR"/>
        </w:rPr>
        <w:t>έγγαμοι</w:t>
      </w:r>
      <w:r w:rsidRPr="00C301D8">
        <w:rPr>
          <w:rFonts w:eastAsia="Times New Roman" w:cs="Arial"/>
          <w:color w:val="222222"/>
          <w:lang w:eastAsia="el-GR"/>
        </w:rPr>
        <w:t xml:space="preserve">, </w:t>
      </w:r>
      <w:r>
        <w:rPr>
          <w:rFonts w:eastAsia="Times New Roman" w:cs="Arial"/>
          <w:color w:val="222222"/>
          <w:lang w:eastAsia="el-GR"/>
        </w:rPr>
        <w:t>συγγένειες</w:t>
      </w:r>
      <w:r w:rsidRPr="00C301D8">
        <w:rPr>
          <w:rFonts w:eastAsia="Times New Roman" w:cs="Arial"/>
          <w:color w:val="222222"/>
          <w:lang w:eastAsia="el-GR"/>
        </w:rPr>
        <w:t xml:space="preserve">, υιοθεσία, με συναισθηματικούς δεσμούς, </w:t>
      </w:r>
      <w:r>
        <w:rPr>
          <w:rFonts w:eastAsia="Times New Roman" w:cs="Arial"/>
          <w:color w:val="222222"/>
          <w:lang w:eastAsia="el-GR"/>
        </w:rPr>
        <w:t>συγκάτοικοι</w:t>
      </w:r>
      <w:r w:rsidRPr="00C301D8">
        <w:rPr>
          <w:rFonts w:eastAsia="Times New Roman" w:cs="Arial"/>
          <w:color w:val="222222"/>
          <w:lang w:eastAsia="el-GR"/>
        </w:rPr>
        <w:t>).</w:t>
      </w:r>
    </w:p>
    <w:p w14:paraId="5974C8A2" w14:textId="77777777" w:rsidR="00E01C4E" w:rsidRPr="00C301D8" w:rsidRDefault="00E01C4E" w:rsidP="00086310">
      <w:pPr>
        <w:shd w:val="clear" w:color="auto" w:fill="FFFFFF"/>
        <w:spacing w:after="0" w:line="240" w:lineRule="auto"/>
        <w:ind w:left="24"/>
        <w:jc w:val="both"/>
        <w:rPr>
          <w:rFonts w:eastAsia="Times New Roman" w:cs="Arial"/>
          <w:color w:val="222222"/>
          <w:lang w:eastAsia="el-GR"/>
        </w:rPr>
      </w:pPr>
    </w:p>
    <w:p w14:paraId="7041D62D" w14:textId="77777777" w:rsidR="00E01C4E" w:rsidRDefault="00E01C4E" w:rsidP="00086310">
      <w:pPr>
        <w:shd w:val="clear" w:color="auto" w:fill="FFFFFF"/>
        <w:spacing w:after="0" w:line="240" w:lineRule="auto"/>
        <w:ind w:left="24"/>
        <w:jc w:val="both"/>
        <w:rPr>
          <w:rFonts w:eastAsia="Times New Roman" w:cs="Arial"/>
          <w:color w:val="222222"/>
          <w:lang w:eastAsia="el-GR"/>
        </w:rPr>
      </w:pPr>
      <w:r w:rsidRPr="00C301D8">
        <w:rPr>
          <w:rFonts w:eastAsia="Times New Roman" w:cs="Arial"/>
          <w:color w:val="222222"/>
          <w:lang w:eastAsia="el-GR"/>
        </w:rPr>
        <w:t>Η αξία του μπόν</w:t>
      </w:r>
      <w:r>
        <w:rPr>
          <w:rFonts w:eastAsia="Times New Roman" w:cs="Arial"/>
          <w:color w:val="222222"/>
          <w:lang w:eastAsia="el-GR"/>
        </w:rPr>
        <w:t xml:space="preserve">ους ενημερώνεται ετησίως από τη Ρυθμιστική </w:t>
      </w:r>
      <w:r w:rsidRPr="00C301D8">
        <w:rPr>
          <w:rFonts w:eastAsia="Times New Roman" w:cs="Arial"/>
          <w:color w:val="222222"/>
          <w:lang w:eastAsia="el-GR"/>
        </w:rPr>
        <w:t xml:space="preserve">Αρχή </w:t>
      </w:r>
      <w:r>
        <w:rPr>
          <w:rFonts w:eastAsia="Times New Roman" w:cs="Arial"/>
          <w:color w:val="222222"/>
          <w:lang w:eastAsia="el-GR"/>
        </w:rPr>
        <w:t xml:space="preserve">Δικτύων Ενέργειας και Περιβάλλοντος </w:t>
      </w:r>
      <w:r w:rsidRPr="00C301D8">
        <w:rPr>
          <w:rFonts w:eastAsia="Times New Roman" w:cs="Arial"/>
          <w:color w:val="222222"/>
          <w:lang w:eastAsia="el-GR"/>
        </w:rPr>
        <w:t>έως τις 31 Δε</w:t>
      </w:r>
      <w:r>
        <w:rPr>
          <w:rFonts w:eastAsia="Times New Roman" w:cs="Arial"/>
          <w:color w:val="222222"/>
          <w:lang w:eastAsia="el-GR"/>
        </w:rPr>
        <w:t xml:space="preserve">κεμβρίου του προηγούμενου έτους. Η αξία του μπόνους για το 2019 παρουσιάζεται στον παρακάτω πίνακα. </w:t>
      </w:r>
    </w:p>
    <w:p w14:paraId="28C268B2" w14:textId="77777777" w:rsidR="00E01C4E" w:rsidRDefault="00E01C4E" w:rsidP="00086310">
      <w:pPr>
        <w:shd w:val="clear" w:color="auto" w:fill="FFFFFF"/>
        <w:spacing w:after="0" w:line="240" w:lineRule="auto"/>
        <w:ind w:left="24"/>
        <w:jc w:val="both"/>
        <w:rPr>
          <w:rFonts w:eastAsia="Times New Roman" w:cs="Arial"/>
          <w:color w:val="222222"/>
          <w:lang w:eastAsia="el-GR"/>
        </w:rPr>
      </w:pPr>
    </w:p>
    <w:p w14:paraId="45374151" w14:textId="697236A6" w:rsidR="00E01C4E" w:rsidRDefault="00E01C4E" w:rsidP="00086310">
      <w:pPr>
        <w:pStyle w:val="af0"/>
        <w:jc w:val="both"/>
      </w:pPr>
      <w:bookmarkStart w:id="100" w:name="_Toc34756879"/>
      <w:r>
        <w:t>Πίνακας 3.</w:t>
      </w:r>
      <w:r w:rsidR="00AB0620">
        <w:t>15</w:t>
      </w:r>
      <w:r>
        <w:t>: Πίνακας αξίας μπόνους φυσικού αερίου της Ιταλικής Κυβέρνησης.</w:t>
      </w:r>
      <w:bookmarkEnd w:id="100"/>
      <w:r>
        <w:t xml:space="preserve"> </w:t>
      </w:r>
    </w:p>
    <w:tbl>
      <w:tblPr>
        <w:tblStyle w:val="a9"/>
        <w:tblW w:w="7258" w:type="dxa"/>
        <w:jc w:val="center"/>
        <w:tblLook w:val="04A0" w:firstRow="1" w:lastRow="0" w:firstColumn="1" w:lastColumn="0" w:noHBand="0" w:noVBand="1"/>
      </w:tblPr>
      <w:tblGrid>
        <w:gridCol w:w="4165"/>
        <w:gridCol w:w="640"/>
        <w:gridCol w:w="460"/>
        <w:gridCol w:w="460"/>
        <w:gridCol w:w="460"/>
        <w:gridCol w:w="1073"/>
      </w:tblGrid>
      <w:tr w:rsidR="00E01C4E" w:rsidRPr="00570CFF" w14:paraId="61726882" w14:textId="77777777" w:rsidTr="00570CFF">
        <w:trPr>
          <w:trHeight w:val="216"/>
          <w:jc w:val="center"/>
        </w:trPr>
        <w:tc>
          <w:tcPr>
            <w:tcW w:w="4189" w:type="dxa"/>
            <w:vMerge w:val="restart"/>
            <w:shd w:val="clear" w:color="auto" w:fill="D5DCE4" w:themeFill="text2" w:themeFillTint="33"/>
            <w:hideMark/>
          </w:tcPr>
          <w:p w14:paraId="73D1934B" w14:textId="77777777" w:rsidR="00E01C4E" w:rsidRPr="00570CFF" w:rsidRDefault="00E01C4E" w:rsidP="00086310">
            <w:pPr>
              <w:jc w:val="both"/>
              <w:rPr>
                <w:rFonts w:eastAsia="Times New Roman" w:cs="Arial"/>
                <w:color w:val="000000"/>
                <w:sz w:val="16"/>
                <w:szCs w:val="16"/>
                <w:lang w:eastAsia="el-GR"/>
              </w:rPr>
            </w:pPr>
            <w:r w:rsidRPr="00570CFF">
              <w:rPr>
                <w:rFonts w:eastAsia="Times New Roman" w:cs="Arial"/>
                <w:b/>
                <w:bCs/>
                <w:color w:val="000000"/>
                <w:sz w:val="16"/>
                <w:szCs w:val="16"/>
                <w:lang w:eastAsia="el-GR"/>
              </w:rPr>
              <w:t>Αντισταθμιστικό ποσό για τους εγχώριους πελάτες (€ / έτος ανά σημείο επαναδιαπραγμάτευσης)</w:t>
            </w:r>
          </w:p>
        </w:tc>
        <w:tc>
          <w:tcPr>
            <w:tcW w:w="3068" w:type="dxa"/>
            <w:gridSpan w:val="5"/>
            <w:shd w:val="clear" w:color="auto" w:fill="D5DCE4" w:themeFill="text2" w:themeFillTint="33"/>
            <w:hideMark/>
          </w:tcPr>
          <w:p w14:paraId="4A0CA067" w14:textId="77777777" w:rsidR="00E01C4E" w:rsidRPr="00570CFF" w:rsidRDefault="00E01C4E" w:rsidP="00086310">
            <w:pPr>
              <w:jc w:val="both"/>
              <w:rPr>
                <w:rFonts w:eastAsia="Times New Roman" w:cs="Arial"/>
                <w:color w:val="000000"/>
                <w:sz w:val="16"/>
                <w:szCs w:val="16"/>
                <w:lang w:eastAsia="el-GR"/>
              </w:rPr>
            </w:pPr>
            <w:r w:rsidRPr="00570CFF">
              <w:rPr>
                <w:rFonts w:eastAsia="Times New Roman" w:cs="Arial"/>
                <w:b/>
                <w:bCs/>
                <w:color w:val="000000"/>
                <w:sz w:val="16"/>
                <w:szCs w:val="16"/>
                <w:lang w:eastAsia="el-GR"/>
              </w:rPr>
              <w:t>2019</w:t>
            </w:r>
          </w:p>
        </w:tc>
      </w:tr>
      <w:tr w:rsidR="00E01C4E" w:rsidRPr="00570CFF" w14:paraId="580FB7EF" w14:textId="77777777" w:rsidTr="00570CFF">
        <w:trPr>
          <w:trHeight w:val="216"/>
          <w:jc w:val="center"/>
        </w:trPr>
        <w:tc>
          <w:tcPr>
            <w:tcW w:w="4189" w:type="dxa"/>
            <w:vMerge/>
            <w:shd w:val="clear" w:color="auto" w:fill="D5DCE4" w:themeFill="text2" w:themeFillTint="33"/>
            <w:hideMark/>
          </w:tcPr>
          <w:p w14:paraId="7D201BF0" w14:textId="77777777" w:rsidR="00E01C4E" w:rsidRPr="00570CFF" w:rsidRDefault="00E01C4E" w:rsidP="00086310">
            <w:pPr>
              <w:jc w:val="both"/>
              <w:rPr>
                <w:rFonts w:eastAsia="Times New Roman" w:cs="Arial"/>
                <w:color w:val="000000"/>
                <w:sz w:val="16"/>
                <w:szCs w:val="16"/>
                <w:lang w:eastAsia="el-GR"/>
              </w:rPr>
            </w:pPr>
          </w:p>
        </w:tc>
        <w:tc>
          <w:tcPr>
            <w:tcW w:w="3068" w:type="dxa"/>
            <w:gridSpan w:val="5"/>
            <w:shd w:val="clear" w:color="auto" w:fill="D5DCE4" w:themeFill="text2" w:themeFillTint="33"/>
            <w:hideMark/>
          </w:tcPr>
          <w:p w14:paraId="53DCC8C9" w14:textId="77777777" w:rsidR="00E01C4E" w:rsidRPr="00570CFF" w:rsidRDefault="00E01C4E" w:rsidP="00086310">
            <w:pPr>
              <w:jc w:val="both"/>
              <w:rPr>
                <w:rFonts w:eastAsia="Times New Roman" w:cs="Arial"/>
                <w:color w:val="000000"/>
                <w:sz w:val="16"/>
                <w:szCs w:val="16"/>
                <w:lang w:eastAsia="el-GR"/>
              </w:rPr>
            </w:pPr>
            <w:r w:rsidRPr="00570CFF">
              <w:rPr>
                <w:rFonts w:eastAsia="Times New Roman" w:cs="Arial"/>
                <w:color w:val="000000"/>
                <w:sz w:val="16"/>
                <w:szCs w:val="16"/>
                <w:lang w:eastAsia="el-GR"/>
              </w:rPr>
              <w:t>Κλιματική ζώνη</w:t>
            </w:r>
          </w:p>
        </w:tc>
      </w:tr>
      <w:tr w:rsidR="00E01C4E" w:rsidRPr="00570CFF" w14:paraId="0495F52A" w14:textId="77777777" w:rsidTr="00570CFF">
        <w:trPr>
          <w:trHeight w:val="216"/>
          <w:jc w:val="center"/>
        </w:trPr>
        <w:tc>
          <w:tcPr>
            <w:tcW w:w="4189" w:type="dxa"/>
            <w:vMerge/>
            <w:shd w:val="clear" w:color="auto" w:fill="D5DCE4" w:themeFill="text2" w:themeFillTint="33"/>
            <w:hideMark/>
          </w:tcPr>
          <w:p w14:paraId="6E1041C2" w14:textId="77777777" w:rsidR="00E01C4E" w:rsidRPr="00570CFF" w:rsidRDefault="00E01C4E" w:rsidP="00086310">
            <w:pPr>
              <w:jc w:val="both"/>
              <w:rPr>
                <w:rFonts w:eastAsia="Times New Roman" w:cs="Arial"/>
                <w:color w:val="000000"/>
                <w:sz w:val="16"/>
                <w:szCs w:val="16"/>
                <w:lang w:eastAsia="el-GR"/>
              </w:rPr>
            </w:pPr>
          </w:p>
        </w:tc>
        <w:tc>
          <w:tcPr>
            <w:tcW w:w="642" w:type="dxa"/>
            <w:shd w:val="clear" w:color="auto" w:fill="D5DCE4" w:themeFill="text2" w:themeFillTint="33"/>
            <w:hideMark/>
          </w:tcPr>
          <w:p w14:paraId="00B7ABF0" w14:textId="77777777" w:rsidR="00E01C4E" w:rsidRPr="00570CFF" w:rsidRDefault="00E01C4E" w:rsidP="00086310">
            <w:pPr>
              <w:jc w:val="both"/>
              <w:rPr>
                <w:rFonts w:eastAsia="Times New Roman" w:cs="Arial"/>
                <w:color w:val="000000"/>
                <w:sz w:val="16"/>
                <w:szCs w:val="16"/>
                <w:lang w:eastAsia="el-GR"/>
              </w:rPr>
            </w:pPr>
            <w:r w:rsidRPr="00570CFF">
              <w:rPr>
                <w:rFonts w:eastAsia="Times New Roman" w:cs="Arial"/>
                <w:color w:val="000000"/>
                <w:sz w:val="16"/>
                <w:szCs w:val="16"/>
                <w:lang w:eastAsia="el-GR"/>
              </w:rPr>
              <w:t>Α / Β</w:t>
            </w:r>
          </w:p>
        </w:tc>
        <w:tc>
          <w:tcPr>
            <w:tcW w:w="449" w:type="dxa"/>
            <w:shd w:val="clear" w:color="auto" w:fill="D5DCE4" w:themeFill="text2" w:themeFillTint="33"/>
            <w:hideMark/>
          </w:tcPr>
          <w:p w14:paraId="214BBE6D" w14:textId="77777777" w:rsidR="00E01C4E" w:rsidRPr="00570CFF" w:rsidRDefault="00E01C4E" w:rsidP="00086310">
            <w:pPr>
              <w:jc w:val="both"/>
              <w:rPr>
                <w:rFonts w:eastAsia="Times New Roman" w:cs="Arial"/>
                <w:color w:val="000000"/>
                <w:sz w:val="16"/>
                <w:szCs w:val="16"/>
                <w:lang w:eastAsia="el-GR"/>
              </w:rPr>
            </w:pPr>
            <w:r w:rsidRPr="00570CFF">
              <w:rPr>
                <w:rFonts w:eastAsia="Times New Roman" w:cs="Arial"/>
                <w:color w:val="000000"/>
                <w:sz w:val="16"/>
                <w:szCs w:val="16"/>
                <w:lang w:eastAsia="el-GR"/>
              </w:rPr>
              <w:t>Γ</w:t>
            </w:r>
          </w:p>
        </w:tc>
        <w:tc>
          <w:tcPr>
            <w:tcW w:w="449" w:type="dxa"/>
            <w:shd w:val="clear" w:color="auto" w:fill="D5DCE4" w:themeFill="text2" w:themeFillTint="33"/>
            <w:hideMark/>
          </w:tcPr>
          <w:p w14:paraId="71D523D4" w14:textId="77777777" w:rsidR="00E01C4E" w:rsidRPr="00570CFF" w:rsidRDefault="00E01C4E" w:rsidP="00086310">
            <w:pPr>
              <w:jc w:val="both"/>
              <w:rPr>
                <w:rFonts w:eastAsia="Times New Roman" w:cs="Arial"/>
                <w:color w:val="000000"/>
                <w:sz w:val="16"/>
                <w:szCs w:val="16"/>
                <w:lang w:eastAsia="el-GR"/>
              </w:rPr>
            </w:pPr>
            <w:r w:rsidRPr="00570CFF">
              <w:rPr>
                <w:rFonts w:eastAsia="Times New Roman" w:cs="Arial"/>
                <w:color w:val="000000"/>
                <w:sz w:val="16"/>
                <w:szCs w:val="16"/>
                <w:lang w:eastAsia="el-GR"/>
              </w:rPr>
              <w:t>Δ</w:t>
            </w:r>
          </w:p>
        </w:tc>
        <w:tc>
          <w:tcPr>
            <w:tcW w:w="449" w:type="dxa"/>
            <w:shd w:val="clear" w:color="auto" w:fill="D5DCE4" w:themeFill="text2" w:themeFillTint="33"/>
            <w:hideMark/>
          </w:tcPr>
          <w:p w14:paraId="18CC6541" w14:textId="77777777" w:rsidR="00E01C4E" w:rsidRPr="00570CFF" w:rsidRDefault="00E01C4E" w:rsidP="00086310">
            <w:pPr>
              <w:jc w:val="both"/>
              <w:rPr>
                <w:rFonts w:eastAsia="Times New Roman" w:cs="Arial"/>
                <w:color w:val="000000"/>
                <w:sz w:val="16"/>
                <w:szCs w:val="16"/>
                <w:lang w:eastAsia="el-GR"/>
              </w:rPr>
            </w:pPr>
            <w:r w:rsidRPr="00570CFF">
              <w:rPr>
                <w:rFonts w:eastAsia="Times New Roman" w:cs="Arial"/>
                <w:color w:val="000000"/>
                <w:sz w:val="16"/>
                <w:szCs w:val="16"/>
                <w:lang w:eastAsia="el-GR"/>
              </w:rPr>
              <w:t>Ε</w:t>
            </w:r>
          </w:p>
        </w:tc>
        <w:tc>
          <w:tcPr>
            <w:tcW w:w="1078" w:type="dxa"/>
            <w:shd w:val="clear" w:color="auto" w:fill="D5DCE4" w:themeFill="text2" w:themeFillTint="33"/>
            <w:hideMark/>
          </w:tcPr>
          <w:p w14:paraId="745539C3" w14:textId="77777777" w:rsidR="00E01C4E" w:rsidRPr="00570CFF" w:rsidRDefault="00E01C4E" w:rsidP="00086310">
            <w:pPr>
              <w:jc w:val="both"/>
              <w:rPr>
                <w:rFonts w:eastAsia="Times New Roman" w:cs="Arial"/>
                <w:color w:val="000000"/>
                <w:sz w:val="16"/>
                <w:szCs w:val="16"/>
                <w:lang w:eastAsia="el-GR"/>
              </w:rPr>
            </w:pPr>
            <w:r w:rsidRPr="00570CFF">
              <w:rPr>
                <w:rFonts w:eastAsia="Times New Roman" w:cs="Arial"/>
                <w:color w:val="000000"/>
                <w:sz w:val="16"/>
                <w:szCs w:val="16"/>
                <w:lang w:eastAsia="el-GR"/>
              </w:rPr>
              <w:t>Ζ</w:t>
            </w:r>
          </w:p>
        </w:tc>
      </w:tr>
      <w:tr w:rsidR="00E01C4E" w:rsidRPr="00570CFF" w14:paraId="5DA69DDD" w14:textId="77777777" w:rsidTr="00570CFF">
        <w:trPr>
          <w:trHeight w:val="216"/>
          <w:jc w:val="center"/>
        </w:trPr>
        <w:tc>
          <w:tcPr>
            <w:tcW w:w="0" w:type="auto"/>
            <w:gridSpan w:val="6"/>
            <w:hideMark/>
          </w:tcPr>
          <w:p w14:paraId="07EB0189" w14:textId="77777777" w:rsidR="00E01C4E" w:rsidRPr="00570CFF" w:rsidRDefault="00E01C4E" w:rsidP="00086310">
            <w:pPr>
              <w:jc w:val="both"/>
              <w:rPr>
                <w:rFonts w:eastAsia="Times New Roman" w:cs="Arial"/>
                <w:color w:val="000000"/>
                <w:sz w:val="16"/>
                <w:szCs w:val="16"/>
                <w:lang w:eastAsia="el-GR"/>
              </w:rPr>
            </w:pPr>
            <w:r w:rsidRPr="00570CFF">
              <w:rPr>
                <w:rFonts w:eastAsia="Times New Roman" w:cs="Arial"/>
                <w:b/>
                <w:bCs/>
                <w:color w:val="000000"/>
                <w:sz w:val="16"/>
                <w:szCs w:val="16"/>
                <w:lang w:eastAsia="el-GR"/>
              </w:rPr>
              <w:t>Οικογένειες έως και 4 μελών</w:t>
            </w:r>
          </w:p>
        </w:tc>
      </w:tr>
      <w:tr w:rsidR="00E01C4E" w:rsidRPr="00570CFF" w14:paraId="28FA1503" w14:textId="77777777" w:rsidTr="00570CFF">
        <w:trPr>
          <w:trHeight w:val="216"/>
          <w:jc w:val="center"/>
        </w:trPr>
        <w:tc>
          <w:tcPr>
            <w:tcW w:w="4189" w:type="dxa"/>
            <w:hideMark/>
          </w:tcPr>
          <w:p w14:paraId="5C0310DC" w14:textId="6F34FBEA" w:rsidR="00E01C4E" w:rsidRPr="00570CFF" w:rsidRDefault="00E01C4E" w:rsidP="00086310">
            <w:pPr>
              <w:jc w:val="both"/>
              <w:rPr>
                <w:rFonts w:eastAsia="Times New Roman" w:cs="Arial"/>
                <w:color w:val="000000"/>
                <w:sz w:val="16"/>
                <w:szCs w:val="16"/>
                <w:lang w:eastAsia="el-GR"/>
              </w:rPr>
            </w:pPr>
            <w:r w:rsidRPr="00570CFF">
              <w:rPr>
                <w:rFonts w:eastAsia="Times New Roman" w:cs="Arial"/>
                <w:color w:val="000000"/>
                <w:sz w:val="16"/>
                <w:szCs w:val="16"/>
                <w:lang w:eastAsia="el-GR"/>
              </w:rPr>
              <w:t xml:space="preserve">Ζεστό νερό οικιακής χρήσης </w:t>
            </w:r>
          </w:p>
        </w:tc>
        <w:tc>
          <w:tcPr>
            <w:tcW w:w="642" w:type="dxa"/>
            <w:hideMark/>
          </w:tcPr>
          <w:p w14:paraId="7CAA9F23" w14:textId="77777777" w:rsidR="00E01C4E" w:rsidRPr="00570CFF" w:rsidRDefault="00E01C4E" w:rsidP="00086310">
            <w:pPr>
              <w:jc w:val="both"/>
              <w:rPr>
                <w:rFonts w:eastAsia="Times New Roman" w:cs="Arial"/>
                <w:color w:val="000000"/>
                <w:sz w:val="16"/>
                <w:szCs w:val="16"/>
                <w:lang w:eastAsia="el-GR"/>
              </w:rPr>
            </w:pPr>
            <w:r w:rsidRPr="00570CFF">
              <w:rPr>
                <w:rFonts w:eastAsia="Times New Roman" w:cs="Arial"/>
                <w:color w:val="000000"/>
                <w:sz w:val="16"/>
                <w:szCs w:val="16"/>
                <w:lang w:eastAsia="el-GR"/>
              </w:rPr>
              <w:t>37</w:t>
            </w:r>
          </w:p>
        </w:tc>
        <w:tc>
          <w:tcPr>
            <w:tcW w:w="449" w:type="dxa"/>
            <w:hideMark/>
          </w:tcPr>
          <w:p w14:paraId="38A7EC0A" w14:textId="77777777" w:rsidR="00E01C4E" w:rsidRPr="00570CFF" w:rsidRDefault="00E01C4E" w:rsidP="00086310">
            <w:pPr>
              <w:jc w:val="both"/>
              <w:rPr>
                <w:rFonts w:eastAsia="Times New Roman" w:cs="Arial"/>
                <w:color w:val="000000"/>
                <w:sz w:val="16"/>
                <w:szCs w:val="16"/>
                <w:lang w:eastAsia="el-GR"/>
              </w:rPr>
            </w:pPr>
            <w:r w:rsidRPr="00570CFF">
              <w:rPr>
                <w:rFonts w:eastAsia="Times New Roman" w:cs="Arial"/>
                <w:color w:val="000000"/>
                <w:sz w:val="16"/>
                <w:szCs w:val="16"/>
                <w:lang w:eastAsia="el-GR"/>
              </w:rPr>
              <w:t>37</w:t>
            </w:r>
          </w:p>
        </w:tc>
        <w:tc>
          <w:tcPr>
            <w:tcW w:w="449" w:type="dxa"/>
            <w:hideMark/>
          </w:tcPr>
          <w:p w14:paraId="1D170BE2" w14:textId="77777777" w:rsidR="00E01C4E" w:rsidRPr="00570CFF" w:rsidRDefault="00E01C4E" w:rsidP="00086310">
            <w:pPr>
              <w:jc w:val="both"/>
              <w:rPr>
                <w:rFonts w:eastAsia="Times New Roman" w:cs="Arial"/>
                <w:color w:val="000000"/>
                <w:sz w:val="16"/>
                <w:szCs w:val="16"/>
                <w:lang w:eastAsia="el-GR"/>
              </w:rPr>
            </w:pPr>
            <w:r w:rsidRPr="00570CFF">
              <w:rPr>
                <w:rFonts w:eastAsia="Times New Roman" w:cs="Arial"/>
                <w:color w:val="000000"/>
                <w:sz w:val="16"/>
                <w:szCs w:val="16"/>
                <w:lang w:eastAsia="el-GR"/>
              </w:rPr>
              <w:t>37</w:t>
            </w:r>
          </w:p>
        </w:tc>
        <w:tc>
          <w:tcPr>
            <w:tcW w:w="449" w:type="dxa"/>
            <w:hideMark/>
          </w:tcPr>
          <w:p w14:paraId="182FA52F" w14:textId="77777777" w:rsidR="00E01C4E" w:rsidRPr="00570CFF" w:rsidRDefault="00E01C4E" w:rsidP="00086310">
            <w:pPr>
              <w:jc w:val="both"/>
              <w:rPr>
                <w:rFonts w:eastAsia="Times New Roman" w:cs="Arial"/>
                <w:color w:val="000000"/>
                <w:sz w:val="16"/>
                <w:szCs w:val="16"/>
                <w:lang w:eastAsia="el-GR"/>
              </w:rPr>
            </w:pPr>
            <w:r w:rsidRPr="00570CFF">
              <w:rPr>
                <w:rFonts w:eastAsia="Times New Roman" w:cs="Arial"/>
                <w:color w:val="000000"/>
                <w:sz w:val="16"/>
                <w:szCs w:val="16"/>
                <w:lang w:eastAsia="el-GR"/>
              </w:rPr>
              <w:t>37</w:t>
            </w:r>
          </w:p>
        </w:tc>
        <w:tc>
          <w:tcPr>
            <w:tcW w:w="1078" w:type="dxa"/>
            <w:hideMark/>
          </w:tcPr>
          <w:p w14:paraId="76E0CBDF" w14:textId="77777777" w:rsidR="00E01C4E" w:rsidRPr="00570CFF" w:rsidRDefault="00E01C4E" w:rsidP="00086310">
            <w:pPr>
              <w:jc w:val="both"/>
              <w:rPr>
                <w:rFonts w:eastAsia="Times New Roman" w:cs="Arial"/>
                <w:color w:val="000000"/>
                <w:sz w:val="16"/>
                <w:szCs w:val="16"/>
                <w:lang w:eastAsia="el-GR"/>
              </w:rPr>
            </w:pPr>
            <w:r w:rsidRPr="00570CFF">
              <w:rPr>
                <w:rFonts w:eastAsia="Times New Roman" w:cs="Arial"/>
                <w:color w:val="000000"/>
                <w:sz w:val="16"/>
                <w:szCs w:val="16"/>
                <w:lang w:eastAsia="el-GR"/>
              </w:rPr>
              <w:t>37</w:t>
            </w:r>
          </w:p>
        </w:tc>
      </w:tr>
      <w:tr w:rsidR="00E01C4E" w:rsidRPr="00570CFF" w14:paraId="59AB538C" w14:textId="77777777" w:rsidTr="00570CFF">
        <w:trPr>
          <w:trHeight w:val="219"/>
          <w:jc w:val="center"/>
        </w:trPr>
        <w:tc>
          <w:tcPr>
            <w:tcW w:w="4189" w:type="dxa"/>
            <w:hideMark/>
          </w:tcPr>
          <w:p w14:paraId="1D04D641" w14:textId="4E5AAE96" w:rsidR="00E01C4E" w:rsidRPr="00570CFF" w:rsidRDefault="00E01C4E" w:rsidP="00086310">
            <w:pPr>
              <w:jc w:val="both"/>
              <w:rPr>
                <w:rFonts w:eastAsia="Times New Roman" w:cs="Arial"/>
                <w:color w:val="000000"/>
                <w:sz w:val="16"/>
                <w:szCs w:val="16"/>
                <w:lang w:eastAsia="el-GR"/>
              </w:rPr>
            </w:pPr>
            <w:r w:rsidRPr="00570CFF">
              <w:rPr>
                <w:rFonts w:eastAsia="Times New Roman" w:cs="Arial"/>
                <w:color w:val="000000"/>
                <w:sz w:val="16"/>
                <w:szCs w:val="16"/>
                <w:lang w:eastAsia="el-GR"/>
              </w:rPr>
              <w:t xml:space="preserve">Ζεστό νερό οικιακής χρήσης </w:t>
            </w:r>
            <w:r w:rsidR="008D14BB" w:rsidRPr="00570CFF">
              <w:rPr>
                <w:rFonts w:eastAsia="Times New Roman" w:cs="Arial"/>
                <w:color w:val="000000"/>
                <w:sz w:val="16"/>
                <w:szCs w:val="16"/>
                <w:lang w:eastAsia="el-GR"/>
              </w:rPr>
              <w:t xml:space="preserve">+ </w:t>
            </w:r>
            <w:r w:rsidRPr="00570CFF">
              <w:rPr>
                <w:rFonts w:eastAsia="Times New Roman" w:cs="Arial"/>
                <w:color w:val="000000"/>
                <w:sz w:val="16"/>
                <w:szCs w:val="16"/>
                <w:lang w:eastAsia="el-GR"/>
              </w:rPr>
              <w:t>Θέρμανση</w:t>
            </w:r>
          </w:p>
        </w:tc>
        <w:tc>
          <w:tcPr>
            <w:tcW w:w="642" w:type="dxa"/>
            <w:hideMark/>
          </w:tcPr>
          <w:p w14:paraId="5D9C3E00" w14:textId="77777777" w:rsidR="00E01C4E" w:rsidRPr="00570CFF" w:rsidRDefault="00E01C4E" w:rsidP="00086310">
            <w:pPr>
              <w:jc w:val="both"/>
              <w:rPr>
                <w:rFonts w:eastAsia="Times New Roman" w:cs="Arial"/>
                <w:color w:val="000000"/>
                <w:sz w:val="16"/>
                <w:szCs w:val="16"/>
                <w:lang w:eastAsia="el-GR"/>
              </w:rPr>
            </w:pPr>
            <w:r w:rsidRPr="00570CFF">
              <w:rPr>
                <w:rFonts w:eastAsia="Times New Roman" w:cs="Arial"/>
                <w:color w:val="000000"/>
                <w:sz w:val="16"/>
                <w:szCs w:val="16"/>
                <w:lang w:eastAsia="el-GR"/>
              </w:rPr>
              <w:t>85</w:t>
            </w:r>
          </w:p>
        </w:tc>
        <w:tc>
          <w:tcPr>
            <w:tcW w:w="0" w:type="auto"/>
            <w:hideMark/>
          </w:tcPr>
          <w:p w14:paraId="4E035D4A" w14:textId="77777777" w:rsidR="00E01C4E" w:rsidRPr="00570CFF" w:rsidRDefault="00E01C4E" w:rsidP="00086310">
            <w:pPr>
              <w:jc w:val="both"/>
              <w:rPr>
                <w:rFonts w:eastAsia="Times New Roman" w:cs="Arial"/>
                <w:color w:val="000000"/>
                <w:sz w:val="16"/>
                <w:szCs w:val="16"/>
                <w:lang w:eastAsia="el-GR"/>
              </w:rPr>
            </w:pPr>
            <w:r w:rsidRPr="00570CFF">
              <w:rPr>
                <w:rFonts w:eastAsia="Times New Roman" w:cs="Arial"/>
                <w:color w:val="000000"/>
                <w:sz w:val="16"/>
                <w:szCs w:val="16"/>
                <w:lang w:eastAsia="el-GR"/>
              </w:rPr>
              <w:t>106</w:t>
            </w:r>
          </w:p>
        </w:tc>
        <w:tc>
          <w:tcPr>
            <w:tcW w:w="0" w:type="auto"/>
            <w:hideMark/>
          </w:tcPr>
          <w:p w14:paraId="721ED12C" w14:textId="77777777" w:rsidR="00E01C4E" w:rsidRPr="00570CFF" w:rsidRDefault="00E01C4E" w:rsidP="00086310">
            <w:pPr>
              <w:jc w:val="both"/>
              <w:rPr>
                <w:rFonts w:eastAsia="Times New Roman" w:cs="Arial"/>
                <w:color w:val="000000"/>
                <w:sz w:val="16"/>
                <w:szCs w:val="16"/>
                <w:lang w:eastAsia="el-GR"/>
              </w:rPr>
            </w:pPr>
            <w:r w:rsidRPr="00570CFF">
              <w:rPr>
                <w:rFonts w:eastAsia="Times New Roman" w:cs="Arial"/>
                <w:color w:val="000000"/>
                <w:sz w:val="16"/>
                <w:szCs w:val="16"/>
                <w:lang w:eastAsia="el-GR"/>
              </w:rPr>
              <w:t>139</w:t>
            </w:r>
          </w:p>
        </w:tc>
        <w:tc>
          <w:tcPr>
            <w:tcW w:w="0" w:type="auto"/>
            <w:hideMark/>
          </w:tcPr>
          <w:p w14:paraId="234B7767" w14:textId="77777777" w:rsidR="00E01C4E" w:rsidRPr="00570CFF" w:rsidRDefault="00E01C4E" w:rsidP="00086310">
            <w:pPr>
              <w:jc w:val="both"/>
              <w:rPr>
                <w:rFonts w:eastAsia="Times New Roman" w:cs="Arial"/>
                <w:color w:val="000000"/>
                <w:sz w:val="16"/>
                <w:szCs w:val="16"/>
                <w:lang w:eastAsia="el-GR"/>
              </w:rPr>
            </w:pPr>
            <w:r w:rsidRPr="00570CFF">
              <w:rPr>
                <w:rFonts w:eastAsia="Times New Roman" w:cs="Arial"/>
                <w:color w:val="000000"/>
                <w:sz w:val="16"/>
                <w:szCs w:val="16"/>
                <w:lang w:eastAsia="el-GR"/>
              </w:rPr>
              <w:t>173</w:t>
            </w:r>
          </w:p>
        </w:tc>
        <w:tc>
          <w:tcPr>
            <w:tcW w:w="0" w:type="auto"/>
            <w:hideMark/>
          </w:tcPr>
          <w:p w14:paraId="21306BFC" w14:textId="77777777" w:rsidR="00E01C4E" w:rsidRPr="00570CFF" w:rsidRDefault="00E01C4E" w:rsidP="00086310">
            <w:pPr>
              <w:jc w:val="both"/>
              <w:rPr>
                <w:rFonts w:eastAsia="Times New Roman" w:cs="Arial"/>
                <w:color w:val="000000"/>
                <w:sz w:val="16"/>
                <w:szCs w:val="16"/>
                <w:lang w:eastAsia="el-GR"/>
              </w:rPr>
            </w:pPr>
            <w:r w:rsidRPr="00570CFF">
              <w:rPr>
                <w:rFonts w:eastAsia="Times New Roman" w:cs="Arial"/>
                <w:color w:val="000000"/>
                <w:sz w:val="16"/>
                <w:szCs w:val="16"/>
                <w:lang w:eastAsia="el-GR"/>
              </w:rPr>
              <w:t>217</w:t>
            </w:r>
          </w:p>
        </w:tc>
      </w:tr>
      <w:tr w:rsidR="00E01C4E" w:rsidRPr="00570CFF" w14:paraId="5143DF31" w14:textId="77777777" w:rsidTr="00570CFF">
        <w:trPr>
          <w:trHeight w:val="216"/>
          <w:jc w:val="center"/>
        </w:trPr>
        <w:tc>
          <w:tcPr>
            <w:tcW w:w="7258" w:type="dxa"/>
            <w:gridSpan w:val="6"/>
            <w:hideMark/>
          </w:tcPr>
          <w:p w14:paraId="1CB11A1F" w14:textId="77777777" w:rsidR="00E01C4E" w:rsidRPr="00570CFF" w:rsidRDefault="00E01C4E" w:rsidP="00086310">
            <w:pPr>
              <w:jc w:val="both"/>
              <w:rPr>
                <w:rFonts w:eastAsia="Times New Roman" w:cs="Arial"/>
                <w:color w:val="000000"/>
                <w:sz w:val="16"/>
                <w:szCs w:val="16"/>
                <w:lang w:eastAsia="el-GR"/>
              </w:rPr>
            </w:pPr>
            <w:r w:rsidRPr="00570CFF">
              <w:rPr>
                <w:rFonts w:eastAsia="Times New Roman" w:cs="Arial"/>
                <w:b/>
                <w:bCs/>
                <w:color w:val="000000"/>
                <w:sz w:val="16"/>
                <w:szCs w:val="16"/>
                <w:lang w:eastAsia="el-GR"/>
              </w:rPr>
              <w:t>Οικογένειες καθώς και 4 εξαρτήματα</w:t>
            </w:r>
          </w:p>
        </w:tc>
      </w:tr>
      <w:tr w:rsidR="00E01C4E" w:rsidRPr="00570CFF" w14:paraId="1F4789EB" w14:textId="77777777" w:rsidTr="00570CFF">
        <w:trPr>
          <w:trHeight w:val="216"/>
          <w:jc w:val="center"/>
        </w:trPr>
        <w:tc>
          <w:tcPr>
            <w:tcW w:w="4189" w:type="dxa"/>
            <w:hideMark/>
          </w:tcPr>
          <w:p w14:paraId="33D64307" w14:textId="496196BE" w:rsidR="00E01C4E" w:rsidRPr="00570CFF" w:rsidRDefault="00E01C4E" w:rsidP="00086310">
            <w:pPr>
              <w:jc w:val="both"/>
              <w:rPr>
                <w:rFonts w:eastAsia="Times New Roman" w:cs="Arial"/>
                <w:color w:val="000000"/>
                <w:sz w:val="16"/>
                <w:szCs w:val="16"/>
                <w:lang w:eastAsia="el-GR"/>
              </w:rPr>
            </w:pPr>
            <w:r w:rsidRPr="00570CFF">
              <w:rPr>
                <w:rFonts w:eastAsia="Times New Roman" w:cs="Arial"/>
                <w:color w:val="000000"/>
                <w:sz w:val="16"/>
                <w:szCs w:val="16"/>
                <w:lang w:eastAsia="el-GR"/>
              </w:rPr>
              <w:t xml:space="preserve">Ζεστό νερό οικιακής χρήσης </w:t>
            </w:r>
          </w:p>
        </w:tc>
        <w:tc>
          <w:tcPr>
            <w:tcW w:w="642" w:type="dxa"/>
            <w:hideMark/>
          </w:tcPr>
          <w:p w14:paraId="3DD6306B" w14:textId="77777777" w:rsidR="00E01C4E" w:rsidRPr="00570CFF" w:rsidRDefault="00E01C4E" w:rsidP="00086310">
            <w:pPr>
              <w:jc w:val="both"/>
              <w:rPr>
                <w:rFonts w:eastAsia="Times New Roman" w:cs="Arial"/>
                <w:color w:val="000000"/>
                <w:sz w:val="16"/>
                <w:szCs w:val="16"/>
                <w:lang w:eastAsia="el-GR"/>
              </w:rPr>
            </w:pPr>
            <w:r w:rsidRPr="00570CFF">
              <w:rPr>
                <w:rFonts w:eastAsia="Times New Roman" w:cs="Arial"/>
                <w:color w:val="000000"/>
                <w:sz w:val="16"/>
                <w:szCs w:val="16"/>
                <w:lang w:eastAsia="el-GR"/>
              </w:rPr>
              <w:t>57</w:t>
            </w:r>
          </w:p>
        </w:tc>
        <w:tc>
          <w:tcPr>
            <w:tcW w:w="0" w:type="auto"/>
            <w:hideMark/>
          </w:tcPr>
          <w:p w14:paraId="5D0C60A5" w14:textId="77777777" w:rsidR="00E01C4E" w:rsidRPr="00570CFF" w:rsidRDefault="00E01C4E" w:rsidP="00086310">
            <w:pPr>
              <w:jc w:val="both"/>
              <w:rPr>
                <w:rFonts w:eastAsia="Times New Roman" w:cs="Arial"/>
                <w:color w:val="000000"/>
                <w:sz w:val="16"/>
                <w:szCs w:val="16"/>
                <w:lang w:eastAsia="el-GR"/>
              </w:rPr>
            </w:pPr>
            <w:r w:rsidRPr="00570CFF">
              <w:rPr>
                <w:rFonts w:eastAsia="Times New Roman" w:cs="Arial"/>
                <w:color w:val="000000"/>
                <w:sz w:val="16"/>
                <w:szCs w:val="16"/>
                <w:lang w:eastAsia="el-GR"/>
              </w:rPr>
              <w:t>57</w:t>
            </w:r>
          </w:p>
        </w:tc>
        <w:tc>
          <w:tcPr>
            <w:tcW w:w="0" w:type="auto"/>
            <w:hideMark/>
          </w:tcPr>
          <w:p w14:paraId="3EE489BC" w14:textId="77777777" w:rsidR="00E01C4E" w:rsidRPr="00570CFF" w:rsidRDefault="00E01C4E" w:rsidP="00086310">
            <w:pPr>
              <w:jc w:val="both"/>
              <w:rPr>
                <w:rFonts w:eastAsia="Times New Roman" w:cs="Arial"/>
                <w:color w:val="000000"/>
                <w:sz w:val="16"/>
                <w:szCs w:val="16"/>
                <w:lang w:eastAsia="el-GR"/>
              </w:rPr>
            </w:pPr>
            <w:r w:rsidRPr="00570CFF">
              <w:rPr>
                <w:rFonts w:eastAsia="Times New Roman" w:cs="Arial"/>
                <w:color w:val="000000"/>
                <w:sz w:val="16"/>
                <w:szCs w:val="16"/>
                <w:lang w:eastAsia="el-GR"/>
              </w:rPr>
              <w:t>57</w:t>
            </w:r>
          </w:p>
        </w:tc>
        <w:tc>
          <w:tcPr>
            <w:tcW w:w="0" w:type="auto"/>
            <w:hideMark/>
          </w:tcPr>
          <w:p w14:paraId="6084CB6F" w14:textId="77777777" w:rsidR="00E01C4E" w:rsidRPr="00570CFF" w:rsidRDefault="00E01C4E" w:rsidP="00086310">
            <w:pPr>
              <w:jc w:val="both"/>
              <w:rPr>
                <w:rFonts w:eastAsia="Times New Roman" w:cs="Arial"/>
                <w:color w:val="000000"/>
                <w:sz w:val="16"/>
                <w:szCs w:val="16"/>
                <w:lang w:eastAsia="el-GR"/>
              </w:rPr>
            </w:pPr>
            <w:r w:rsidRPr="00570CFF">
              <w:rPr>
                <w:rFonts w:eastAsia="Times New Roman" w:cs="Arial"/>
                <w:color w:val="000000"/>
                <w:sz w:val="16"/>
                <w:szCs w:val="16"/>
                <w:lang w:eastAsia="el-GR"/>
              </w:rPr>
              <w:t>57</w:t>
            </w:r>
          </w:p>
        </w:tc>
        <w:tc>
          <w:tcPr>
            <w:tcW w:w="0" w:type="auto"/>
            <w:hideMark/>
          </w:tcPr>
          <w:p w14:paraId="617D4EDE" w14:textId="77777777" w:rsidR="00E01C4E" w:rsidRPr="00570CFF" w:rsidRDefault="00E01C4E" w:rsidP="00086310">
            <w:pPr>
              <w:jc w:val="both"/>
              <w:rPr>
                <w:rFonts w:eastAsia="Times New Roman" w:cs="Arial"/>
                <w:color w:val="000000"/>
                <w:sz w:val="16"/>
                <w:szCs w:val="16"/>
                <w:lang w:eastAsia="el-GR"/>
              </w:rPr>
            </w:pPr>
            <w:r w:rsidRPr="00570CFF">
              <w:rPr>
                <w:rFonts w:eastAsia="Times New Roman" w:cs="Arial"/>
                <w:color w:val="000000"/>
                <w:sz w:val="16"/>
                <w:szCs w:val="16"/>
                <w:lang w:eastAsia="el-GR"/>
              </w:rPr>
              <w:t>57</w:t>
            </w:r>
          </w:p>
        </w:tc>
      </w:tr>
      <w:tr w:rsidR="00E01C4E" w:rsidRPr="00570CFF" w14:paraId="16C27EAC" w14:textId="77777777" w:rsidTr="00570CFF">
        <w:trPr>
          <w:trHeight w:val="176"/>
          <w:jc w:val="center"/>
        </w:trPr>
        <w:tc>
          <w:tcPr>
            <w:tcW w:w="4189" w:type="dxa"/>
            <w:hideMark/>
          </w:tcPr>
          <w:p w14:paraId="1682CC19" w14:textId="23BEF11F" w:rsidR="00E01C4E" w:rsidRPr="00570CFF" w:rsidRDefault="00E01C4E" w:rsidP="00086310">
            <w:pPr>
              <w:jc w:val="both"/>
              <w:rPr>
                <w:rFonts w:eastAsia="Times New Roman" w:cs="Arial"/>
                <w:color w:val="000000"/>
                <w:sz w:val="16"/>
                <w:szCs w:val="16"/>
                <w:lang w:eastAsia="el-GR"/>
              </w:rPr>
            </w:pPr>
            <w:r w:rsidRPr="00570CFF">
              <w:rPr>
                <w:rFonts w:eastAsia="Times New Roman" w:cs="Arial"/>
                <w:color w:val="000000"/>
                <w:sz w:val="16"/>
                <w:szCs w:val="16"/>
                <w:lang w:eastAsia="el-GR"/>
              </w:rPr>
              <w:t>Ζεστό νερό οικιακής χρήσης</w:t>
            </w:r>
            <w:r w:rsidR="009E0E52" w:rsidRPr="00570CFF">
              <w:rPr>
                <w:rFonts w:eastAsia="Times New Roman" w:cs="Arial"/>
                <w:color w:val="000000"/>
                <w:sz w:val="16"/>
                <w:szCs w:val="16"/>
                <w:lang w:eastAsia="el-GR"/>
              </w:rPr>
              <w:t xml:space="preserve"> </w:t>
            </w:r>
            <w:r w:rsidRPr="00570CFF">
              <w:rPr>
                <w:rFonts w:eastAsia="Times New Roman" w:cs="Arial"/>
                <w:color w:val="000000"/>
                <w:sz w:val="16"/>
                <w:szCs w:val="16"/>
                <w:lang w:eastAsia="el-GR"/>
              </w:rPr>
              <w:t>+ Θέρμανση</w:t>
            </w:r>
          </w:p>
        </w:tc>
        <w:tc>
          <w:tcPr>
            <w:tcW w:w="642" w:type="dxa"/>
            <w:hideMark/>
          </w:tcPr>
          <w:p w14:paraId="32DC98C0" w14:textId="77777777" w:rsidR="00E01C4E" w:rsidRPr="00570CFF" w:rsidRDefault="00E01C4E" w:rsidP="00086310">
            <w:pPr>
              <w:jc w:val="both"/>
              <w:rPr>
                <w:rFonts w:eastAsia="Times New Roman" w:cs="Arial"/>
                <w:color w:val="000000"/>
                <w:sz w:val="16"/>
                <w:szCs w:val="16"/>
                <w:lang w:eastAsia="el-GR"/>
              </w:rPr>
            </w:pPr>
            <w:r w:rsidRPr="00570CFF">
              <w:rPr>
                <w:rFonts w:eastAsia="Times New Roman" w:cs="Arial"/>
                <w:color w:val="000000"/>
                <w:sz w:val="16"/>
                <w:szCs w:val="16"/>
                <w:lang w:eastAsia="el-GR"/>
              </w:rPr>
              <w:t>119</w:t>
            </w:r>
          </w:p>
        </w:tc>
        <w:tc>
          <w:tcPr>
            <w:tcW w:w="0" w:type="auto"/>
            <w:hideMark/>
          </w:tcPr>
          <w:p w14:paraId="53DCC408" w14:textId="77777777" w:rsidR="00E01C4E" w:rsidRPr="00570CFF" w:rsidRDefault="00E01C4E" w:rsidP="00086310">
            <w:pPr>
              <w:jc w:val="both"/>
              <w:rPr>
                <w:rFonts w:eastAsia="Times New Roman" w:cs="Arial"/>
                <w:color w:val="000000"/>
                <w:sz w:val="16"/>
                <w:szCs w:val="16"/>
                <w:lang w:eastAsia="el-GR"/>
              </w:rPr>
            </w:pPr>
            <w:r w:rsidRPr="00570CFF">
              <w:rPr>
                <w:rFonts w:eastAsia="Times New Roman" w:cs="Arial"/>
                <w:color w:val="000000"/>
                <w:sz w:val="16"/>
                <w:szCs w:val="16"/>
                <w:lang w:eastAsia="el-GR"/>
              </w:rPr>
              <w:t>154</w:t>
            </w:r>
          </w:p>
        </w:tc>
        <w:tc>
          <w:tcPr>
            <w:tcW w:w="0" w:type="auto"/>
            <w:hideMark/>
          </w:tcPr>
          <w:p w14:paraId="57594F48" w14:textId="77777777" w:rsidR="00E01C4E" w:rsidRPr="00570CFF" w:rsidRDefault="00E01C4E" w:rsidP="00086310">
            <w:pPr>
              <w:jc w:val="both"/>
              <w:rPr>
                <w:rFonts w:eastAsia="Times New Roman" w:cs="Arial"/>
                <w:color w:val="000000"/>
                <w:sz w:val="16"/>
                <w:szCs w:val="16"/>
                <w:lang w:eastAsia="el-GR"/>
              </w:rPr>
            </w:pPr>
            <w:r w:rsidRPr="00570CFF">
              <w:rPr>
                <w:rFonts w:eastAsia="Times New Roman" w:cs="Arial"/>
                <w:color w:val="000000"/>
                <w:sz w:val="16"/>
                <w:szCs w:val="16"/>
                <w:lang w:eastAsia="el-GR"/>
              </w:rPr>
              <w:t>201</w:t>
            </w:r>
          </w:p>
        </w:tc>
        <w:tc>
          <w:tcPr>
            <w:tcW w:w="0" w:type="auto"/>
            <w:hideMark/>
          </w:tcPr>
          <w:p w14:paraId="184357F9" w14:textId="77777777" w:rsidR="00E01C4E" w:rsidRPr="00570CFF" w:rsidRDefault="00E01C4E" w:rsidP="00086310">
            <w:pPr>
              <w:jc w:val="both"/>
              <w:rPr>
                <w:rFonts w:eastAsia="Times New Roman" w:cs="Arial"/>
                <w:color w:val="000000"/>
                <w:sz w:val="16"/>
                <w:szCs w:val="16"/>
                <w:lang w:eastAsia="el-GR"/>
              </w:rPr>
            </w:pPr>
            <w:r w:rsidRPr="00570CFF">
              <w:rPr>
                <w:rFonts w:eastAsia="Times New Roman" w:cs="Arial"/>
                <w:color w:val="000000"/>
                <w:sz w:val="16"/>
                <w:szCs w:val="16"/>
                <w:lang w:eastAsia="el-GR"/>
              </w:rPr>
              <w:t>245</w:t>
            </w:r>
          </w:p>
        </w:tc>
        <w:tc>
          <w:tcPr>
            <w:tcW w:w="0" w:type="auto"/>
            <w:hideMark/>
          </w:tcPr>
          <w:p w14:paraId="6A92A4A0" w14:textId="77777777" w:rsidR="00E01C4E" w:rsidRPr="00570CFF" w:rsidRDefault="00E01C4E" w:rsidP="00086310">
            <w:pPr>
              <w:jc w:val="both"/>
              <w:rPr>
                <w:rFonts w:eastAsia="Times New Roman" w:cs="Arial"/>
                <w:color w:val="000000"/>
                <w:sz w:val="16"/>
                <w:szCs w:val="16"/>
                <w:lang w:eastAsia="el-GR"/>
              </w:rPr>
            </w:pPr>
            <w:r w:rsidRPr="00570CFF">
              <w:rPr>
                <w:rFonts w:eastAsia="Times New Roman" w:cs="Arial"/>
                <w:color w:val="000000"/>
                <w:sz w:val="16"/>
                <w:szCs w:val="16"/>
                <w:lang w:eastAsia="el-GR"/>
              </w:rPr>
              <w:t>314</w:t>
            </w:r>
          </w:p>
        </w:tc>
      </w:tr>
    </w:tbl>
    <w:p w14:paraId="3E823938" w14:textId="77777777" w:rsidR="00E01C4E" w:rsidRDefault="00E01C4E" w:rsidP="00086310">
      <w:pPr>
        <w:shd w:val="clear" w:color="auto" w:fill="FFFFFF"/>
        <w:spacing w:after="0" w:line="240" w:lineRule="auto"/>
        <w:ind w:left="24"/>
        <w:jc w:val="both"/>
        <w:rPr>
          <w:rFonts w:eastAsia="Times New Roman" w:cs="Arial"/>
          <w:color w:val="222222"/>
          <w:lang w:eastAsia="el-GR"/>
        </w:rPr>
      </w:pPr>
    </w:p>
    <w:p w14:paraId="24D9DDAE" w14:textId="77777777" w:rsidR="00E01C4E" w:rsidRDefault="00E01C4E" w:rsidP="00086310">
      <w:pPr>
        <w:shd w:val="clear" w:color="auto" w:fill="FFFFFF"/>
        <w:spacing w:after="0" w:line="240" w:lineRule="auto"/>
        <w:ind w:left="24"/>
        <w:jc w:val="both"/>
        <w:rPr>
          <w:rFonts w:asciiTheme="majorHAnsi" w:eastAsia="Times New Roman" w:hAnsiTheme="majorHAnsi" w:cstheme="majorBidi"/>
          <w:i/>
          <w:iCs/>
          <w:color w:val="2F5496" w:themeColor="accent1" w:themeShade="BF"/>
          <w:lang w:eastAsia="el-GR"/>
        </w:rPr>
      </w:pPr>
      <w:r w:rsidRPr="001710B5">
        <w:rPr>
          <w:rFonts w:asciiTheme="majorHAnsi" w:eastAsia="Times New Roman" w:hAnsiTheme="majorHAnsi" w:cstheme="majorBidi"/>
          <w:i/>
          <w:iCs/>
          <w:color w:val="2F5496" w:themeColor="accent1" w:themeShade="BF"/>
          <w:lang w:eastAsia="el-GR"/>
        </w:rPr>
        <w:t>Μείωση της διαθέσιμης ισχύος</w:t>
      </w:r>
    </w:p>
    <w:p w14:paraId="551A28DD" w14:textId="77777777" w:rsidR="00E01C4E" w:rsidRDefault="00E01C4E" w:rsidP="00086310">
      <w:pPr>
        <w:shd w:val="clear" w:color="auto" w:fill="FFFFFF"/>
        <w:spacing w:after="0" w:line="240" w:lineRule="auto"/>
        <w:ind w:left="24"/>
        <w:jc w:val="both"/>
        <w:rPr>
          <w:rFonts w:eastAsia="Times New Roman" w:cs="Arial"/>
          <w:color w:val="222222"/>
          <w:lang w:eastAsia="el-GR"/>
        </w:rPr>
      </w:pPr>
      <w:r>
        <w:rPr>
          <w:rFonts w:eastAsia="Times New Roman" w:cs="Arial"/>
          <w:color w:val="222222"/>
          <w:lang w:eastAsia="el-GR"/>
        </w:rPr>
        <w:t xml:space="preserve">Στην περίπτωση μη δυνατότητας πληρωμής του λογαριασμού ηλεκτρικής ενέργειας από κάποιο νοικοκυριό, </w:t>
      </w:r>
      <w:r w:rsidRPr="001710B5">
        <w:rPr>
          <w:rFonts w:eastAsia="Times New Roman" w:cs="Arial"/>
          <w:color w:val="222222"/>
          <w:lang w:eastAsia="el-GR"/>
        </w:rPr>
        <w:t xml:space="preserve">είναι δυνατό να μειωθεί η ποσότητα ενέργειας που μπορεί να </w:t>
      </w:r>
      <w:r>
        <w:rPr>
          <w:rFonts w:eastAsia="Times New Roman" w:cs="Arial"/>
          <w:color w:val="222222"/>
          <w:lang w:eastAsia="el-GR"/>
        </w:rPr>
        <w:t>καταναλώσει</w:t>
      </w:r>
      <w:r w:rsidRPr="00CA1D0D">
        <w:rPr>
          <w:rFonts w:eastAsia="Times New Roman" w:cs="Arial"/>
          <w:color w:val="222222"/>
          <w:lang w:eastAsia="el-GR"/>
        </w:rPr>
        <w:t xml:space="preserve"> </w:t>
      </w:r>
      <w:r w:rsidRPr="001710B5">
        <w:rPr>
          <w:rFonts w:eastAsia="Times New Roman" w:cs="Arial"/>
          <w:color w:val="222222"/>
          <w:lang w:eastAsia="el-GR"/>
        </w:rPr>
        <w:t>το νοικοκυριό</w:t>
      </w:r>
      <w:r>
        <w:rPr>
          <w:rFonts w:eastAsia="Times New Roman" w:cs="Arial"/>
          <w:color w:val="222222"/>
          <w:lang w:eastAsia="el-GR"/>
        </w:rPr>
        <w:t>,</w:t>
      </w:r>
      <w:r w:rsidRPr="001710B5">
        <w:rPr>
          <w:rFonts w:eastAsia="Times New Roman" w:cs="Arial"/>
          <w:color w:val="222222"/>
          <w:lang w:eastAsia="el-GR"/>
        </w:rPr>
        <w:t xml:space="preserve"> αντί να αποσυνδεθεί πλήρως</w:t>
      </w:r>
      <w:r>
        <w:rPr>
          <w:rFonts w:eastAsia="Times New Roman" w:cs="Arial"/>
          <w:color w:val="222222"/>
          <w:lang w:eastAsia="el-GR"/>
        </w:rPr>
        <w:t xml:space="preserve"> από το δίκτυο. Εάν</w:t>
      </w:r>
      <w:r w:rsidRPr="0060109D">
        <w:rPr>
          <w:rFonts w:eastAsia="Times New Roman" w:cs="Arial"/>
          <w:color w:val="222222"/>
          <w:lang w:eastAsia="el-GR"/>
        </w:rPr>
        <w:t xml:space="preserve"> το επιτρέψουν οι τεχνικές συνθήκες του μετρητή, πριν ανασταλεί η τροφοδοσία, η ισχύς </w:t>
      </w:r>
      <w:r>
        <w:rPr>
          <w:rFonts w:eastAsia="Times New Roman" w:cs="Arial"/>
          <w:color w:val="222222"/>
          <w:lang w:eastAsia="el-GR"/>
        </w:rPr>
        <w:t>μειώνεται</w:t>
      </w:r>
      <w:r w:rsidRPr="0060109D">
        <w:rPr>
          <w:rFonts w:eastAsia="Times New Roman" w:cs="Arial"/>
          <w:color w:val="222222"/>
          <w:lang w:eastAsia="el-GR"/>
        </w:rPr>
        <w:t xml:space="preserve"> σε επίπεδο ίσο με το 15% της διαθέσιμης ισχύος. Εάν, για παράδειγμα, η σύμβαση προβλέπει μέγιστη ισχύ 3,3 kW, θα μειωθεί σε 495 W, επιτρέποντας έτσι τη χρήση, έστω και ελάχιστα, κάποιου ηλεκτρικού εξοπλισμού. Αν ο πελάτης εξακολουθεί να μην πληρώνει, η προσφορά θα ανασταλεί μετά από 15 ημέρες μείωσης ισχύος.</w:t>
      </w:r>
      <w:r w:rsidR="009D7F69">
        <w:rPr>
          <w:rStyle w:val="a8"/>
          <w:rFonts w:eastAsia="Times New Roman" w:cs="Arial"/>
          <w:color w:val="222222"/>
          <w:lang w:eastAsia="el-GR"/>
        </w:rPr>
        <w:footnoteReference w:id="210"/>
      </w:r>
    </w:p>
    <w:p w14:paraId="679E7927" w14:textId="77777777" w:rsidR="00E01C4E" w:rsidRDefault="00E01C4E" w:rsidP="00086310">
      <w:pPr>
        <w:shd w:val="clear" w:color="auto" w:fill="FFFFFF"/>
        <w:spacing w:after="0" w:line="240" w:lineRule="auto"/>
        <w:ind w:left="24"/>
        <w:jc w:val="both"/>
      </w:pPr>
    </w:p>
    <w:p w14:paraId="459AC953" w14:textId="77777777" w:rsidR="00E01C4E" w:rsidRPr="00AF7E46" w:rsidRDefault="00E01C4E" w:rsidP="00086310">
      <w:pPr>
        <w:pStyle w:val="4"/>
        <w:spacing w:before="0"/>
        <w:jc w:val="both"/>
        <w:rPr>
          <w:rFonts w:eastAsia="Times New Roman"/>
          <w:lang w:eastAsia="el-GR"/>
        </w:rPr>
      </w:pPr>
      <w:r w:rsidRPr="00946D61">
        <w:rPr>
          <w:rFonts w:eastAsia="Times New Roman"/>
          <w:lang w:eastAsia="el-GR"/>
        </w:rPr>
        <w:t xml:space="preserve">Φορολογικές μειώσεις για </w:t>
      </w:r>
      <w:r>
        <w:rPr>
          <w:rFonts w:eastAsia="Times New Roman"/>
          <w:lang w:eastAsia="el-GR"/>
        </w:rPr>
        <w:t xml:space="preserve">αύξηση της </w:t>
      </w:r>
      <w:r w:rsidRPr="00946D61">
        <w:rPr>
          <w:rFonts w:eastAsia="Times New Roman"/>
          <w:lang w:eastAsia="el-GR"/>
        </w:rPr>
        <w:t>ενεργειακή</w:t>
      </w:r>
      <w:r>
        <w:rPr>
          <w:rFonts w:eastAsia="Times New Roman"/>
          <w:lang w:eastAsia="el-GR"/>
        </w:rPr>
        <w:t>ς</w:t>
      </w:r>
      <w:r w:rsidRPr="00946D61">
        <w:rPr>
          <w:rFonts w:eastAsia="Times New Roman"/>
          <w:lang w:eastAsia="el-GR"/>
        </w:rPr>
        <w:t xml:space="preserve"> απόδοση</w:t>
      </w:r>
      <w:r>
        <w:rPr>
          <w:rFonts w:eastAsia="Times New Roman"/>
          <w:lang w:eastAsia="el-GR"/>
        </w:rPr>
        <w:t>ς</w:t>
      </w:r>
    </w:p>
    <w:p w14:paraId="5E2A4E2A" w14:textId="53C58871" w:rsidR="00E01C4E" w:rsidRPr="00A26F3D" w:rsidRDefault="00E01C4E" w:rsidP="00086310">
      <w:pPr>
        <w:shd w:val="clear" w:color="auto" w:fill="FFFFFF"/>
        <w:spacing w:after="0" w:line="240" w:lineRule="auto"/>
        <w:ind w:left="24"/>
        <w:jc w:val="both"/>
        <w:rPr>
          <w:rFonts w:eastAsia="Times New Roman" w:cs="Arial"/>
          <w:color w:val="222222"/>
          <w:lang w:eastAsia="el-GR"/>
        </w:rPr>
      </w:pPr>
      <w:r w:rsidRPr="00A26F3D">
        <w:rPr>
          <w:rFonts w:eastAsia="Times New Roman" w:cs="Arial"/>
          <w:color w:val="222222"/>
          <w:lang w:eastAsia="el-GR"/>
        </w:rPr>
        <w:t xml:space="preserve">Το ΦΕΚ 302 της 31.12.2018 </w:t>
      </w:r>
      <w:r w:rsidR="008D14BB">
        <w:rPr>
          <w:rFonts w:eastAsia="Times New Roman" w:cs="Arial"/>
          <w:color w:val="222222"/>
          <w:lang w:eastAsia="el-GR"/>
        </w:rPr>
        <w:t xml:space="preserve">που </w:t>
      </w:r>
      <w:r w:rsidRPr="00A26F3D">
        <w:rPr>
          <w:rFonts w:eastAsia="Times New Roman" w:cs="Arial"/>
          <w:color w:val="222222"/>
          <w:lang w:eastAsia="el-GR"/>
        </w:rPr>
        <w:t xml:space="preserve">δημοσιεύθηκε στον προϋπολογισμό του 2019 (Ν 145 της 30.12.2018), </w:t>
      </w:r>
      <w:r w:rsidR="008D14BB">
        <w:rPr>
          <w:rFonts w:eastAsia="Times New Roman" w:cs="Arial"/>
          <w:color w:val="222222"/>
          <w:lang w:eastAsia="el-GR"/>
        </w:rPr>
        <w:t>παραθέτει</w:t>
      </w:r>
      <w:r w:rsidRPr="00A26F3D">
        <w:rPr>
          <w:rFonts w:eastAsia="Times New Roman" w:cs="Arial"/>
          <w:color w:val="222222"/>
          <w:lang w:eastAsia="el-GR"/>
        </w:rPr>
        <w:t xml:space="preserve"> τις προϋποθέσεις πρόσβασης στα φορολογικά οφέλη για την ε</w:t>
      </w:r>
      <w:r>
        <w:rPr>
          <w:rFonts w:eastAsia="Times New Roman" w:cs="Arial"/>
          <w:color w:val="222222"/>
          <w:lang w:eastAsia="el-GR"/>
        </w:rPr>
        <w:t>νεργειακή απόδοση των κτιρίων (Ecobonus</w:t>
      </w:r>
      <w:r w:rsidRPr="00A26F3D">
        <w:rPr>
          <w:rFonts w:eastAsia="Times New Roman" w:cs="Arial"/>
          <w:color w:val="222222"/>
          <w:lang w:eastAsia="el-GR"/>
        </w:rPr>
        <w:t>) και τ</w:t>
      </w:r>
      <w:r>
        <w:rPr>
          <w:rFonts w:eastAsia="Times New Roman" w:cs="Arial"/>
          <w:color w:val="222222"/>
          <w:lang w:eastAsia="el-GR"/>
        </w:rPr>
        <w:t>ις εκπτώσεις για ανακαινίσεις (Bonus Casa</w:t>
      </w:r>
      <w:r w:rsidRPr="00A26F3D">
        <w:rPr>
          <w:rFonts w:eastAsia="Times New Roman" w:cs="Arial"/>
          <w:color w:val="222222"/>
          <w:lang w:eastAsia="el-GR"/>
        </w:rPr>
        <w:t>), σε σχέση με τις δαπάνες που πραγματοποιήθηκαν από την 1η Ιανουαρίου έως τις 31 Δεκεμβρίου 2019.</w:t>
      </w:r>
    </w:p>
    <w:p w14:paraId="1805995F" w14:textId="77777777" w:rsidR="00E01C4E" w:rsidRPr="00A26F3D" w:rsidRDefault="00E01C4E" w:rsidP="00086310">
      <w:pPr>
        <w:shd w:val="clear" w:color="auto" w:fill="FFFFFF"/>
        <w:spacing w:after="0" w:line="240" w:lineRule="auto"/>
        <w:ind w:left="24"/>
        <w:jc w:val="both"/>
        <w:rPr>
          <w:rFonts w:eastAsia="Times New Roman" w:cs="Arial"/>
          <w:color w:val="222222"/>
          <w:lang w:eastAsia="el-GR"/>
        </w:rPr>
      </w:pPr>
    </w:p>
    <w:p w14:paraId="29D98B82" w14:textId="77777777" w:rsidR="00E01C4E" w:rsidRDefault="00E01C4E" w:rsidP="00086310">
      <w:pPr>
        <w:shd w:val="clear" w:color="auto" w:fill="FFFFFF"/>
        <w:spacing w:after="0" w:line="240" w:lineRule="auto"/>
        <w:ind w:left="24"/>
        <w:jc w:val="both"/>
        <w:rPr>
          <w:rFonts w:eastAsia="Times New Roman" w:cs="Arial"/>
          <w:color w:val="222222"/>
          <w:lang w:eastAsia="el-GR"/>
        </w:rPr>
      </w:pPr>
      <w:r w:rsidRPr="00A26F3D">
        <w:rPr>
          <w:rFonts w:eastAsia="Times New Roman" w:cs="Arial"/>
          <w:color w:val="222222"/>
          <w:lang w:eastAsia="el-GR"/>
        </w:rPr>
        <w:t xml:space="preserve">Ο ακόλουθος πίνακας συνοψίζει </w:t>
      </w:r>
      <w:r>
        <w:rPr>
          <w:rFonts w:eastAsia="Times New Roman" w:cs="Arial"/>
          <w:color w:val="222222"/>
          <w:lang w:eastAsia="el-GR"/>
        </w:rPr>
        <w:t xml:space="preserve">τις δράσεις </w:t>
      </w:r>
      <w:r w:rsidRPr="00A26F3D">
        <w:rPr>
          <w:rFonts w:eastAsia="Times New Roman" w:cs="Arial"/>
          <w:color w:val="222222"/>
          <w:lang w:eastAsia="el-GR"/>
        </w:rPr>
        <w:t xml:space="preserve">που μπορούν να </w:t>
      </w:r>
      <w:r>
        <w:rPr>
          <w:rFonts w:eastAsia="Times New Roman" w:cs="Arial"/>
          <w:color w:val="222222"/>
          <w:lang w:eastAsia="el-GR"/>
        </w:rPr>
        <w:t>υλοποιηθούν</w:t>
      </w:r>
      <w:r w:rsidRPr="00A26F3D">
        <w:rPr>
          <w:rFonts w:eastAsia="Times New Roman" w:cs="Arial"/>
          <w:color w:val="222222"/>
          <w:lang w:eastAsia="el-GR"/>
        </w:rPr>
        <w:t xml:space="preserve"> με το Ecobonus και τα αντίστοιχα ποσοστά έκπτωσης:</w:t>
      </w:r>
    </w:p>
    <w:p w14:paraId="2867F88B" w14:textId="77777777" w:rsidR="004D4AEE" w:rsidRDefault="004D4AEE" w:rsidP="00086310">
      <w:pPr>
        <w:shd w:val="clear" w:color="auto" w:fill="FFFFFF"/>
        <w:spacing w:after="0" w:line="240" w:lineRule="auto"/>
        <w:ind w:left="24"/>
        <w:jc w:val="both"/>
        <w:rPr>
          <w:rFonts w:eastAsia="Times New Roman" w:cs="Arial"/>
          <w:color w:val="222222"/>
          <w:lang w:eastAsia="el-GR"/>
        </w:rPr>
      </w:pPr>
    </w:p>
    <w:p w14:paraId="115462A7" w14:textId="77777777" w:rsidR="004D4AEE" w:rsidRDefault="004D4AEE" w:rsidP="00086310">
      <w:pPr>
        <w:shd w:val="clear" w:color="auto" w:fill="FFFFFF"/>
        <w:spacing w:after="0" w:line="240" w:lineRule="auto"/>
        <w:ind w:left="24"/>
        <w:jc w:val="both"/>
        <w:rPr>
          <w:rFonts w:eastAsia="Times New Roman" w:cs="Arial"/>
          <w:color w:val="222222"/>
          <w:lang w:eastAsia="el-GR"/>
        </w:rPr>
      </w:pPr>
    </w:p>
    <w:p w14:paraId="16292AB0" w14:textId="77777777" w:rsidR="004D4AEE" w:rsidRDefault="004D4AEE" w:rsidP="00086310">
      <w:pPr>
        <w:shd w:val="clear" w:color="auto" w:fill="FFFFFF"/>
        <w:spacing w:after="0" w:line="240" w:lineRule="auto"/>
        <w:ind w:left="24"/>
        <w:jc w:val="both"/>
        <w:rPr>
          <w:rFonts w:eastAsia="Times New Roman" w:cs="Arial"/>
          <w:color w:val="222222"/>
          <w:lang w:eastAsia="el-GR"/>
        </w:rPr>
      </w:pPr>
    </w:p>
    <w:p w14:paraId="19C9C455" w14:textId="77777777" w:rsidR="00E01C4E" w:rsidRDefault="00E01C4E" w:rsidP="00086310">
      <w:pPr>
        <w:shd w:val="clear" w:color="auto" w:fill="FFFFFF"/>
        <w:spacing w:after="0" w:line="240" w:lineRule="auto"/>
        <w:ind w:left="24"/>
        <w:jc w:val="both"/>
        <w:rPr>
          <w:rFonts w:eastAsia="Times New Roman" w:cs="Arial"/>
          <w:color w:val="222222"/>
          <w:lang w:eastAsia="el-GR"/>
        </w:rPr>
      </w:pPr>
    </w:p>
    <w:p w14:paraId="6C7DBD01" w14:textId="1024CDD2" w:rsidR="00E01C4E" w:rsidRPr="00623479" w:rsidRDefault="00E01C4E" w:rsidP="00086310">
      <w:pPr>
        <w:pStyle w:val="af0"/>
        <w:jc w:val="both"/>
      </w:pPr>
      <w:bookmarkStart w:id="101" w:name="_Toc34756880"/>
      <w:r w:rsidRPr="00623479">
        <w:lastRenderedPageBreak/>
        <w:t>Πίνακας 3.</w:t>
      </w:r>
      <w:r w:rsidR="00AB0620">
        <w:t>16</w:t>
      </w:r>
      <w:r w:rsidRPr="00623479">
        <w:t>: Πίνακας δράσεων στα πλαίσια του μέτρου Φορολογικές μειώσεις για αύξηση της ενεργειακής απόδοσης</w:t>
      </w:r>
      <w:bookmarkEnd w:id="101"/>
    </w:p>
    <w:tbl>
      <w:tblPr>
        <w:tblStyle w:val="a9"/>
        <w:tblW w:w="8359" w:type="dxa"/>
        <w:jc w:val="center"/>
        <w:tblLook w:val="04A0" w:firstRow="1" w:lastRow="0" w:firstColumn="1" w:lastColumn="0" w:noHBand="0" w:noVBand="1"/>
      </w:tblPr>
      <w:tblGrid>
        <w:gridCol w:w="6516"/>
        <w:gridCol w:w="1843"/>
      </w:tblGrid>
      <w:tr w:rsidR="00E01C4E" w:rsidRPr="00570CFF" w14:paraId="151F7BF6" w14:textId="77777777" w:rsidTr="00570CFF">
        <w:trPr>
          <w:jc w:val="center"/>
        </w:trPr>
        <w:tc>
          <w:tcPr>
            <w:tcW w:w="6516" w:type="dxa"/>
            <w:shd w:val="clear" w:color="auto" w:fill="D5DCE4" w:themeFill="text2" w:themeFillTint="33"/>
          </w:tcPr>
          <w:p w14:paraId="2EC8BE2F" w14:textId="77777777" w:rsidR="00E01C4E" w:rsidRPr="00570CFF" w:rsidRDefault="00E01C4E" w:rsidP="00086310">
            <w:pPr>
              <w:jc w:val="both"/>
              <w:rPr>
                <w:rFonts w:eastAsia="Times New Roman" w:cs="Arial"/>
                <w:color w:val="222222"/>
                <w:sz w:val="16"/>
                <w:szCs w:val="16"/>
                <w:lang w:eastAsia="el-GR"/>
              </w:rPr>
            </w:pPr>
            <w:r w:rsidRPr="00570CFF">
              <w:rPr>
                <w:rFonts w:eastAsia="Times New Roman" w:cs="Arial"/>
                <w:color w:val="222222"/>
                <w:sz w:val="16"/>
                <w:szCs w:val="16"/>
                <w:lang w:eastAsia="el-GR"/>
              </w:rPr>
              <w:t>Δράση</w:t>
            </w:r>
          </w:p>
        </w:tc>
        <w:tc>
          <w:tcPr>
            <w:tcW w:w="1843" w:type="dxa"/>
            <w:shd w:val="clear" w:color="auto" w:fill="D5DCE4" w:themeFill="text2" w:themeFillTint="33"/>
          </w:tcPr>
          <w:p w14:paraId="6634DD6D" w14:textId="77777777" w:rsidR="00E01C4E" w:rsidRPr="00570CFF" w:rsidRDefault="00E01C4E" w:rsidP="00086310">
            <w:pPr>
              <w:jc w:val="both"/>
              <w:rPr>
                <w:rFonts w:eastAsia="Times New Roman" w:cs="Arial"/>
                <w:color w:val="222222"/>
                <w:sz w:val="16"/>
                <w:szCs w:val="16"/>
                <w:lang w:eastAsia="el-GR"/>
              </w:rPr>
            </w:pPr>
            <w:r w:rsidRPr="00570CFF">
              <w:rPr>
                <w:rFonts w:eastAsia="Times New Roman" w:cs="Arial"/>
                <w:color w:val="222222"/>
                <w:sz w:val="16"/>
                <w:szCs w:val="16"/>
                <w:lang w:eastAsia="el-GR"/>
              </w:rPr>
              <w:t>Ποσοστό Χρηματοδότησης</w:t>
            </w:r>
          </w:p>
        </w:tc>
      </w:tr>
      <w:tr w:rsidR="00E01C4E" w:rsidRPr="00570CFF" w14:paraId="71F23DAB" w14:textId="77777777" w:rsidTr="00253716">
        <w:trPr>
          <w:jc w:val="center"/>
        </w:trPr>
        <w:tc>
          <w:tcPr>
            <w:tcW w:w="8359" w:type="dxa"/>
            <w:gridSpan w:val="2"/>
            <w:shd w:val="clear" w:color="auto" w:fill="D5DCE4" w:themeFill="text2" w:themeFillTint="33"/>
          </w:tcPr>
          <w:p w14:paraId="73E34C47" w14:textId="77777777" w:rsidR="00E01C4E" w:rsidRPr="00570CFF" w:rsidRDefault="00E01C4E" w:rsidP="00086310">
            <w:pPr>
              <w:jc w:val="both"/>
              <w:rPr>
                <w:rFonts w:eastAsia="Times New Roman" w:cs="Arial"/>
                <w:color w:val="222222"/>
                <w:sz w:val="16"/>
                <w:szCs w:val="16"/>
                <w:lang w:eastAsia="el-GR"/>
              </w:rPr>
            </w:pPr>
            <w:r w:rsidRPr="00570CFF">
              <w:rPr>
                <w:rFonts w:eastAsia="Times New Roman" w:cs="Arial"/>
                <w:color w:val="222222"/>
                <w:sz w:val="16"/>
                <w:szCs w:val="16"/>
                <w:lang w:eastAsia="el-GR"/>
              </w:rPr>
              <w:t>Μονοκατοικίες</w:t>
            </w:r>
          </w:p>
        </w:tc>
      </w:tr>
      <w:tr w:rsidR="00E01C4E" w:rsidRPr="00570CFF" w14:paraId="1ED9DD3E" w14:textId="77777777" w:rsidTr="00570CFF">
        <w:trPr>
          <w:jc w:val="center"/>
        </w:trPr>
        <w:tc>
          <w:tcPr>
            <w:tcW w:w="6516" w:type="dxa"/>
          </w:tcPr>
          <w:p w14:paraId="7534CF51" w14:textId="77777777" w:rsidR="00E01C4E" w:rsidRPr="00570CFF" w:rsidRDefault="00E01C4E" w:rsidP="00086310">
            <w:pPr>
              <w:jc w:val="both"/>
              <w:rPr>
                <w:rFonts w:eastAsia="Times New Roman" w:cs="Arial"/>
                <w:color w:val="222222"/>
                <w:sz w:val="16"/>
                <w:szCs w:val="16"/>
                <w:lang w:eastAsia="el-GR"/>
              </w:rPr>
            </w:pPr>
            <w:r w:rsidRPr="00570CFF">
              <w:rPr>
                <w:rFonts w:eastAsia="Times New Roman" w:cs="Arial"/>
                <w:color w:val="222222"/>
                <w:sz w:val="16"/>
                <w:szCs w:val="16"/>
                <w:lang w:eastAsia="el-GR"/>
              </w:rPr>
              <w:t>Παρεμβάσεις που σχετίζονται με την αντικατάσταση παραθύρων, συμπεριλαμβανομένων πλαισίων</w:t>
            </w:r>
          </w:p>
        </w:tc>
        <w:tc>
          <w:tcPr>
            <w:tcW w:w="1843" w:type="dxa"/>
            <w:vMerge w:val="restart"/>
          </w:tcPr>
          <w:p w14:paraId="06023C8F" w14:textId="77777777" w:rsidR="00E01C4E" w:rsidRPr="00570CFF" w:rsidRDefault="00E01C4E" w:rsidP="00086310">
            <w:pPr>
              <w:jc w:val="both"/>
              <w:rPr>
                <w:rFonts w:eastAsia="Times New Roman" w:cs="Arial"/>
                <w:color w:val="222222"/>
                <w:sz w:val="16"/>
                <w:szCs w:val="16"/>
                <w:lang w:eastAsia="el-GR"/>
              </w:rPr>
            </w:pPr>
            <w:r w:rsidRPr="00570CFF">
              <w:rPr>
                <w:rFonts w:eastAsia="Times New Roman" w:cs="Arial"/>
                <w:color w:val="222222"/>
                <w:sz w:val="16"/>
                <w:szCs w:val="16"/>
                <w:lang w:eastAsia="el-GR"/>
              </w:rPr>
              <w:t>50%</w:t>
            </w:r>
          </w:p>
        </w:tc>
      </w:tr>
      <w:tr w:rsidR="00E01C4E" w:rsidRPr="00570CFF" w14:paraId="365F5AEF" w14:textId="77777777" w:rsidTr="00570CFF">
        <w:trPr>
          <w:jc w:val="center"/>
        </w:trPr>
        <w:tc>
          <w:tcPr>
            <w:tcW w:w="6516" w:type="dxa"/>
          </w:tcPr>
          <w:p w14:paraId="27095C35" w14:textId="77777777" w:rsidR="00E01C4E" w:rsidRPr="00570CFF" w:rsidRDefault="00E01C4E" w:rsidP="00086310">
            <w:pPr>
              <w:jc w:val="both"/>
              <w:rPr>
                <w:rFonts w:eastAsia="Times New Roman" w:cs="Arial"/>
                <w:color w:val="222222"/>
                <w:sz w:val="16"/>
                <w:szCs w:val="16"/>
                <w:lang w:eastAsia="el-GR"/>
              </w:rPr>
            </w:pPr>
            <w:r w:rsidRPr="00570CFF">
              <w:rPr>
                <w:rFonts w:eastAsia="Times New Roman" w:cs="Arial"/>
                <w:color w:val="222222"/>
                <w:sz w:val="16"/>
                <w:szCs w:val="16"/>
                <w:lang w:eastAsia="el-GR"/>
              </w:rPr>
              <w:t>Ηλιακά Πάνελ</w:t>
            </w:r>
          </w:p>
        </w:tc>
        <w:tc>
          <w:tcPr>
            <w:tcW w:w="1843" w:type="dxa"/>
            <w:vMerge/>
          </w:tcPr>
          <w:p w14:paraId="2D231813" w14:textId="77777777" w:rsidR="00E01C4E" w:rsidRPr="00570CFF" w:rsidRDefault="00E01C4E" w:rsidP="00086310">
            <w:pPr>
              <w:jc w:val="both"/>
              <w:rPr>
                <w:rFonts w:eastAsia="Times New Roman" w:cs="Arial"/>
                <w:color w:val="222222"/>
                <w:sz w:val="16"/>
                <w:szCs w:val="16"/>
                <w:lang w:eastAsia="el-GR"/>
              </w:rPr>
            </w:pPr>
          </w:p>
        </w:tc>
      </w:tr>
      <w:tr w:rsidR="00E01C4E" w:rsidRPr="00570CFF" w14:paraId="1C22A688" w14:textId="77777777" w:rsidTr="00570CFF">
        <w:trPr>
          <w:jc w:val="center"/>
        </w:trPr>
        <w:tc>
          <w:tcPr>
            <w:tcW w:w="6516" w:type="dxa"/>
          </w:tcPr>
          <w:p w14:paraId="033047FD" w14:textId="77777777" w:rsidR="00E01C4E" w:rsidRPr="00570CFF" w:rsidRDefault="00E01C4E" w:rsidP="00086310">
            <w:pPr>
              <w:jc w:val="both"/>
              <w:rPr>
                <w:rFonts w:eastAsia="Times New Roman" w:cs="Arial"/>
                <w:color w:val="222222"/>
                <w:sz w:val="16"/>
                <w:szCs w:val="16"/>
                <w:lang w:eastAsia="el-GR"/>
              </w:rPr>
            </w:pPr>
            <w:r w:rsidRPr="00570CFF">
              <w:rPr>
                <w:rFonts w:eastAsia="Times New Roman" w:cs="Arial"/>
                <w:color w:val="222222"/>
                <w:sz w:val="16"/>
                <w:szCs w:val="16"/>
                <w:lang w:eastAsia="el-GR"/>
              </w:rPr>
              <w:t>Λέβητες βιομάζας</w:t>
            </w:r>
          </w:p>
        </w:tc>
        <w:tc>
          <w:tcPr>
            <w:tcW w:w="1843" w:type="dxa"/>
            <w:vMerge/>
          </w:tcPr>
          <w:p w14:paraId="6E465B1F" w14:textId="77777777" w:rsidR="00E01C4E" w:rsidRPr="00570CFF" w:rsidRDefault="00E01C4E" w:rsidP="00086310">
            <w:pPr>
              <w:jc w:val="both"/>
              <w:rPr>
                <w:rFonts w:eastAsia="Times New Roman" w:cs="Arial"/>
                <w:color w:val="222222"/>
                <w:sz w:val="16"/>
                <w:szCs w:val="16"/>
                <w:lang w:eastAsia="el-GR"/>
              </w:rPr>
            </w:pPr>
          </w:p>
        </w:tc>
      </w:tr>
      <w:tr w:rsidR="00E01C4E" w:rsidRPr="00570CFF" w14:paraId="2AEB70CB" w14:textId="77777777" w:rsidTr="00570CFF">
        <w:trPr>
          <w:jc w:val="center"/>
        </w:trPr>
        <w:tc>
          <w:tcPr>
            <w:tcW w:w="6516" w:type="dxa"/>
          </w:tcPr>
          <w:p w14:paraId="785B79F5" w14:textId="77777777" w:rsidR="00E01C4E" w:rsidRPr="00570CFF" w:rsidRDefault="00E01C4E" w:rsidP="00086310">
            <w:pPr>
              <w:jc w:val="both"/>
              <w:rPr>
                <w:rFonts w:eastAsia="Times New Roman" w:cs="Arial"/>
                <w:color w:val="222222"/>
                <w:sz w:val="16"/>
                <w:szCs w:val="16"/>
                <w:lang w:eastAsia="el-GR"/>
              </w:rPr>
            </w:pPr>
            <w:r w:rsidRPr="00570CFF">
              <w:rPr>
                <w:rFonts w:eastAsia="Times New Roman" w:cs="Arial"/>
                <w:color w:val="222222"/>
                <w:sz w:val="16"/>
                <w:szCs w:val="16"/>
                <w:lang w:eastAsia="el-GR"/>
              </w:rPr>
              <w:t>Καυστήρες κλάσης Α</w:t>
            </w:r>
          </w:p>
        </w:tc>
        <w:tc>
          <w:tcPr>
            <w:tcW w:w="1843" w:type="dxa"/>
            <w:vMerge/>
          </w:tcPr>
          <w:p w14:paraId="6862A1F0" w14:textId="77777777" w:rsidR="00E01C4E" w:rsidRPr="00570CFF" w:rsidRDefault="00E01C4E" w:rsidP="00086310">
            <w:pPr>
              <w:jc w:val="both"/>
              <w:rPr>
                <w:rFonts w:eastAsia="Times New Roman" w:cs="Arial"/>
                <w:color w:val="222222"/>
                <w:sz w:val="16"/>
                <w:szCs w:val="16"/>
                <w:lang w:eastAsia="el-GR"/>
              </w:rPr>
            </w:pPr>
          </w:p>
        </w:tc>
      </w:tr>
      <w:tr w:rsidR="00E01C4E" w:rsidRPr="00570CFF" w14:paraId="1FD197D3" w14:textId="77777777" w:rsidTr="00570CFF">
        <w:trPr>
          <w:trHeight w:val="900"/>
          <w:jc w:val="center"/>
        </w:trPr>
        <w:tc>
          <w:tcPr>
            <w:tcW w:w="6516" w:type="dxa"/>
          </w:tcPr>
          <w:p w14:paraId="2552F836" w14:textId="77777777" w:rsidR="00E01C4E" w:rsidRPr="00570CFF" w:rsidRDefault="00E01C4E" w:rsidP="00086310">
            <w:pPr>
              <w:jc w:val="both"/>
              <w:rPr>
                <w:rFonts w:eastAsia="Times New Roman" w:cs="Arial"/>
                <w:color w:val="222222"/>
                <w:sz w:val="16"/>
                <w:szCs w:val="16"/>
                <w:lang w:eastAsia="el-GR"/>
              </w:rPr>
            </w:pPr>
            <w:r w:rsidRPr="00570CFF">
              <w:rPr>
                <w:rFonts w:eastAsia="Times New Roman" w:cs="Arial"/>
                <w:color w:val="222222"/>
                <w:sz w:val="16"/>
                <w:szCs w:val="16"/>
                <w:lang w:eastAsia="el-GR"/>
              </w:rPr>
              <w:t>Σύστημα συντήρησης λεβήτων A+ (προηγμένο σύστημα θερμορύθμισης)</w:t>
            </w:r>
          </w:p>
        </w:tc>
        <w:tc>
          <w:tcPr>
            <w:tcW w:w="1843" w:type="dxa"/>
            <w:vMerge w:val="restart"/>
          </w:tcPr>
          <w:p w14:paraId="7B08E8A2" w14:textId="77777777" w:rsidR="00E01C4E" w:rsidRPr="00570CFF" w:rsidRDefault="00E01C4E" w:rsidP="00086310">
            <w:pPr>
              <w:jc w:val="both"/>
              <w:rPr>
                <w:rFonts w:eastAsia="Times New Roman" w:cs="Arial"/>
                <w:color w:val="222222"/>
                <w:sz w:val="16"/>
                <w:szCs w:val="16"/>
                <w:lang w:eastAsia="el-GR"/>
              </w:rPr>
            </w:pPr>
            <w:r w:rsidRPr="00570CFF">
              <w:rPr>
                <w:rFonts w:eastAsia="Times New Roman" w:cs="Arial"/>
                <w:color w:val="222222"/>
                <w:sz w:val="16"/>
                <w:szCs w:val="16"/>
                <w:lang w:eastAsia="el-GR"/>
              </w:rPr>
              <w:t>65% και μέχρι 100.000 ευρώ</w:t>
            </w:r>
          </w:p>
        </w:tc>
      </w:tr>
      <w:tr w:rsidR="00E01C4E" w:rsidRPr="00570CFF" w14:paraId="3F729E99" w14:textId="77777777" w:rsidTr="00570CFF">
        <w:trPr>
          <w:jc w:val="center"/>
        </w:trPr>
        <w:tc>
          <w:tcPr>
            <w:tcW w:w="6516" w:type="dxa"/>
          </w:tcPr>
          <w:p w14:paraId="46BA2EA0" w14:textId="77777777" w:rsidR="00E01C4E" w:rsidRPr="00570CFF" w:rsidRDefault="00E01C4E" w:rsidP="00086310">
            <w:pPr>
              <w:jc w:val="both"/>
              <w:rPr>
                <w:rFonts w:eastAsia="Times New Roman" w:cs="Arial"/>
                <w:color w:val="222222"/>
                <w:sz w:val="16"/>
                <w:szCs w:val="16"/>
                <w:highlight w:val="yellow"/>
                <w:lang w:eastAsia="el-GR"/>
              </w:rPr>
            </w:pPr>
            <w:r w:rsidRPr="00570CFF">
              <w:rPr>
                <w:rFonts w:eastAsia="Times New Roman" w:cs="Arial"/>
                <w:color w:val="222222"/>
                <w:sz w:val="16"/>
                <w:szCs w:val="16"/>
                <w:lang w:eastAsia="el-GR"/>
              </w:rPr>
              <w:t>Γεννήτριες συμπυκνωμένου αέρα</w:t>
            </w:r>
          </w:p>
        </w:tc>
        <w:tc>
          <w:tcPr>
            <w:tcW w:w="1843" w:type="dxa"/>
            <w:vMerge/>
          </w:tcPr>
          <w:p w14:paraId="6F9B9A12" w14:textId="77777777" w:rsidR="00E01C4E" w:rsidRPr="00570CFF" w:rsidRDefault="00E01C4E" w:rsidP="00086310">
            <w:pPr>
              <w:jc w:val="both"/>
              <w:rPr>
                <w:rFonts w:eastAsia="Times New Roman" w:cs="Arial"/>
                <w:color w:val="222222"/>
                <w:sz w:val="16"/>
                <w:szCs w:val="16"/>
                <w:lang w:eastAsia="el-GR"/>
              </w:rPr>
            </w:pPr>
          </w:p>
        </w:tc>
      </w:tr>
      <w:tr w:rsidR="00E01C4E" w:rsidRPr="00570CFF" w14:paraId="348D9C93" w14:textId="77777777" w:rsidTr="00570CFF">
        <w:trPr>
          <w:jc w:val="center"/>
        </w:trPr>
        <w:tc>
          <w:tcPr>
            <w:tcW w:w="6516" w:type="dxa"/>
          </w:tcPr>
          <w:p w14:paraId="2B3B2960" w14:textId="77777777" w:rsidR="00E01C4E" w:rsidRPr="00570CFF" w:rsidRDefault="00E01C4E" w:rsidP="00086310">
            <w:pPr>
              <w:tabs>
                <w:tab w:val="left" w:pos="705"/>
              </w:tabs>
              <w:jc w:val="both"/>
              <w:rPr>
                <w:rFonts w:eastAsia="Times New Roman" w:cs="Arial"/>
                <w:color w:val="222222"/>
                <w:sz w:val="16"/>
                <w:szCs w:val="16"/>
                <w:lang w:eastAsia="el-GR"/>
              </w:rPr>
            </w:pPr>
            <w:r w:rsidRPr="00570CFF">
              <w:rPr>
                <w:rFonts w:eastAsia="Times New Roman" w:cs="Arial"/>
                <w:color w:val="222222"/>
                <w:sz w:val="16"/>
                <w:szCs w:val="16"/>
                <w:lang w:eastAsia="el-GR"/>
              </w:rPr>
              <w:t>Αντλίες Θερμότητας</w:t>
            </w:r>
          </w:p>
        </w:tc>
        <w:tc>
          <w:tcPr>
            <w:tcW w:w="1843" w:type="dxa"/>
            <w:vMerge/>
          </w:tcPr>
          <w:p w14:paraId="17AF20E5" w14:textId="77777777" w:rsidR="00E01C4E" w:rsidRPr="00570CFF" w:rsidRDefault="00E01C4E" w:rsidP="00086310">
            <w:pPr>
              <w:jc w:val="both"/>
              <w:rPr>
                <w:rFonts w:eastAsia="Times New Roman" w:cs="Arial"/>
                <w:color w:val="222222"/>
                <w:sz w:val="16"/>
                <w:szCs w:val="16"/>
                <w:lang w:eastAsia="el-GR"/>
              </w:rPr>
            </w:pPr>
          </w:p>
        </w:tc>
      </w:tr>
      <w:tr w:rsidR="00E01C4E" w:rsidRPr="00570CFF" w14:paraId="5E56350A" w14:textId="77777777" w:rsidTr="00570CFF">
        <w:trPr>
          <w:jc w:val="center"/>
        </w:trPr>
        <w:tc>
          <w:tcPr>
            <w:tcW w:w="6516" w:type="dxa"/>
          </w:tcPr>
          <w:p w14:paraId="37BC93C3" w14:textId="77777777" w:rsidR="00E01C4E" w:rsidRPr="00570CFF" w:rsidRDefault="00E01C4E" w:rsidP="00086310">
            <w:pPr>
              <w:jc w:val="both"/>
              <w:rPr>
                <w:rFonts w:eastAsia="Times New Roman" w:cs="Arial"/>
                <w:color w:val="222222"/>
                <w:sz w:val="16"/>
                <w:szCs w:val="16"/>
                <w:lang w:eastAsia="el-GR"/>
              </w:rPr>
            </w:pPr>
            <w:r w:rsidRPr="00570CFF">
              <w:rPr>
                <w:rFonts w:eastAsia="Times New Roman" w:cs="Arial"/>
                <w:color w:val="222222"/>
                <w:sz w:val="16"/>
                <w:szCs w:val="16"/>
                <w:lang w:eastAsia="el-GR"/>
              </w:rPr>
              <w:t xml:space="preserve">Θέρμανση νερού με σύστημα </w:t>
            </w:r>
            <w:r w:rsidRPr="00570CFF">
              <w:rPr>
                <w:rFonts w:eastAsia="Times New Roman" w:cs="Arial"/>
                <w:color w:val="222222"/>
                <w:sz w:val="16"/>
                <w:szCs w:val="16"/>
                <w:lang w:val="en-US" w:eastAsia="el-GR"/>
              </w:rPr>
              <w:t>PDC</w:t>
            </w:r>
            <w:r w:rsidRPr="00570CFF">
              <w:rPr>
                <w:rStyle w:val="a8"/>
                <w:rFonts w:eastAsia="Times New Roman" w:cs="Arial"/>
                <w:color w:val="222222"/>
                <w:sz w:val="16"/>
                <w:szCs w:val="16"/>
                <w:lang w:val="en-US" w:eastAsia="el-GR"/>
              </w:rPr>
              <w:footnoteReference w:id="211"/>
            </w:r>
          </w:p>
        </w:tc>
        <w:tc>
          <w:tcPr>
            <w:tcW w:w="1843" w:type="dxa"/>
            <w:vMerge/>
          </w:tcPr>
          <w:p w14:paraId="587D69F1" w14:textId="77777777" w:rsidR="00E01C4E" w:rsidRPr="00570CFF" w:rsidRDefault="00E01C4E" w:rsidP="00086310">
            <w:pPr>
              <w:jc w:val="both"/>
              <w:rPr>
                <w:rFonts w:eastAsia="Times New Roman" w:cs="Arial"/>
                <w:color w:val="222222"/>
                <w:sz w:val="16"/>
                <w:szCs w:val="16"/>
                <w:lang w:eastAsia="el-GR"/>
              </w:rPr>
            </w:pPr>
          </w:p>
        </w:tc>
      </w:tr>
      <w:tr w:rsidR="00E01C4E" w:rsidRPr="00570CFF" w14:paraId="4788FC43" w14:textId="77777777" w:rsidTr="00570CFF">
        <w:trPr>
          <w:jc w:val="center"/>
        </w:trPr>
        <w:tc>
          <w:tcPr>
            <w:tcW w:w="6516" w:type="dxa"/>
          </w:tcPr>
          <w:p w14:paraId="2C3DAF74" w14:textId="307F78AA" w:rsidR="00E01C4E" w:rsidRPr="00570CFF" w:rsidRDefault="008D14BB" w:rsidP="00086310">
            <w:pPr>
              <w:jc w:val="both"/>
              <w:rPr>
                <w:rFonts w:eastAsia="Times New Roman" w:cs="Arial"/>
                <w:color w:val="222222"/>
                <w:sz w:val="16"/>
                <w:szCs w:val="16"/>
                <w:lang w:eastAsia="el-GR"/>
              </w:rPr>
            </w:pPr>
            <w:r w:rsidRPr="00570CFF">
              <w:rPr>
                <w:rFonts w:eastAsia="Times New Roman" w:cs="Arial"/>
                <w:color w:val="222222"/>
                <w:sz w:val="16"/>
                <w:szCs w:val="16"/>
                <w:lang w:eastAsia="el-GR"/>
              </w:rPr>
              <w:t>Θερμομ</w:t>
            </w:r>
            <w:r w:rsidR="00E01C4E" w:rsidRPr="00570CFF">
              <w:rPr>
                <w:rFonts w:eastAsia="Times New Roman" w:cs="Arial"/>
                <w:color w:val="222222"/>
                <w:sz w:val="16"/>
                <w:szCs w:val="16"/>
                <w:lang w:eastAsia="el-GR"/>
              </w:rPr>
              <w:t>όνωση</w:t>
            </w:r>
          </w:p>
        </w:tc>
        <w:tc>
          <w:tcPr>
            <w:tcW w:w="1843" w:type="dxa"/>
            <w:vMerge/>
          </w:tcPr>
          <w:p w14:paraId="5580C16B" w14:textId="77777777" w:rsidR="00E01C4E" w:rsidRPr="00570CFF" w:rsidRDefault="00E01C4E" w:rsidP="00086310">
            <w:pPr>
              <w:jc w:val="both"/>
              <w:rPr>
                <w:rFonts w:eastAsia="Times New Roman" w:cs="Arial"/>
                <w:color w:val="222222"/>
                <w:sz w:val="16"/>
                <w:szCs w:val="16"/>
                <w:lang w:eastAsia="el-GR"/>
              </w:rPr>
            </w:pPr>
          </w:p>
        </w:tc>
      </w:tr>
      <w:tr w:rsidR="00E01C4E" w:rsidRPr="00570CFF" w14:paraId="76EC00E6" w14:textId="77777777" w:rsidTr="00570CFF">
        <w:trPr>
          <w:jc w:val="center"/>
        </w:trPr>
        <w:tc>
          <w:tcPr>
            <w:tcW w:w="6516" w:type="dxa"/>
          </w:tcPr>
          <w:p w14:paraId="6D4280BC" w14:textId="77777777" w:rsidR="00E01C4E" w:rsidRPr="00570CFF" w:rsidRDefault="00E01C4E" w:rsidP="00086310">
            <w:pPr>
              <w:jc w:val="both"/>
              <w:rPr>
                <w:rFonts w:eastAsia="Times New Roman" w:cs="Arial"/>
                <w:color w:val="222222"/>
                <w:sz w:val="16"/>
                <w:szCs w:val="16"/>
                <w:lang w:eastAsia="el-GR"/>
              </w:rPr>
            </w:pPr>
            <w:r w:rsidRPr="00570CFF">
              <w:rPr>
                <w:rFonts w:eastAsia="Times New Roman" w:cs="Arial"/>
                <w:color w:val="222222"/>
                <w:sz w:val="16"/>
                <w:szCs w:val="16"/>
                <w:lang w:eastAsia="el-GR"/>
              </w:rPr>
              <w:t>Ηλιακοί Συλλέκτες για παραγωγή ζεστού νερού</w:t>
            </w:r>
          </w:p>
        </w:tc>
        <w:tc>
          <w:tcPr>
            <w:tcW w:w="1843" w:type="dxa"/>
            <w:vMerge/>
          </w:tcPr>
          <w:p w14:paraId="2B51A9CE" w14:textId="77777777" w:rsidR="00E01C4E" w:rsidRPr="00570CFF" w:rsidRDefault="00E01C4E" w:rsidP="00086310">
            <w:pPr>
              <w:jc w:val="both"/>
              <w:rPr>
                <w:rFonts w:eastAsia="Times New Roman" w:cs="Arial"/>
                <w:color w:val="222222"/>
                <w:sz w:val="16"/>
                <w:szCs w:val="16"/>
                <w:lang w:eastAsia="el-GR"/>
              </w:rPr>
            </w:pPr>
          </w:p>
        </w:tc>
      </w:tr>
      <w:tr w:rsidR="00E01C4E" w:rsidRPr="00570CFF" w14:paraId="3F1D69DC" w14:textId="77777777" w:rsidTr="00570CFF">
        <w:trPr>
          <w:jc w:val="center"/>
        </w:trPr>
        <w:tc>
          <w:tcPr>
            <w:tcW w:w="6516" w:type="dxa"/>
          </w:tcPr>
          <w:p w14:paraId="56EB792E" w14:textId="77777777" w:rsidR="00E01C4E" w:rsidRPr="00570CFF" w:rsidRDefault="00E01C4E" w:rsidP="00086310">
            <w:pPr>
              <w:jc w:val="both"/>
              <w:rPr>
                <w:rFonts w:eastAsia="Times New Roman" w:cs="Arial"/>
                <w:color w:val="222222"/>
                <w:sz w:val="16"/>
                <w:szCs w:val="16"/>
                <w:lang w:eastAsia="el-GR"/>
              </w:rPr>
            </w:pPr>
            <w:r w:rsidRPr="00570CFF">
              <w:rPr>
                <w:rFonts w:eastAsia="Times New Roman" w:cs="Arial"/>
                <w:color w:val="222222"/>
                <w:sz w:val="16"/>
                <w:szCs w:val="16"/>
                <w:lang w:eastAsia="el-GR"/>
              </w:rPr>
              <w:t>Υβριδικές γεννήτριες</w:t>
            </w:r>
            <w:r w:rsidRPr="00570CFF">
              <w:rPr>
                <w:rStyle w:val="a8"/>
                <w:rFonts w:eastAsia="Times New Roman" w:cs="Arial"/>
                <w:color w:val="222222"/>
                <w:sz w:val="16"/>
                <w:szCs w:val="16"/>
                <w:lang w:eastAsia="el-GR"/>
              </w:rPr>
              <w:footnoteReference w:id="212"/>
            </w:r>
          </w:p>
        </w:tc>
        <w:tc>
          <w:tcPr>
            <w:tcW w:w="1843" w:type="dxa"/>
            <w:vMerge/>
          </w:tcPr>
          <w:p w14:paraId="2294BCD8" w14:textId="77777777" w:rsidR="00E01C4E" w:rsidRPr="00570CFF" w:rsidRDefault="00E01C4E" w:rsidP="00086310">
            <w:pPr>
              <w:jc w:val="both"/>
              <w:rPr>
                <w:rFonts w:eastAsia="Times New Roman" w:cs="Arial"/>
                <w:color w:val="222222"/>
                <w:sz w:val="16"/>
                <w:szCs w:val="16"/>
                <w:lang w:eastAsia="el-GR"/>
              </w:rPr>
            </w:pPr>
          </w:p>
        </w:tc>
      </w:tr>
      <w:tr w:rsidR="00E01C4E" w:rsidRPr="00570CFF" w14:paraId="5600F191" w14:textId="77777777" w:rsidTr="00570CFF">
        <w:trPr>
          <w:jc w:val="center"/>
        </w:trPr>
        <w:tc>
          <w:tcPr>
            <w:tcW w:w="6516" w:type="dxa"/>
          </w:tcPr>
          <w:p w14:paraId="6672EA05" w14:textId="77777777" w:rsidR="00E01C4E" w:rsidRPr="00570CFF" w:rsidRDefault="00E01C4E" w:rsidP="00086310">
            <w:pPr>
              <w:jc w:val="both"/>
              <w:rPr>
                <w:rFonts w:eastAsia="Times New Roman" w:cs="Arial"/>
                <w:color w:val="222222"/>
                <w:sz w:val="16"/>
                <w:szCs w:val="16"/>
                <w:lang w:eastAsia="el-GR"/>
              </w:rPr>
            </w:pPr>
            <w:r w:rsidRPr="00570CFF">
              <w:rPr>
                <w:rFonts w:eastAsia="Times New Roman" w:cs="Arial"/>
                <w:color w:val="222222"/>
                <w:sz w:val="16"/>
                <w:szCs w:val="16"/>
                <w:lang w:eastAsia="el-GR"/>
              </w:rPr>
              <w:t>Συστήματα αυτοματοποίησης κτιρίων</w:t>
            </w:r>
          </w:p>
        </w:tc>
        <w:tc>
          <w:tcPr>
            <w:tcW w:w="1843" w:type="dxa"/>
            <w:vMerge/>
          </w:tcPr>
          <w:p w14:paraId="6188BE7F" w14:textId="77777777" w:rsidR="00E01C4E" w:rsidRPr="00570CFF" w:rsidRDefault="00E01C4E" w:rsidP="00086310">
            <w:pPr>
              <w:jc w:val="both"/>
              <w:rPr>
                <w:rFonts w:eastAsia="Times New Roman" w:cs="Arial"/>
                <w:color w:val="222222"/>
                <w:sz w:val="16"/>
                <w:szCs w:val="16"/>
                <w:lang w:eastAsia="el-GR"/>
              </w:rPr>
            </w:pPr>
          </w:p>
        </w:tc>
      </w:tr>
      <w:tr w:rsidR="00E01C4E" w:rsidRPr="00570CFF" w14:paraId="4AA32D83" w14:textId="77777777" w:rsidTr="00570CFF">
        <w:trPr>
          <w:jc w:val="center"/>
        </w:trPr>
        <w:tc>
          <w:tcPr>
            <w:tcW w:w="6516" w:type="dxa"/>
          </w:tcPr>
          <w:p w14:paraId="7D4022EF" w14:textId="77777777" w:rsidR="00E01C4E" w:rsidRPr="00570CFF" w:rsidRDefault="00E01C4E" w:rsidP="00086310">
            <w:pPr>
              <w:jc w:val="both"/>
              <w:rPr>
                <w:rFonts w:eastAsia="Times New Roman" w:cs="Arial"/>
                <w:color w:val="222222"/>
                <w:sz w:val="16"/>
                <w:szCs w:val="16"/>
                <w:lang w:eastAsia="el-GR"/>
              </w:rPr>
            </w:pPr>
            <w:r w:rsidRPr="00570CFF">
              <w:rPr>
                <w:rFonts w:eastAsia="Times New Roman" w:cs="Arial"/>
                <w:color w:val="222222"/>
                <w:sz w:val="16"/>
                <w:szCs w:val="16"/>
                <w:lang w:eastAsia="el-GR"/>
              </w:rPr>
              <w:t>Μικρο-γεννήτριες</w:t>
            </w:r>
          </w:p>
        </w:tc>
        <w:tc>
          <w:tcPr>
            <w:tcW w:w="1843" w:type="dxa"/>
            <w:vMerge/>
          </w:tcPr>
          <w:p w14:paraId="2089342C" w14:textId="77777777" w:rsidR="00E01C4E" w:rsidRPr="00570CFF" w:rsidRDefault="00E01C4E" w:rsidP="00086310">
            <w:pPr>
              <w:jc w:val="both"/>
              <w:rPr>
                <w:rFonts w:eastAsia="Times New Roman" w:cs="Arial"/>
                <w:color w:val="222222"/>
                <w:sz w:val="16"/>
                <w:szCs w:val="16"/>
                <w:lang w:eastAsia="el-GR"/>
              </w:rPr>
            </w:pPr>
          </w:p>
        </w:tc>
      </w:tr>
      <w:tr w:rsidR="00E01C4E" w:rsidRPr="00570CFF" w14:paraId="6DE22D5D" w14:textId="77777777" w:rsidTr="00253716">
        <w:trPr>
          <w:jc w:val="center"/>
        </w:trPr>
        <w:tc>
          <w:tcPr>
            <w:tcW w:w="8359" w:type="dxa"/>
            <w:gridSpan w:val="2"/>
            <w:shd w:val="clear" w:color="auto" w:fill="D5DCE4" w:themeFill="text2" w:themeFillTint="33"/>
          </w:tcPr>
          <w:p w14:paraId="7115D6E6" w14:textId="77777777" w:rsidR="00E01C4E" w:rsidRPr="00570CFF" w:rsidRDefault="00E01C4E" w:rsidP="00086310">
            <w:pPr>
              <w:jc w:val="both"/>
              <w:rPr>
                <w:rFonts w:eastAsia="Times New Roman" w:cs="Arial"/>
                <w:color w:val="222222"/>
                <w:sz w:val="16"/>
                <w:szCs w:val="16"/>
                <w:lang w:eastAsia="el-GR"/>
              </w:rPr>
            </w:pPr>
            <w:r w:rsidRPr="00570CFF">
              <w:rPr>
                <w:rFonts w:eastAsia="Times New Roman" w:cs="Arial"/>
                <w:color w:val="222222"/>
                <w:sz w:val="16"/>
                <w:szCs w:val="16"/>
                <w:lang w:eastAsia="el-GR"/>
              </w:rPr>
              <w:t>Πολυκατοικίες</w:t>
            </w:r>
          </w:p>
        </w:tc>
      </w:tr>
      <w:tr w:rsidR="00E01C4E" w:rsidRPr="00570CFF" w14:paraId="19640B72" w14:textId="77777777" w:rsidTr="00570CFF">
        <w:trPr>
          <w:jc w:val="center"/>
        </w:trPr>
        <w:tc>
          <w:tcPr>
            <w:tcW w:w="6516" w:type="dxa"/>
          </w:tcPr>
          <w:p w14:paraId="18F333B6" w14:textId="77777777" w:rsidR="00E01C4E" w:rsidRPr="00570CFF" w:rsidRDefault="00E01C4E" w:rsidP="00086310">
            <w:pPr>
              <w:jc w:val="both"/>
              <w:rPr>
                <w:rFonts w:eastAsia="Times New Roman" w:cs="Arial"/>
                <w:color w:val="222222"/>
                <w:sz w:val="16"/>
                <w:szCs w:val="16"/>
                <w:lang w:eastAsia="el-GR"/>
              </w:rPr>
            </w:pPr>
            <w:r w:rsidRPr="00570CFF">
              <w:rPr>
                <w:rFonts w:eastAsia="Times New Roman" w:cs="Arial"/>
                <w:color w:val="222222"/>
                <w:sz w:val="16"/>
                <w:szCs w:val="16"/>
                <w:lang w:eastAsia="el-GR"/>
              </w:rPr>
              <w:t>Παρεμβάσεις σχετικά με τα κοινά μέρη συγκυριαρχιών (μόνωση περιβλήματος με προσβεβλημένη επιφάνεια&gt; 25% επιφάνεια διασποράς)</w:t>
            </w:r>
          </w:p>
        </w:tc>
        <w:tc>
          <w:tcPr>
            <w:tcW w:w="1843" w:type="dxa"/>
          </w:tcPr>
          <w:p w14:paraId="45138863" w14:textId="77777777" w:rsidR="00E01C4E" w:rsidRPr="00570CFF" w:rsidRDefault="00E01C4E" w:rsidP="00086310">
            <w:pPr>
              <w:jc w:val="both"/>
              <w:rPr>
                <w:rFonts w:eastAsia="Times New Roman" w:cs="Arial"/>
                <w:color w:val="222222"/>
                <w:sz w:val="16"/>
                <w:szCs w:val="16"/>
                <w:lang w:eastAsia="el-GR"/>
              </w:rPr>
            </w:pPr>
            <w:r w:rsidRPr="00570CFF">
              <w:rPr>
                <w:rFonts w:eastAsia="Times New Roman" w:cs="Arial"/>
                <w:color w:val="222222"/>
                <w:sz w:val="16"/>
                <w:szCs w:val="16"/>
                <w:lang w:eastAsia="el-GR"/>
              </w:rPr>
              <w:t>70%</w:t>
            </w:r>
          </w:p>
        </w:tc>
      </w:tr>
      <w:tr w:rsidR="00E01C4E" w:rsidRPr="00570CFF" w14:paraId="2E54F12B" w14:textId="77777777" w:rsidTr="00570CFF">
        <w:trPr>
          <w:jc w:val="center"/>
        </w:trPr>
        <w:tc>
          <w:tcPr>
            <w:tcW w:w="6516" w:type="dxa"/>
          </w:tcPr>
          <w:p w14:paraId="2E17C0D9" w14:textId="77777777" w:rsidR="00E01C4E" w:rsidRPr="00570CFF" w:rsidRDefault="00E01C4E" w:rsidP="00086310">
            <w:pPr>
              <w:jc w:val="both"/>
              <w:rPr>
                <w:rFonts w:eastAsia="Times New Roman" w:cs="Arial"/>
                <w:color w:val="222222"/>
                <w:sz w:val="16"/>
                <w:szCs w:val="16"/>
                <w:lang w:eastAsia="el-GR"/>
              </w:rPr>
            </w:pPr>
            <w:r w:rsidRPr="00570CFF">
              <w:rPr>
                <w:rFonts w:eastAsia="Times New Roman" w:cs="Arial"/>
                <w:color w:val="222222"/>
                <w:sz w:val="16"/>
                <w:szCs w:val="16"/>
                <w:lang w:eastAsia="el-GR"/>
              </w:rPr>
              <w:t>Παρεμβάσεις σχετικά με τα κοινά μέρη συγκυριαρχιών (μόνωση περιβλήματος με προσβεβλημένη επιφάνεια&gt; 25% επιφάνεια διασποράς</w:t>
            </w:r>
          </w:p>
        </w:tc>
        <w:tc>
          <w:tcPr>
            <w:tcW w:w="1843" w:type="dxa"/>
          </w:tcPr>
          <w:p w14:paraId="604E13A8" w14:textId="77777777" w:rsidR="00E01C4E" w:rsidRPr="00570CFF" w:rsidRDefault="00E01C4E" w:rsidP="00086310">
            <w:pPr>
              <w:jc w:val="both"/>
              <w:rPr>
                <w:rFonts w:eastAsia="Times New Roman" w:cs="Arial"/>
                <w:color w:val="222222"/>
                <w:sz w:val="16"/>
                <w:szCs w:val="16"/>
                <w:lang w:eastAsia="el-GR"/>
              </w:rPr>
            </w:pPr>
            <w:r w:rsidRPr="00570CFF">
              <w:rPr>
                <w:rFonts w:eastAsia="Times New Roman" w:cs="Arial"/>
                <w:color w:val="222222"/>
                <w:sz w:val="16"/>
                <w:szCs w:val="16"/>
                <w:lang w:eastAsia="el-GR"/>
              </w:rPr>
              <w:t>75%</w:t>
            </w:r>
          </w:p>
        </w:tc>
      </w:tr>
      <w:tr w:rsidR="00E01C4E" w:rsidRPr="00570CFF" w14:paraId="2B96E1E1" w14:textId="77777777" w:rsidTr="00570CFF">
        <w:trPr>
          <w:jc w:val="center"/>
        </w:trPr>
        <w:tc>
          <w:tcPr>
            <w:tcW w:w="6516" w:type="dxa"/>
          </w:tcPr>
          <w:p w14:paraId="0BB4CFFF" w14:textId="77777777" w:rsidR="00E01C4E" w:rsidRPr="00570CFF" w:rsidRDefault="00E01C4E" w:rsidP="00086310">
            <w:pPr>
              <w:jc w:val="both"/>
              <w:rPr>
                <w:rFonts w:eastAsia="Times New Roman" w:cs="Arial"/>
                <w:color w:val="222222"/>
                <w:sz w:val="16"/>
                <w:szCs w:val="16"/>
                <w:lang w:eastAsia="el-GR"/>
              </w:rPr>
            </w:pPr>
            <w:r w:rsidRPr="00570CFF">
              <w:rPr>
                <w:rFonts w:eastAsia="Times New Roman" w:cs="Arial"/>
                <w:color w:val="222222"/>
                <w:sz w:val="16"/>
                <w:szCs w:val="16"/>
                <w:lang w:eastAsia="el-GR"/>
              </w:rPr>
              <w:t>Παρεμβάσεις σχετικά με τα κοινά μέρη συγκυριαρχιών (μόνωση περιβλήματος με προσβεβλημένη επιφάνεια&gt; 25% επιφάνεια διασποράς (μείωση κλάσεων σεισμικού κινδύνου)</w:t>
            </w:r>
          </w:p>
        </w:tc>
        <w:tc>
          <w:tcPr>
            <w:tcW w:w="1843" w:type="dxa"/>
          </w:tcPr>
          <w:p w14:paraId="329C2727" w14:textId="77777777" w:rsidR="00E01C4E" w:rsidRPr="00570CFF" w:rsidRDefault="00E01C4E" w:rsidP="00086310">
            <w:pPr>
              <w:jc w:val="both"/>
              <w:rPr>
                <w:rFonts w:eastAsia="Times New Roman" w:cs="Arial"/>
                <w:color w:val="222222"/>
                <w:sz w:val="16"/>
                <w:szCs w:val="16"/>
                <w:lang w:eastAsia="el-GR"/>
              </w:rPr>
            </w:pPr>
            <w:r w:rsidRPr="00570CFF">
              <w:rPr>
                <w:rFonts w:eastAsia="Times New Roman" w:cs="Arial"/>
                <w:color w:val="222222"/>
                <w:sz w:val="16"/>
                <w:szCs w:val="16"/>
                <w:lang w:eastAsia="el-GR"/>
              </w:rPr>
              <w:t>80%</w:t>
            </w:r>
          </w:p>
        </w:tc>
      </w:tr>
      <w:tr w:rsidR="00E01C4E" w:rsidRPr="00570CFF" w14:paraId="23CF79D2" w14:textId="77777777" w:rsidTr="00570CFF">
        <w:trPr>
          <w:jc w:val="center"/>
        </w:trPr>
        <w:tc>
          <w:tcPr>
            <w:tcW w:w="6516" w:type="dxa"/>
          </w:tcPr>
          <w:p w14:paraId="56643EFE" w14:textId="77777777" w:rsidR="00E01C4E" w:rsidRPr="00570CFF" w:rsidRDefault="00E01C4E" w:rsidP="00086310">
            <w:pPr>
              <w:jc w:val="both"/>
              <w:rPr>
                <w:rFonts w:eastAsia="Times New Roman" w:cs="Arial"/>
                <w:color w:val="222222"/>
                <w:sz w:val="16"/>
                <w:szCs w:val="16"/>
                <w:lang w:eastAsia="el-GR"/>
              </w:rPr>
            </w:pPr>
            <w:r w:rsidRPr="00570CFF">
              <w:rPr>
                <w:rFonts w:eastAsia="Times New Roman" w:cs="Arial"/>
                <w:color w:val="222222"/>
                <w:sz w:val="16"/>
                <w:szCs w:val="16"/>
                <w:lang w:eastAsia="el-GR"/>
              </w:rPr>
              <w:t>Παρεμβάσεις σχετικά με τα κοινά μέρη συγκυριαρχιών (μόνωση περιβλήματος με προσβεβλημένη επιφάνεια&gt; 25% επιφάνεια διασποράς + μείωση 2 ή περισσότερων κλάσεων σεισμικού κινδύνου)</w:t>
            </w:r>
          </w:p>
        </w:tc>
        <w:tc>
          <w:tcPr>
            <w:tcW w:w="1843" w:type="dxa"/>
          </w:tcPr>
          <w:p w14:paraId="5ED17056" w14:textId="77777777" w:rsidR="00E01C4E" w:rsidRPr="00570CFF" w:rsidRDefault="00E01C4E" w:rsidP="00086310">
            <w:pPr>
              <w:jc w:val="both"/>
              <w:rPr>
                <w:rFonts w:eastAsia="Times New Roman" w:cs="Arial"/>
                <w:color w:val="222222"/>
                <w:sz w:val="16"/>
                <w:szCs w:val="16"/>
                <w:lang w:eastAsia="el-GR"/>
              </w:rPr>
            </w:pPr>
            <w:r w:rsidRPr="00570CFF">
              <w:rPr>
                <w:rFonts w:eastAsia="Times New Roman" w:cs="Arial"/>
                <w:color w:val="222222"/>
                <w:sz w:val="16"/>
                <w:szCs w:val="16"/>
                <w:lang w:eastAsia="el-GR"/>
              </w:rPr>
              <w:t xml:space="preserve">85% </w:t>
            </w:r>
          </w:p>
        </w:tc>
      </w:tr>
    </w:tbl>
    <w:p w14:paraId="69813A50" w14:textId="77777777" w:rsidR="00E01C4E" w:rsidRDefault="00E01C4E" w:rsidP="00086310">
      <w:pPr>
        <w:shd w:val="clear" w:color="auto" w:fill="FFFFFF"/>
        <w:spacing w:after="0" w:line="240" w:lineRule="auto"/>
        <w:ind w:left="24"/>
        <w:jc w:val="both"/>
        <w:rPr>
          <w:rFonts w:eastAsia="Times New Roman" w:cs="Arial"/>
          <w:color w:val="222222"/>
          <w:lang w:eastAsia="el-GR"/>
        </w:rPr>
      </w:pPr>
    </w:p>
    <w:p w14:paraId="1DA704C7" w14:textId="6627F308" w:rsidR="00E01C4E" w:rsidRDefault="00E01C4E" w:rsidP="00086310">
      <w:pPr>
        <w:shd w:val="clear" w:color="auto" w:fill="FFFFFF"/>
        <w:spacing w:after="0" w:line="240" w:lineRule="auto"/>
        <w:ind w:left="24"/>
        <w:jc w:val="both"/>
        <w:rPr>
          <w:rFonts w:eastAsia="Times New Roman" w:cs="Arial"/>
          <w:color w:val="222222"/>
          <w:lang w:eastAsia="el-GR"/>
        </w:rPr>
      </w:pPr>
      <w:r>
        <w:rPr>
          <w:rFonts w:eastAsia="Times New Roman" w:cs="Arial"/>
          <w:color w:val="222222"/>
          <w:lang w:eastAsia="el-GR"/>
        </w:rPr>
        <w:t xml:space="preserve">Για τις πολυκατοικίες τα ποσοστά έκπτωσης είναι </w:t>
      </w:r>
      <w:r w:rsidRPr="002E46CB">
        <w:rPr>
          <w:rFonts w:eastAsia="Times New Roman" w:cs="Arial"/>
          <w:color w:val="222222"/>
          <w:lang w:eastAsia="el-GR"/>
        </w:rPr>
        <w:t xml:space="preserve">για δαπάνες που πραγματοποιήθηκαν από την 1η Ιανουαρίου 2017 έως τις 31 Δεκεμβρίου 2021 με το όριο δαπανών </w:t>
      </w:r>
      <w:r w:rsidR="008D14BB">
        <w:rPr>
          <w:rFonts w:eastAsia="Times New Roman" w:cs="Arial"/>
          <w:color w:val="222222"/>
          <w:lang w:eastAsia="el-GR"/>
        </w:rPr>
        <w:t xml:space="preserve">στα </w:t>
      </w:r>
      <w:r w:rsidRPr="002E46CB">
        <w:rPr>
          <w:rFonts w:eastAsia="Times New Roman" w:cs="Arial"/>
          <w:color w:val="222222"/>
          <w:lang w:eastAsia="el-GR"/>
        </w:rPr>
        <w:t>40.000 ευρώ πολλαπλασιασμένο με τον αριθμό των ακινήτων που αποτελούν το κτίριο.</w:t>
      </w:r>
      <w:r w:rsidRPr="002E46CB">
        <w:t xml:space="preserve"> </w:t>
      </w:r>
      <w:r w:rsidRPr="002E46CB">
        <w:rPr>
          <w:rFonts w:eastAsia="Times New Roman" w:cs="Arial"/>
          <w:color w:val="222222"/>
          <w:lang w:eastAsia="el-GR"/>
        </w:rPr>
        <w:t>Το μέγιστο επιτρεπόμενο όριο δαπανών, σε αυτήν την περίπτωση, αυξάνεται στα 136.000 ευρώ.</w:t>
      </w:r>
      <w:r w:rsidR="009D7F69">
        <w:rPr>
          <w:rStyle w:val="a8"/>
          <w:rFonts w:eastAsia="Times New Roman" w:cs="Arial"/>
          <w:color w:val="222222"/>
          <w:lang w:eastAsia="el-GR"/>
        </w:rPr>
        <w:footnoteReference w:id="213"/>
      </w:r>
      <w:r>
        <w:rPr>
          <w:rFonts w:eastAsia="Times New Roman" w:cs="Arial"/>
          <w:color w:val="222222"/>
          <w:lang w:eastAsia="el-GR"/>
        </w:rPr>
        <w:t xml:space="preserve"> </w:t>
      </w:r>
    </w:p>
    <w:p w14:paraId="2B6F077B" w14:textId="77777777" w:rsidR="00E01C4E" w:rsidRDefault="00E01C4E" w:rsidP="00086310">
      <w:pPr>
        <w:shd w:val="clear" w:color="auto" w:fill="FFFFFF"/>
        <w:spacing w:after="0" w:line="240" w:lineRule="auto"/>
        <w:ind w:left="24"/>
        <w:jc w:val="both"/>
        <w:rPr>
          <w:rFonts w:eastAsia="Times New Roman" w:cs="Arial"/>
          <w:color w:val="222222"/>
          <w:lang w:eastAsia="el-GR"/>
        </w:rPr>
      </w:pPr>
    </w:p>
    <w:p w14:paraId="5D7ED492" w14:textId="77777777" w:rsidR="00E01C4E" w:rsidRDefault="00E01C4E" w:rsidP="00086310">
      <w:pPr>
        <w:shd w:val="clear" w:color="auto" w:fill="FFFFFF"/>
        <w:spacing w:after="0" w:line="240" w:lineRule="auto"/>
        <w:ind w:left="24"/>
        <w:jc w:val="both"/>
        <w:rPr>
          <w:rFonts w:eastAsia="Times New Roman" w:cs="Arial"/>
          <w:color w:val="222222"/>
          <w:lang w:eastAsia="el-GR"/>
        </w:rPr>
      </w:pPr>
    </w:p>
    <w:p w14:paraId="65ADCB8A" w14:textId="77777777" w:rsidR="00E01C4E" w:rsidRDefault="00E01C4E" w:rsidP="00086310">
      <w:pPr>
        <w:pStyle w:val="4"/>
        <w:spacing w:before="0"/>
        <w:jc w:val="both"/>
        <w:rPr>
          <w:rFonts w:eastAsia="Times New Roman"/>
          <w:lang w:eastAsia="el-GR"/>
        </w:rPr>
      </w:pPr>
      <w:r w:rsidRPr="00F81E9C">
        <w:rPr>
          <w:rFonts w:eastAsia="Times New Roman"/>
          <w:lang w:eastAsia="el-GR"/>
        </w:rPr>
        <w:t xml:space="preserve">Μείωση ΦΠΑ για </w:t>
      </w:r>
      <w:r>
        <w:rPr>
          <w:rFonts w:eastAsia="Times New Roman"/>
          <w:lang w:eastAsia="el-GR"/>
        </w:rPr>
        <w:t xml:space="preserve">εργασίες </w:t>
      </w:r>
      <w:r w:rsidRPr="00F81E9C">
        <w:rPr>
          <w:rFonts w:eastAsia="Times New Roman"/>
          <w:lang w:eastAsia="el-GR"/>
        </w:rPr>
        <w:t>ανακαίνιση</w:t>
      </w:r>
      <w:r>
        <w:rPr>
          <w:rFonts w:eastAsia="Times New Roman"/>
          <w:lang w:eastAsia="el-GR"/>
        </w:rPr>
        <w:t>ς</w:t>
      </w:r>
    </w:p>
    <w:p w14:paraId="5766598E" w14:textId="645EEAE6" w:rsidR="00E01C4E" w:rsidRDefault="00E01C4E" w:rsidP="00086310">
      <w:pPr>
        <w:spacing w:after="0"/>
        <w:jc w:val="both"/>
        <w:rPr>
          <w:lang w:eastAsia="el-GR"/>
        </w:rPr>
      </w:pPr>
      <w:r>
        <w:rPr>
          <w:lang w:eastAsia="el-GR"/>
        </w:rPr>
        <w:t>Το παρόν μέτρο εφαρμόζει συντελεστή</w:t>
      </w:r>
      <w:r w:rsidRPr="001B26DF">
        <w:rPr>
          <w:lang w:eastAsia="el-GR"/>
        </w:rPr>
        <w:t xml:space="preserve"> </w:t>
      </w:r>
      <w:r>
        <w:rPr>
          <w:lang w:eastAsia="el-GR"/>
        </w:rPr>
        <w:t xml:space="preserve">φόρου προστιθέμενης αξίας </w:t>
      </w:r>
      <w:r w:rsidRPr="001B26DF">
        <w:rPr>
          <w:lang w:eastAsia="el-GR"/>
        </w:rPr>
        <w:t>10% για τις συνήθεις και έκτακτες εργασίες συντήρησης</w:t>
      </w:r>
      <w:r>
        <w:rPr>
          <w:lang w:eastAsia="el-GR"/>
        </w:rPr>
        <w:t xml:space="preserve"> </w:t>
      </w:r>
      <w:r w:rsidRPr="00987553">
        <w:rPr>
          <w:lang w:eastAsia="el-GR"/>
        </w:rPr>
        <w:t>που πραγματοποι</w:t>
      </w:r>
      <w:r>
        <w:rPr>
          <w:lang w:eastAsia="el-GR"/>
        </w:rPr>
        <w:t>ούν</w:t>
      </w:r>
      <w:r w:rsidRPr="00987553">
        <w:rPr>
          <w:lang w:eastAsia="el-GR"/>
        </w:rPr>
        <w:t xml:space="preserve">ται σε </w:t>
      </w:r>
      <w:r>
        <w:rPr>
          <w:lang w:eastAsia="el-GR"/>
        </w:rPr>
        <w:t>νοικοκυριά</w:t>
      </w:r>
      <w:r w:rsidR="00AC38E8">
        <w:rPr>
          <w:lang w:eastAsia="el-GR"/>
        </w:rPr>
        <w:t>,</w:t>
      </w:r>
      <w:r w:rsidRPr="00987553">
        <w:rPr>
          <w:lang w:eastAsia="el-GR"/>
        </w:rPr>
        <w:t xml:space="preserve"> </w:t>
      </w:r>
      <w:r w:rsidR="00AC38E8">
        <w:rPr>
          <w:lang w:eastAsia="el-GR"/>
        </w:rPr>
        <w:t xml:space="preserve">συνυπολογίζοντας τις δαπάνες για τα </w:t>
      </w:r>
      <w:r w:rsidRPr="00987553">
        <w:rPr>
          <w:lang w:eastAsia="el-GR"/>
        </w:rPr>
        <w:t xml:space="preserve">υλικά και </w:t>
      </w:r>
      <w:r w:rsidR="00AC38E8">
        <w:rPr>
          <w:lang w:eastAsia="el-GR"/>
        </w:rPr>
        <w:t xml:space="preserve">την </w:t>
      </w:r>
      <w:r w:rsidRPr="00987553">
        <w:rPr>
          <w:lang w:eastAsia="el-GR"/>
        </w:rPr>
        <w:t>εργασία</w:t>
      </w:r>
      <w:r w:rsidR="00AC38E8">
        <w:rPr>
          <w:lang w:eastAsia="el-GR"/>
        </w:rPr>
        <w:t xml:space="preserve"> που απαιτούνται</w:t>
      </w:r>
      <w:r>
        <w:rPr>
          <w:lang w:eastAsia="el-GR"/>
        </w:rPr>
        <w:t xml:space="preserve">. </w:t>
      </w:r>
    </w:p>
    <w:p w14:paraId="0C86700F" w14:textId="4F9AF3BB" w:rsidR="00E01C4E" w:rsidRDefault="00E01C4E" w:rsidP="00086310">
      <w:pPr>
        <w:spacing w:after="0"/>
        <w:jc w:val="both"/>
        <w:rPr>
          <w:lang w:eastAsia="el-GR"/>
        </w:rPr>
      </w:pPr>
      <w:r>
        <w:rPr>
          <w:lang w:eastAsia="el-GR"/>
        </w:rPr>
        <w:t>Ο επιδοτούμενος ΦΠΑ 10% μπορεί επίσης να εφαρμοστεί σε ορισμένες περιπτώσεις εργασιών αποκατάστασης, συντήρησης και αναδιάρθρωσης με στόχο τη διατήρηση του οικοδομήματος και τη διασφάλιση της λειτουργικότητάς του μέσω ενός συνόλου έργων.</w:t>
      </w:r>
    </w:p>
    <w:p w14:paraId="1C85B044" w14:textId="77777777" w:rsidR="00E01C4E" w:rsidRDefault="00E01C4E" w:rsidP="00086310">
      <w:pPr>
        <w:spacing w:after="0"/>
        <w:jc w:val="both"/>
        <w:rPr>
          <w:lang w:eastAsia="el-GR"/>
        </w:rPr>
      </w:pPr>
      <w:r>
        <w:rPr>
          <w:lang w:eastAsia="el-GR"/>
        </w:rPr>
        <w:lastRenderedPageBreak/>
        <w:t>Ο μειωμένος ΦΠΑ ισχύει για:</w:t>
      </w:r>
    </w:p>
    <w:p w14:paraId="4FC7D8C0" w14:textId="77777777" w:rsidR="00E01C4E" w:rsidRDefault="00E01C4E" w:rsidP="00AD7507">
      <w:pPr>
        <w:pStyle w:val="a3"/>
        <w:numPr>
          <w:ilvl w:val="0"/>
          <w:numId w:val="77"/>
        </w:numPr>
        <w:spacing w:after="0"/>
        <w:jc w:val="both"/>
        <w:rPr>
          <w:lang w:eastAsia="el-GR"/>
        </w:rPr>
      </w:pPr>
      <w:r>
        <w:rPr>
          <w:lang w:eastAsia="el-GR"/>
        </w:rPr>
        <w:t>απόδοση των εξαρτημένων υπηρεσιών από συμβάσεις ή έργα</w:t>
      </w:r>
    </w:p>
    <w:p w14:paraId="40D3127F" w14:textId="77777777" w:rsidR="00E01C4E" w:rsidRDefault="00E01C4E" w:rsidP="00AD7507">
      <w:pPr>
        <w:pStyle w:val="a3"/>
        <w:numPr>
          <w:ilvl w:val="0"/>
          <w:numId w:val="77"/>
        </w:numPr>
        <w:spacing w:after="0"/>
        <w:jc w:val="both"/>
        <w:rPr>
          <w:lang w:eastAsia="el-GR"/>
        </w:rPr>
      </w:pPr>
      <w:r>
        <w:rPr>
          <w:lang w:eastAsia="el-GR"/>
        </w:rPr>
        <w:t>αγορά αγαθών, εξαιρουμένων των πρώτων υλών και των ημιτελών προϊόντων</w:t>
      </w:r>
    </w:p>
    <w:p w14:paraId="7C795651" w14:textId="77777777" w:rsidR="00E01C4E" w:rsidRDefault="00E01C4E" w:rsidP="00AD7507">
      <w:pPr>
        <w:pStyle w:val="a3"/>
        <w:numPr>
          <w:ilvl w:val="0"/>
          <w:numId w:val="77"/>
        </w:numPr>
        <w:spacing w:after="0"/>
        <w:jc w:val="both"/>
        <w:rPr>
          <w:lang w:eastAsia="el-GR"/>
        </w:rPr>
      </w:pPr>
      <w:r>
        <w:rPr>
          <w:lang w:eastAsia="el-GR"/>
        </w:rPr>
        <w:t>προμήθειες έτοιμων προϊόντων, δηλαδή τα αγαθά τα οποία, αν και ενσωματώνονται στην κατασκευή, διατηρούν την ατομικότητά τους (π.χ. πόρτες, εξωτερικά εξαρτήματα, είδη υγιεινής, λέβητες κ.λπ.).</w:t>
      </w:r>
      <w:r w:rsidR="009D7F69">
        <w:rPr>
          <w:rStyle w:val="a8"/>
          <w:lang w:eastAsia="el-GR"/>
        </w:rPr>
        <w:footnoteReference w:id="214"/>
      </w:r>
    </w:p>
    <w:p w14:paraId="55F16CDE" w14:textId="5C36A298" w:rsidR="00E01C4E" w:rsidRDefault="00E01C4E" w:rsidP="00086310">
      <w:pPr>
        <w:shd w:val="clear" w:color="auto" w:fill="FFFFFF"/>
        <w:spacing w:after="0" w:line="240" w:lineRule="auto"/>
        <w:ind w:left="24"/>
        <w:jc w:val="both"/>
        <w:rPr>
          <w:rFonts w:eastAsia="Times New Roman" w:cs="Arial"/>
          <w:color w:val="222222"/>
          <w:lang w:eastAsia="el-GR"/>
        </w:rPr>
      </w:pPr>
    </w:p>
    <w:p w14:paraId="37088A1F" w14:textId="77777777" w:rsidR="00253716" w:rsidRDefault="00253716" w:rsidP="00086310">
      <w:pPr>
        <w:shd w:val="clear" w:color="auto" w:fill="FFFFFF"/>
        <w:spacing w:after="0" w:line="240" w:lineRule="auto"/>
        <w:ind w:left="24"/>
        <w:jc w:val="both"/>
        <w:rPr>
          <w:rFonts w:eastAsia="Times New Roman" w:cs="Arial"/>
          <w:color w:val="222222"/>
          <w:lang w:eastAsia="el-GR"/>
        </w:rPr>
      </w:pPr>
    </w:p>
    <w:p w14:paraId="29EA5BD6" w14:textId="3CE04D6A" w:rsidR="00E01C4E" w:rsidRPr="0046378A" w:rsidRDefault="00E01C4E" w:rsidP="00086310">
      <w:pPr>
        <w:pStyle w:val="3"/>
        <w:spacing w:before="0"/>
        <w:contextualSpacing/>
        <w:jc w:val="both"/>
      </w:pPr>
      <w:bookmarkStart w:id="102" w:name="_Toc34756946"/>
      <w:r>
        <w:rPr>
          <w:noProof/>
          <w:lang w:eastAsia="el-GR"/>
        </w:rPr>
        <w:drawing>
          <wp:inline distT="0" distB="0" distL="0" distR="0" wp14:anchorId="35FCEFE1" wp14:editId="050757DB">
            <wp:extent cx="219600" cy="176400"/>
            <wp:effectExtent l="0" t="0" r="0" b="0"/>
            <wp:docPr id="15" name="Εικόνα 15" descr="Flag of Cyprus.svg">
              <a:hlinkClick xmlns:a="http://schemas.openxmlformats.org/drawingml/2006/main" r:id="rId22" tooltip="&quot;Κύπρος&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25" descr="Flag of Cyprus.svg">
                      <a:hlinkClick r:id="rId22" tooltip="&quot;Κύπρος&quot;"/>
                    </pic:cNvPr>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Pr="0046378A">
        <w:t> </w:t>
      </w:r>
      <w:r w:rsidRPr="0046378A">
        <w:fldChar w:fldCharType="begin"/>
      </w:r>
      <w:r w:rsidRPr="0046378A">
        <w:instrText xml:space="preserve"> HY–ERLINK "https://el.wikipedia.org/wiki/%CE%9A%CF%8D%CF%80%CF%81%CE%BF%CF%82" \o "Κύπρος" </w:instrText>
      </w:r>
      <w:r w:rsidRPr="0046378A">
        <w:fldChar w:fldCharType="separate"/>
      </w:r>
      <w:r w:rsidRPr="0046378A">
        <w:t>Κύπρος</w:t>
      </w:r>
      <w:r w:rsidRPr="0046378A">
        <w:fldChar w:fldCharType="end"/>
      </w:r>
      <w:r>
        <w:t>Κύπρος</w:t>
      </w:r>
      <w:bookmarkEnd w:id="102"/>
    </w:p>
    <w:p w14:paraId="1ED1FCC2" w14:textId="77777777" w:rsidR="00E01C4E" w:rsidRDefault="00E01C4E" w:rsidP="00086310">
      <w:pPr>
        <w:pStyle w:val="4"/>
        <w:spacing w:before="0"/>
        <w:jc w:val="both"/>
        <w:rPr>
          <w:rFonts w:eastAsia="Times New Roman"/>
          <w:lang w:eastAsia="el-GR"/>
        </w:rPr>
      </w:pPr>
      <w:r w:rsidRPr="001A379A">
        <w:rPr>
          <w:rFonts w:eastAsia="Times New Roman"/>
          <w:lang w:eastAsia="el-GR"/>
        </w:rPr>
        <w:t>Μη διακοπή σύνδεσης σε ευάλωτους καταναλωτές σε κρίσιμες περιόδους</w:t>
      </w:r>
    </w:p>
    <w:p w14:paraId="78DA540C" w14:textId="2FD139E3" w:rsidR="00E01C4E" w:rsidRPr="00381604" w:rsidRDefault="00E01C4E" w:rsidP="00086310">
      <w:pPr>
        <w:shd w:val="clear" w:color="auto" w:fill="FFFFFF"/>
        <w:spacing w:after="0" w:line="240" w:lineRule="auto"/>
        <w:ind w:left="24"/>
        <w:jc w:val="both"/>
        <w:rPr>
          <w:rFonts w:eastAsia="Times New Roman" w:cs="Arial"/>
          <w:color w:val="222222"/>
          <w:lang w:eastAsia="el-GR"/>
        </w:rPr>
      </w:pPr>
      <w:r w:rsidRPr="00381604">
        <w:rPr>
          <w:rFonts w:eastAsia="Times New Roman" w:cs="Arial"/>
          <w:color w:val="222222"/>
          <w:lang w:eastAsia="el-GR"/>
        </w:rPr>
        <w:t xml:space="preserve">Τα Μέλη της </w:t>
      </w:r>
      <w:r>
        <w:rPr>
          <w:rFonts w:eastAsia="Times New Roman" w:cs="Arial"/>
          <w:color w:val="222222"/>
          <w:lang w:eastAsia="el-GR"/>
        </w:rPr>
        <w:t>Ρυθμιστική Αρχής Ενέργειας Κύπρου (ΡΑΕΚ)</w:t>
      </w:r>
      <w:r w:rsidRPr="00381604">
        <w:rPr>
          <w:rFonts w:eastAsia="Times New Roman" w:cs="Arial"/>
          <w:color w:val="222222"/>
          <w:lang w:eastAsia="el-GR"/>
        </w:rPr>
        <w:t xml:space="preserve"> αποφάσισαν</w:t>
      </w:r>
      <w:r w:rsidR="00622EAC">
        <w:rPr>
          <w:rFonts w:eastAsia="Times New Roman" w:cs="Arial"/>
          <w:color w:val="222222"/>
          <w:lang w:eastAsia="el-GR"/>
        </w:rPr>
        <w:t>,</w:t>
      </w:r>
      <w:r w:rsidRPr="00381604">
        <w:rPr>
          <w:rFonts w:eastAsia="Times New Roman" w:cs="Arial"/>
          <w:color w:val="222222"/>
          <w:lang w:eastAsia="el-GR"/>
        </w:rPr>
        <w:t xml:space="preserve"> για σκοπούς διασφάλισης του δικαι</w:t>
      </w:r>
      <w:r>
        <w:rPr>
          <w:rFonts w:eastAsia="Times New Roman" w:cs="Arial"/>
          <w:color w:val="222222"/>
          <w:lang w:eastAsia="el-GR"/>
        </w:rPr>
        <w:t xml:space="preserve">ώματος των ευάλωτων καταναλωτών </w:t>
      </w:r>
      <w:r w:rsidR="00622EAC">
        <w:rPr>
          <w:rFonts w:eastAsia="Times New Roman" w:cs="Arial"/>
          <w:color w:val="222222"/>
          <w:lang w:eastAsia="el-GR"/>
        </w:rPr>
        <w:t>σ</w:t>
      </w:r>
      <w:r w:rsidR="00770DFE">
        <w:rPr>
          <w:rFonts w:eastAsia="Times New Roman" w:cs="Arial"/>
          <w:color w:val="222222"/>
          <w:lang w:eastAsia="el-GR"/>
        </w:rPr>
        <w:t>τη</w:t>
      </w:r>
      <w:r w:rsidRPr="00381604">
        <w:rPr>
          <w:rFonts w:eastAsia="Times New Roman" w:cs="Arial"/>
          <w:color w:val="222222"/>
          <w:lang w:eastAsia="el-GR"/>
        </w:rPr>
        <w:t xml:space="preserve"> μη διακοπή</w:t>
      </w:r>
      <w:r>
        <w:rPr>
          <w:rFonts w:eastAsia="Times New Roman" w:cs="Arial"/>
          <w:color w:val="222222"/>
          <w:lang w:eastAsia="el-GR"/>
        </w:rPr>
        <w:t xml:space="preserve"> σύνδεσης σε κρίσιμες περιόδους, </w:t>
      </w:r>
      <w:r w:rsidR="00622EAC">
        <w:rPr>
          <w:rFonts w:eastAsia="Times New Roman" w:cs="Arial"/>
          <w:color w:val="222222"/>
          <w:lang w:eastAsia="el-GR"/>
        </w:rPr>
        <w:t>να</w:t>
      </w:r>
      <w:r w:rsidRPr="00381604">
        <w:rPr>
          <w:rFonts w:eastAsia="Times New Roman" w:cs="Arial"/>
          <w:color w:val="222222"/>
          <w:lang w:eastAsia="el-GR"/>
        </w:rPr>
        <w:t xml:space="preserve"> </w:t>
      </w:r>
      <w:r w:rsidR="00622EAC">
        <w:rPr>
          <w:rFonts w:eastAsia="Times New Roman" w:cs="Arial"/>
          <w:color w:val="222222"/>
          <w:lang w:eastAsia="el-GR"/>
        </w:rPr>
        <w:t xml:space="preserve">θέσουν μία σειρά οδηγιών </w:t>
      </w:r>
      <w:r w:rsidRPr="00381604">
        <w:rPr>
          <w:rFonts w:eastAsia="Times New Roman" w:cs="Arial"/>
          <w:color w:val="222222"/>
          <w:lang w:eastAsia="el-GR"/>
        </w:rPr>
        <w:t xml:space="preserve">προς την </w:t>
      </w:r>
      <w:r>
        <w:t>Αρχή Ηλεκτρισμού Κύπρου (</w:t>
      </w:r>
      <w:r>
        <w:rPr>
          <w:rFonts w:eastAsia="Times New Roman" w:cs="Arial"/>
          <w:color w:val="222222"/>
          <w:lang w:eastAsia="el-GR"/>
        </w:rPr>
        <w:t xml:space="preserve">ΑΗΚ) </w:t>
      </w:r>
      <w:r w:rsidRPr="00381604">
        <w:rPr>
          <w:rFonts w:eastAsia="Times New Roman" w:cs="Arial"/>
          <w:color w:val="222222"/>
          <w:lang w:eastAsia="el-GR"/>
        </w:rPr>
        <w:t>υπό την ιδιότητά</w:t>
      </w:r>
      <w:r>
        <w:rPr>
          <w:rFonts w:eastAsia="Times New Roman" w:cs="Arial"/>
          <w:color w:val="222222"/>
          <w:lang w:eastAsia="el-GR"/>
        </w:rPr>
        <w:t xml:space="preserve"> </w:t>
      </w:r>
      <w:r w:rsidRPr="00381604">
        <w:rPr>
          <w:rFonts w:eastAsia="Times New Roman" w:cs="Arial"/>
          <w:color w:val="222222"/>
          <w:lang w:eastAsia="el-GR"/>
        </w:rPr>
        <w:t>της ως προμηθευτή να:</w:t>
      </w:r>
    </w:p>
    <w:p w14:paraId="6AD74BB0" w14:textId="77777777" w:rsidR="00E01C4E" w:rsidRDefault="00E01C4E" w:rsidP="00AD7507">
      <w:pPr>
        <w:pStyle w:val="a3"/>
        <w:numPr>
          <w:ilvl w:val="0"/>
          <w:numId w:val="78"/>
        </w:numPr>
        <w:shd w:val="clear" w:color="auto" w:fill="FFFFFF"/>
        <w:spacing w:after="0" w:line="240" w:lineRule="auto"/>
        <w:jc w:val="both"/>
        <w:rPr>
          <w:rFonts w:eastAsia="Times New Roman" w:cs="Arial"/>
          <w:color w:val="222222"/>
          <w:lang w:eastAsia="el-GR"/>
        </w:rPr>
      </w:pPr>
      <w:r w:rsidRPr="00770DFE">
        <w:t>εφαρμόσει το μέτρο μη</w:t>
      </w:r>
      <w:r w:rsidRPr="00381604">
        <w:rPr>
          <w:rFonts w:eastAsia="Times New Roman" w:cs="Arial"/>
          <w:color w:val="222222"/>
          <w:lang w:eastAsia="el-GR"/>
        </w:rPr>
        <w:t xml:space="preserve"> διακοπής σύνδεσης σε όλες τις κατηγορίες ευάλωτων καταναλωτών, </w:t>
      </w:r>
    </w:p>
    <w:p w14:paraId="607F9E8A" w14:textId="77777777" w:rsidR="00E01C4E" w:rsidRPr="00381604" w:rsidRDefault="00E01C4E" w:rsidP="00AD7507">
      <w:pPr>
        <w:pStyle w:val="a3"/>
        <w:numPr>
          <w:ilvl w:val="0"/>
          <w:numId w:val="78"/>
        </w:numPr>
        <w:shd w:val="clear" w:color="auto" w:fill="FFFFFF"/>
        <w:spacing w:after="0" w:line="240" w:lineRule="auto"/>
        <w:jc w:val="both"/>
        <w:rPr>
          <w:rFonts w:eastAsia="Times New Roman" w:cs="Arial"/>
          <w:color w:val="222222"/>
          <w:lang w:eastAsia="el-GR"/>
        </w:rPr>
      </w:pPr>
      <w:r w:rsidRPr="00770DFE">
        <w:t>επανασυνδέσει τους ευάλωτους καταναλωτές των οποίων η παροχή έχει αποκοπεί για μη πληρωμή των οφειλών τους</w:t>
      </w:r>
      <w:r w:rsidRPr="00381604">
        <w:rPr>
          <w:rFonts w:eastAsia="Times New Roman" w:cs="Arial"/>
          <w:color w:val="222222"/>
          <w:lang w:eastAsia="el-GR"/>
        </w:rPr>
        <w:t>.</w:t>
      </w:r>
    </w:p>
    <w:p w14:paraId="1AF1FADD" w14:textId="77777777" w:rsidR="00E01C4E" w:rsidRDefault="00E01C4E" w:rsidP="00086310">
      <w:pPr>
        <w:shd w:val="clear" w:color="auto" w:fill="FFFFFF"/>
        <w:spacing w:after="0" w:line="240" w:lineRule="auto"/>
        <w:ind w:left="24"/>
        <w:jc w:val="both"/>
        <w:rPr>
          <w:rFonts w:eastAsia="Times New Roman" w:cs="Arial"/>
          <w:color w:val="222222"/>
          <w:lang w:eastAsia="el-GR"/>
        </w:rPr>
      </w:pPr>
    </w:p>
    <w:p w14:paraId="5031A4E2" w14:textId="77777777" w:rsidR="00E01C4E" w:rsidRDefault="00E01C4E" w:rsidP="00086310">
      <w:pPr>
        <w:shd w:val="clear" w:color="auto" w:fill="FFFFFF"/>
        <w:spacing w:after="0" w:line="240" w:lineRule="auto"/>
        <w:ind w:left="24"/>
        <w:jc w:val="both"/>
      </w:pPr>
      <w:r w:rsidRPr="00381604">
        <w:rPr>
          <w:rFonts w:eastAsia="Times New Roman" w:cs="Arial"/>
          <w:color w:val="222222"/>
          <w:lang w:eastAsia="el-GR"/>
        </w:rPr>
        <w:t>Νοείται ότι οι ευάλωτοι καταναλωτές υποχρεούνται να εξοφλήσουν τις οφειλές τους προς τον προμηθευτή</w:t>
      </w:r>
      <w:r>
        <w:rPr>
          <w:rFonts w:eastAsia="Times New Roman" w:cs="Arial"/>
          <w:color w:val="222222"/>
          <w:lang w:eastAsia="el-GR"/>
        </w:rPr>
        <w:t xml:space="preserve"> </w:t>
      </w:r>
      <w:r w:rsidRPr="00381604">
        <w:rPr>
          <w:rFonts w:eastAsia="Times New Roman" w:cs="Arial"/>
          <w:color w:val="222222"/>
          <w:lang w:eastAsia="el-GR"/>
        </w:rPr>
        <w:t>ανεξάρτητα με το δικαίωμα μη διακοπής σύνδεσης σε κρίσιμες περιόδους. Οι εν λόγω οφειλές δεν</w:t>
      </w:r>
      <w:r>
        <w:rPr>
          <w:rFonts w:eastAsia="Times New Roman" w:cs="Arial"/>
          <w:color w:val="222222"/>
          <w:lang w:eastAsia="el-GR"/>
        </w:rPr>
        <w:t xml:space="preserve"> </w:t>
      </w:r>
      <w:r w:rsidRPr="00381604">
        <w:rPr>
          <w:rFonts w:eastAsia="Times New Roman" w:cs="Arial"/>
          <w:color w:val="222222"/>
          <w:lang w:eastAsia="el-GR"/>
        </w:rPr>
        <w:t>συμπεριλαμβάνονται στις υποχρεώσεις δημόσιας ωφέλειας.</w:t>
      </w:r>
      <w:r w:rsidR="009D7F69">
        <w:rPr>
          <w:rStyle w:val="a8"/>
          <w:rFonts w:eastAsia="Times New Roman" w:cs="Arial"/>
          <w:color w:val="222222"/>
          <w:lang w:eastAsia="el-GR"/>
        </w:rPr>
        <w:footnoteReference w:id="215"/>
      </w:r>
      <w:r>
        <w:rPr>
          <w:rFonts w:eastAsia="Times New Roman" w:cs="Arial"/>
          <w:color w:val="222222"/>
          <w:lang w:eastAsia="el-GR"/>
        </w:rPr>
        <w:t xml:space="preserve"> </w:t>
      </w:r>
      <w:r w:rsidR="009D7F69">
        <w:rPr>
          <w:rStyle w:val="a8"/>
          <w:rFonts w:eastAsia="Times New Roman" w:cs="Arial"/>
          <w:color w:val="222222"/>
          <w:lang w:eastAsia="el-GR"/>
        </w:rPr>
        <w:footnoteReference w:id="216"/>
      </w:r>
    </w:p>
    <w:p w14:paraId="1B8F5F93" w14:textId="77777777" w:rsidR="00E01C4E" w:rsidRDefault="00E01C4E" w:rsidP="00086310">
      <w:pPr>
        <w:shd w:val="clear" w:color="auto" w:fill="FFFFFF"/>
        <w:spacing w:after="0" w:line="240" w:lineRule="auto"/>
        <w:ind w:left="24"/>
        <w:jc w:val="both"/>
        <w:rPr>
          <w:rFonts w:eastAsia="Times New Roman" w:cs="Arial"/>
          <w:color w:val="222222"/>
          <w:lang w:eastAsia="el-GR"/>
        </w:rPr>
      </w:pPr>
    </w:p>
    <w:p w14:paraId="66524C56" w14:textId="77777777" w:rsidR="00E01C4E" w:rsidRDefault="00E01C4E" w:rsidP="00086310">
      <w:pPr>
        <w:pStyle w:val="4"/>
        <w:spacing w:before="0"/>
        <w:jc w:val="both"/>
        <w:rPr>
          <w:rFonts w:eastAsia="Times New Roman"/>
          <w:lang w:eastAsia="el-GR"/>
        </w:rPr>
      </w:pPr>
      <w:r w:rsidRPr="00D15EA0">
        <w:rPr>
          <w:rFonts w:eastAsia="Times New Roman"/>
          <w:lang w:eastAsia="el-GR"/>
        </w:rPr>
        <w:t>Παραγωγή Ηλεκτρικής Ενέργειας από Ανανεώσιμες Πηγές Ενέργειας για ίδια κατανάλωση</w:t>
      </w:r>
    </w:p>
    <w:p w14:paraId="7E477972" w14:textId="38DC4150" w:rsidR="00E01C4E" w:rsidRDefault="00E01C4E" w:rsidP="00086310">
      <w:pPr>
        <w:spacing w:after="0"/>
        <w:jc w:val="both"/>
        <w:rPr>
          <w:lang w:eastAsia="el-GR"/>
        </w:rPr>
      </w:pPr>
      <w:r>
        <w:rPr>
          <w:lang w:eastAsia="el-GR"/>
        </w:rPr>
        <w:t>Ένα ακόμη μέτρο της Κυπριακής κυβέρνησης για την καταπολέμηση της ενεργειακής φτώχειας είναι η δράση για παραγωγή ηλεκτρικής ενέργειας από ανανεώσιμες πηγές ενέργειας για ιδία κατανάλωση. Η δράση</w:t>
      </w:r>
      <w:r w:rsidRPr="00A6387B">
        <w:rPr>
          <w:lang w:eastAsia="el-GR"/>
        </w:rPr>
        <w:t xml:space="preserve"> προωθεί την εγκατάσταση φωτοβολταϊκών (PV), </w:t>
      </w:r>
      <w:r>
        <w:rPr>
          <w:lang w:eastAsia="el-GR"/>
        </w:rPr>
        <w:t xml:space="preserve">μονάδων </w:t>
      </w:r>
      <w:r w:rsidRPr="00A6387B">
        <w:rPr>
          <w:lang w:eastAsia="el-GR"/>
        </w:rPr>
        <w:t>βιομάζας</w:t>
      </w:r>
      <w:r>
        <w:rPr>
          <w:lang w:eastAsia="el-GR"/>
        </w:rPr>
        <w:t>/</w:t>
      </w:r>
      <w:r w:rsidRPr="00A6387B">
        <w:rPr>
          <w:lang w:eastAsia="el-GR"/>
        </w:rPr>
        <w:t xml:space="preserve">βιοαερίου και άλλων συστημάτων </w:t>
      </w:r>
      <w:r>
        <w:rPr>
          <w:lang w:eastAsia="el-GR"/>
        </w:rPr>
        <w:t>Ανανεώσιμων Πηγών Ενέργειας (ΑΠΕ)</w:t>
      </w:r>
      <w:r w:rsidRPr="00A6387B">
        <w:rPr>
          <w:lang w:eastAsia="el-GR"/>
        </w:rPr>
        <w:t xml:space="preserve"> από τους καταναλωτές, ώστε να γίνουν παραγωγοί </w:t>
      </w:r>
      <w:r>
        <w:rPr>
          <w:lang w:eastAsia="el-GR"/>
        </w:rPr>
        <w:t>και ταυτόχρονα</w:t>
      </w:r>
      <w:r w:rsidRPr="00A6387B">
        <w:rPr>
          <w:lang w:eastAsia="el-GR"/>
        </w:rPr>
        <w:t xml:space="preserve"> καταναλωτές ηλεκτρικής ενέργειας.</w:t>
      </w:r>
    </w:p>
    <w:p w14:paraId="170B146F" w14:textId="6C4A2636" w:rsidR="00E01C4E" w:rsidRDefault="00E01C4E" w:rsidP="00086310">
      <w:pPr>
        <w:keepNext/>
        <w:spacing w:after="0"/>
        <w:jc w:val="both"/>
        <w:rPr>
          <w:lang w:eastAsia="el-GR"/>
        </w:rPr>
      </w:pPr>
      <w:r>
        <w:rPr>
          <w:lang w:eastAsia="el-GR"/>
        </w:rPr>
        <w:t xml:space="preserve">Η δράση περιλαμβάνει τις ακόλουθες </w:t>
      </w:r>
      <w:r w:rsidR="00622EAC">
        <w:rPr>
          <w:lang w:eastAsia="el-GR"/>
        </w:rPr>
        <w:t>τρεις</w:t>
      </w:r>
      <w:r>
        <w:rPr>
          <w:lang w:eastAsia="el-GR"/>
        </w:rPr>
        <w:t xml:space="preserve"> επενδυτικές κατηγορίες:</w:t>
      </w:r>
    </w:p>
    <w:p w14:paraId="1F1BB048" w14:textId="77777777" w:rsidR="00E01C4E" w:rsidRDefault="00E01C4E" w:rsidP="00AD7507">
      <w:pPr>
        <w:pStyle w:val="a3"/>
        <w:numPr>
          <w:ilvl w:val="0"/>
          <w:numId w:val="79"/>
        </w:numPr>
        <w:spacing w:after="0"/>
        <w:jc w:val="both"/>
        <w:rPr>
          <w:lang w:eastAsia="el-GR"/>
        </w:rPr>
      </w:pPr>
      <w:r>
        <w:rPr>
          <w:lang w:eastAsia="el-GR"/>
        </w:rPr>
        <w:t>Κατηγορία A: Φωτοβολταϊκά συστήματα δυναμικότητας έως 10KW συνδεδεμένα στο δίκτυο με τη μέθοδο ενεργειακού</w:t>
      </w:r>
      <w:r w:rsidRPr="00F33EBE">
        <w:rPr>
          <w:lang w:eastAsia="el-GR"/>
        </w:rPr>
        <w:t xml:space="preserve"> συμψηφισμ</w:t>
      </w:r>
      <w:r>
        <w:rPr>
          <w:lang w:eastAsia="el-GR"/>
        </w:rPr>
        <w:t>ού (Net-Metering)</w:t>
      </w:r>
      <w:r>
        <w:rPr>
          <w:rStyle w:val="a8"/>
          <w:lang w:eastAsia="el-GR"/>
        </w:rPr>
        <w:footnoteReference w:id="217"/>
      </w:r>
      <w:r>
        <w:rPr>
          <w:lang w:eastAsia="el-GR"/>
        </w:rPr>
        <w:t xml:space="preserve"> για όλους τους καταναλωτές. Συνολική διαθέσιμη ισχύς: 20MW</w:t>
      </w:r>
    </w:p>
    <w:p w14:paraId="0446785A" w14:textId="77777777" w:rsidR="00E01C4E" w:rsidRDefault="00E01C4E" w:rsidP="00AD7507">
      <w:pPr>
        <w:pStyle w:val="a3"/>
        <w:numPr>
          <w:ilvl w:val="1"/>
          <w:numId w:val="79"/>
        </w:numPr>
        <w:spacing w:after="0"/>
        <w:jc w:val="both"/>
        <w:rPr>
          <w:lang w:eastAsia="el-GR"/>
        </w:rPr>
      </w:pPr>
      <w:r>
        <w:rPr>
          <w:lang w:eastAsia="el-GR"/>
        </w:rPr>
        <w:t>Υποκατηγορία A1: Φωτοβολταϊκά συστήματα για κατοικίες που χρησιμοποιούνται ως μόνιμες κατοικίες οικιακών καταναλωτών. Συνολική διαθέσιμη ισχύς: 5 MW.</w:t>
      </w:r>
    </w:p>
    <w:p w14:paraId="1E83BF08" w14:textId="77777777" w:rsidR="00E01C4E" w:rsidRDefault="00E01C4E" w:rsidP="00AD7507">
      <w:pPr>
        <w:pStyle w:val="a3"/>
        <w:numPr>
          <w:ilvl w:val="1"/>
          <w:numId w:val="79"/>
        </w:numPr>
        <w:spacing w:after="0"/>
        <w:jc w:val="both"/>
        <w:rPr>
          <w:lang w:eastAsia="el-GR"/>
        </w:rPr>
      </w:pPr>
      <w:r>
        <w:rPr>
          <w:lang w:eastAsia="el-GR"/>
        </w:rPr>
        <w:t>Υποκατηγορία A2: Συστήματα για μη οικιακούς καταναλωτές. Συνολική διαθέσιμη ισχύς: 15MW.</w:t>
      </w:r>
    </w:p>
    <w:p w14:paraId="3F44616F" w14:textId="0C4E06F0" w:rsidR="00E01C4E" w:rsidRDefault="00E01C4E" w:rsidP="00AD7507">
      <w:pPr>
        <w:pStyle w:val="a3"/>
        <w:numPr>
          <w:ilvl w:val="0"/>
          <w:numId w:val="79"/>
        </w:numPr>
        <w:spacing w:after="0"/>
        <w:jc w:val="both"/>
        <w:rPr>
          <w:lang w:eastAsia="el-GR"/>
        </w:rPr>
      </w:pPr>
      <w:r>
        <w:rPr>
          <w:lang w:eastAsia="el-GR"/>
        </w:rPr>
        <w:lastRenderedPageBreak/>
        <w:t xml:space="preserve">Κατηγορία Β: Εγκατάσταση συστημάτων ΑΠΕ που είναι συνδεδεμένα στο δίκτυο με </w:t>
      </w:r>
      <w:r w:rsidRPr="00C00ACD">
        <w:rPr>
          <w:lang w:eastAsia="el-GR"/>
        </w:rPr>
        <w:t>συμψηφισμό λογαριασμών</w:t>
      </w:r>
      <w:r>
        <w:rPr>
          <w:lang w:eastAsia="el-GR"/>
        </w:rPr>
        <w:t xml:space="preserve"> (</w:t>
      </w:r>
      <w:r>
        <w:rPr>
          <w:lang w:val="en-US" w:eastAsia="el-GR"/>
        </w:rPr>
        <w:t>Net</w:t>
      </w:r>
      <w:r w:rsidRPr="00C00ACD">
        <w:rPr>
          <w:lang w:eastAsia="el-GR"/>
        </w:rPr>
        <w:t>-</w:t>
      </w:r>
      <w:r>
        <w:rPr>
          <w:lang w:val="en-US" w:eastAsia="el-GR"/>
        </w:rPr>
        <w:t>Billing</w:t>
      </w:r>
      <w:r>
        <w:rPr>
          <w:lang w:eastAsia="el-GR"/>
        </w:rPr>
        <w:t>)</w:t>
      </w:r>
      <w:r>
        <w:rPr>
          <w:rStyle w:val="a8"/>
          <w:lang w:eastAsia="el-GR"/>
        </w:rPr>
        <w:footnoteReference w:id="218"/>
      </w:r>
      <w:r>
        <w:rPr>
          <w:lang w:eastAsia="el-GR"/>
        </w:rPr>
        <w:t>. Συνολική διαθέσιμη ισχύς: 40MW</w:t>
      </w:r>
    </w:p>
    <w:p w14:paraId="3D5ABCC3" w14:textId="087A2FE7" w:rsidR="00E01C4E" w:rsidRDefault="00E01C4E" w:rsidP="00AD7507">
      <w:pPr>
        <w:pStyle w:val="a3"/>
        <w:numPr>
          <w:ilvl w:val="1"/>
          <w:numId w:val="79"/>
        </w:numPr>
        <w:spacing w:after="0"/>
        <w:jc w:val="both"/>
        <w:rPr>
          <w:lang w:eastAsia="el-GR"/>
        </w:rPr>
      </w:pPr>
      <w:r>
        <w:rPr>
          <w:lang w:eastAsia="el-GR"/>
        </w:rPr>
        <w:t>Η κατηγορία καθαρού τιμολογίου καλύπτει την εγκατάσταση συστημάτων ΑΠΕ (φωτοβολταϊκά, μονάδες βιομάζας/βιοαερίου κ.λπ.) σε εμπορικά, βιομηχανικά δημόσια κτίρια.</w:t>
      </w:r>
    </w:p>
    <w:p w14:paraId="5D084BB8" w14:textId="77777777" w:rsidR="00E01C4E" w:rsidRDefault="00E01C4E" w:rsidP="00AD7507">
      <w:pPr>
        <w:pStyle w:val="a3"/>
        <w:numPr>
          <w:ilvl w:val="1"/>
          <w:numId w:val="79"/>
        </w:numPr>
        <w:spacing w:after="0"/>
        <w:jc w:val="both"/>
        <w:rPr>
          <w:lang w:eastAsia="el-GR"/>
        </w:rPr>
      </w:pPr>
      <w:r>
        <w:rPr>
          <w:lang w:eastAsia="el-GR"/>
        </w:rPr>
        <w:t>Η ισχύς κάθε συστήματος ΑΠΕ μπορεί να είναι 10kw έως 10MW ανά λογαριασμό ηλεκτρικού ρεύματος.</w:t>
      </w:r>
    </w:p>
    <w:p w14:paraId="224DCB9B" w14:textId="77777777" w:rsidR="00E01C4E" w:rsidRDefault="00E01C4E" w:rsidP="00AD7507">
      <w:pPr>
        <w:pStyle w:val="a3"/>
        <w:numPr>
          <w:ilvl w:val="0"/>
          <w:numId w:val="79"/>
        </w:numPr>
        <w:spacing w:after="0"/>
        <w:jc w:val="both"/>
        <w:rPr>
          <w:lang w:eastAsia="el-GR"/>
        </w:rPr>
      </w:pPr>
      <w:r>
        <w:rPr>
          <w:lang w:eastAsia="el-GR"/>
        </w:rPr>
        <w:t>Κατηγορία Γ: Αυτόνομα φωτοβολταϊκά συστήματα που δεν συνδέονται με το δίκτυο. Συνολική διαθέσιμη ισχύς: Χωρίς περιορισμούς. Κάθε καταναλωτής έχει το δικαίωμα να υποβάλει.</w:t>
      </w:r>
    </w:p>
    <w:p w14:paraId="1D88B328" w14:textId="7F34DAE1" w:rsidR="00E01C4E" w:rsidRPr="00D15EA0" w:rsidRDefault="00E01C4E" w:rsidP="00086310">
      <w:pPr>
        <w:spacing w:after="0"/>
        <w:jc w:val="both"/>
        <w:rPr>
          <w:lang w:eastAsia="el-GR"/>
        </w:rPr>
      </w:pPr>
      <w:r>
        <w:rPr>
          <w:lang w:eastAsia="el-GR"/>
        </w:rPr>
        <w:t xml:space="preserve">Όσον αφορά τη χρηματοδότηση, </w:t>
      </w:r>
      <w:r w:rsidRPr="008650A4">
        <w:rPr>
          <w:lang w:eastAsia="el-GR"/>
        </w:rPr>
        <w:t>τα ευάλωτα νοικοκυριά λαμβάνουν επιπλέον οικονομική ενίσχυση για την εγκατάσταση φωτοβολ</w:t>
      </w:r>
      <w:r>
        <w:rPr>
          <w:lang w:eastAsia="el-GR"/>
        </w:rPr>
        <w:t xml:space="preserve">ταϊκού συστήματος ύψους 900 € ανά εγκατεστημένη </w:t>
      </w:r>
      <w:r w:rsidRPr="008650A4">
        <w:rPr>
          <w:lang w:eastAsia="el-GR"/>
        </w:rPr>
        <w:t>kW</w:t>
      </w:r>
      <w:r>
        <w:rPr>
          <w:lang w:val="en-US" w:eastAsia="el-GR"/>
        </w:rPr>
        <w:t>h</w:t>
      </w:r>
      <w:r w:rsidR="00622EAC">
        <w:rPr>
          <w:lang w:eastAsia="el-GR"/>
        </w:rPr>
        <w:t>, με μέγιστο ποσό</w:t>
      </w:r>
      <w:r w:rsidRPr="008650A4">
        <w:rPr>
          <w:lang w:eastAsia="el-GR"/>
        </w:rPr>
        <w:t xml:space="preserve"> 2700</w:t>
      </w:r>
      <w:r w:rsidR="00622EAC">
        <w:rPr>
          <w:lang w:eastAsia="el-GR"/>
        </w:rPr>
        <w:t xml:space="preserve"> ευρώ</w:t>
      </w:r>
      <w:r w:rsidRPr="008650A4">
        <w:rPr>
          <w:lang w:eastAsia="el-GR"/>
        </w:rPr>
        <w:t>.</w:t>
      </w:r>
      <w:r w:rsidR="001D3991">
        <w:rPr>
          <w:rStyle w:val="a8"/>
          <w:lang w:eastAsia="el-GR"/>
        </w:rPr>
        <w:footnoteReference w:id="219"/>
      </w:r>
    </w:p>
    <w:p w14:paraId="204DC1B3" w14:textId="77777777" w:rsidR="00E01C4E" w:rsidRDefault="00E01C4E" w:rsidP="00086310">
      <w:pPr>
        <w:shd w:val="clear" w:color="auto" w:fill="FFFFFF"/>
        <w:spacing w:after="0" w:line="240" w:lineRule="auto"/>
        <w:ind w:left="24"/>
        <w:jc w:val="both"/>
        <w:rPr>
          <w:rFonts w:eastAsia="Times New Roman" w:cs="Arial"/>
          <w:color w:val="222222"/>
          <w:lang w:eastAsia="el-GR"/>
        </w:rPr>
      </w:pPr>
    </w:p>
    <w:p w14:paraId="620CC465" w14:textId="77777777" w:rsidR="00E01C4E" w:rsidRDefault="00E01C4E" w:rsidP="00086310">
      <w:pPr>
        <w:pStyle w:val="4"/>
        <w:spacing w:before="0"/>
        <w:jc w:val="both"/>
        <w:rPr>
          <w:rFonts w:eastAsia="Times New Roman"/>
          <w:lang w:eastAsia="el-GR"/>
        </w:rPr>
      </w:pPr>
      <w:r w:rsidRPr="001E6E63">
        <w:rPr>
          <w:rFonts w:eastAsia="Times New Roman"/>
          <w:lang w:eastAsia="el-GR"/>
        </w:rPr>
        <w:t>Επιβολή μειωμένου συντελεστή ΦΠΑ (5%) στις υπηρεσίες ανακαίνισης και επισκευής ιδιωτικών κατοικιών</w:t>
      </w:r>
    </w:p>
    <w:p w14:paraId="1ED744C3" w14:textId="77777777" w:rsidR="00E01C4E" w:rsidRDefault="00E01C4E" w:rsidP="00086310">
      <w:pPr>
        <w:shd w:val="clear" w:color="auto" w:fill="FFFFFF"/>
        <w:spacing w:after="0" w:line="240" w:lineRule="auto"/>
        <w:ind w:left="24"/>
        <w:jc w:val="both"/>
        <w:rPr>
          <w:rFonts w:eastAsia="Times New Roman" w:cs="Arial"/>
          <w:color w:val="222222"/>
          <w:lang w:eastAsia="el-GR"/>
        </w:rPr>
      </w:pPr>
      <w:r>
        <w:rPr>
          <w:rFonts w:eastAsia="Times New Roman" w:cs="Arial"/>
          <w:color w:val="222222"/>
          <w:lang w:eastAsia="el-GR"/>
        </w:rPr>
        <w:t>Το μέτρο επιβολής μειωμένου συντελεστή ΦΠΑ (5%) της κυπριακής κυβέρνησης είναι ένα ακόμη μέτρο καταπολέμησης της ενεργειακής φτώχειας. Δικαιούχοι του μέτρου είναι ιδιωτικές κατοικίες</w:t>
      </w:r>
      <w:r w:rsidRPr="00980FBC">
        <w:rPr>
          <w:rFonts w:eastAsia="Times New Roman" w:cs="Arial"/>
          <w:color w:val="222222"/>
          <w:lang w:eastAsia="el-GR"/>
        </w:rPr>
        <w:t xml:space="preserve">, για τις οποίες έχουν παρέλθει τουλάχιστον τρία έτη από την πρώτη εγκατάσταση σε αυτές, </w:t>
      </w:r>
      <w:r>
        <w:rPr>
          <w:rFonts w:eastAsia="Times New Roman" w:cs="Arial"/>
          <w:color w:val="222222"/>
          <w:lang w:eastAsia="el-GR"/>
        </w:rPr>
        <w:t>και οι οποίες κατοικούνται</w:t>
      </w:r>
      <w:r w:rsidRPr="00980FBC">
        <w:rPr>
          <w:rFonts w:eastAsia="Times New Roman" w:cs="Arial"/>
          <w:color w:val="222222"/>
          <w:lang w:eastAsia="el-GR"/>
        </w:rPr>
        <w:t xml:space="preserve"> από </w:t>
      </w:r>
      <w:r>
        <w:rPr>
          <w:rFonts w:eastAsia="Times New Roman" w:cs="Arial"/>
          <w:color w:val="222222"/>
          <w:lang w:eastAsia="el-GR"/>
        </w:rPr>
        <w:t xml:space="preserve">φορολογούμενο καταναλωτή. </w:t>
      </w:r>
    </w:p>
    <w:p w14:paraId="4375C029" w14:textId="77777777" w:rsidR="00E01C4E" w:rsidRPr="00980FBC" w:rsidRDefault="00E01C4E" w:rsidP="00086310">
      <w:pPr>
        <w:shd w:val="clear" w:color="auto" w:fill="FFFFFF"/>
        <w:spacing w:after="0" w:line="240" w:lineRule="auto"/>
        <w:jc w:val="both"/>
        <w:rPr>
          <w:rFonts w:eastAsia="Times New Roman" w:cs="Arial"/>
          <w:color w:val="222222"/>
          <w:lang w:eastAsia="el-GR"/>
        </w:rPr>
      </w:pPr>
    </w:p>
    <w:p w14:paraId="1759BE23" w14:textId="77777777" w:rsidR="00E01C4E" w:rsidRDefault="00E01C4E" w:rsidP="00086310">
      <w:pPr>
        <w:shd w:val="clear" w:color="auto" w:fill="FFFFFF"/>
        <w:spacing w:after="0" w:line="240" w:lineRule="auto"/>
        <w:ind w:left="24"/>
        <w:jc w:val="both"/>
        <w:rPr>
          <w:rFonts w:eastAsia="Times New Roman" w:cs="Arial"/>
          <w:color w:val="222222"/>
          <w:lang w:eastAsia="el-GR"/>
        </w:rPr>
      </w:pPr>
      <w:r w:rsidRPr="00980FBC">
        <w:rPr>
          <w:rFonts w:eastAsia="Times New Roman" w:cs="Arial"/>
          <w:color w:val="222222"/>
          <w:lang w:eastAsia="el-GR"/>
        </w:rPr>
        <w:t xml:space="preserve">Οι </w:t>
      </w:r>
      <w:r>
        <w:rPr>
          <w:rFonts w:eastAsia="Times New Roman" w:cs="Arial"/>
          <w:color w:val="222222"/>
          <w:lang w:eastAsia="el-GR"/>
        </w:rPr>
        <w:t xml:space="preserve">εργασίες που </w:t>
      </w:r>
      <w:r w:rsidRPr="00980FBC">
        <w:rPr>
          <w:rFonts w:eastAsia="Times New Roman" w:cs="Arial"/>
          <w:color w:val="222222"/>
          <w:lang w:eastAsia="el-GR"/>
        </w:rPr>
        <w:t>υπόκεινται στο μειωμένο συντελεστή ΦΠΑ, πέντε τοις εκατό (5%)</w:t>
      </w:r>
      <w:r>
        <w:rPr>
          <w:rFonts w:eastAsia="Times New Roman" w:cs="Arial"/>
          <w:color w:val="222222"/>
          <w:lang w:eastAsia="el-GR"/>
        </w:rPr>
        <w:t>είναι:</w:t>
      </w:r>
    </w:p>
    <w:p w14:paraId="68E00500" w14:textId="4F6BED94" w:rsidR="00E01C4E" w:rsidRDefault="00E01C4E" w:rsidP="00AD7507">
      <w:pPr>
        <w:pStyle w:val="a3"/>
        <w:numPr>
          <w:ilvl w:val="0"/>
          <w:numId w:val="80"/>
        </w:num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 xml:space="preserve">Υπηρεσίες </w:t>
      </w:r>
      <w:r w:rsidRPr="00980FBC">
        <w:rPr>
          <w:rFonts w:eastAsia="Times New Roman" w:cs="Arial"/>
          <w:color w:val="222222"/>
          <w:lang w:eastAsia="el-GR"/>
        </w:rPr>
        <w:t>αντικατάσταση</w:t>
      </w:r>
      <w:r>
        <w:rPr>
          <w:rFonts w:eastAsia="Times New Roman" w:cs="Arial"/>
          <w:color w:val="222222"/>
          <w:lang w:eastAsia="el-GR"/>
        </w:rPr>
        <w:t>ς</w:t>
      </w:r>
      <w:r w:rsidRPr="00980FBC">
        <w:rPr>
          <w:rFonts w:eastAsia="Times New Roman" w:cs="Arial"/>
          <w:color w:val="222222"/>
          <w:lang w:eastAsia="el-GR"/>
        </w:rPr>
        <w:t xml:space="preserve"> εξωτερικών </w:t>
      </w:r>
      <w:r w:rsidR="00C624EF">
        <w:rPr>
          <w:rFonts w:eastAsia="Times New Roman" w:cs="Arial"/>
          <w:color w:val="222222"/>
          <w:lang w:eastAsia="el-GR"/>
        </w:rPr>
        <w:t>κουφωμάτων</w:t>
      </w:r>
      <w:r w:rsidRPr="00980FBC">
        <w:rPr>
          <w:rFonts w:eastAsia="Times New Roman" w:cs="Arial"/>
          <w:color w:val="222222"/>
          <w:lang w:eastAsia="el-GR"/>
        </w:rPr>
        <w:t xml:space="preserve"> στα πλαίσια ανακαίνισης ή επισκευής ιδιωτικών κατοικιών, και </w:t>
      </w:r>
    </w:p>
    <w:p w14:paraId="752CCB5B" w14:textId="77777777" w:rsidR="00E01C4E" w:rsidRPr="00980FBC" w:rsidRDefault="00E01C4E" w:rsidP="00AD7507">
      <w:pPr>
        <w:pStyle w:val="a3"/>
        <w:numPr>
          <w:ilvl w:val="0"/>
          <w:numId w:val="80"/>
        </w:numPr>
        <w:shd w:val="clear" w:color="auto" w:fill="FFFFFF"/>
        <w:spacing w:after="0" w:line="240" w:lineRule="auto"/>
        <w:jc w:val="both"/>
        <w:rPr>
          <w:rFonts w:eastAsia="Times New Roman" w:cs="Arial"/>
          <w:color w:val="222222"/>
          <w:lang w:eastAsia="el-GR"/>
        </w:rPr>
      </w:pPr>
      <w:r w:rsidRPr="00980FBC">
        <w:rPr>
          <w:rFonts w:eastAsia="Times New Roman" w:cs="Arial"/>
          <w:color w:val="222222"/>
          <w:lang w:eastAsia="el-GR"/>
        </w:rPr>
        <w:t>υπηρεσίες μόνωσης, θερμομόνωσης, υγρομόνωσης στα πλαίσια υπηρεσιών ανακαίνισης ή επισκευής</w:t>
      </w:r>
      <w:r>
        <w:rPr>
          <w:rFonts w:eastAsia="Times New Roman" w:cs="Arial"/>
          <w:color w:val="222222"/>
          <w:lang w:eastAsia="el-GR"/>
        </w:rPr>
        <w:t>.</w:t>
      </w:r>
    </w:p>
    <w:p w14:paraId="528253A6" w14:textId="77777777" w:rsidR="00E01C4E" w:rsidRDefault="00E01C4E" w:rsidP="00086310">
      <w:pPr>
        <w:shd w:val="clear" w:color="auto" w:fill="FFFFFF"/>
        <w:spacing w:after="0" w:line="240" w:lineRule="auto"/>
        <w:ind w:left="24"/>
        <w:jc w:val="both"/>
        <w:rPr>
          <w:rFonts w:eastAsia="Times New Roman" w:cs="Arial"/>
          <w:color w:val="222222"/>
          <w:lang w:eastAsia="el-GR"/>
        </w:rPr>
      </w:pPr>
    </w:p>
    <w:p w14:paraId="6CCFEF3A" w14:textId="152B233B" w:rsidR="00E01C4E" w:rsidRDefault="00E01C4E" w:rsidP="00086310">
      <w:pPr>
        <w:shd w:val="clear" w:color="auto" w:fill="FFFFFF"/>
        <w:spacing w:after="0" w:line="240" w:lineRule="auto"/>
        <w:ind w:left="24"/>
        <w:jc w:val="both"/>
        <w:rPr>
          <w:rFonts w:eastAsia="Times New Roman" w:cs="Arial"/>
          <w:color w:val="222222"/>
          <w:lang w:eastAsia="el-GR"/>
        </w:rPr>
      </w:pPr>
      <w:r>
        <w:rPr>
          <w:rFonts w:eastAsia="Times New Roman" w:cs="Arial"/>
          <w:color w:val="222222"/>
          <w:lang w:eastAsia="el-GR"/>
        </w:rPr>
        <w:t>Η</w:t>
      </w:r>
      <w:r w:rsidRPr="00AF1852">
        <w:rPr>
          <w:rFonts w:eastAsia="Times New Roman" w:cs="Arial"/>
          <w:color w:val="222222"/>
          <w:lang w:eastAsia="el-GR"/>
        </w:rPr>
        <w:t xml:space="preserve"> αξία των υλικών που χρησιμοποιούνται μέσα στα πλαίσια παροχής της υπηρεσίας πρέπει να</w:t>
      </w:r>
      <w:r>
        <w:rPr>
          <w:rFonts w:eastAsia="Times New Roman" w:cs="Arial"/>
          <w:color w:val="222222"/>
          <w:lang w:eastAsia="el-GR"/>
        </w:rPr>
        <w:t xml:space="preserve"> </w:t>
      </w:r>
      <w:r w:rsidRPr="00AF1852">
        <w:rPr>
          <w:rFonts w:eastAsia="Times New Roman" w:cs="Arial"/>
          <w:color w:val="222222"/>
          <w:lang w:eastAsia="el-GR"/>
        </w:rPr>
        <w:t xml:space="preserve">διαχωρίζεται από την αξία της υπηρεσίας. Όταν η αξία των υλικών είναι ίση ή δεν υπερβαίνει το πενήντα τοις </w:t>
      </w:r>
      <w:r w:rsidR="00C624EF" w:rsidRPr="00AF1852">
        <w:rPr>
          <w:rFonts w:eastAsia="Times New Roman" w:cs="Arial"/>
          <w:color w:val="222222"/>
          <w:lang w:eastAsia="el-GR"/>
        </w:rPr>
        <w:t>εκατό</w:t>
      </w:r>
      <w:r w:rsidRPr="00AF1852">
        <w:rPr>
          <w:rFonts w:eastAsia="Times New Roman" w:cs="Arial"/>
          <w:color w:val="222222"/>
          <w:lang w:eastAsia="el-GR"/>
        </w:rPr>
        <w:t xml:space="preserve"> (50%) της αξίας της παροχής της υπηρεσίας, τότε τα υλικά υπόκεινται στον μειωμένο</w:t>
      </w:r>
      <w:r>
        <w:rPr>
          <w:rFonts w:eastAsia="Times New Roman" w:cs="Arial"/>
          <w:color w:val="222222"/>
          <w:lang w:eastAsia="el-GR"/>
        </w:rPr>
        <w:t xml:space="preserve"> συντελεστή ΦΠΑ.</w:t>
      </w:r>
      <w:r w:rsidR="001D3991">
        <w:rPr>
          <w:rStyle w:val="a8"/>
          <w:rFonts w:eastAsia="Times New Roman" w:cs="Arial"/>
          <w:color w:val="222222"/>
          <w:lang w:eastAsia="el-GR"/>
        </w:rPr>
        <w:footnoteReference w:id="220"/>
      </w:r>
    </w:p>
    <w:p w14:paraId="32F34DC0" w14:textId="77777777" w:rsidR="00253716" w:rsidRPr="00AF1852" w:rsidRDefault="00253716" w:rsidP="00086310">
      <w:pPr>
        <w:shd w:val="clear" w:color="auto" w:fill="FFFFFF"/>
        <w:spacing w:after="0" w:line="240" w:lineRule="auto"/>
        <w:ind w:left="24"/>
        <w:jc w:val="both"/>
        <w:rPr>
          <w:rFonts w:eastAsia="Times New Roman" w:cs="Arial"/>
          <w:color w:val="222222"/>
          <w:lang w:eastAsia="el-GR"/>
        </w:rPr>
      </w:pPr>
    </w:p>
    <w:p w14:paraId="6D956784" w14:textId="77777777" w:rsidR="00E01C4E" w:rsidRDefault="00E01C4E" w:rsidP="00086310">
      <w:pPr>
        <w:pStyle w:val="4"/>
        <w:spacing w:before="0"/>
        <w:jc w:val="both"/>
        <w:rPr>
          <w:rFonts w:eastAsia="Times New Roman"/>
          <w:lang w:eastAsia="el-GR"/>
        </w:rPr>
      </w:pPr>
      <w:r w:rsidRPr="00236F83">
        <w:rPr>
          <w:rFonts w:eastAsia="Times New Roman"/>
          <w:lang w:eastAsia="el-GR"/>
        </w:rPr>
        <w:t xml:space="preserve"> «Εξοικονομώ – Αναβαθμίζω στις Κατοικίες»</w:t>
      </w:r>
    </w:p>
    <w:p w14:paraId="17B12F30" w14:textId="77777777" w:rsidR="00E01C4E" w:rsidRDefault="00E01C4E" w:rsidP="00086310">
      <w:pPr>
        <w:shd w:val="clear" w:color="auto" w:fill="FFFFFF"/>
        <w:spacing w:after="0" w:line="240" w:lineRule="auto"/>
        <w:ind w:left="24"/>
        <w:jc w:val="both"/>
        <w:rPr>
          <w:rFonts w:eastAsia="Times New Roman" w:cs="Arial"/>
          <w:color w:val="222222"/>
          <w:lang w:eastAsia="el-GR"/>
        </w:rPr>
      </w:pPr>
      <w:r>
        <w:rPr>
          <w:rFonts w:eastAsia="Times New Roman" w:cs="Arial"/>
          <w:color w:val="222222"/>
          <w:lang w:eastAsia="el-GR"/>
        </w:rPr>
        <w:t xml:space="preserve">Το μέτρο «Εξοικονομώ-Αναβαθμίζω στις κατοικίες» είναι ένα επιπλέον μέτρο της </w:t>
      </w:r>
      <w:r w:rsidRPr="00EF45CE">
        <w:rPr>
          <w:rFonts w:eastAsia="Times New Roman" w:cs="Arial"/>
          <w:color w:val="222222"/>
          <w:lang w:eastAsia="el-GR"/>
        </w:rPr>
        <w:t>Κυπριακής Δημοκρατίας</w:t>
      </w:r>
      <w:r>
        <w:rPr>
          <w:rFonts w:eastAsia="Times New Roman" w:cs="Arial"/>
          <w:color w:val="222222"/>
          <w:lang w:eastAsia="el-GR"/>
        </w:rPr>
        <w:t xml:space="preserve">. </w:t>
      </w:r>
      <w:r w:rsidRPr="00EF45CE">
        <w:rPr>
          <w:rFonts w:eastAsia="Times New Roman" w:cs="Arial"/>
          <w:color w:val="222222"/>
          <w:lang w:eastAsia="el-GR"/>
        </w:rPr>
        <w:t>Το</w:t>
      </w:r>
      <w:r>
        <w:rPr>
          <w:rFonts w:eastAsia="Times New Roman" w:cs="Arial"/>
          <w:color w:val="222222"/>
          <w:lang w:eastAsia="el-GR"/>
        </w:rPr>
        <w:t xml:space="preserve"> μέτρο </w:t>
      </w:r>
      <w:r w:rsidRPr="00EF45CE">
        <w:rPr>
          <w:rFonts w:eastAsia="Times New Roman" w:cs="Arial"/>
          <w:color w:val="222222"/>
          <w:lang w:eastAsia="el-GR"/>
        </w:rPr>
        <w:t xml:space="preserve">αποσκοπεί στην ενεργειακή αναβάθμιση, μεγάλης κλίμακας, υφιστάμενων </w:t>
      </w:r>
      <w:r>
        <w:rPr>
          <w:rFonts w:eastAsia="Times New Roman" w:cs="Arial"/>
          <w:color w:val="222222"/>
          <w:lang w:eastAsia="el-GR"/>
        </w:rPr>
        <w:t>κατοικιών</w:t>
      </w:r>
      <w:r w:rsidRPr="00EF45CE">
        <w:rPr>
          <w:rFonts w:eastAsia="Times New Roman" w:cs="Arial"/>
          <w:color w:val="222222"/>
          <w:lang w:eastAsia="el-GR"/>
        </w:rPr>
        <w:t xml:space="preserve">, οι οποίες ανήκουν σε φυσικά πρόσωπα που ζουν μόνιμα </w:t>
      </w:r>
      <w:r>
        <w:rPr>
          <w:rFonts w:eastAsia="Times New Roman" w:cs="Arial"/>
          <w:color w:val="222222"/>
          <w:lang w:eastAsia="el-GR"/>
        </w:rPr>
        <w:t xml:space="preserve">στις </w:t>
      </w:r>
      <w:r w:rsidRPr="00EF45CE">
        <w:rPr>
          <w:rFonts w:eastAsia="Times New Roman" w:cs="Arial"/>
          <w:color w:val="222222"/>
          <w:lang w:eastAsia="el-GR"/>
        </w:rPr>
        <w:t>περιοχές που είναι υπό τον έλεγχο της Κυπριακής Δημοκρατίας.</w:t>
      </w:r>
    </w:p>
    <w:p w14:paraId="036C0BD9" w14:textId="77777777" w:rsidR="00E01C4E" w:rsidRDefault="00E01C4E" w:rsidP="00086310">
      <w:pPr>
        <w:shd w:val="clear" w:color="auto" w:fill="FFFFFF"/>
        <w:spacing w:after="0" w:line="240" w:lineRule="auto"/>
        <w:ind w:left="24"/>
        <w:jc w:val="both"/>
        <w:rPr>
          <w:rFonts w:eastAsia="Times New Roman" w:cs="Arial"/>
          <w:color w:val="222222"/>
          <w:lang w:eastAsia="el-GR"/>
        </w:rPr>
      </w:pPr>
    </w:p>
    <w:p w14:paraId="630F3B47" w14:textId="77777777" w:rsidR="00E01C4E" w:rsidRPr="00FA4AE4" w:rsidRDefault="00E01C4E" w:rsidP="00086310">
      <w:pPr>
        <w:shd w:val="clear" w:color="auto" w:fill="FFFFFF"/>
        <w:spacing w:after="0" w:line="240" w:lineRule="auto"/>
        <w:ind w:left="24"/>
        <w:jc w:val="both"/>
        <w:rPr>
          <w:rFonts w:eastAsia="Times New Roman" w:cs="Arial"/>
          <w:color w:val="222222"/>
          <w:lang w:eastAsia="el-GR"/>
        </w:rPr>
      </w:pPr>
      <w:r w:rsidRPr="00FA4AE4">
        <w:rPr>
          <w:rFonts w:eastAsia="Times New Roman" w:cs="Arial"/>
          <w:color w:val="222222"/>
          <w:lang w:eastAsia="el-GR"/>
        </w:rPr>
        <w:t>Το Σχέδιο περιλαμβάνει τους ακόλουθους τρεις (3) τύπους επενδύσεων:</w:t>
      </w:r>
    </w:p>
    <w:p w14:paraId="5A61FC84" w14:textId="77777777" w:rsidR="00E01C4E" w:rsidRPr="00FA4AE4" w:rsidRDefault="00E01C4E" w:rsidP="00AD7507">
      <w:pPr>
        <w:pStyle w:val="a3"/>
        <w:numPr>
          <w:ilvl w:val="0"/>
          <w:numId w:val="81"/>
        </w:numPr>
        <w:shd w:val="clear" w:color="auto" w:fill="FFFFFF"/>
        <w:spacing w:after="0" w:line="240" w:lineRule="auto"/>
        <w:jc w:val="both"/>
        <w:rPr>
          <w:rFonts w:eastAsia="Times New Roman" w:cs="Arial"/>
          <w:color w:val="222222"/>
          <w:lang w:eastAsia="el-GR"/>
        </w:rPr>
      </w:pPr>
      <w:r w:rsidRPr="00FA4AE4">
        <w:rPr>
          <w:rFonts w:eastAsia="Times New Roman" w:cs="Arial"/>
          <w:color w:val="222222"/>
          <w:lang w:eastAsia="el-GR"/>
        </w:rPr>
        <w:t xml:space="preserve">Ολοκληρωμένη Ενεργειακή Αναβάθμιση </w:t>
      </w:r>
      <w:r>
        <w:rPr>
          <w:rFonts w:eastAsia="Times New Roman" w:cs="Arial"/>
          <w:color w:val="222222"/>
          <w:lang w:eastAsia="el-GR"/>
        </w:rPr>
        <w:t>κατοικιών</w:t>
      </w:r>
      <w:r w:rsidRPr="00FA4AE4">
        <w:rPr>
          <w:rFonts w:eastAsia="Times New Roman" w:cs="Arial"/>
          <w:color w:val="222222"/>
          <w:lang w:eastAsia="el-GR"/>
        </w:rPr>
        <w:t xml:space="preserve">, για επίτευξη ενεργειακής κατηγορίας τουλάχιστον Β στο Πιστοποιητικό Ενεργειακής Απόδοσης (ΠΕΑ) ή για </w:t>
      </w:r>
      <w:r w:rsidRPr="00FA4AE4">
        <w:rPr>
          <w:rFonts w:eastAsia="Times New Roman" w:cs="Arial"/>
          <w:color w:val="222222"/>
          <w:lang w:eastAsia="el-GR"/>
        </w:rPr>
        <w:lastRenderedPageBreak/>
        <w:t>εξοικονόμηση ενέργειας τουλάχιστον 40% σε σχέση με τη συνολική κατανάλωση ενέργειας της κατοικίας πριν την αναβάθμιση.</w:t>
      </w:r>
    </w:p>
    <w:p w14:paraId="7C21391A" w14:textId="3A03467B" w:rsidR="00E01C4E" w:rsidRPr="00FA4AE4" w:rsidRDefault="00E01C4E" w:rsidP="00AD7507">
      <w:pPr>
        <w:pStyle w:val="a3"/>
        <w:numPr>
          <w:ilvl w:val="0"/>
          <w:numId w:val="81"/>
        </w:numPr>
        <w:shd w:val="clear" w:color="auto" w:fill="FFFFFF"/>
        <w:spacing w:after="0" w:line="240" w:lineRule="auto"/>
        <w:jc w:val="both"/>
        <w:rPr>
          <w:rFonts w:eastAsia="Times New Roman" w:cs="Arial"/>
          <w:color w:val="222222"/>
          <w:lang w:eastAsia="el-GR"/>
        </w:rPr>
      </w:pPr>
      <w:r w:rsidRPr="00FA4AE4">
        <w:rPr>
          <w:rFonts w:eastAsia="Times New Roman" w:cs="Arial"/>
          <w:color w:val="222222"/>
          <w:lang w:eastAsia="el-GR"/>
        </w:rPr>
        <w:t xml:space="preserve">Ολοκληρωμένη Ενεργειακή Αναβάθμιση </w:t>
      </w:r>
      <w:r>
        <w:rPr>
          <w:rFonts w:eastAsia="Times New Roman" w:cs="Arial"/>
          <w:color w:val="222222"/>
          <w:lang w:eastAsia="el-GR"/>
        </w:rPr>
        <w:t>κατοικιών</w:t>
      </w:r>
      <w:r w:rsidRPr="00FA4AE4">
        <w:rPr>
          <w:rFonts w:eastAsia="Times New Roman" w:cs="Arial"/>
          <w:color w:val="222222"/>
          <w:lang w:eastAsia="el-GR"/>
        </w:rPr>
        <w:t xml:space="preserve"> για να γίνουν οικοδομές με </w:t>
      </w:r>
      <w:r w:rsidR="00423450">
        <w:rPr>
          <w:rFonts w:eastAsia="Times New Roman" w:cs="Arial"/>
          <w:color w:val="222222"/>
          <w:lang w:eastAsia="el-GR"/>
        </w:rPr>
        <w:t>σ</w:t>
      </w:r>
      <w:r w:rsidRPr="00FA4AE4">
        <w:rPr>
          <w:rFonts w:eastAsia="Times New Roman" w:cs="Arial"/>
          <w:color w:val="222222"/>
          <w:lang w:eastAsia="el-GR"/>
        </w:rPr>
        <w:t xml:space="preserve">χεδόν </w:t>
      </w:r>
      <w:r w:rsidR="00423450">
        <w:rPr>
          <w:rFonts w:eastAsia="Times New Roman" w:cs="Arial"/>
          <w:color w:val="222222"/>
          <w:lang w:eastAsia="el-GR"/>
        </w:rPr>
        <w:t>μ</w:t>
      </w:r>
      <w:r w:rsidRPr="00FA4AE4">
        <w:rPr>
          <w:rFonts w:eastAsia="Times New Roman" w:cs="Arial"/>
          <w:color w:val="222222"/>
          <w:lang w:eastAsia="el-GR"/>
        </w:rPr>
        <w:t xml:space="preserve">ηδενική </w:t>
      </w:r>
      <w:r w:rsidR="00423450">
        <w:rPr>
          <w:rFonts w:eastAsia="Times New Roman" w:cs="Arial"/>
          <w:color w:val="222222"/>
          <w:lang w:eastAsia="el-GR"/>
        </w:rPr>
        <w:t>κ</w:t>
      </w:r>
      <w:r w:rsidRPr="00FA4AE4">
        <w:rPr>
          <w:rFonts w:eastAsia="Times New Roman" w:cs="Arial"/>
          <w:color w:val="222222"/>
          <w:lang w:eastAsia="el-GR"/>
        </w:rPr>
        <w:t xml:space="preserve">ατανάλωση </w:t>
      </w:r>
      <w:r w:rsidR="00423450">
        <w:rPr>
          <w:rFonts w:eastAsia="Times New Roman" w:cs="Arial"/>
          <w:color w:val="222222"/>
          <w:lang w:eastAsia="el-GR"/>
        </w:rPr>
        <w:t>ε</w:t>
      </w:r>
      <w:r w:rsidRPr="00FA4AE4">
        <w:rPr>
          <w:rFonts w:eastAsia="Times New Roman" w:cs="Arial"/>
          <w:color w:val="222222"/>
          <w:lang w:eastAsia="el-GR"/>
        </w:rPr>
        <w:t>νέργειας.</w:t>
      </w:r>
    </w:p>
    <w:p w14:paraId="2198A2E4" w14:textId="77777777" w:rsidR="00E01C4E" w:rsidRPr="00FA4AE4" w:rsidRDefault="00E01C4E" w:rsidP="00AD7507">
      <w:pPr>
        <w:pStyle w:val="a3"/>
        <w:numPr>
          <w:ilvl w:val="0"/>
          <w:numId w:val="81"/>
        </w:numPr>
        <w:shd w:val="clear" w:color="auto" w:fill="FFFFFF"/>
        <w:spacing w:after="0" w:line="240" w:lineRule="auto"/>
        <w:jc w:val="both"/>
        <w:rPr>
          <w:rFonts w:eastAsia="Times New Roman" w:cs="Arial"/>
          <w:color w:val="222222"/>
          <w:lang w:eastAsia="el-GR"/>
        </w:rPr>
      </w:pPr>
      <w:r w:rsidRPr="00FA4AE4">
        <w:rPr>
          <w:rFonts w:eastAsia="Times New Roman" w:cs="Arial"/>
          <w:color w:val="222222"/>
          <w:lang w:eastAsia="el-GR"/>
        </w:rPr>
        <w:t>Εφαρμογή μεμονωμένων μέτρων εξοικονόμησης ενέργειας, σε οικοδομές που χρησιμοποιούνται ως μόνιμες κατοικίες ευάλωτων ή ευπαθών καταναλωτών.</w:t>
      </w:r>
    </w:p>
    <w:p w14:paraId="77ADD5D3" w14:textId="77777777" w:rsidR="00E01C4E" w:rsidRDefault="00E01C4E" w:rsidP="00086310">
      <w:pPr>
        <w:shd w:val="clear" w:color="auto" w:fill="FFFFFF"/>
        <w:spacing w:after="0" w:line="240" w:lineRule="auto"/>
        <w:ind w:left="24"/>
        <w:jc w:val="both"/>
        <w:rPr>
          <w:rFonts w:eastAsia="Times New Roman" w:cs="Arial"/>
          <w:color w:val="222222"/>
          <w:lang w:eastAsia="el-GR"/>
        </w:rPr>
      </w:pPr>
    </w:p>
    <w:p w14:paraId="62F0E70D" w14:textId="2022F009" w:rsidR="00E01C4E" w:rsidRDefault="00E01C4E" w:rsidP="00086310">
      <w:pPr>
        <w:shd w:val="clear" w:color="auto" w:fill="FFFFFF"/>
        <w:spacing w:after="0" w:line="240" w:lineRule="auto"/>
        <w:ind w:left="24"/>
        <w:jc w:val="both"/>
        <w:rPr>
          <w:rFonts w:eastAsia="Times New Roman" w:cs="Arial"/>
          <w:color w:val="222222"/>
          <w:lang w:eastAsia="el-GR"/>
        </w:rPr>
      </w:pPr>
      <w:r w:rsidRPr="002465E8">
        <w:rPr>
          <w:rFonts w:eastAsia="Times New Roman" w:cs="Arial"/>
          <w:color w:val="222222"/>
          <w:lang w:eastAsia="el-GR"/>
        </w:rPr>
        <w:t xml:space="preserve">Δικαίωμα </w:t>
      </w:r>
      <w:r>
        <w:rPr>
          <w:rFonts w:eastAsia="Times New Roman" w:cs="Arial"/>
          <w:color w:val="222222"/>
          <w:lang w:eastAsia="el-GR"/>
        </w:rPr>
        <w:t>χρηματοδότησης</w:t>
      </w:r>
      <w:r w:rsidRPr="002465E8">
        <w:rPr>
          <w:rFonts w:eastAsia="Times New Roman" w:cs="Arial"/>
          <w:color w:val="222222"/>
          <w:lang w:eastAsia="el-GR"/>
        </w:rPr>
        <w:t xml:space="preserve"> έχουν φυσικά πρόσωπα, τα οποία ζουν μόνιμα στις περιοχές που είναι</w:t>
      </w:r>
      <w:r>
        <w:rPr>
          <w:rFonts w:eastAsia="Times New Roman" w:cs="Arial"/>
          <w:color w:val="222222"/>
          <w:lang w:eastAsia="el-GR"/>
        </w:rPr>
        <w:t xml:space="preserve"> </w:t>
      </w:r>
      <w:r w:rsidRPr="002465E8">
        <w:rPr>
          <w:rFonts w:eastAsia="Times New Roman" w:cs="Arial"/>
          <w:color w:val="222222"/>
          <w:lang w:eastAsia="el-GR"/>
        </w:rPr>
        <w:t>υπό τον έλεγχο της Κυπριακής Δημοκρατίας τουλάχιστο</w:t>
      </w:r>
      <w:r w:rsidR="00423450">
        <w:rPr>
          <w:rFonts w:eastAsia="Times New Roman" w:cs="Arial"/>
          <w:color w:val="222222"/>
          <w:lang w:eastAsia="el-GR"/>
        </w:rPr>
        <w:t>ν</w:t>
      </w:r>
      <w:r w:rsidRPr="002465E8">
        <w:rPr>
          <w:rFonts w:eastAsia="Times New Roman" w:cs="Arial"/>
          <w:color w:val="222222"/>
          <w:lang w:eastAsia="el-GR"/>
        </w:rPr>
        <w:t xml:space="preserve"> για τους έξι (6) τελευταίους μήνες πριν την</w:t>
      </w:r>
      <w:r>
        <w:rPr>
          <w:rFonts w:eastAsia="Times New Roman" w:cs="Arial"/>
          <w:color w:val="222222"/>
          <w:lang w:eastAsia="el-GR"/>
        </w:rPr>
        <w:t xml:space="preserve"> </w:t>
      </w:r>
      <w:r w:rsidRPr="002465E8">
        <w:rPr>
          <w:rFonts w:eastAsia="Times New Roman" w:cs="Arial"/>
          <w:color w:val="222222"/>
          <w:lang w:eastAsia="el-GR"/>
        </w:rPr>
        <w:t>υποβολή της αίτησ</w:t>
      </w:r>
      <w:r>
        <w:rPr>
          <w:rFonts w:eastAsia="Times New Roman" w:cs="Arial"/>
          <w:color w:val="222222"/>
          <w:lang w:eastAsia="el-GR"/>
        </w:rPr>
        <w:t xml:space="preserve">ής τους. </w:t>
      </w:r>
      <w:r w:rsidRPr="002465E8">
        <w:rPr>
          <w:rFonts w:eastAsia="Times New Roman" w:cs="Arial"/>
          <w:color w:val="222222"/>
          <w:lang w:eastAsia="el-GR"/>
        </w:rPr>
        <w:t xml:space="preserve">Για τον </w:t>
      </w:r>
      <w:r w:rsidR="00423450">
        <w:rPr>
          <w:rFonts w:eastAsia="Times New Roman" w:cs="Arial"/>
          <w:color w:val="222222"/>
          <w:lang w:eastAsia="el-GR"/>
        </w:rPr>
        <w:t>τρίτο τ</w:t>
      </w:r>
      <w:r w:rsidRPr="002465E8">
        <w:rPr>
          <w:rFonts w:eastAsia="Times New Roman" w:cs="Arial"/>
          <w:color w:val="222222"/>
          <w:lang w:eastAsia="el-GR"/>
        </w:rPr>
        <w:t xml:space="preserve">ύπο επενδύσεων, οι δικαιούχοι θα πρέπει να εμπίπτουν </w:t>
      </w:r>
      <w:r w:rsidR="00423450">
        <w:rPr>
          <w:rFonts w:eastAsia="Times New Roman" w:cs="Arial"/>
          <w:color w:val="222222"/>
          <w:lang w:eastAsia="el-GR"/>
        </w:rPr>
        <w:t>στην κατηγορία των</w:t>
      </w:r>
      <w:r w:rsidRPr="002465E8">
        <w:rPr>
          <w:rFonts w:eastAsia="Times New Roman" w:cs="Arial"/>
          <w:color w:val="222222"/>
          <w:lang w:eastAsia="el-GR"/>
        </w:rPr>
        <w:t xml:space="preserve"> ευάλωτ</w:t>
      </w:r>
      <w:r w:rsidR="00423450">
        <w:rPr>
          <w:rFonts w:eastAsia="Times New Roman" w:cs="Arial"/>
          <w:color w:val="222222"/>
          <w:lang w:eastAsia="el-GR"/>
        </w:rPr>
        <w:t>ων</w:t>
      </w:r>
      <w:r w:rsidRPr="002465E8">
        <w:rPr>
          <w:rFonts w:eastAsia="Times New Roman" w:cs="Arial"/>
          <w:color w:val="222222"/>
          <w:lang w:eastAsia="el-GR"/>
        </w:rPr>
        <w:t xml:space="preserve"> και</w:t>
      </w:r>
      <w:r>
        <w:rPr>
          <w:rFonts w:eastAsia="Times New Roman" w:cs="Arial"/>
          <w:color w:val="222222"/>
          <w:lang w:eastAsia="el-GR"/>
        </w:rPr>
        <w:t xml:space="preserve"> </w:t>
      </w:r>
      <w:r w:rsidRPr="002465E8">
        <w:rPr>
          <w:rFonts w:eastAsia="Times New Roman" w:cs="Arial"/>
          <w:color w:val="222222"/>
          <w:lang w:eastAsia="el-GR"/>
        </w:rPr>
        <w:t>ευπαθ</w:t>
      </w:r>
      <w:r w:rsidR="00423450">
        <w:rPr>
          <w:rFonts w:eastAsia="Times New Roman" w:cs="Arial"/>
          <w:color w:val="222222"/>
          <w:lang w:eastAsia="el-GR"/>
        </w:rPr>
        <w:t>ών</w:t>
      </w:r>
      <w:r w:rsidRPr="002465E8">
        <w:rPr>
          <w:rFonts w:eastAsia="Times New Roman" w:cs="Arial"/>
          <w:color w:val="222222"/>
          <w:lang w:eastAsia="el-GR"/>
        </w:rPr>
        <w:t xml:space="preserve"> καταναλωτ</w:t>
      </w:r>
      <w:r w:rsidR="00423450">
        <w:rPr>
          <w:rFonts w:eastAsia="Times New Roman" w:cs="Arial"/>
          <w:color w:val="222222"/>
          <w:lang w:eastAsia="el-GR"/>
        </w:rPr>
        <w:t>ών</w:t>
      </w:r>
      <w:r w:rsidRPr="002465E8">
        <w:rPr>
          <w:rFonts w:eastAsia="Times New Roman" w:cs="Arial"/>
          <w:color w:val="222222"/>
          <w:lang w:eastAsia="el-GR"/>
        </w:rPr>
        <w:t>, ή να</w:t>
      </w:r>
      <w:r>
        <w:rPr>
          <w:rFonts w:eastAsia="Times New Roman" w:cs="Arial"/>
          <w:color w:val="222222"/>
          <w:lang w:eastAsia="el-GR"/>
        </w:rPr>
        <w:t xml:space="preserve"> </w:t>
      </w:r>
      <w:r w:rsidRPr="002465E8">
        <w:rPr>
          <w:rFonts w:eastAsia="Times New Roman" w:cs="Arial"/>
          <w:color w:val="222222"/>
          <w:lang w:eastAsia="el-GR"/>
        </w:rPr>
        <w:t>διαμένουν μαζί με ευάλωτους ή ευπαθείς καταναλωτές με τους οποίους έχουν πρώτο βαθμό</w:t>
      </w:r>
      <w:r>
        <w:rPr>
          <w:rFonts w:eastAsia="Times New Roman" w:cs="Arial"/>
          <w:color w:val="222222"/>
          <w:lang w:eastAsia="el-GR"/>
        </w:rPr>
        <w:t xml:space="preserve"> </w:t>
      </w:r>
      <w:r w:rsidRPr="002465E8">
        <w:rPr>
          <w:rFonts w:eastAsia="Times New Roman" w:cs="Arial"/>
          <w:color w:val="222222"/>
          <w:lang w:eastAsia="el-GR"/>
        </w:rPr>
        <w:t>συγγένειας (γονείς, παιδιά ή αδέλφια).</w:t>
      </w:r>
    </w:p>
    <w:p w14:paraId="4EDCD109" w14:textId="77777777" w:rsidR="00E01C4E" w:rsidRPr="002465E8" w:rsidRDefault="00E01C4E" w:rsidP="00086310">
      <w:pPr>
        <w:shd w:val="clear" w:color="auto" w:fill="FFFFFF"/>
        <w:spacing w:after="0" w:line="240" w:lineRule="auto"/>
        <w:ind w:left="24"/>
        <w:jc w:val="both"/>
        <w:rPr>
          <w:rFonts w:eastAsia="Times New Roman" w:cs="Arial"/>
          <w:color w:val="222222"/>
          <w:lang w:eastAsia="el-GR"/>
        </w:rPr>
      </w:pPr>
    </w:p>
    <w:p w14:paraId="084C3504" w14:textId="34A105AC" w:rsidR="00E01C4E" w:rsidRPr="002465E8" w:rsidRDefault="00A97837" w:rsidP="00086310">
      <w:pPr>
        <w:shd w:val="clear" w:color="auto" w:fill="FFFFFF"/>
        <w:spacing w:after="0" w:line="240" w:lineRule="auto"/>
        <w:ind w:left="24"/>
        <w:jc w:val="both"/>
        <w:rPr>
          <w:rFonts w:eastAsia="Times New Roman" w:cs="Arial"/>
          <w:color w:val="222222"/>
          <w:lang w:eastAsia="el-GR"/>
        </w:rPr>
      </w:pPr>
      <w:r>
        <w:rPr>
          <w:rFonts w:eastAsia="Times New Roman" w:cs="Arial"/>
          <w:color w:val="222222"/>
          <w:lang w:eastAsia="el-GR"/>
        </w:rPr>
        <w:t>Τα κτίρια</w:t>
      </w:r>
      <w:r w:rsidR="00E01C4E">
        <w:rPr>
          <w:rFonts w:eastAsia="Times New Roman" w:cs="Arial"/>
          <w:color w:val="222222"/>
          <w:lang w:eastAsia="el-GR"/>
        </w:rPr>
        <w:t xml:space="preserve"> </w:t>
      </w:r>
      <w:r w:rsidR="00E01C4E" w:rsidRPr="002465E8">
        <w:rPr>
          <w:rFonts w:eastAsia="Times New Roman" w:cs="Arial"/>
          <w:color w:val="222222"/>
          <w:lang w:eastAsia="el-GR"/>
        </w:rPr>
        <w:t xml:space="preserve">για </w:t>
      </w:r>
      <w:r>
        <w:rPr>
          <w:rFonts w:eastAsia="Times New Roman" w:cs="Arial"/>
          <w:color w:val="222222"/>
          <w:lang w:eastAsia="el-GR"/>
        </w:rPr>
        <w:t>τα οποία</w:t>
      </w:r>
      <w:r w:rsidR="00E01C4E" w:rsidRPr="002465E8">
        <w:rPr>
          <w:rFonts w:eastAsia="Times New Roman" w:cs="Arial"/>
          <w:color w:val="222222"/>
          <w:lang w:eastAsia="el-GR"/>
        </w:rPr>
        <w:t xml:space="preserve"> υποβάλλεται η αίτηση, θα πρέπει να πληρούν τις ακόλουθες</w:t>
      </w:r>
      <w:r w:rsidR="00E01C4E">
        <w:rPr>
          <w:rFonts w:eastAsia="Times New Roman" w:cs="Arial"/>
          <w:color w:val="222222"/>
          <w:lang w:eastAsia="el-GR"/>
        </w:rPr>
        <w:t xml:space="preserve"> </w:t>
      </w:r>
      <w:r w:rsidR="00E01C4E" w:rsidRPr="002465E8">
        <w:rPr>
          <w:rFonts w:eastAsia="Times New Roman" w:cs="Arial"/>
          <w:color w:val="222222"/>
          <w:lang w:eastAsia="el-GR"/>
        </w:rPr>
        <w:t>προϋποθέσεις επιλεξιμότητας:</w:t>
      </w:r>
    </w:p>
    <w:p w14:paraId="6E9A9FC2" w14:textId="35E20086" w:rsidR="00E01C4E" w:rsidRPr="001E019A" w:rsidRDefault="00E01C4E" w:rsidP="00AD7507">
      <w:pPr>
        <w:pStyle w:val="a3"/>
        <w:numPr>
          <w:ilvl w:val="0"/>
          <w:numId w:val="82"/>
        </w:numPr>
        <w:shd w:val="clear" w:color="auto" w:fill="FFFFFF"/>
        <w:spacing w:after="0" w:line="240" w:lineRule="auto"/>
        <w:ind w:left="357" w:hanging="357"/>
        <w:jc w:val="both"/>
        <w:rPr>
          <w:rFonts w:eastAsia="Times New Roman" w:cs="Arial"/>
          <w:color w:val="222222"/>
          <w:lang w:eastAsia="el-GR"/>
        </w:rPr>
      </w:pPr>
      <w:r w:rsidRPr="001E019A">
        <w:rPr>
          <w:rFonts w:eastAsia="Times New Roman" w:cs="Arial"/>
          <w:color w:val="222222"/>
          <w:lang w:eastAsia="el-GR"/>
        </w:rPr>
        <w:t xml:space="preserve">Να ανήκουν σε φυσικά πρόσωπα τα οποία είναι </w:t>
      </w:r>
      <w:r w:rsidR="00A97837">
        <w:rPr>
          <w:rFonts w:eastAsia="Times New Roman" w:cs="Arial"/>
          <w:color w:val="222222"/>
          <w:lang w:eastAsia="el-GR"/>
        </w:rPr>
        <w:t>δ</w:t>
      </w:r>
      <w:r w:rsidRPr="001E019A">
        <w:rPr>
          <w:rFonts w:eastAsia="Times New Roman" w:cs="Arial"/>
          <w:color w:val="222222"/>
          <w:lang w:eastAsia="el-GR"/>
        </w:rPr>
        <w:t>ικαιούχοι του μέτρου.</w:t>
      </w:r>
    </w:p>
    <w:p w14:paraId="3CEFD65B" w14:textId="77777777" w:rsidR="00E01C4E" w:rsidRPr="001E019A" w:rsidRDefault="00E01C4E" w:rsidP="00AD7507">
      <w:pPr>
        <w:pStyle w:val="a3"/>
        <w:numPr>
          <w:ilvl w:val="0"/>
          <w:numId w:val="82"/>
        </w:numPr>
        <w:shd w:val="clear" w:color="auto" w:fill="FFFFFF"/>
        <w:spacing w:after="0" w:line="240" w:lineRule="auto"/>
        <w:ind w:left="357" w:hanging="357"/>
        <w:jc w:val="both"/>
        <w:rPr>
          <w:rFonts w:eastAsia="Times New Roman" w:cs="Arial"/>
          <w:color w:val="222222"/>
          <w:lang w:eastAsia="el-GR"/>
        </w:rPr>
      </w:pPr>
      <w:r w:rsidRPr="001E019A">
        <w:rPr>
          <w:rFonts w:eastAsia="Times New Roman" w:cs="Arial"/>
          <w:color w:val="222222"/>
          <w:lang w:eastAsia="el-GR"/>
        </w:rPr>
        <w:t>Να χρησιμοποιούνται ως κατοικίες.</w:t>
      </w:r>
    </w:p>
    <w:p w14:paraId="57FF24B8" w14:textId="77777777" w:rsidR="00E01C4E" w:rsidRPr="001E019A" w:rsidRDefault="00E01C4E" w:rsidP="00AD7507">
      <w:pPr>
        <w:pStyle w:val="a3"/>
        <w:numPr>
          <w:ilvl w:val="0"/>
          <w:numId w:val="82"/>
        </w:numPr>
        <w:shd w:val="clear" w:color="auto" w:fill="FFFFFF"/>
        <w:spacing w:after="0" w:line="240" w:lineRule="auto"/>
        <w:ind w:left="357" w:hanging="357"/>
        <w:jc w:val="both"/>
        <w:rPr>
          <w:rFonts w:eastAsia="Times New Roman" w:cs="Arial"/>
          <w:color w:val="222222"/>
          <w:lang w:eastAsia="el-GR"/>
        </w:rPr>
      </w:pPr>
      <w:r w:rsidRPr="001E019A">
        <w:rPr>
          <w:rFonts w:eastAsia="Times New Roman" w:cs="Arial"/>
          <w:color w:val="222222"/>
          <w:lang w:eastAsia="el-GR"/>
        </w:rPr>
        <w:t>Να βρίσκονται σε περιοχές που είναι υπό τον έλεγχο της Κυπριακής Δημοκρατίας.</w:t>
      </w:r>
    </w:p>
    <w:p w14:paraId="72308181" w14:textId="34DEEE4B" w:rsidR="00E01C4E" w:rsidRPr="001E019A" w:rsidRDefault="00E01C4E" w:rsidP="00AD7507">
      <w:pPr>
        <w:pStyle w:val="a3"/>
        <w:numPr>
          <w:ilvl w:val="0"/>
          <w:numId w:val="82"/>
        </w:numPr>
        <w:shd w:val="clear" w:color="auto" w:fill="FFFFFF"/>
        <w:spacing w:after="0" w:line="240" w:lineRule="auto"/>
        <w:ind w:left="357" w:hanging="357"/>
        <w:jc w:val="both"/>
        <w:rPr>
          <w:rFonts w:eastAsia="Times New Roman" w:cs="Arial"/>
          <w:color w:val="222222"/>
          <w:lang w:eastAsia="el-GR"/>
        </w:rPr>
      </w:pPr>
      <w:r w:rsidRPr="001E019A">
        <w:rPr>
          <w:rFonts w:eastAsia="Times New Roman" w:cs="Arial"/>
          <w:color w:val="222222"/>
          <w:lang w:eastAsia="el-GR"/>
        </w:rPr>
        <w:t>Η αίτηση για την πολεοδομική τους άδεια να έχει κατατεθεί πριν την 21</w:t>
      </w:r>
      <w:r w:rsidR="00E33B6C" w:rsidRPr="00E33B6C">
        <w:rPr>
          <w:rFonts w:eastAsia="Times New Roman" w:cs="Arial"/>
          <w:color w:val="222222"/>
          <w:vertAlign w:val="superscript"/>
          <w:lang w:eastAsia="el-GR"/>
        </w:rPr>
        <w:t>η</w:t>
      </w:r>
      <w:r w:rsidRPr="001E019A">
        <w:rPr>
          <w:rFonts w:eastAsia="Times New Roman" w:cs="Arial"/>
          <w:color w:val="222222"/>
          <w:lang w:eastAsia="el-GR"/>
        </w:rPr>
        <w:t xml:space="preserve"> Δεκεμβρίου 2007.</w:t>
      </w:r>
    </w:p>
    <w:p w14:paraId="49E529D3" w14:textId="77777777" w:rsidR="00E01C4E" w:rsidRDefault="00E01C4E" w:rsidP="00086310">
      <w:pPr>
        <w:shd w:val="clear" w:color="auto" w:fill="FFFFFF"/>
        <w:spacing w:after="0" w:line="240" w:lineRule="auto"/>
        <w:ind w:left="24"/>
        <w:jc w:val="both"/>
        <w:rPr>
          <w:rFonts w:eastAsia="Times New Roman" w:cs="Arial"/>
          <w:color w:val="222222"/>
          <w:lang w:eastAsia="el-GR"/>
        </w:rPr>
      </w:pPr>
    </w:p>
    <w:p w14:paraId="77825625" w14:textId="77777777" w:rsidR="00E01C4E" w:rsidRDefault="00E01C4E" w:rsidP="00086310">
      <w:pPr>
        <w:shd w:val="clear" w:color="auto" w:fill="FFFFFF"/>
        <w:spacing w:after="0" w:line="240" w:lineRule="auto"/>
        <w:ind w:left="24"/>
        <w:jc w:val="both"/>
        <w:rPr>
          <w:rFonts w:eastAsia="Times New Roman" w:cs="Arial"/>
          <w:color w:val="222222"/>
          <w:lang w:eastAsia="el-GR"/>
        </w:rPr>
      </w:pPr>
      <w:r>
        <w:rPr>
          <w:rFonts w:eastAsia="Times New Roman" w:cs="Arial"/>
          <w:color w:val="222222"/>
          <w:lang w:eastAsia="el-GR"/>
        </w:rPr>
        <w:t xml:space="preserve">Οι κατηγορίες αναβάθμισης που καλύπτονται από το μέτρο είναι: </w:t>
      </w:r>
    </w:p>
    <w:p w14:paraId="5E2FC91E" w14:textId="77AE9713" w:rsidR="00E01C4E" w:rsidRDefault="00E01C4E" w:rsidP="00AD7507">
      <w:pPr>
        <w:pStyle w:val="a3"/>
        <w:numPr>
          <w:ilvl w:val="0"/>
          <w:numId w:val="84"/>
        </w:numPr>
        <w:shd w:val="clear" w:color="auto" w:fill="FFFFFF"/>
        <w:spacing w:after="0" w:line="240" w:lineRule="auto"/>
        <w:ind w:left="357" w:hanging="357"/>
        <w:jc w:val="both"/>
      </w:pPr>
      <w:r>
        <w:t>Έκδοση Π</w:t>
      </w:r>
      <w:r w:rsidR="00E33B6C">
        <w:t xml:space="preserve">ιστοποιητικού </w:t>
      </w:r>
      <w:r>
        <w:t>Ε</w:t>
      </w:r>
      <w:r w:rsidR="00E33B6C">
        <w:t>νεργειακής Απόδοσης</w:t>
      </w:r>
    </w:p>
    <w:p w14:paraId="6A437184" w14:textId="77777777" w:rsidR="00E01C4E" w:rsidRDefault="00E01C4E" w:rsidP="00AD7507">
      <w:pPr>
        <w:pStyle w:val="a3"/>
        <w:numPr>
          <w:ilvl w:val="0"/>
          <w:numId w:val="83"/>
        </w:numPr>
        <w:shd w:val="clear" w:color="auto" w:fill="FFFFFF"/>
        <w:spacing w:after="0" w:line="240" w:lineRule="auto"/>
        <w:ind w:left="357" w:hanging="357"/>
        <w:jc w:val="both"/>
      </w:pPr>
      <w:r>
        <w:t>Θερμομόνωση τοίχων και στοιχείων της φέρουσας κατασκευής (κολόνες, δοκοί και τοιχία) που συνιστούν μέρος του κελύφους, εφόσον ο μέσος συντελεστής θερμοπερατότητας U των τοίχων και των στοιχείων αυτών δεν ξεπερνά το 0,72W/m2K.</w:t>
      </w:r>
    </w:p>
    <w:p w14:paraId="3866CB31" w14:textId="77777777" w:rsidR="00E01C4E" w:rsidRDefault="00E01C4E" w:rsidP="00AD7507">
      <w:pPr>
        <w:pStyle w:val="a3"/>
        <w:numPr>
          <w:ilvl w:val="0"/>
          <w:numId w:val="83"/>
        </w:numPr>
        <w:shd w:val="clear" w:color="auto" w:fill="FFFFFF"/>
        <w:spacing w:after="0" w:line="240" w:lineRule="auto"/>
        <w:ind w:left="357" w:hanging="357"/>
        <w:jc w:val="both"/>
      </w:pPr>
      <w:r>
        <w:t>Θερμομόνωση οριζόντιων δομικών στοιχείων (δάπεδα σε πυλωτή, δάπεδα σε πρόβολο, δώματα, στέγες) και οροφών που συνιστούν μέρος του κελύφους, με εξαίρεση πυλωτές πάνω από κοινόχρηστους χώρους πολυκατοικιών, εφόσον ο μέσος συντελεστής θερμοπερατότητας U των στοιχείων αυτών δεν ξεπερνά το 0,63 W/m2K.</w:t>
      </w:r>
    </w:p>
    <w:p w14:paraId="5A8DE267" w14:textId="77777777" w:rsidR="00E01C4E" w:rsidRDefault="00E01C4E" w:rsidP="00AD7507">
      <w:pPr>
        <w:pStyle w:val="a3"/>
        <w:numPr>
          <w:ilvl w:val="0"/>
          <w:numId w:val="83"/>
        </w:numPr>
        <w:shd w:val="clear" w:color="auto" w:fill="FFFFFF"/>
        <w:spacing w:after="0" w:line="240" w:lineRule="auto"/>
        <w:ind w:left="357" w:hanging="357"/>
        <w:jc w:val="both"/>
      </w:pPr>
      <w:r>
        <w:t xml:space="preserve">Αντικατάσταση κουφωμάτων εφόσον ο μέσος συντελεστής θερμοπερατότητας U των κουφωμάτων δεν ξεπερνά το 3,23 W/m2K. </w:t>
      </w:r>
    </w:p>
    <w:p w14:paraId="10336DD3" w14:textId="0E545A20" w:rsidR="00E01C4E" w:rsidRDefault="00E01C4E" w:rsidP="00AD7507">
      <w:pPr>
        <w:pStyle w:val="a3"/>
        <w:numPr>
          <w:ilvl w:val="0"/>
          <w:numId w:val="83"/>
        </w:numPr>
        <w:shd w:val="clear" w:color="auto" w:fill="FFFFFF"/>
        <w:spacing w:after="0" w:line="240" w:lineRule="auto"/>
        <w:ind w:left="357" w:hanging="357"/>
        <w:jc w:val="both"/>
      </w:pPr>
      <w:r>
        <w:t>Αγορά και τοποθέτηση λέβητα υγρού ή αέριου καυσίμου ψηλής ενεργειακής απόδοσης για θέρμανση χώρου ή για παραγωγή ζεστού νερού χρήσης (ελάχιστη ωφέλιμη απόδοση στο 100% της ονομαστική</w:t>
      </w:r>
      <w:r w:rsidR="00E33B6C">
        <w:t>ς ωφέλιμης ισχύος εξόδου: 92%).</w:t>
      </w:r>
    </w:p>
    <w:p w14:paraId="2008FA6A" w14:textId="3575771E" w:rsidR="00E01C4E" w:rsidRDefault="00E01C4E" w:rsidP="00AD7507">
      <w:pPr>
        <w:pStyle w:val="a3"/>
        <w:numPr>
          <w:ilvl w:val="0"/>
          <w:numId w:val="83"/>
        </w:numPr>
        <w:shd w:val="clear" w:color="auto" w:fill="FFFFFF"/>
        <w:spacing w:after="0" w:line="240" w:lineRule="auto"/>
        <w:ind w:left="357" w:hanging="357"/>
        <w:jc w:val="both"/>
      </w:pPr>
      <w:r>
        <w:t xml:space="preserve">Αγορά και εγκατάσταση </w:t>
      </w:r>
      <w:r w:rsidR="00E33B6C">
        <w:t>α</w:t>
      </w:r>
      <w:r>
        <w:t xml:space="preserve">εροθερμικής, </w:t>
      </w:r>
      <w:r w:rsidR="00E33B6C">
        <w:t>γεωθερμικής ή υ</w:t>
      </w:r>
      <w:r>
        <w:t>δροθερμικής αντλίας ψηλής ενεργειακής απόδοσης, για τη λειτουργία κεντρικών συστημάτων θέρμανσης και ψύξης χώρου. (ελάχιστες απαιτήσεις εξοπλισμού11: COP ≥ 4 και EER ≥ 3,7 ή όπως αυτές τυχόν τροποποιούν</w:t>
      </w:r>
      <w:r w:rsidR="00E33B6C">
        <w:t>ται από τον Φορέα Διαχείρισης).</w:t>
      </w:r>
    </w:p>
    <w:p w14:paraId="137B8848" w14:textId="77777777" w:rsidR="00E01C4E" w:rsidRDefault="00E01C4E" w:rsidP="00AD7507">
      <w:pPr>
        <w:pStyle w:val="a3"/>
        <w:numPr>
          <w:ilvl w:val="0"/>
          <w:numId w:val="83"/>
        </w:numPr>
        <w:shd w:val="clear" w:color="auto" w:fill="FFFFFF"/>
        <w:spacing w:after="0" w:line="240" w:lineRule="auto"/>
        <w:ind w:left="357" w:hanging="357"/>
        <w:jc w:val="both"/>
      </w:pPr>
      <w:r>
        <w:t xml:space="preserve">Αγορά και εγκατάσταση ηλιακού θερμοσίφωνα ή αντικατάσταση ηλιακών πλαισίων ή/και κυλίνδρου ζεστού νερού. </w:t>
      </w:r>
    </w:p>
    <w:p w14:paraId="0527E87C" w14:textId="77777777" w:rsidR="00E01C4E" w:rsidRDefault="00E01C4E" w:rsidP="00AD7507">
      <w:pPr>
        <w:pStyle w:val="a3"/>
        <w:numPr>
          <w:ilvl w:val="0"/>
          <w:numId w:val="83"/>
        </w:numPr>
        <w:shd w:val="clear" w:color="auto" w:fill="FFFFFF"/>
        <w:spacing w:after="0" w:line="240" w:lineRule="auto"/>
        <w:ind w:left="357" w:hanging="357"/>
        <w:jc w:val="both"/>
      </w:pPr>
      <w:r>
        <w:t xml:space="preserve">Αγορά και εγκατάσταση κεντρικού ηλιακού συστήματος για θέρμανση ή/και ψύξη χώρου. </w:t>
      </w:r>
    </w:p>
    <w:p w14:paraId="670E849B" w14:textId="77777777" w:rsidR="00E01C4E" w:rsidRDefault="00E01C4E" w:rsidP="00AD7507">
      <w:pPr>
        <w:pStyle w:val="a3"/>
        <w:numPr>
          <w:ilvl w:val="0"/>
          <w:numId w:val="83"/>
        </w:numPr>
        <w:shd w:val="clear" w:color="auto" w:fill="FFFFFF"/>
        <w:spacing w:after="0" w:line="240" w:lineRule="auto"/>
        <w:ind w:left="357" w:hanging="357"/>
        <w:jc w:val="both"/>
      </w:pPr>
      <w:r>
        <w:t xml:space="preserve">Αγορά και εγκατάσταση λέβητα βιομάζας για θέρμανση χώρου. </w:t>
      </w:r>
    </w:p>
    <w:p w14:paraId="33022AEA" w14:textId="77777777" w:rsidR="00E01C4E" w:rsidRDefault="00E01C4E" w:rsidP="00AD7507">
      <w:pPr>
        <w:pStyle w:val="a3"/>
        <w:numPr>
          <w:ilvl w:val="0"/>
          <w:numId w:val="83"/>
        </w:numPr>
        <w:shd w:val="clear" w:color="auto" w:fill="FFFFFF"/>
        <w:spacing w:after="0" w:line="240" w:lineRule="auto"/>
        <w:ind w:left="357" w:hanging="357"/>
        <w:jc w:val="both"/>
      </w:pPr>
      <w:r>
        <w:t xml:space="preserve">Αντικατάσταση λαμπτήρων φωτισμού με ενεργειακά πιο αποδοτικούς σε σχέση με τους υφιστάμενους λαμπτήρες του κτιρίου. </w:t>
      </w:r>
    </w:p>
    <w:p w14:paraId="75352F77" w14:textId="77777777" w:rsidR="00E01C4E" w:rsidRDefault="00E01C4E" w:rsidP="00AD7507">
      <w:pPr>
        <w:pStyle w:val="a3"/>
        <w:numPr>
          <w:ilvl w:val="0"/>
          <w:numId w:val="83"/>
        </w:numPr>
        <w:shd w:val="clear" w:color="auto" w:fill="FFFFFF"/>
        <w:spacing w:after="0" w:line="240" w:lineRule="auto"/>
        <w:ind w:left="357" w:hanging="357"/>
        <w:jc w:val="both"/>
      </w:pPr>
      <w:r>
        <w:t xml:space="preserve">Αγορά και εγκατάσταση συστήματος ανάκτησης απορριπτόμενης ενέργειας. </w:t>
      </w:r>
    </w:p>
    <w:p w14:paraId="146AEDFB" w14:textId="77777777" w:rsidR="00E01C4E" w:rsidRDefault="00E01C4E" w:rsidP="00AD7507">
      <w:pPr>
        <w:pStyle w:val="a3"/>
        <w:numPr>
          <w:ilvl w:val="0"/>
          <w:numId w:val="83"/>
        </w:numPr>
        <w:shd w:val="clear" w:color="auto" w:fill="FFFFFF"/>
        <w:spacing w:after="0" w:line="240" w:lineRule="auto"/>
        <w:ind w:left="357" w:hanging="357"/>
        <w:jc w:val="both"/>
      </w:pPr>
      <w:r>
        <w:t xml:space="preserve">Αγορά και εγκατάσταση συστήματος συμπαραγωγής ηλεκτρισμού και θερμότητας υψηλής απόδοσης. </w:t>
      </w:r>
    </w:p>
    <w:p w14:paraId="65387280" w14:textId="7D64ED46" w:rsidR="00E01C4E" w:rsidRDefault="00E01C4E" w:rsidP="00AD7507">
      <w:pPr>
        <w:pStyle w:val="a3"/>
        <w:numPr>
          <w:ilvl w:val="0"/>
          <w:numId w:val="83"/>
        </w:numPr>
        <w:shd w:val="clear" w:color="auto" w:fill="FFFFFF"/>
        <w:spacing w:after="0" w:line="240" w:lineRule="auto"/>
        <w:ind w:left="357" w:hanging="357"/>
        <w:jc w:val="both"/>
      </w:pPr>
      <w:r>
        <w:t xml:space="preserve">Αγορά και εγκατάσταση έξυπνων μετρητών, οι οποίοι θα έχουν δυνατότητα να καταγράφουν σε πραγματικό χρόνο και να αποθηκεύουν δεδομένα που αφορούν την </w:t>
      </w:r>
      <w:r>
        <w:lastRenderedPageBreak/>
        <w:t>κατανάλωση ενέργειας της κατοικίας και τυχ</w:t>
      </w:r>
      <w:r w:rsidR="00E33B6C">
        <w:t>ό</w:t>
      </w:r>
      <w:r>
        <w:t>ν παραγωγή</w:t>
      </w:r>
      <w:r w:rsidR="00E33B6C">
        <w:t>ς</w:t>
      </w:r>
      <w:r>
        <w:t xml:space="preserve"> από συστήματα ΑΠΕ. Τα δεδομένα αυτά θα πρέπει να είναι άμεσα προσβάσιμα από τον χρήστη του κτιρίου ή της κτιριακής μονάδας. </w:t>
      </w:r>
    </w:p>
    <w:p w14:paraId="418D7ACE" w14:textId="77777777" w:rsidR="00E01C4E" w:rsidRDefault="00E01C4E" w:rsidP="00AD7507">
      <w:pPr>
        <w:pStyle w:val="a3"/>
        <w:numPr>
          <w:ilvl w:val="0"/>
          <w:numId w:val="83"/>
        </w:numPr>
        <w:shd w:val="clear" w:color="auto" w:fill="FFFFFF"/>
        <w:spacing w:after="0" w:line="240" w:lineRule="auto"/>
        <w:ind w:left="357" w:hanging="357"/>
        <w:jc w:val="both"/>
      </w:pPr>
      <w:r>
        <w:t xml:space="preserve">Αγορά και εγκατάσταση / αντικατάσταση εξωτερικής μετακινούμενης σκίασης. </w:t>
      </w:r>
    </w:p>
    <w:p w14:paraId="6BAD16A9" w14:textId="77777777" w:rsidR="00E01C4E" w:rsidRDefault="00E01C4E" w:rsidP="00AD7507">
      <w:pPr>
        <w:pStyle w:val="a3"/>
        <w:numPr>
          <w:ilvl w:val="0"/>
          <w:numId w:val="83"/>
        </w:numPr>
        <w:shd w:val="clear" w:color="auto" w:fill="FFFFFF"/>
        <w:spacing w:after="0" w:line="240" w:lineRule="auto"/>
        <w:ind w:left="357" w:hanging="357"/>
        <w:jc w:val="both"/>
      </w:pPr>
      <w:r>
        <w:t xml:space="preserve">Αγορά και εγκατάσταση / αντικατάσταση εξωτερικής σταθερής σκίασης. </w:t>
      </w:r>
    </w:p>
    <w:p w14:paraId="6A4B4BD3" w14:textId="31E01BD2" w:rsidR="00E01C4E" w:rsidRPr="001E019A" w:rsidRDefault="00E01C4E" w:rsidP="00AD7507">
      <w:pPr>
        <w:pStyle w:val="a3"/>
        <w:numPr>
          <w:ilvl w:val="0"/>
          <w:numId w:val="83"/>
        </w:numPr>
        <w:shd w:val="clear" w:color="auto" w:fill="FFFFFF"/>
        <w:spacing w:after="0" w:line="240" w:lineRule="auto"/>
        <w:ind w:left="357" w:hanging="357"/>
        <w:jc w:val="both"/>
        <w:rPr>
          <w:rFonts w:eastAsia="Times New Roman" w:cs="Arial"/>
          <w:color w:val="222222"/>
          <w:lang w:eastAsia="el-GR"/>
        </w:rPr>
      </w:pPr>
      <w:r>
        <w:t>Αντικατάσταση αυτόνομων κλιματιστικών μονάδων διαιρεμένου τύπου χωρίς αεραγωγούς ψηλής ενεργειακής απόδοσης (ελάχιστες απαιτήσεις εξοπλισμού: Ονομαστική ισχύς εξόδου: μέχρι 12KW, με ελάχιστο εποχιακό βαθμό ενεργειακής απόδοσης για ψύξη (SEER) 6.1</w:t>
      </w:r>
      <w:r w:rsidR="00E33B6C">
        <w:t>,</w:t>
      </w:r>
      <w:r>
        <w:t xml:space="preserve"> και ελάχιστο εποχιακό συντελεστή απόδοσης για θέρμανση (SCOP) 4.6</w:t>
      </w:r>
      <w:r w:rsidR="00E33B6C">
        <w:t>,</w:t>
      </w:r>
      <w:r>
        <w:t xml:space="preserve"> στη ‘’θερμότερη’’ εποχή θέρμανσης (στην οποία συμπεριλαμβάνεται και η Κύπρος)</w:t>
      </w:r>
      <w:r w:rsidR="00E33B6C">
        <w:t>,</w:t>
      </w:r>
      <w:r>
        <w:t xml:space="preserve"> ή/και τουλάχιστο ίσο με</w:t>
      </w:r>
      <w:r w:rsidR="00E33B6C">
        <w:t xml:space="preserve"> 4 στη ‘’μέση’’ εποχή θέρμανσης, </w:t>
      </w:r>
      <w:r>
        <w:t>όπως αυτές καθορίζονται στο Κατ’ Εξουσιοδότηση Κανονισμό (ΕΕ) αριθ. 626/2011.</w:t>
      </w:r>
    </w:p>
    <w:p w14:paraId="65A8D65C" w14:textId="77777777" w:rsidR="00E01C4E" w:rsidRDefault="00E01C4E" w:rsidP="00086310">
      <w:pPr>
        <w:shd w:val="clear" w:color="auto" w:fill="FFFFFF"/>
        <w:spacing w:after="0" w:line="240" w:lineRule="auto"/>
        <w:ind w:left="24"/>
        <w:jc w:val="both"/>
        <w:rPr>
          <w:rFonts w:eastAsia="Times New Roman" w:cs="Arial"/>
          <w:color w:val="222222"/>
          <w:lang w:eastAsia="el-GR"/>
        </w:rPr>
      </w:pPr>
    </w:p>
    <w:p w14:paraId="1934792A" w14:textId="77777777" w:rsidR="00E01C4E" w:rsidRPr="005E6F1C" w:rsidRDefault="00E01C4E" w:rsidP="00086310">
      <w:pPr>
        <w:shd w:val="clear" w:color="auto" w:fill="FFFFFF"/>
        <w:spacing w:after="0" w:line="240" w:lineRule="auto"/>
        <w:ind w:left="24"/>
        <w:jc w:val="both"/>
        <w:rPr>
          <w:rFonts w:eastAsia="Times New Roman" w:cs="Arial"/>
          <w:color w:val="222222"/>
          <w:lang w:eastAsia="el-GR"/>
        </w:rPr>
      </w:pPr>
      <w:r w:rsidRPr="005E6F1C">
        <w:rPr>
          <w:rFonts w:eastAsia="Times New Roman" w:cs="Arial"/>
          <w:color w:val="222222"/>
          <w:lang w:eastAsia="el-GR"/>
        </w:rPr>
        <w:t>Το ποσοστό της δημόσιας χρηματοδότησης θα είναι 50% επί του συνολικού εγκεκριμένου</w:t>
      </w:r>
    </w:p>
    <w:p w14:paraId="0D190FC3" w14:textId="519CA29B" w:rsidR="00E01C4E" w:rsidRDefault="00E01C4E" w:rsidP="00086310">
      <w:pPr>
        <w:shd w:val="clear" w:color="auto" w:fill="FFFFFF"/>
        <w:spacing w:after="0" w:line="240" w:lineRule="auto"/>
        <w:ind w:left="24"/>
        <w:jc w:val="both"/>
        <w:rPr>
          <w:rFonts w:eastAsia="Times New Roman" w:cs="Arial"/>
          <w:color w:val="222222"/>
          <w:lang w:eastAsia="el-GR"/>
        </w:rPr>
      </w:pPr>
      <w:r w:rsidRPr="005E6F1C">
        <w:rPr>
          <w:rFonts w:eastAsia="Times New Roman" w:cs="Arial"/>
          <w:color w:val="222222"/>
          <w:lang w:eastAsia="el-GR"/>
        </w:rPr>
        <w:t>προϋπολογισμού της πρότασης.</w:t>
      </w:r>
      <w:r>
        <w:rPr>
          <w:rFonts w:eastAsia="Times New Roman" w:cs="Arial"/>
          <w:color w:val="222222"/>
          <w:lang w:eastAsia="el-GR"/>
        </w:rPr>
        <w:t xml:space="preserve"> </w:t>
      </w:r>
      <w:r w:rsidRPr="005E6F1C">
        <w:rPr>
          <w:rFonts w:eastAsia="Times New Roman" w:cs="Arial"/>
          <w:color w:val="222222"/>
          <w:lang w:eastAsia="el-GR"/>
        </w:rPr>
        <w:t>Για περιπτώσεις δικαιούχων που εμπίπτουν στους ευάλωτους καταναλωτές, το ποσοστό δημόσιας χρηματοδότησης θα αυξάνεται σε 75%.</w:t>
      </w:r>
      <w:r>
        <w:rPr>
          <w:rFonts w:eastAsia="Times New Roman" w:cs="Arial"/>
          <w:color w:val="222222"/>
          <w:lang w:eastAsia="el-GR"/>
        </w:rPr>
        <w:t xml:space="preserve"> </w:t>
      </w:r>
      <w:r w:rsidRPr="005E6F1C">
        <w:rPr>
          <w:rFonts w:eastAsia="Times New Roman" w:cs="Arial"/>
          <w:color w:val="222222"/>
          <w:lang w:eastAsia="el-GR"/>
        </w:rPr>
        <w:t>Το ποσό χορηγίας για ενεργειακή αναβάθμιση κάθε οικοδομής που χρησιμοποιείται ως κατοικία</w:t>
      </w:r>
      <w:r>
        <w:rPr>
          <w:rFonts w:eastAsia="Times New Roman" w:cs="Arial"/>
          <w:color w:val="222222"/>
          <w:lang w:eastAsia="el-GR"/>
        </w:rPr>
        <w:t xml:space="preserve"> </w:t>
      </w:r>
      <w:r w:rsidRPr="005E6F1C">
        <w:rPr>
          <w:rFonts w:eastAsia="Times New Roman" w:cs="Arial"/>
          <w:color w:val="222222"/>
          <w:lang w:eastAsia="el-GR"/>
        </w:rPr>
        <w:t>δ</w:t>
      </w:r>
      <w:r>
        <w:rPr>
          <w:rFonts w:eastAsia="Times New Roman" w:cs="Arial"/>
          <w:color w:val="222222"/>
          <w:lang w:eastAsia="el-GR"/>
        </w:rPr>
        <w:t>ύναται να ανέλθει μέχρι 15</w:t>
      </w:r>
      <w:r w:rsidR="00E33B6C">
        <w:rPr>
          <w:rFonts w:eastAsia="Times New Roman" w:cs="Arial"/>
          <w:color w:val="222222"/>
          <w:lang w:eastAsia="el-GR"/>
        </w:rPr>
        <w:t>.</w:t>
      </w:r>
      <w:r>
        <w:rPr>
          <w:rFonts w:eastAsia="Times New Roman" w:cs="Arial"/>
          <w:color w:val="222222"/>
          <w:lang w:eastAsia="el-GR"/>
        </w:rPr>
        <w:t>000</w:t>
      </w:r>
      <w:r w:rsidR="00E33B6C">
        <w:rPr>
          <w:rFonts w:eastAsia="Times New Roman" w:cs="Arial"/>
          <w:color w:val="222222"/>
          <w:lang w:eastAsia="el-GR"/>
        </w:rPr>
        <w:t> </w:t>
      </w:r>
      <w:r w:rsidR="004E1285">
        <w:rPr>
          <w:rFonts w:eastAsia="Times New Roman" w:cstheme="minorHAnsi"/>
          <w:color w:val="222222"/>
          <w:lang w:eastAsia="el-GR"/>
        </w:rPr>
        <w:t>€</w:t>
      </w:r>
      <w:r w:rsidRPr="005E6F1C">
        <w:rPr>
          <w:rFonts w:eastAsia="Times New Roman" w:cs="Arial"/>
          <w:color w:val="222222"/>
          <w:lang w:eastAsia="el-GR"/>
        </w:rPr>
        <w:t>.</w:t>
      </w:r>
      <w:r>
        <w:rPr>
          <w:rFonts w:eastAsia="Times New Roman" w:cs="Arial"/>
          <w:color w:val="222222"/>
          <w:lang w:eastAsia="el-GR"/>
        </w:rPr>
        <w:t xml:space="preserve"> </w:t>
      </w:r>
      <w:r w:rsidRPr="005E6F1C">
        <w:rPr>
          <w:rFonts w:eastAsia="Times New Roman" w:cs="Arial"/>
          <w:color w:val="222222"/>
          <w:lang w:eastAsia="el-GR"/>
        </w:rPr>
        <w:t>Σε περίπτωση που θα εγκατασταθεί και σύστημα θέρμανσης/ψύξης χώρου με ΑΠΕ, το ποσό</w:t>
      </w:r>
      <w:r>
        <w:rPr>
          <w:rFonts w:eastAsia="Times New Roman" w:cs="Arial"/>
          <w:color w:val="222222"/>
          <w:lang w:eastAsia="el-GR"/>
        </w:rPr>
        <w:t xml:space="preserve"> </w:t>
      </w:r>
      <w:r w:rsidRPr="005E6F1C">
        <w:rPr>
          <w:rFonts w:eastAsia="Times New Roman" w:cs="Arial"/>
          <w:color w:val="222222"/>
          <w:lang w:eastAsia="el-GR"/>
        </w:rPr>
        <w:t>χορηγίας δύναται να αυξηθεί κατά 10</w:t>
      </w:r>
      <w:r w:rsidR="00B84CD8">
        <w:rPr>
          <w:rFonts w:eastAsia="Times New Roman" w:cs="Arial"/>
          <w:color w:val="222222"/>
          <w:lang w:eastAsia="el-GR"/>
        </w:rPr>
        <w:t>.</w:t>
      </w:r>
      <w:r w:rsidRPr="005E6F1C">
        <w:rPr>
          <w:rFonts w:eastAsia="Times New Roman" w:cs="Arial"/>
          <w:color w:val="222222"/>
          <w:lang w:eastAsia="el-GR"/>
        </w:rPr>
        <w:t>000</w:t>
      </w:r>
      <w:r w:rsidR="00E33B6C">
        <w:rPr>
          <w:rFonts w:eastAsia="Times New Roman" w:cs="Arial"/>
          <w:color w:val="222222"/>
          <w:lang w:eastAsia="el-GR"/>
        </w:rPr>
        <w:t> </w:t>
      </w:r>
      <w:r w:rsidR="004E1285">
        <w:rPr>
          <w:rFonts w:eastAsia="Times New Roman" w:cstheme="minorHAnsi"/>
          <w:color w:val="222222"/>
          <w:lang w:eastAsia="el-GR"/>
        </w:rPr>
        <w:t>€</w:t>
      </w:r>
      <w:r w:rsidRPr="005E6F1C">
        <w:rPr>
          <w:rFonts w:eastAsia="Times New Roman" w:cs="Arial"/>
          <w:color w:val="222222"/>
          <w:lang w:eastAsia="el-GR"/>
        </w:rPr>
        <w:t>.</w:t>
      </w:r>
      <w:r w:rsidR="00B84CD8">
        <w:rPr>
          <w:rStyle w:val="a8"/>
          <w:rFonts w:eastAsia="Times New Roman" w:cs="Arial"/>
          <w:color w:val="222222"/>
          <w:lang w:eastAsia="el-GR"/>
        </w:rPr>
        <w:footnoteReference w:id="221"/>
      </w:r>
      <w:r w:rsidR="00B84CD8">
        <w:rPr>
          <w:rFonts w:eastAsia="Times New Roman" w:cs="Arial"/>
          <w:color w:val="222222"/>
          <w:lang w:eastAsia="el-GR"/>
        </w:rPr>
        <w:t xml:space="preserve"> </w:t>
      </w:r>
      <w:r w:rsidR="00B84CD8">
        <w:rPr>
          <w:rStyle w:val="a8"/>
          <w:rFonts w:eastAsia="Times New Roman" w:cs="Arial"/>
          <w:color w:val="222222"/>
          <w:lang w:eastAsia="el-GR"/>
        </w:rPr>
        <w:footnoteReference w:id="222"/>
      </w:r>
    </w:p>
    <w:p w14:paraId="157E549B" w14:textId="77777777" w:rsidR="00E01C4E" w:rsidRDefault="00E01C4E" w:rsidP="00086310">
      <w:pPr>
        <w:shd w:val="clear" w:color="auto" w:fill="FFFFFF"/>
        <w:spacing w:after="0" w:line="240" w:lineRule="auto"/>
        <w:ind w:left="24"/>
        <w:jc w:val="both"/>
        <w:rPr>
          <w:rFonts w:eastAsia="Times New Roman" w:cs="Arial"/>
          <w:color w:val="222222"/>
          <w:lang w:eastAsia="el-GR"/>
        </w:rPr>
      </w:pPr>
    </w:p>
    <w:p w14:paraId="2A806A98" w14:textId="77777777" w:rsidR="00E01C4E" w:rsidRDefault="00E01C4E" w:rsidP="00086310">
      <w:pPr>
        <w:pStyle w:val="4"/>
        <w:spacing w:before="0"/>
        <w:jc w:val="both"/>
        <w:rPr>
          <w:rFonts w:eastAsia="Times New Roman"/>
          <w:lang w:eastAsia="el-GR"/>
        </w:rPr>
      </w:pPr>
      <w:r w:rsidRPr="00182BB7">
        <w:rPr>
          <w:rFonts w:eastAsia="Times New Roman"/>
          <w:lang w:eastAsia="el-GR"/>
        </w:rPr>
        <w:t>Ειδική οικιακή διατίμηση για συγκεκριμένε</w:t>
      </w:r>
      <w:r>
        <w:rPr>
          <w:rFonts w:eastAsia="Times New Roman"/>
          <w:lang w:eastAsia="el-GR"/>
        </w:rPr>
        <w:t>ς</w:t>
      </w:r>
      <w:r w:rsidRPr="00182BB7">
        <w:rPr>
          <w:rFonts w:eastAsia="Times New Roman"/>
          <w:lang w:eastAsia="el-GR"/>
        </w:rPr>
        <w:t xml:space="preserve"> κατηγορίες ευάλωτων καταναλωτών</w:t>
      </w:r>
    </w:p>
    <w:p w14:paraId="1B860A1C" w14:textId="77777777" w:rsidR="00E01C4E" w:rsidRDefault="00E01C4E" w:rsidP="00086310">
      <w:pPr>
        <w:spacing w:after="0"/>
        <w:jc w:val="both"/>
        <w:rPr>
          <w:lang w:eastAsia="el-GR"/>
        </w:rPr>
      </w:pPr>
      <w:r>
        <w:rPr>
          <w:lang w:eastAsia="el-GR"/>
        </w:rPr>
        <w:t>Το μέτρο ‘</w:t>
      </w:r>
      <w:r w:rsidRPr="00017048">
        <w:rPr>
          <w:lang w:eastAsia="el-GR"/>
        </w:rPr>
        <w:t>Ειδική οικιακή διατίμηση για συγκεκριμένες κατηγορίες ευάλωτων καταναλωτών</w:t>
      </w:r>
      <w:r>
        <w:rPr>
          <w:lang w:eastAsia="el-GR"/>
        </w:rPr>
        <w:t xml:space="preserve">’ εφαρμόζεται από το Υπουργείο Ενέργειας, Εμπορίου, Βιομηχανίας και Τουρισμού, τη Ρυθμιστική Αρχή Ενέργειας Κύπρου και την Αρχή Ηλεκτρισμού Κύπρου. </w:t>
      </w:r>
    </w:p>
    <w:p w14:paraId="003E9331" w14:textId="146C4D6C" w:rsidR="00E01C4E" w:rsidRDefault="00E01C4E" w:rsidP="00086310">
      <w:pPr>
        <w:spacing w:after="0"/>
        <w:jc w:val="both"/>
        <w:rPr>
          <w:lang w:eastAsia="el-GR"/>
        </w:rPr>
      </w:pPr>
      <w:r>
        <w:rPr>
          <w:lang w:eastAsia="el-GR"/>
        </w:rPr>
        <w:t>Το μέτρο αφορά έ</w:t>
      </w:r>
      <w:r w:rsidRPr="00017048">
        <w:rPr>
          <w:lang w:eastAsia="el-GR"/>
        </w:rPr>
        <w:t>να μειωμένο</w:t>
      </w:r>
      <w:r>
        <w:rPr>
          <w:lang w:eastAsia="el-GR"/>
        </w:rPr>
        <w:t xml:space="preserve"> τιμολόγιο ηλεκτρικής ενέργειας, το οποίο </w:t>
      </w:r>
      <w:r w:rsidRPr="00017048">
        <w:rPr>
          <w:lang w:eastAsia="el-GR"/>
        </w:rPr>
        <w:t>παρέχε</w:t>
      </w:r>
      <w:r>
        <w:rPr>
          <w:lang w:eastAsia="el-GR"/>
        </w:rPr>
        <w:t>ται στους ευάλωτους καταναλωτές</w:t>
      </w:r>
      <w:r w:rsidR="0055104A">
        <w:rPr>
          <w:lang w:eastAsia="el-GR"/>
        </w:rPr>
        <w:t>,</w:t>
      </w:r>
      <w:r w:rsidRPr="00017048">
        <w:rPr>
          <w:lang w:eastAsia="el-GR"/>
        </w:rPr>
        <w:t xml:space="preserve"> </w:t>
      </w:r>
      <w:r>
        <w:rPr>
          <w:lang w:eastAsia="el-GR"/>
        </w:rPr>
        <w:t>και</w:t>
      </w:r>
      <w:r w:rsidRPr="00017048">
        <w:rPr>
          <w:lang w:eastAsia="el-GR"/>
        </w:rPr>
        <w:t xml:space="preserve"> </w:t>
      </w:r>
      <w:r>
        <w:rPr>
          <w:lang w:eastAsia="el-GR"/>
        </w:rPr>
        <w:t xml:space="preserve">το οποίο </w:t>
      </w:r>
      <w:r w:rsidRPr="00017048">
        <w:rPr>
          <w:lang w:eastAsia="el-GR"/>
        </w:rPr>
        <w:t>χρηματοδοτείται από εισφορά ηλεκτρικού ρεύματος.</w:t>
      </w:r>
    </w:p>
    <w:p w14:paraId="7BA1690F" w14:textId="67CA4E83" w:rsidR="00E01C4E" w:rsidRDefault="00E01C4E" w:rsidP="00086310">
      <w:pPr>
        <w:spacing w:after="0"/>
        <w:jc w:val="both"/>
        <w:rPr>
          <w:lang w:eastAsia="el-GR"/>
        </w:rPr>
      </w:pPr>
      <w:r>
        <w:rPr>
          <w:lang w:eastAsia="el-GR"/>
        </w:rPr>
        <w:t>Δικαιούχοι του μέτρου είναι πολυμελείς οικογέ</w:t>
      </w:r>
      <w:r w:rsidR="0055104A">
        <w:rPr>
          <w:lang w:eastAsia="el-GR"/>
        </w:rPr>
        <w:t>νειες και ευπαθείς καταναλωτές</w:t>
      </w:r>
      <w:r>
        <w:rPr>
          <w:lang w:eastAsia="el-GR"/>
        </w:rPr>
        <w:t>:</w:t>
      </w:r>
    </w:p>
    <w:p w14:paraId="7A484F5F" w14:textId="77777777" w:rsidR="00E01C4E" w:rsidRDefault="00E01C4E" w:rsidP="00AD7507">
      <w:pPr>
        <w:pStyle w:val="a3"/>
        <w:numPr>
          <w:ilvl w:val="0"/>
          <w:numId w:val="85"/>
        </w:numPr>
        <w:tabs>
          <w:tab w:val="left" w:pos="6804"/>
        </w:tabs>
        <w:spacing w:after="0"/>
        <w:ind w:left="357" w:hanging="357"/>
        <w:jc w:val="both"/>
        <w:rPr>
          <w:lang w:eastAsia="el-GR"/>
        </w:rPr>
      </w:pPr>
      <w:r>
        <w:rPr>
          <w:lang w:eastAsia="el-GR"/>
        </w:rPr>
        <w:t>Π</w:t>
      </w:r>
      <w:r w:rsidRPr="00AC002C">
        <w:rPr>
          <w:lang w:eastAsia="el-GR"/>
        </w:rPr>
        <w:t>ολύτεκν</w:t>
      </w:r>
      <w:r>
        <w:rPr>
          <w:lang w:eastAsia="el-GR"/>
        </w:rPr>
        <w:t>ες</w:t>
      </w:r>
      <w:r w:rsidRPr="00AC002C">
        <w:rPr>
          <w:lang w:eastAsia="el-GR"/>
        </w:rPr>
        <w:t xml:space="preserve"> / πενταμελ</w:t>
      </w:r>
      <w:r>
        <w:rPr>
          <w:lang w:eastAsia="el-GR"/>
        </w:rPr>
        <w:t>εί</w:t>
      </w:r>
      <w:r w:rsidRPr="00AC002C">
        <w:rPr>
          <w:lang w:eastAsia="el-GR"/>
        </w:rPr>
        <w:t>ς</w:t>
      </w:r>
      <w:r>
        <w:rPr>
          <w:lang w:eastAsia="el-GR"/>
        </w:rPr>
        <w:t xml:space="preserve"> οικογένειες</w:t>
      </w:r>
    </w:p>
    <w:p w14:paraId="4319DF88" w14:textId="77777777" w:rsidR="00E01C4E" w:rsidRDefault="00E01C4E" w:rsidP="00AD7507">
      <w:pPr>
        <w:pStyle w:val="a3"/>
        <w:numPr>
          <w:ilvl w:val="0"/>
          <w:numId w:val="85"/>
        </w:numPr>
        <w:tabs>
          <w:tab w:val="left" w:pos="6804"/>
        </w:tabs>
        <w:spacing w:after="0"/>
        <w:ind w:left="357" w:hanging="357"/>
        <w:jc w:val="both"/>
        <w:rPr>
          <w:lang w:eastAsia="el-GR"/>
        </w:rPr>
      </w:pPr>
      <w:r>
        <w:t>Λήπτες Δημοσίου Βοηθήματος</w:t>
      </w:r>
    </w:p>
    <w:p w14:paraId="52A12D29" w14:textId="77777777" w:rsidR="00E01C4E" w:rsidRDefault="00E01C4E" w:rsidP="00AD7507">
      <w:pPr>
        <w:pStyle w:val="a3"/>
        <w:numPr>
          <w:ilvl w:val="0"/>
          <w:numId w:val="85"/>
        </w:numPr>
        <w:tabs>
          <w:tab w:val="left" w:pos="6804"/>
        </w:tabs>
        <w:spacing w:after="0"/>
        <w:ind w:left="357" w:hanging="357"/>
        <w:jc w:val="both"/>
        <w:rPr>
          <w:lang w:eastAsia="el-GR"/>
        </w:rPr>
      </w:pPr>
      <w:r>
        <w:rPr>
          <w:lang w:eastAsia="el-GR"/>
        </w:rPr>
        <w:t>Δι</w:t>
      </w:r>
      <w:r w:rsidRPr="00AC002C">
        <w:rPr>
          <w:lang w:eastAsia="el-GR"/>
        </w:rPr>
        <w:t>καιούχο</w:t>
      </w:r>
      <w:r>
        <w:rPr>
          <w:lang w:eastAsia="el-GR"/>
        </w:rPr>
        <w:t>ι</w:t>
      </w:r>
      <w:r w:rsidRPr="00AC002C">
        <w:rPr>
          <w:lang w:eastAsia="el-GR"/>
        </w:rPr>
        <w:t xml:space="preserve"> Ελάχιστου Εγγυημένου Εισοδήματος</w:t>
      </w:r>
    </w:p>
    <w:p w14:paraId="0C4E660C" w14:textId="77777777" w:rsidR="00E01C4E" w:rsidRDefault="00E01C4E" w:rsidP="00AD7507">
      <w:pPr>
        <w:pStyle w:val="a3"/>
        <w:numPr>
          <w:ilvl w:val="0"/>
          <w:numId w:val="85"/>
        </w:numPr>
        <w:tabs>
          <w:tab w:val="left" w:pos="6804"/>
        </w:tabs>
        <w:spacing w:after="0"/>
        <w:ind w:left="357" w:hanging="357"/>
        <w:jc w:val="both"/>
        <w:rPr>
          <w:lang w:eastAsia="el-GR"/>
        </w:rPr>
      </w:pPr>
      <w:r>
        <w:t>Λήπτες Επιδόματος Βαριάς Κινητικής Αναπηρίας</w:t>
      </w:r>
    </w:p>
    <w:p w14:paraId="36ADA045" w14:textId="77777777" w:rsidR="00E01C4E" w:rsidRDefault="00E01C4E" w:rsidP="00AD7507">
      <w:pPr>
        <w:pStyle w:val="a3"/>
        <w:numPr>
          <w:ilvl w:val="0"/>
          <w:numId w:val="85"/>
        </w:numPr>
        <w:tabs>
          <w:tab w:val="left" w:pos="6804"/>
        </w:tabs>
        <w:spacing w:after="0"/>
        <w:ind w:left="357" w:hanging="357"/>
        <w:jc w:val="both"/>
        <w:rPr>
          <w:lang w:eastAsia="el-GR"/>
        </w:rPr>
      </w:pPr>
      <w:r>
        <w:t>Λήπτες Επιδόματος Φροντίδας σε Τετραπληγικά άτομα</w:t>
      </w:r>
    </w:p>
    <w:p w14:paraId="3DEA3C9A" w14:textId="77777777" w:rsidR="00E01C4E" w:rsidRDefault="00E01C4E" w:rsidP="00AD7507">
      <w:pPr>
        <w:pStyle w:val="a3"/>
        <w:numPr>
          <w:ilvl w:val="0"/>
          <w:numId w:val="85"/>
        </w:numPr>
        <w:tabs>
          <w:tab w:val="left" w:pos="6804"/>
        </w:tabs>
        <w:spacing w:after="0"/>
        <w:ind w:left="357" w:hanging="357"/>
        <w:jc w:val="both"/>
        <w:rPr>
          <w:lang w:eastAsia="el-GR"/>
        </w:rPr>
      </w:pPr>
      <w:r>
        <w:t>Λήπτες Επιδόματος Φροντίδας σε Παραπληγικά άτομα</w:t>
      </w:r>
    </w:p>
    <w:p w14:paraId="5E23A900" w14:textId="77777777" w:rsidR="00E01C4E" w:rsidRDefault="00E01C4E" w:rsidP="00AD7507">
      <w:pPr>
        <w:pStyle w:val="a3"/>
        <w:numPr>
          <w:ilvl w:val="0"/>
          <w:numId w:val="85"/>
        </w:numPr>
        <w:tabs>
          <w:tab w:val="left" w:pos="6804"/>
        </w:tabs>
        <w:spacing w:after="0"/>
        <w:ind w:left="357" w:hanging="357"/>
        <w:jc w:val="both"/>
        <w:rPr>
          <w:lang w:eastAsia="el-GR"/>
        </w:rPr>
      </w:pPr>
      <w:r>
        <w:t>Αιµοκαθαιρόµενοι νεφροπαθείς</w:t>
      </w:r>
    </w:p>
    <w:p w14:paraId="191742AA" w14:textId="77777777" w:rsidR="00E01C4E" w:rsidRDefault="00E01C4E" w:rsidP="00AD7507">
      <w:pPr>
        <w:pStyle w:val="a3"/>
        <w:numPr>
          <w:ilvl w:val="0"/>
          <w:numId w:val="85"/>
        </w:numPr>
        <w:tabs>
          <w:tab w:val="left" w:pos="6804"/>
        </w:tabs>
        <w:spacing w:after="0"/>
        <w:ind w:left="357" w:hanging="357"/>
        <w:jc w:val="both"/>
        <w:rPr>
          <w:lang w:eastAsia="el-GR"/>
        </w:rPr>
      </w:pPr>
      <w:r>
        <w:t>Ασθενείς με πολλαπλή σκλήρυνση</w:t>
      </w:r>
      <w:r w:rsidR="00977630">
        <w:rPr>
          <w:rStyle w:val="a8"/>
        </w:rPr>
        <w:footnoteReference w:id="223"/>
      </w:r>
      <w:r w:rsidR="00977630">
        <w:t xml:space="preserve"> </w:t>
      </w:r>
      <w:r w:rsidR="00977630">
        <w:rPr>
          <w:rStyle w:val="a8"/>
        </w:rPr>
        <w:footnoteReference w:id="224"/>
      </w:r>
    </w:p>
    <w:p w14:paraId="2C65292F" w14:textId="77777777" w:rsidR="00E01C4E" w:rsidRDefault="00E01C4E" w:rsidP="00086310">
      <w:pPr>
        <w:spacing w:after="0"/>
        <w:jc w:val="both"/>
        <w:rPr>
          <w:lang w:eastAsia="el-GR"/>
        </w:rPr>
      </w:pPr>
    </w:p>
    <w:p w14:paraId="3FE9B71B" w14:textId="70C288CE" w:rsidR="00E01C4E" w:rsidRDefault="00E01C4E" w:rsidP="00086310">
      <w:pPr>
        <w:pStyle w:val="4"/>
        <w:spacing w:before="0"/>
        <w:jc w:val="both"/>
        <w:rPr>
          <w:lang w:eastAsia="el-GR"/>
        </w:rPr>
      </w:pPr>
      <w:r w:rsidRPr="00A74CD8">
        <w:rPr>
          <w:lang w:eastAsia="el-GR"/>
        </w:rPr>
        <w:lastRenderedPageBreak/>
        <w:t>Σχέδιο Εγκατάστασης</w:t>
      </w:r>
      <w:r w:rsidR="0055104A">
        <w:rPr>
          <w:lang w:eastAsia="el-GR"/>
        </w:rPr>
        <w:t xml:space="preserve"> ή αντικατάστασης</w:t>
      </w:r>
      <w:r w:rsidRPr="00A74CD8">
        <w:rPr>
          <w:lang w:eastAsia="el-GR"/>
        </w:rPr>
        <w:t xml:space="preserve"> </w:t>
      </w:r>
      <w:r w:rsidR="00041C16">
        <w:rPr>
          <w:lang w:eastAsia="el-GR"/>
        </w:rPr>
        <w:t>ηλιακών συστημάτων θέρμανσης νερού</w:t>
      </w:r>
      <w:r w:rsidR="00EB44DE">
        <w:rPr>
          <w:lang w:eastAsia="el-GR"/>
        </w:rPr>
        <w:t xml:space="preserve"> </w:t>
      </w:r>
      <w:r w:rsidRPr="00A74CD8">
        <w:rPr>
          <w:lang w:eastAsia="el-GR"/>
        </w:rPr>
        <w:t>σ</w:t>
      </w:r>
      <w:r w:rsidR="00EB44DE">
        <w:rPr>
          <w:lang w:eastAsia="el-GR"/>
        </w:rPr>
        <w:t>ε</w:t>
      </w:r>
      <w:r w:rsidRPr="00A74CD8">
        <w:rPr>
          <w:lang w:eastAsia="el-GR"/>
        </w:rPr>
        <w:t xml:space="preserve"> </w:t>
      </w:r>
      <w:r w:rsidR="00041C16">
        <w:rPr>
          <w:lang w:eastAsia="el-GR"/>
        </w:rPr>
        <w:t>κ</w:t>
      </w:r>
      <w:r w:rsidRPr="00A74CD8">
        <w:rPr>
          <w:lang w:eastAsia="el-GR"/>
        </w:rPr>
        <w:t>ατοικίες</w:t>
      </w:r>
    </w:p>
    <w:p w14:paraId="04226825" w14:textId="77777777" w:rsidR="00E01C4E" w:rsidRDefault="00E01C4E" w:rsidP="00086310">
      <w:pPr>
        <w:spacing w:after="0"/>
        <w:jc w:val="both"/>
        <w:rPr>
          <w:lang w:eastAsia="el-GR"/>
        </w:rPr>
      </w:pPr>
      <w:r>
        <w:rPr>
          <w:lang w:eastAsia="el-GR"/>
        </w:rPr>
        <w:t>Το μέτρο αυτό παρέχει οικονομικά κίνητρα υπό μορφή κρατικών επιχορηγήσεων για την εγκατάσταση/αντικατάσταση ηλιακών συστημάτων θέρμανσης νερού για κατοικίες</w:t>
      </w:r>
      <w:r w:rsidR="00041C16">
        <w:rPr>
          <w:lang w:eastAsia="el-GR"/>
        </w:rPr>
        <w:t xml:space="preserve"> νοικοκυριών</w:t>
      </w:r>
      <w:r>
        <w:rPr>
          <w:lang w:eastAsia="el-GR"/>
        </w:rPr>
        <w:t>.</w:t>
      </w:r>
    </w:p>
    <w:p w14:paraId="40F0CD87" w14:textId="77777777" w:rsidR="00F509B8" w:rsidRDefault="00F509B8" w:rsidP="00086310">
      <w:pPr>
        <w:spacing w:after="0"/>
        <w:jc w:val="both"/>
        <w:rPr>
          <w:lang w:eastAsia="el-GR"/>
        </w:rPr>
      </w:pPr>
    </w:p>
    <w:p w14:paraId="3702050B" w14:textId="44B3CDF3" w:rsidR="00E01C4E" w:rsidRDefault="00E01C4E" w:rsidP="00086310">
      <w:pPr>
        <w:spacing w:after="0"/>
        <w:jc w:val="both"/>
      </w:pPr>
      <w:r>
        <w:rPr>
          <w:lang w:eastAsia="el-GR"/>
        </w:rPr>
        <w:t xml:space="preserve">Δικαιούχοι του προγράμματος είναι </w:t>
      </w:r>
      <w:r>
        <w:t xml:space="preserve">Φυσικά Πρόσωπα που διαμένουν μόνιμα στις περιοχές εφαρμογής του </w:t>
      </w:r>
      <w:r w:rsidR="00F509B8">
        <w:t>σ</w:t>
      </w:r>
      <w:r>
        <w:t xml:space="preserve">χεδίου και τα οποία είναι ιδιοκτήτες ή ένοικοι κατοικιών. </w:t>
      </w:r>
    </w:p>
    <w:p w14:paraId="402700E0" w14:textId="77777777" w:rsidR="00F509B8" w:rsidRDefault="00F509B8" w:rsidP="00086310">
      <w:pPr>
        <w:spacing w:after="0"/>
        <w:jc w:val="both"/>
      </w:pPr>
    </w:p>
    <w:p w14:paraId="63885A46" w14:textId="6E474B77" w:rsidR="00E01C4E" w:rsidRDefault="00E01C4E" w:rsidP="00086310">
      <w:pPr>
        <w:spacing w:after="0"/>
        <w:jc w:val="both"/>
      </w:pPr>
      <w:r>
        <w:t xml:space="preserve">Οι οικίες οι οποίες είναι ενταγμένες στο πρόγραμμα, θα πρέπει να πληρούν τις ακόλουθες προϋποθέσεις επιλεξιμότητας: </w:t>
      </w:r>
    </w:p>
    <w:p w14:paraId="00FC2320" w14:textId="77777777" w:rsidR="00E01C4E" w:rsidRDefault="00E01C4E" w:rsidP="00AD7507">
      <w:pPr>
        <w:pStyle w:val="a3"/>
        <w:numPr>
          <w:ilvl w:val="0"/>
          <w:numId w:val="127"/>
        </w:numPr>
        <w:spacing w:after="0"/>
        <w:ind w:left="357" w:hanging="357"/>
        <w:jc w:val="both"/>
      </w:pPr>
      <w:r>
        <w:t>Να ανήκουν σε φυσικά πρόσωπα.</w:t>
      </w:r>
    </w:p>
    <w:p w14:paraId="63DC211E" w14:textId="20047D3F" w:rsidR="00E01C4E" w:rsidRDefault="00E01C4E" w:rsidP="00AD7507">
      <w:pPr>
        <w:pStyle w:val="a3"/>
        <w:numPr>
          <w:ilvl w:val="0"/>
          <w:numId w:val="127"/>
        </w:numPr>
        <w:spacing w:after="0"/>
        <w:ind w:left="357" w:hanging="357"/>
        <w:jc w:val="both"/>
      </w:pPr>
      <w:r>
        <w:t>Να χρησιμοποιούνται</w:t>
      </w:r>
      <w:r w:rsidR="00F509B8">
        <w:t xml:space="preserve"> ως</w:t>
      </w:r>
      <w:r>
        <w:t xml:space="preserve"> κατοικίες. </w:t>
      </w:r>
    </w:p>
    <w:p w14:paraId="0EEF7955" w14:textId="3BB5EB84" w:rsidR="00E01C4E" w:rsidRDefault="00E01C4E" w:rsidP="00AD7507">
      <w:pPr>
        <w:pStyle w:val="a3"/>
        <w:numPr>
          <w:ilvl w:val="0"/>
          <w:numId w:val="127"/>
        </w:numPr>
        <w:spacing w:after="0"/>
        <w:ind w:left="357" w:hanging="357"/>
        <w:jc w:val="both"/>
        <w:rPr>
          <w:lang w:eastAsia="el-GR"/>
        </w:rPr>
      </w:pPr>
      <w:r>
        <w:t>Η αίτηση για την πολεοδομική τους άδεια να έχει κατατεθεί πριν την 21</w:t>
      </w:r>
      <w:r w:rsidR="00F509B8" w:rsidRPr="004D4AEE">
        <w:rPr>
          <w:vertAlign w:val="superscript"/>
        </w:rPr>
        <w:t>η</w:t>
      </w:r>
      <w:r>
        <w:t xml:space="preserve"> Δεκεμβρίου 2007. </w:t>
      </w:r>
    </w:p>
    <w:p w14:paraId="140E735F" w14:textId="572D3315" w:rsidR="00E01C4E" w:rsidRDefault="00E01C4E" w:rsidP="00086310">
      <w:pPr>
        <w:spacing w:after="0"/>
        <w:jc w:val="both"/>
        <w:rPr>
          <w:lang w:eastAsia="el-GR"/>
        </w:rPr>
      </w:pPr>
      <w:r>
        <w:rPr>
          <w:lang w:eastAsia="el-GR"/>
        </w:rPr>
        <w:t>Το ποσό επιδότησης είναι 350</w:t>
      </w:r>
      <w:r w:rsidR="00F509B8">
        <w:rPr>
          <w:lang w:eastAsia="el-GR"/>
        </w:rPr>
        <w:t>€</w:t>
      </w:r>
      <w:r>
        <w:rPr>
          <w:lang w:eastAsia="el-GR"/>
        </w:rPr>
        <w:t xml:space="preserve"> για την εγκατάσταση/αντικατάσταση ολοκληρωμένου συστήματος θέρμανσης νερού και 175</w:t>
      </w:r>
      <w:r w:rsidR="00F509B8">
        <w:rPr>
          <w:lang w:eastAsia="el-GR"/>
        </w:rPr>
        <w:t>€</w:t>
      </w:r>
      <w:r>
        <w:rPr>
          <w:lang w:eastAsia="el-GR"/>
        </w:rPr>
        <w:t xml:space="preserve"> για την εγκατάσταση/αντικατάσταση ηλιακών συλλεκτών για κάθε εφαρμογή.</w:t>
      </w:r>
      <w:r w:rsidR="00977630">
        <w:rPr>
          <w:rStyle w:val="a8"/>
          <w:lang w:eastAsia="el-GR"/>
        </w:rPr>
        <w:footnoteReference w:id="225"/>
      </w:r>
      <w:r w:rsidR="00977630">
        <w:rPr>
          <w:lang w:eastAsia="el-GR"/>
        </w:rPr>
        <w:t xml:space="preserve"> </w:t>
      </w:r>
    </w:p>
    <w:p w14:paraId="096CAD8D" w14:textId="77777777" w:rsidR="00977630" w:rsidRDefault="00977630" w:rsidP="00086310">
      <w:pPr>
        <w:spacing w:after="0"/>
        <w:jc w:val="both"/>
        <w:rPr>
          <w:lang w:eastAsia="el-GR"/>
        </w:rPr>
      </w:pPr>
    </w:p>
    <w:p w14:paraId="294AA9E1" w14:textId="77777777" w:rsidR="00977630" w:rsidRDefault="00977630" w:rsidP="00086310">
      <w:pPr>
        <w:spacing w:after="0"/>
        <w:jc w:val="both"/>
        <w:rPr>
          <w:lang w:eastAsia="el-GR"/>
        </w:rPr>
      </w:pPr>
    </w:p>
    <w:p w14:paraId="38EBB562" w14:textId="21488DB2" w:rsidR="00677A93" w:rsidRDefault="00677A93" w:rsidP="00086310">
      <w:pPr>
        <w:pStyle w:val="3"/>
        <w:spacing w:before="0"/>
        <w:jc w:val="both"/>
        <w:rPr>
          <w:rFonts w:eastAsia="Times New Roman" w:cs="Arial"/>
          <w:color w:val="222222"/>
          <w:lang w:eastAsia="el-GR"/>
        </w:rPr>
      </w:pPr>
      <w:bookmarkStart w:id="103" w:name="_Toc34166036"/>
      <w:bookmarkStart w:id="104" w:name="_Toc34756947"/>
      <w:r>
        <w:rPr>
          <w:rFonts w:eastAsia="Times New Roman" w:cs="Arial"/>
          <w:noProof/>
          <w:color w:val="222222"/>
          <w:lang w:eastAsia="el-GR"/>
        </w:rPr>
        <w:drawing>
          <wp:inline distT="0" distB="0" distL="0" distR="0" wp14:anchorId="1A148C56" wp14:editId="73385419">
            <wp:extent cx="219600" cy="176400"/>
            <wp:effectExtent l="0" t="0" r="0" b="0"/>
            <wp:docPr id="14" name="Εικόνα 14" descr="Flag of Malta.svg">
              <a:hlinkClick xmlns:a="http://schemas.openxmlformats.org/drawingml/2006/main" r:id="rId51" tooltip="&quot;Μάλτα&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24" descr="Flag of Malta.svg">
                      <a:hlinkClick r:id="rId51" tooltip="&quot;Μάλτα&quot;"/>
                    </pic:cNvPr>
                    <pic:cNvPicPr preferRelativeResize="0">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Pr="00090C4C">
        <w:rPr>
          <w:rFonts w:eastAsia="Times New Roman" w:cs="Arial"/>
          <w:color w:val="222222"/>
          <w:lang w:eastAsia="el-GR"/>
        </w:rPr>
        <w:t> </w:t>
      </w:r>
      <w:hyperlink r:id="rId76" w:tooltip="Μάλτα" w:history="1">
        <w:r w:rsidRPr="001E3A08">
          <w:rPr>
            <w:rFonts w:eastAsia="Times New Roman" w:cs="Arial"/>
            <w:color w:val="222222"/>
            <w:lang w:eastAsia="el-GR"/>
          </w:rPr>
          <w:t>Μάλτα</w:t>
        </w:r>
        <w:bookmarkEnd w:id="103"/>
        <w:bookmarkEnd w:id="104"/>
      </w:hyperlink>
      <w:r w:rsidR="008A566C">
        <w:rPr>
          <w:rFonts w:eastAsia="Times New Roman" w:cs="Arial"/>
          <w:color w:val="222222"/>
          <w:lang w:eastAsia="el-GR"/>
        </w:rPr>
        <w:t xml:space="preserve"> </w:t>
      </w:r>
    </w:p>
    <w:p w14:paraId="459A3D7A" w14:textId="77777777" w:rsidR="00677A93" w:rsidRDefault="00677A93" w:rsidP="00086310">
      <w:pPr>
        <w:pStyle w:val="4"/>
        <w:spacing w:before="0"/>
        <w:jc w:val="both"/>
        <w:rPr>
          <w:rFonts w:eastAsia="Times New Roman"/>
          <w:lang w:eastAsia="el-GR"/>
        </w:rPr>
      </w:pPr>
      <w:r>
        <w:rPr>
          <w:rFonts w:eastAsia="Times New Roman"/>
          <w:lang w:eastAsia="el-GR"/>
        </w:rPr>
        <w:t xml:space="preserve">Μέτρο ‘’Ενεργειακό όφελος’’ </w:t>
      </w:r>
    </w:p>
    <w:p w14:paraId="49355919" w14:textId="77777777" w:rsidR="00677A93" w:rsidRPr="0004213A" w:rsidRDefault="00677A93" w:rsidP="00086310">
      <w:pPr>
        <w:shd w:val="clear" w:color="auto" w:fill="FFFFFF"/>
        <w:spacing w:after="0" w:line="240" w:lineRule="auto"/>
        <w:ind w:left="24"/>
        <w:jc w:val="both"/>
        <w:rPr>
          <w:rFonts w:eastAsia="Times New Roman" w:cs="Arial"/>
          <w:color w:val="222222"/>
          <w:lang w:eastAsia="el-GR"/>
        </w:rPr>
      </w:pPr>
      <w:r w:rsidRPr="0004213A">
        <w:rPr>
          <w:rFonts w:eastAsia="Times New Roman" w:cs="Arial"/>
          <w:color w:val="222222"/>
          <w:lang w:eastAsia="el-GR"/>
        </w:rPr>
        <w:t>Το</w:t>
      </w:r>
      <w:r>
        <w:rPr>
          <w:rFonts w:eastAsia="Times New Roman" w:cs="Arial"/>
          <w:color w:val="222222"/>
          <w:lang w:eastAsia="el-GR"/>
        </w:rPr>
        <w:t xml:space="preserve"> μέτρο ‘Ε</w:t>
      </w:r>
      <w:r w:rsidRPr="0004213A">
        <w:rPr>
          <w:rFonts w:eastAsia="Times New Roman" w:cs="Arial"/>
          <w:color w:val="222222"/>
          <w:lang w:eastAsia="el-GR"/>
        </w:rPr>
        <w:t>νεργειακό όφελος</w:t>
      </w:r>
      <w:r>
        <w:rPr>
          <w:rFonts w:eastAsia="Times New Roman" w:cs="Arial"/>
          <w:color w:val="222222"/>
          <w:lang w:eastAsia="el-GR"/>
        </w:rPr>
        <w:t>’</w:t>
      </w:r>
      <w:r w:rsidRPr="0004213A">
        <w:rPr>
          <w:rFonts w:eastAsia="Times New Roman" w:cs="Arial"/>
          <w:color w:val="222222"/>
          <w:lang w:eastAsia="el-GR"/>
        </w:rPr>
        <w:t xml:space="preserve"> αποσκοπεί στο μετριασμό της αύξησης των δαπανών για τους λογαριασμούς ηλεκτρικής ενέργειας των </w:t>
      </w:r>
      <w:r>
        <w:rPr>
          <w:rFonts w:eastAsia="Times New Roman" w:cs="Arial"/>
          <w:color w:val="222222"/>
          <w:lang w:eastAsia="el-GR"/>
        </w:rPr>
        <w:t>νοικοκυριών</w:t>
      </w:r>
      <w:r w:rsidRPr="0004213A">
        <w:rPr>
          <w:rFonts w:eastAsia="Times New Roman" w:cs="Arial"/>
          <w:color w:val="222222"/>
          <w:lang w:eastAsia="el-GR"/>
        </w:rPr>
        <w:t xml:space="preserve"> χαμηλού εισοδήματος.</w:t>
      </w:r>
    </w:p>
    <w:p w14:paraId="1EA7DD84" w14:textId="77777777" w:rsidR="00677A93" w:rsidRDefault="00677A93" w:rsidP="00086310">
      <w:pPr>
        <w:shd w:val="clear" w:color="auto" w:fill="FFFFFF"/>
        <w:spacing w:after="0" w:line="240" w:lineRule="auto"/>
        <w:ind w:left="24"/>
        <w:jc w:val="both"/>
        <w:rPr>
          <w:rFonts w:eastAsia="Times New Roman" w:cs="Arial"/>
          <w:color w:val="222222"/>
          <w:lang w:eastAsia="el-GR"/>
        </w:rPr>
      </w:pPr>
    </w:p>
    <w:p w14:paraId="28E9C4BB" w14:textId="77777777" w:rsidR="00677A93" w:rsidRDefault="00677A93" w:rsidP="00086310">
      <w:pPr>
        <w:shd w:val="clear" w:color="auto" w:fill="FFFFFF"/>
        <w:spacing w:after="0" w:line="240" w:lineRule="auto"/>
        <w:ind w:left="24"/>
        <w:jc w:val="both"/>
        <w:rPr>
          <w:rFonts w:eastAsia="Times New Roman" w:cs="Arial"/>
          <w:color w:val="222222"/>
          <w:lang w:eastAsia="el-GR"/>
        </w:rPr>
      </w:pPr>
      <w:r>
        <w:rPr>
          <w:rFonts w:eastAsia="Times New Roman" w:cs="Arial"/>
          <w:color w:val="222222"/>
          <w:lang w:eastAsia="el-GR"/>
        </w:rPr>
        <w:t xml:space="preserve">Δικαιούχοι του μέτρου αυτού είναι: </w:t>
      </w:r>
    </w:p>
    <w:p w14:paraId="2B2D011E" w14:textId="77777777" w:rsidR="00677A93" w:rsidRPr="00DF2188" w:rsidRDefault="00677A93" w:rsidP="00AD7507">
      <w:pPr>
        <w:pStyle w:val="a3"/>
        <w:numPr>
          <w:ilvl w:val="0"/>
          <w:numId w:val="86"/>
        </w:numPr>
        <w:shd w:val="clear" w:color="auto" w:fill="FFFFFF"/>
        <w:spacing w:after="0" w:line="240" w:lineRule="auto"/>
        <w:ind w:left="384"/>
        <w:jc w:val="both"/>
        <w:rPr>
          <w:rFonts w:eastAsia="Times New Roman" w:cs="Arial"/>
          <w:color w:val="222222"/>
          <w:lang w:eastAsia="el-GR"/>
        </w:rPr>
      </w:pPr>
      <w:r w:rsidRPr="00DF2188">
        <w:rPr>
          <w:rFonts w:eastAsia="Times New Roman" w:cs="Arial"/>
          <w:color w:val="222222"/>
          <w:lang w:eastAsia="el-GR"/>
        </w:rPr>
        <w:t xml:space="preserve">οποιοσδήποτε καταναλωτής ο οποίος λαμβάνει ένα από τα παρακάτω: </w:t>
      </w:r>
    </w:p>
    <w:p w14:paraId="7890A4CD" w14:textId="77777777" w:rsidR="00677A93" w:rsidRDefault="00677A93" w:rsidP="00AD7507">
      <w:pPr>
        <w:pStyle w:val="a3"/>
        <w:numPr>
          <w:ilvl w:val="1"/>
          <w:numId w:val="77"/>
        </w:num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Κοινωνικό επίδομα,</w:t>
      </w:r>
      <w:r w:rsidRPr="0004213A">
        <w:rPr>
          <w:rFonts w:eastAsia="Times New Roman" w:cs="Arial"/>
          <w:color w:val="222222"/>
          <w:lang w:eastAsia="el-GR"/>
        </w:rPr>
        <w:t xml:space="preserve"> </w:t>
      </w:r>
      <w:r>
        <w:rPr>
          <w:rFonts w:eastAsia="Times New Roman" w:cs="Arial"/>
          <w:color w:val="222222"/>
          <w:lang w:eastAsia="el-GR"/>
        </w:rPr>
        <w:t>Επίδομα</w:t>
      </w:r>
      <w:r w:rsidRPr="0004213A">
        <w:rPr>
          <w:rFonts w:eastAsia="Times New Roman" w:cs="Arial"/>
          <w:color w:val="222222"/>
          <w:lang w:eastAsia="el-GR"/>
        </w:rPr>
        <w:t xml:space="preserve"> φροντιστ</w:t>
      </w:r>
      <w:r>
        <w:rPr>
          <w:rFonts w:eastAsia="Times New Roman" w:cs="Arial"/>
          <w:color w:val="222222"/>
          <w:lang w:eastAsia="el-GR"/>
        </w:rPr>
        <w:t>ή,</w:t>
      </w:r>
      <w:r w:rsidRPr="0004213A">
        <w:rPr>
          <w:rFonts w:eastAsia="Times New Roman" w:cs="Arial"/>
          <w:color w:val="222222"/>
          <w:lang w:eastAsia="el-GR"/>
        </w:rPr>
        <w:t xml:space="preserve"> Αυξημέν</w:t>
      </w:r>
      <w:r>
        <w:rPr>
          <w:rFonts w:eastAsia="Times New Roman" w:cs="Arial"/>
          <w:color w:val="222222"/>
          <w:lang w:eastAsia="el-GR"/>
        </w:rPr>
        <w:t>ο</w:t>
      </w:r>
      <w:r w:rsidRPr="0004213A">
        <w:rPr>
          <w:rFonts w:eastAsia="Times New Roman" w:cs="Arial"/>
          <w:color w:val="222222"/>
          <w:lang w:eastAsia="el-GR"/>
        </w:rPr>
        <w:t xml:space="preserve"> </w:t>
      </w:r>
      <w:r>
        <w:rPr>
          <w:rFonts w:eastAsia="Times New Roman" w:cs="Arial"/>
          <w:color w:val="222222"/>
          <w:lang w:eastAsia="el-GR"/>
        </w:rPr>
        <w:t>επίδομα</w:t>
      </w:r>
      <w:r w:rsidRPr="0004213A">
        <w:rPr>
          <w:rFonts w:eastAsia="Times New Roman" w:cs="Arial"/>
          <w:color w:val="222222"/>
          <w:lang w:eastAsia="el-GR"/>
        </w:rPr>
        <w:t xml:space="preserve"> </w:t>
      </w:r>
      <w:r>
        <w:rPr>
          <w:rFonts w:eastAsia="Times New Roman" w:cs="Arial"/>
          <w:color w:val="222222"/>
          <w:lang w:eastAsia="el-GR"/>
        </w:rPr>
        <w:t>φροντιστή, επίδομα άγαμου γονέα</w:t>
      </w:r>
      <w:r w:rsidRPr="0004213A">
        <w:rPr>
          <w:rFonts w:eastAsia="Times New Roman" w:cs="Arial"/>
          <w:color w:val="222222"/>
          <w:lang w:eastAsia="el-GR"/>
        </w:rPr>
        <w:t xml:space="preserve"> ή </w:t>
      </w:r>
      <w:r>
        <w:rPr>
          <w:rFonts w:eastAsia="Times New Roman" w:cs="Arial"/>
          <w:color w:val="222222"/>
          <w:lang w:eastAsia="el-GR"/>
        </w:rPr>
        <w:t>επίδομα</w:t>
      </w:r>
      <w:r w:rsidRPr="0004213A">
        <w:rPr>
          <w:rFonts w:eastAsia="Times New Roman" w:cs="Arial"/>
          <w:color w:val="222222"/>
          <w:lang w:eastAsia="el-GR"/>
        </w:rPr>
        <w:t xml:space="preserve"> ανεργίας</w:t>
      </w:r>
    </w:p>
    <w:p w14:paraId="600F428F" w14:textId="77777777" w:rsidR="00677A93" w:rsidRDefault="00677A93" w:rsidP="00AD7507">
      <w:pPr>
        <w:pStyle w:val="a3"/>
        <w:numPr>
          <w:ilvl w:val="1"/>
          <w:numId w:val="77"/>
        </w:numPr>
        <w:shd w:val="clear" w:color="auto" w:fill="FFFFFF"/>
        <w:spacing w:after="0" w:line="240" w:lineRule="auto"/>
        <w:jc w:val="both"/>
        <w:rPr>
          <w:rFonts w:eastAsia="Times New Roman" w:cs="Arial"/>
          <w:color w:val="222222"/>
          <w:lang w:eastAsia="el-GR"/>
        </w:rPr>
      </w:pPr>
      <w:r w:rsidRPr="0004213A">
        <w:rPr>
          <w:rFonts w:eastAsia="Times New Roman" w:cs="Arial"/>
          <w:color w:val="222222"/>
          <w:lang w:eastAsia="el-GR"/>
        </w:rPr>
        <w:t>Ειδικό Επίδομα Ανεργίας</w:t>
      </w:r>
    </w:p>
    <w:p w14:paraId="44794BFB" w14:textId="77777777" w:rsidR="00677A93" w:rsidRDefault="00677A93" w:rsidP="00AD7507">
      <w:pPr>
        <w:pStyle w:val="a3"/>
        <w:numPr>
          <w:ilvl w:val="1"/>
          <w:numId w:val="77"/>
        </w:num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Σ</w:t>
      </w:r>
      <w:r w:rsidRPr="0004213A">
        <w:rPr>
          <w:rFonts w:eastAsia="Times New Roman" w:cs="Arial"/>
          <w:color w:val="222222"/>
          <w:lang w:eastAsia="el-GR"/>
        </w:rPr>
        <w:t>ύνταξη γήρατος</w:t>
      </w:r>
    </w:p>
    <w:p w14:paraId="7C64A277" w14:textId="77777777" w:rsidR="00677A93" w:rsidRDefault="00677A93" w:rsidP="00AD7507">
      <w:pPr>
        <w:pStyle w:val="a3"/>
        <w:numPr>
          <w:ilvl w:val="0"/>
          <w:numId w:val="77"/>
        </w:numPr>
        <w:shd w:val="clear" w:color="auto" w:fill="FFFFFF"/>
        <w:spacing w:after="0" w:line="240" w:lineRule="auto"/>
        <w:jc w:val="both"/>
        <w:rPr>
          <w:rFonts w:eastAsia="Times New Roman" w:cs="Arial"/>
          <w:color w:val="222222"/>
          <w:lang w:eastAsia="el-GR"/>
        </w:rPr>
      </w:pPr>
      <w:r w:rsidRPr="00DF2188">
        <w:rPr>
          <w:rFonts w:eastAsia="Times New Roman" w:cs="Arial"/>
          <w:color w:val="222222"/>
          <w:lang w:eastAsia="el-GR"/>
        </w:rPr>
        <w:t>οποιοσδήποτε καταναλωτής ο οποίος λαμβάνει</w:t>
      </w:r>
      <w:r>
        <w:rPr>
          <w:rFonts w:eastAsia="Times New Roman" w:cs="Arial"/>
          <w:color w:val="222222"/>
          <w:lang w:eastAsia="el-GR"/>
        </w:rPr>
        <w:t xml:space="preserve"> ένα από τα παρακάτω</w:t>
      </w:r>
      <w:r w:rsidRPr="00DF2188">
        <w:rPr>
          <w:rFonts w:eastAsia="Times New Roman" w:cs="Arial"/>
          <w:color w:val="222222"/>
          <w:lang w:eastAsia="el-GR"/>
        </w:rPr>
        <w:t xml:space="preserve"> </w:t>
      </w:r>
      <w:r>
        <w:rPr>
          <w:rFonts w:eastAsia="Times New Roman" w:cs="Arial"/>
          <w:color w:val="222222"/>
          <w:lang w:eastAsia="el-GR"/>
        </w:rPr>
        <w:t>επιδόματα</w:t>
      </w:r>
      <w:r w:rsidRPr="0004213A">
        <w:rPr>
          <w:rFonts w:eastAsia="Times New Roman" w:cs="Arial"/>
          <w:color w:val="222222"/>
          <w:lang w:eastAsia="el-GR"/>
        </w:rPr>
        <w:t xml:space="preserve"> Κοινωνικής Ασφάλισης ή Βοηθήματα </w:t>
      </w:r>
      <w:r>
        <w:rPr>
          <w:rFonts w:eastAsia="Times New Roman" w:cs="Arial"/>
          <w:color w:val="222222"/>
          <w:lang w:eastAsia="el-GR"/>
        </w:rPr>
        <w:t>και</w:t>
      </w:r>
      <w:r w:rsidRPr="0004213A">
        <w:rPr>
          <w:rFonts w:eastAsia="Times New Roman" w:cs="Arial"/>
          <w:color w:val="222222"/>
          <w:lang w:eastAsia="el-GR"/>
        </w:rPr>
        <w:t xml:space="preserve"> πληροί τις προϋποθέσεις μέσω </w:t>
      </w:r>
      <w:r>
        <w:rPr>
          <w:rFonts w:eastAsia="Times New Roman" w:cs="Arial"/>
          <w:color w:val="222222"/>
          <w:lang w:eastAsia="el-GR"/>
        </w:rPr>
        <w:t>ε</w:t>
      </w:r>
      <w:r w:rsidRPr="0004213A">
        <w:rPr>
          <w:rFonts w:eastAsia="Times New Roman" w:cs="Arial"/>
          <w:color w:val="222222"/>
          <w:lang w:eastAsia="el-GR"/>
        </w:rPr>
        <w:t xml:space="preserve">λέγχου </w:t>
      </w:r>
      <w:r>
        <w:rPr>
          <w:rFonts w:eastAsia="Times New Roman" w:cs="Arial"/>
          <w:color w:val="222222"/>
          <w:lang w:eastAsia="el-GR"/>
        </w:rPr>
        <w:t>του ε</w:t>
      </w:r>
      <w:r w:rsidRPr="0004213A">
        <w:rPr>
          <w:rFonts w:eastAsia="Times New Roman" w:cs="Arial"/>
          <w:color w:val="222222"/>
          <w:lang w:eastAsia="el-GR"/>
        </w:rPr>
        <w:t>ισοδήματος</w:t>
      </w:r>
      <w:r>
        <w:rPr>
          <w:rFonts w:eastAsia="Times New Roman" w:cs="Arial"/>
          <w:color w:val="222222"/>
          <w:lang w:eastAsia="el-GR"/>
        </w:rPr>
        <w:t xml:space="preserve"> του</w:t>
      </w:r>
      <w:r w:rsidRPr="0004213A">
        <w:rPr>
          <w:rFonts w:eastAsia="Times New Roman" w:cs="Arial"/>
          <w:color w:val="222222"/>
          <w:lang w:eastAsia="el-GR"/>
        </w:rPr>
        <w:t>:</w:t>
      </w:r>
    </w:p>
    <w:p w14:paraId="3BB9979B" w14:textId="77777777" w:rsidR="00677A93" w:rsidRDefault="00677A93" w:rsidP="00AD7507">
      <w:pPr>
        <w:pStyle w:val="a3"/>
        <w:numPr>
          <w:ilvl w:val="1"/>
          <w:numId w:val="77"/>
        </w:numPr>
        <w:shd w:val="clear" w:color="auto" w:fill="FFFFFF"/>
        <w:spacing w:after="0" w:line="240" w:lineRule="auto"/>
        <w:jc w:val="both"/>
        <w:rPr>
          <w:rFonts w:eastAsia="Times New Roman" w:cs="Arial"/>
          <w:color w:val="222222"/>
          <w:lang w:eastAsia="el-GR"/>
        </w:rPr>
      </w:pPr>
      <w:r w:rsidRPr="0004213A">
        <w:rPr>
          <w:rFonts w:eastAsia="Times New Roman" w:cs="Arial"/>
          <w:color w:val="222222"/>
          <w:lang w:eastAsia="el-GR"/>
        </w:rPr>
        <w:t>Επίδομα τέκνου</w:t>
      </w:r>
    </w:p>
    <w:p w14:paraId="59F9F032" w14:textId="77777777" w:rsidR="00677A93" w:rsidRDefault="00677A93" w:rsidP="00AD7507">
      <w:pPr>
        <w:pStyle w:val="a3"/>
        <w:numPr>
          <w:ilvl w:val="1"/>
          <w:numId w:val="77"/>
        </w:numPr>
        <w:shd w:val="clear" w:color="auto" w:fill="FFFFFF"/>
        <w:spacing w:after="0" w:line="240" w:lineRule="auto"/>
        <w:jc w:val="both"/>
        <w:rPr>
          <w:rFonts w:eastAsia="Times New Roman" w:cs="Arial"/>
          <w:color w:val="222222"/>
          <w:lang w:eastAsia="el-GR"/>
        </w:rPr>
      </w:pPr>
      <w:r w:rsidRPr="0004213A">
        <w:rPr>
          <w:rFonts w:eastAsia="Times New Roman" w:cs="Arial"/>
          <w:color w:val="222222"/>
          <w:lang w:eastAsia="el-GR"/>
        </w:rPr>
        <w:t>Συμπληρωματικό επίδομα</w:t>
      </w:r>
    </w:p>
    <w:p w14:paraId="648094AA" w14:textId="77777777" w:rsidR="00677A93" w:rsidRDefault="00677A93" w:rsidP="00AD7507">
      <w:pPr>
        <w:pStyle w:val="a3"/>
        <w:numPr>
          <w:ilvl w:val="1"/>
          <w:numId w:val="77"/>
        </w:numPr>
        <w:shd w:val="clear" w:color="auto" w:fill="FFFFFF"/>
        <w:spacing w:after="0" w:line="240" w:lineRule="auto"/>
        <w:jc w:val="both"/>
        <w:rPr>
          <w:rFonts w:eastAsia="Times New Roman" w:cs="Arial"/>
          <w:color w:val="222222"/>
          <w:lang w:eastAsia="el-GR"/>
        </w:rPr>
      </w:pPr>
      <w:r w:rsidRPr="0004213A">
        <w:rPr>
          <w:rFonts w:eastAsia="Times New Roman" w:cs="Arial"/>
          <w:color w:val="222222"/>
          <w:lang w:eastAsia="el-GR"/>
        </w:rPr>
        <w:t>Επίδομα αναπηρίας</w:t>
      </w:r>
    </w:p>
    <w:p w14:paraId="33D42A2E" w14:textId="77777777" w:rsidR="00677A93" w:rsidRPr="00DF2188" w:rsidRDefault="00677A93" w:rsidP="00AD7507">
      <w:pPr>
        <w:pStyle w:val="a3"/>
        <w:numPr>
          <w:ilvl w:val="0"/>
          <w:numId w:val="77"/>
        </w:numPr>
        <w:shd w:val="clear" w:color="auto" w:fill="FFFFFF"/>
        <w:spacing w:after="0" w:line="240" w:lineRule="auto"/>
        <w:jc w:val="both"/>
        <w:rPr>
          <w:rFonts w:eastAsia="Times New Roman" w:cs="Arial"/>
          <w:color w:val="222222"/>
          <w:lang w:eastAsia="el-GR"/>
        </w:rPr>
      </w:pPr>
      <w:r w:rsidRPr="00DF2188">
        <w:rPr>
          <w:rFonts w:eastAsia="Times New Roman" w:cs="Arial"/>
          <w:color w:val="222222"/>
          <w:lang w:eastAsia="el-GR"/>
        </w:rPr>
        <w:t>οποιοσδήποτε καταναλωτής</w:t>
      </w:r>
      <w:r>
        <w:rPr>
          <w:rFonts w:eastAsia="Times New Roman" w:cs="Arial"/>
          <w:color w:val="222222"/>
          <w:lang w:eastAsia="el-GR"/>
        </w:rPr>
        <w:t xml:space="preserve"> έχει</w:t>
      </w:r>
      <w:r w:rsidRPr="00DF2188">
        <w:rPr>
          <w:rFonts w:eastAsia="Times New Roman" w:cs="Arial"/>
          <w:color w:val="222222"/>
          <w:lang w:eastAsia="el-GR"/>
        </w:rPr>
        <w:t xml:space="preserve"> δηλωμένο εισόδημα </w:t>
      </w:r>
      <w:r>
        <w:rPr>
          <w:rFonts w:eastAsia="Times New Roman" w:cs="Arial"/>
          <w:color w:val="222222"/>
          <w:lang w:eastAsia="el-GR"/>
        </w:rPr>
        <w:t>το οποίο δεν υ</w:t>
      </w:r>
      <w:r w:rsidRPr="00DF2188">
        <w:rPr>
          <w:rFonts w:eastAsia="Times New Roman" w:cs="Arial"/>
          <w:color w:val="222222"/>
          <w:lang w:eastAsia="el-GR"/>
        </w:rPr>
        <w:t xml:space="preserve">περβαίνει τα 9.302€ (Έτος </w:t>
      </w:r>
      <w:r>
        <w:rPr>
          <w:rFonts w:eastAsia="Times New Roman" w:cs="Arial"/>
          <w:color w:val="222222"/>
          <w:lang w:eastAsia="el-GR"/>
        </w:rPr>
        <w:t>φορολόγησης</w:t>
      </w:r>
      <w:r w:rsidRPr="00DF2188">
        <w:rPr>
          <w:rFonts w:eastAsia="Times New Roman" w:cs="Arial"/>
          <w:color w:val="222222"/>
          <w:lang w:eastAsia="el-GR"/>
        </w:rPr>
        <w:t xml:space="preserve"> 2017).</w:t>
      </w:r>
    </w:p>
    <w:p w14:paraId="6D62FA2E" w14:textId="77777777" w:rsidR="00677A93" w:rsidRPr="0004213A" w:rsidRDefault="00677A93" w:rsidP="00086310">
      <w:pPr>
        <w:shd w:val="clear" w:color="auto" w:fill="FFFFFF"/>
        <w:spacing w:after="0" w:line="240" w:lineRule="auto"/>
        <w:ind w:left="24"/>
        <w:jc w:val="both"/>
        <w:rPr>
          <w:rFonts w:eastAsia="Times New Roman" w:cs="Arial"/>
          <w:color w:val="222222"/>
          <w:lang w:eastAsia="el-GR"/>
        </w:rPr>
      </w:pPr>
    </w:p>
    <w:p w14:paraId="09249DE4" w14:textId="77777777" w:rsidR="00677A93" w:rsidRDefault="00677A93" w:rsidP="00086310">
      <w:pPr>
        <w:shd w:val="clear" w:color="auto" w:fill="FFFFFF"/>
        <w:spacing w:after="0" w:line="240" w:lineRule="auto"/>
        <w:ind w:left="24"/>
        <w:jc w:val="both"/>
        <w:rPr>
          <w:rFonts w:eastAsia="Times New Roman" w:cs="Arial"/>
          <w:color w:val="222222"/>
          <w:lang w:eastAsia="el-GR"/>
        </w:rPr>
      </w:pPr>
      <w:r>
        <w:rPr>
          <w:rFonts w:eastAsia="Times New Roman" w:cs="Arial"/>
          <w:color w:val="222222"/>
          <w:lang w:eastAsia="el-GR"/>
        </w:rPr>
        <w:t>Ο καταναλωτής</w:t>
      </w:r>
      <w:r w:rsidRPr="00DF2188">
        <w:rPr>
          <w:rFonts w:eastAsia="Times New Roman" w:cs="Arial"/>
          <w:color w:val="222222"/>
          <w:lang w:eastAsia="el-GR"/>
        </w:rPr>
        <w:t xml:space="preserve"> που πληροί τις προϋποθέσεις για </w:t>
      </w:r>
      <w:r>
        <w:rPr>
          <w:rFonts w:eastAsia="Times New Roman" w:cs="Arial"/>
          <w:color w:val="222222"/>
          <w:lang w:eastAsia="el-GR"/>
        </w:rPr>
        <w:t xml:space="preserve">το </w:t>
      </w:r>
      <w:r w:rsidRPr="00DF2188">
        <w:rPr>
          <w:rFonts w:eastAsia="Times New Roman" w:cs="Arial"/>
          <w:color w:val="222222"/>
          <w:lang w:eastAsia="el-GR"/>
        </w:rPr>
        <w:t xml:space="preserve">ενεργειακό όφελος αυτόματα ή μέσω </w:t>
      </w:r>
      <w:r>
        <w:rPr>
          <w:rFonts w:eastAsia="Times New Roman" w:cs="Arial"/>
          <w:color w:val="222222"/>
          <w:lang w:eastAsia="el-GR"/>
        </w:rPr>
        <w:t>ελέγχου εισοδήματος, δικαιούται:</w:t>
      </w:r>
    </w:p>
    <w:p w14:paraId="5CC9EBF3" w14:textId="77777777" w:rsidR="00677A93" w:rsidRDefault="00677A93" w:rsidP="00AD7507">
      <w:pPr>
        <w:pStyle w:val="a3"/>
        <w:numPr>
          <w:ilvl w:val="0"/>
          <w:numId w:val="85"/>
        </w:numPr>
        <w:shd w:val="clear" w:color="auto" w:fill="FFFFFF"/>
        <w:spacing w:after="0" w:line="240" w:lineRule="auto"/>
        <w:ind w:left="426" w:hanging="426"/>
        <w:jc w:val="both"/>
        <w:rPr>
          <w:rFonts w:eastAsia="Times New Roman" w:cs="Arial"/>
          <w:color w:val="222222"/>
          <w:lang w:eastAsia="el-GR"/>
        </w:rPr>
      </w:pPr>
      <w:r w:rsidRPr="008B63CB">
        <w:rPr>
          <w:rFonts w:eastAsia="Times New Roman" w:cs="Arial"/>
          <w:color w:val="222222"/>
          <w:lang w:eastAsia="el-GR"/>
        </w:rPr>
        <w:t>Ένα ποσό που θα αντισταθμίζει το 30% της κατανάλωσης ηλεκτρικής ενέργειας</w:t>
      </w:r>
      <w:r>
        <w:rPr>
          <w:rFonts w:eastAsia="Times New Roman" w:cs="Arial"/>
          <w:color w:val="222222"/>
          <w:lang w:eastAsia="el-GR"/>
        </w:rPr>
        <w:t>,</w:t>
      </w:r>
      <w:r w:rsidRPr="008B63CB">
        <w:rPr>
          <w:rFonts w:eastAsia="Times New Roman" w:cs="Arial"/>
          <w:color w:val="222222"/>
          <w:lang w:eastAsia="el-GR"/>
        </w:rPr>
        <w:t xml:space="preserve"> </w:t>
      </w:r>
      <w:r>
        <w:rPr>
          <w:rFonts w:eastAsia="Times New Roman" w:cs="Arial"/>
          <w:color w:val="222222"/>
          <w:lang w:eastAsia="el-GR"/>
        </w:rPr>
        <w:t>χωρίς</w:t>
      </w:r>
      <w:r w:rsidRPr="008B63CB">
        <w:rPr>
          <w:rFonts w:eastAsia="Times New Roman" w:cs="Arial"/>
          <w:color w:val="222222"/>
          <w:lang w:eastAsia="el-GR"/>
        </w:rPr>
        <w:t xml:space="preserve"> την</w:t>
      </w:r>
      <w:r w:rsidRPr="00EB44DE">
        <w:rPr>
          <w:rFonts w:eastAsia="Times New Roman" w:cs="Arial"/>
          <w:color w:val="222222"/>
          <w:lang w:eastAsia="el-GR"/>
        </w:rPr>
        <w:t xml:space="preserve"> </w:t>
      </w:r>
      <w:r>
        <w:rPr>
          <w:rFonts w:eastAsia="Times New Roman" w:cs="Arial"/>
          <w:color w:val="222222"/>
          <w:lang w:eastAsia="el-GR"/>
        </w:rPr>
        <w:t>εφαρμογή της</w:t>
      </w:r>
      <w:r w:rsidRPr="008B63CB">
        <w:rPr>
          <w:rFonts w:eastAsia="Times New Roman" w:cs="Arial"/>
          <w:color w:val="222222"/>
          <w:lang w:eastAsia="el-GR"/>
        </w:rPr>
        <w:t xml:space="preserve"> οικολογική</w:t>
      </w:r>
      <w:r>
        <w:rPr>
          <w:rFonts w:eastAsia="Times New Roman" w:cs="Arial"/>
          <w:color w:val="222222"/>
          <w:lang w:eastAsia="el-GR"/>
        </w:rPr>
        <w:t>ς</w:t>
      </w:r>
      <w:r w:rsidRPr="008B63CB">
        <w:rPr>
          <w:rFonts w:eastAsia="Times New Roman" w:cs="Arial"/>
          <w:color w:val="222222"/>
          <w:lang w:eastAsia="el-GR"/>
        </w:rPr>
        <w:t xml:space="preserve"> μείωση</w:t>
      </w:r>
      <w:r>
        <w:rPr>
          <w:rFonts w:eastAsia="Times New Roman" w:cs="Arial"/>
          <w:color w:val="222222"/>
          <w:lang w:eastAsia="el-GR"/>
        </w:rPr>
        <w:t>ς στο</w:t>
      </w:r>
      <w:r w:rsidRPr="008B63CB">
        <w:rPr>
          <w:rFonts w:eastAsia="Times New Roman" w:cs="Arial"/>
          <w:color w:val="222222"/>
          <w:lang w:eastAsia="el-GR"/>
        </w:rPr>
        <w:t xml:space="preserve"> </w:t>
      </w:r>
      <w:r>
        <w:rPr>
          <w:rFonts w:eastAsia="Times New Roman" w:cs="Arial"/>
          <w:color w:val="222222"/>
          <w:lang w:eastAsia="el-GR"/>
        </w:rPr>
        <w:t xml:space="preserve">τιμολόγιο, </w:t>
      </w:r>
      <w:r w:rsidRPr="008B63CB">
        <w:rPr>
          <w:rFonts w:eastAsia="Times New Roman" w:cs="Arial"/>
          <w:color w:val="222222"/>
          <w:lang w:eastAsia="el-GR"/>
        </w:rPr>
        <w:t xml:space="preserve">μέχρι τη μέγιστη βοήθεια ύψους 75 ευρώ ετησίως ανά άτομο στο νοικοκυριό. </w:t>
      </w:r>
    </w:p>
    <w:p w14:paraId="496DA4FD" w14:textId="77777777" w:rsidR="00677A93" w:rsidRDefault="00677A93" w:rsidP="00AD7507">
      <w:pPr>
        <w:pStyle w:val="a3"/>
        <w:numPr>
          <w:ilvl w:val="0"/>
          <w:numId w:val="85"/>
        </w:numPr>
        <w:shd w:val="clear" w:color="auto" w:fill="FFFFFF"/>
        <w:spacing w:after="0" w:line="240" w:lineRule="auto"/>
        <w:ind w:left="426" w:hanging="426"/>
        <w:jc w:val="both"/>
        <w:rPr>
          <w:rFonts w:eastAsia="Times New Roman" w:cs="Arial"/>
          <w:color w:val="222222"/>
          <w:lang w:eastAsia="el-GR"/>
        </w:rPr>
      </w:pPr>
      <w:r w:rsidRPr="00A413D5">
        <w:rPr>
          <w:rFonts w:eastAsia="Times New Roman" w:cs="Arial"/>
          <w:color w:val="222222"/>
          <w:lang w:eastAsia="el-GR"/>
        </w:rPr>
        <w:lastRenderedPageBreak/>
        <w:t>Εάν ο αιτών ή ο σύζυγος έχει στο όνομά του τον λογαριασμό ηλεκτρικής ενέργειας, δικαιούνται επιδότηση ύψους 65 ευρώ κατ’ ανώτατο όριο ετησίως</w:t>
      </w:r>
      <w:r>
        <w:rPr>
          <w:rFonts w:eastAsia="Times New Roman" w:cs="Arial"/>
          <w:color w:val="222222"/>
          <w:lang w:eastAsia="el-GR"/>
        </w:rPr>
        <w:t>.</w:t>
      </w:r>
    </w:p>
    <w:p w14:paraId="0E5F6457" w14:textId="77777777" w:rsidR="00677A93" w:rsidRPr="00A413D5" w:rsidRDefault="00677A93" w:rsidP="00086310">
      <w:pPr>
        <w:shd w:val="clear" w:color="auto" w:fill="FFFFFF"/>
        <w:spacing w:after="0" w:line="240" w:lineRule="auto"/>
        <w:ind w:left="-402"/>
        <w:jc w:val="both"/>
        <w:rPr>
          <w:rFonts w:eastAsia="Times New Roman" w:cs="Arial"/>
          <w:color w:val="222222"/>
          <w:lang w:eastAsia="el-GR"/>
        </w:rPr>
      </w:pPr>
    </w:p>
    <w:p w14:paraId="7C991CB1" w14:textId="77777777" w:rsidR="00677A93" w:rsidRDefault="00677A93" w:rsidP="00086310">
      <w:pPr>
        <w:shd w:val="clear" w:color="auto" w:fill="FFFFFF"/>
        <w:spacing w:after="0" w:line="240" w:lineRule="auto"/>
        <w:ind w:left="24"/>
        <w:jc w:val="both"/>
      </w:pPr>
      <w:r w:rsidRPr="00DF2188">
        <w:rPr>
          <w:rFonts w:eastAsia="Times New Roman" w:cs="Arial"/>
          <w:color w:val="222222"/>
          <w:lang w:eastAsia="el-GR"/>
        </w:rPr>
        <w:t>Επιπλέον, ένα άτομο που είναι άνω των 60 ετών και λαμβάνει Ενεργειακό Όφελος θα λάβει επίσης 40</w:t>
      </w:r>
      <w:r>
        <w:rPr>
          <w:rFonts w:eastAsia="Times New Roman" w:cstheme="minorHAnsi"/>
          <w:color w:val="222222"/>
          <w:lang w:eastAsia="el-GR"/>
        </w:rPr>
        <w:t>€</w:t>
      </w:r>
      <w:r w:rsidRPr="00DF2188">
        <w:rPr>
          <w:rFonts w:eastAsia="Times New Roman" w:cs="Arial"/>
          <w:color w:val="222222"/>
          <w:lang w:eastAsia="el-GR"/>
        </w:rPr>
        <w:t xml:space="preserve"> ετησίως ως </w:t>
      </w:r>
      <w:r>
        <w:rPr>
          <w:rFonts w:eastAsia="Times New Roman" w:cs="Arial"/>
          <w:color w:val="222222"/>
          <w:lang w:eastAsia="el-GR"/>
        </w:rPr>
        <w:t>έκπτωση Φυσικού Αερίου ανά νοικοκυριό</w:t>
      </w:r>
      <w:r w:rsidRPr="00DF2188">
        <w:rPr>
          <w:rFonts w:eastAsia="Times New Roman" w:cs="Arial"/>
          <w:color w:val="222222"/>
          <w:lang w:eastAsia="el-GR"/>
        </w:rPr>
        <w:t>. Από την άλλη πλευρά, ένα άτομο ηλικίας κάτω των 60 ετών που λαμβάνει ένα ενεργειακό όφελος θα λαμβάνει 30 ευρώ ετησίως ανά οικογένεια.</w:t>
      </w:r>
      <w:r>
        <w:rPr>
          <w:rStyle w:val="a8"/>
          <w:rFonts w:eastAsia="Times New Roman" w:cs="Arial"/>
          <w:color w:val="222222"/>
          <w:lang w:eastAsia="el-GR"/>
        </w:rPr>
        <w:footnoteReference w:id="226"/>
      </w:r>
    </w:p>
    <w:p w14:paraId="18EEB042" w14:textId="77777777" w:rsidR="00677A93" w:rsidRDefault="00677A93" w:rsidP="00086310">
      <w:pPr>
        <w:shd w:val="clear" w:color="auto" w:fill="FFFFFF"/>
        <w:spacing w:after="0" w:line="240" w:lineRule="auto"/>
        <w:ind w:left="24"/>
        <w:jc w:val="both"/>
      </w:pPr>
    </w:p>
    <w:p w14:paraId="17EC947E" w14:textId="77777777" w:rsidR="00677A93" w:rsidRPr="00E02B77" w:rsidRDefault="00677A93" w:rsidP="00086310">
      <w:pPr>
        <w:pStyle w:val="4"/>
        <w:spacing w:before="0"/>
        <w:jc w:val="both"/>
        <w:rPr>
          <w:rFonts w:eastAsia="Times New Roman"/>
          <w:lang w:eastAsia="el-GR"/>
        </w:rPr>
      </w:pPr>
      <w:r w:rsidRPr="00E02B77">
        <w:rPr>
          <w:rFonts w:eastAsia="Times New Roman"/>
          <w:lang w:eastAsia="el-GR"/>
        </w:rPr>
        <w:t>Σχέδια στήριξης για ΑΠΕ και εργασίες θερμομόνωσης κατοικιών</w:t>
      </w:r>
    </w:p>
    <w:p w14:paraId="6A09684F" w14:textId="77777777" w:rsidR="00677A93" w:rsidRDefault="00677A93" w:rsidP="00086310">
      <w:pPr>
        <w:spacing w:after="0"/>
        <w:jc w:val="both"/>
        <w:rPr>
          <w:lang w:eastAsia="el-GR"/>
        </w:rPr>
      </w:pPr>
      <w:r>
        <w:rPr>
          <w:lang w:eastAsia="el-GR"/>
        </w:rPr>
        <w:t>Τα σχέδια στήριξης που παρουσιάζονται στα πλαίσια του μέτρου «</w:t>
      </w:r>
      <w:r w:rsidRPr="002C725B">
        <w:t>Σχέδια στήριξης για ΑΠΕ και εργασίες θερμομόνωσης κατοικιών</w:t>
      </w:r>
      <w:r>
        <w:rPr>
          <w:lang w:eastAsia="el-GR"/>
        </w:rPr>
        <w:t>» αφορούν τις εξής κατηγορίες:</w:t>
      </w:r>
    </w:p>
    <w:p w14:paraId="05F383EE" w14:textId="77777777" w:rsidR="00677A93" w:rsidRDefault="00677A93" w:rsidP="00AD7507">
      <w:pPr>
        <w:pStyle w:val="a3"/>
        <w:numPr>
          <w:ilvl w:val="0"/>
          <w:numId w:val="77"/>
        </w:numPr>
        <w:spacing w:after="0"/>
        <w:ind w:left="426" w:hanging="426"/>
        <w:jc w:val="both"/>
        <w:rPr>
          <w:lang w:eastAsia="el-GR"/>
        </w:rPr>
      </w:pPr>
      <w:r>
        <w:rPr>
          <w:lang w:eastAsia="el-GR"/>
        </w:rPr>
        <w:t>Αντλία θερμότητας νερού</w:t>
      </w:r>
    </w:p>
    <w:p w14:paraId="6A190425" w14:textId="77777777" w:rsidR="00677A93" w:rsidRDefault="00677A93" w:rsidP="00AD7507">
      <w:pPr>
        <w:pStyle w:val="a3"/>
        <w:numPr>
          <w:ilvl w:val="0"/>
          <w:numId w:val="121"/>
        </w:numPr>
        <w:spacing w:after="0"/>
        <w:jc w:val="both"/>
      </w:pPr>
      <w:r>
        <w:t xml:space="preserve">Επιδότηση </w:t>
      </w:r>
      <w:r w:rsidRPr="009B285C">
        <w:t>50% για την πλήρη μονάδα, με ανώτατο όριο τ</w:t>
      </w:r>
      <w:r>
        <w:t>α</w:t>
      </w:r>
      <w:r w:rsidRPr="009B285C">
        <w:t xml:space="preserve"> </w:t>
      </w:r>
      <w:r>
        <w:t>700</w:t>
      </w:r>
      <w:r w:rsidRPr="00E02B77">
        <w:t>€</w:t>
      </w:r>
      <w:r w:rsidRPr="009B285C">
        <w:t>.</w:t>
      </w:r>
    </w:p>
    <w:p w14:paraId="5CC0F29B" w14:textId="77777777" w:rsidR="00677A93" w:rsidRDefault="00677A93" w:rsidP="00AD7507">
      <w:pPr>
        <w:pStyle w:val="a3"/>
        <w:numPr>
          <w:ilvl w:val="0"/>
          <w:numId w:val="87"/>
        </w:numPr>
        <w:spacing w:after="0"/>
        <w:ind w:left="360"/>
        <w:jc w:val="both"/>
        <w:rPr>
          <w:lang w:eastAsia="el-GR"/>
        </w:rPr>
      </w:pPr>
      <w:r>
        <w:rPr>
          <w:lang w:eastAsia="el-GR"/>
        </w:rPr>
        <w:t>Ηλιακοί συλλέκτες, για τη θέρμανση του νερού .</w:t>
      </w:r>
    </w:p>
    <w:p w14:paraId="7128051D" w14:textId="77777777" w:rsidR="00677A93" w:rsidRDefault="00677A93" w:rsidP="00AD7507">
      <w:pPr>
        <w:pStyle w:val="a3"/>
        <w:numPr>
          <w:ilvl w:val="0"/>
          <w:numId w:val="121"/>
        </w:numPr>
        <w:spacing w:after="0"/>
        <w:jc w:val="both"/>
      </w:pPr>
      <w:r>
        <w:t>Επιδότηση 50% για την πλήρη μονάδα, με ανώτατο όριο τα 700</w:t>
      </w:r>
      <w:r w:rsidRPr="00E02B77">
        <w:t>€</w:t>
      </w:r>
    </w:p>
    <w:p w14:paraId="27591D73" w14:textId="77777777" w:rsidR="00677A93" w:rsidRDefault="00677A93" w:rsidP="00AD7507">
      <w:pPr>
        <w:pStyle w:val="a3"/>
        <w:numPr>
          <w:ilvl w:val="0"/>
          <w:numId w:val="87"/>
        </w:numPr>
        <w:spacing w:after="0"/>
        <w:ind w:left="360"/>
        <w:jc w:val="both"/>
        <w:rPr>
          <w:lang w:eastAsia="el-GR"/>
        </w:rPr>
      </w:pPr>
      <w:r>
        <w:rPr>
          <w:lang w:eastAsia="el-GR"/>
        </w:rPr>
        <w:t>Φωτοβολταϊκά πάνελ, για παραγωγή</w:t>
      </w:r>
      <w:r w:rsidRPr="00363F3E">
        <w:rPr>
          <w:lang w:eastAsia="el-GR"/>
        </w:rPr>
        <w:t xml:space="preserve"> ηλεκτρική</w:t>
      </w:r>
      <w:r>
        <w:rPr>
          <w:lang w:eastAsia="el-GR"/>
        </w:rPr>
        <w:t>ς</w:t>
      </w:r>
      <w:r w:rsidRPr="00363F3E">
        <w:rPr>
          <w:lang w:eastAsia="el-GR"/>
        </w:rPr>
        <w:t xml:space="preserve"> ενέργεια</w:t>
      </w:r>
      <w:r>
        <w:rPr>
          <w:lang w:eastAsia="el-GR"/>
        </w:rPr>
        <w:t>ς</w:t>
      </w:r>
      <w:r w:rsidRPr="00363F3E">
        <w:rPr>
          <w:lang w:eastAsia="el-GR"/>
        </w:rPr>
        <w:t xml:space="preserve"> για το σπίτι. </w:t>
      </w:r>
    </w:p>
    <w:p w14:paraId="20CB9E9E" w14:textId="77777777" w:rsidR="00677A93" w:rsidRDefault="00677A93" w:rsidP="00AD7507">
      <w:pPr>
        <w:pStyle w:val="a3"/>
        <w:numPr>
          <w:ilvl w:val="0"/>
          <w:numId w:val="121"/>
        </w:numPr>
        <w:spacing w:after="0"/>
        <w:jc w:val="both"/>
      </w:pPr>
      <w:r>
        <w:t>Ε</w:t>
      </w:r>
      <w:r w:rsidRPr="00363F3E">
        <w:t xml:space="preserve">πιδότηση 50% </w:t>
      </w:r>
      <w:r>
        <w:t xml:space="preserve">για το κόστος των πάνελ </w:t>
      </w:r>
      <w:r w:rsidRPr="00363F3E">
        <w:t>και το πλαίσιο στήριξης</w:t>
      </w:r>
      <w:r>
        <w:t xml:space="preserve"> με όριο τα</w:t>
      </w:r>
      <w:r w:rsidRPr="00363F3E">
        <w:t xml:space="preserve"> 2.300</w:t>
      </w:r>
      <w:r w:rsidRPr="00E02B77">
        <w:t>€</w:t>
      </w:r>
    </w:p>
    <w:p w14:paraId="3E90E512" w14:textId="77777777" w:rsidR="00677A93" w:rsidRDefault="00677A93" w:rsidP="00AD7507">
      <w:pPr>
        <w:pStyle w:val="a3"/>
        <w:numPr>
          <w:ilvl w:val="0"/>
          <w:numId w:val="87"/>
        </w:numPr>
        <w:spacing w:after="0"/>
        <w:ind w:left="360"/>
        <w:jc w:val="both"/>
        <w:rPr>
          <w:lang w:eastAsia="el-GR"/>
        </w:rPr>
      </w:pPr>
      <w:r>
        <w:rPr>
          <w:lang w:eastAsia="el-GR"/>
        </w:rPr>
        <w:t>Θερμομόνωση οροφής</w:t>
      </w:r>
      <w:r w:rsidRPr="00D63BBC">
        <w:rPr>
          <w:lang w:eastAsia="el-GR"/>
        </w:rPr>
        <w:t xml:space="preserve"> </w:t>
      </w:r>
    </w:p>
    <w:p w14:paraId="57B0BCED" w14:textId="77777777" w:rsidR="00677A93" w:rsidRDefault="00677A93" w:rsidP="00AD7507">
      <w:pPr>
        <w:pStyle w:val="a3"/>
        <w:numPr>
          <w:ilvl w:val="0"/>
          <w:numId w:val="121"/>
        </w:numPr>
        <w:spacing w:after="0"/>
        <w:jc w:val="both"/>
      </w:pPr>
      <w:r w:rsidRPr="00D63BBC">
        <w:t xml:space="preserve">Επιδότηση 50% για </w:t>
      </w:r>
      <w:r>
        <w:t>τα υλικά από €</w:t>
      </w:r>
      <w:r w:rsidRPr="00D63BBC">
        <w:t>350</w:t>
      </w:r>
      <w:r>
        <w:t xml:space="preserve"> μέχρι</w:t>
      </w:r>
      <w:r w:rsidRPr="00D63BBC">
        <w:t xml:space="preserve"> €1.000 (ανάλογα με το κτίριο).</w:t>
      </w:r>
    </w:p>
    <w:p w14:paraId="324CC4B0" w14:textId="77777777" w:rsidR="00677A93" w:rsidRDefault="00677A93" w:rsidP="00AD7507">
      <w:pPr>
        <w:pStyle w:val="a3"/>
        <w:numPr>
          <w:ilvl w:val="0"/>
          <w:numId w:val="87"/>
        </w:numPr>
        <w:spacing w:after="0"/>
        <w:ind w:left="360"/>
        <w:jc w:val="both"/>
        <w:rPr>
          <w:lang w:eastAsia="el-GR"/>
        </w:rPr>
      </w:pPr>
      <w:r w:rsidRPr="00D63BBC">
        <w:rPr>
          <w:lang w:eastAsia="el-GR"/>
        </w:rPr>
        <w:t xml:space="preserve">Επισκευή </w:t>
      </w:r>
      <w:r>
        <w:rPr>
          <w:lang w:eastAsia="el-GR"/>
        </w:rPr>
        <w:t xml:space="preserve">και </w:t>
      </w:r>
      <w:r w:rsidRPr="00D63BBC">
        <w:rPr>
          <w:lang w:eastAsia="el-GR"/>
        </w:rPr>
        <w:t xml:space="preserve">συντήρηση </w:t>
      </w:r>
      <w:r>
        <w:rPr>
          <w:lang w:eastAsia="el-GR"/>
        </w:rPr>
        <w:t>κεντρικού δικτύου θέρμανσης</w:t>
      </w:r>
      <w:r w:rsidRPr="00D63BBC">
        <w:rPr>
          <w:lang w:eastAsia="el-GR"/>
        </w:rPr>
        <w:t xml:space="preserve"> </w:t>
      </w:r>
    </w:p>
    <w:p w14:paraId="46225FB1" w14:textId="77777777" w:rsidR="00677A93" w:rsidRDefault="00677A93" w:rsidP="00AD7507">
      <w:pPr>
        <w:pStyle w:val="a3"/>
        <w:numPr>
          <w:ilvl w:val="0"/>
          <w:numId w:val="121"/>
        </w:numPr>
        <w:spacing w:after="0"/>
        <w:jc w:val="both"/>
      </w:pPr>
      <w:r w:rsidRPr="00D63BBC">
        <w:t xml:space="preserve">Επιδότηση </w:t>
      </w:r>
      <w:r>
        <w:t xml:space="preserve">50% σχετικά με τις εργασίες επισκευής και συντήρησης του δικτύου (σωληνώσεις, αντλίες κ.α.) έως τα </w:t>
      </w:r>
      <w:r w:rsidRPr="00D63BBC">
        <w:t>1.000</w:t>
      </w:r>
      <w:r w:rsidRPr="00E02B77">
        <w:t>€</w:t>
      </w:r>
      <w:r w:rsidRPr="00D63BBC">
        <w:t xml:space="preserve">, καθώς και το </w:t>
      </w:r>
      <w:r>
        <w:t xml:space="preserve">κόστος πρόσληψης εξειδικευμένου προσωπικού </w:t>
      </w:r>
      <w:r w:rsidRPr="00D63BBC">
        <w:t>μέχρι 100</w:t>
      </w:r>
      <w:r w:rsidRPr="00E02B77">
        <w:t>€</w:t>
      </w:r>
      <w:r w:rsidRPr="00D63BBC">
        <w:t>.</w:t>
      </w:r>
    </w:p>
    <w:p w14:paraId="2FBDD548" w14:textId="77777777" w:rsidR="00677A93" w:rsidRDefault="00677A93" w:rsidP="00AD7507">
      <w:pPr>
        <w:pStyle w:val="a3"/>
        <w:numPr>
          <w:ilvl w:val="0"/>
          <w:numId w:val="87"/>
        </w:numPr>
        <w:spacing w:after="0"/>
        <w:ind w:left="360"/>
        <w:jc w:val="both"/>
        <w:rPr>
          <w:lang w:eastAsia="el-GR"/>
        </w:rPr>
      </w:pPr>
      <w:r>
        <w:rPr>
          <w:lang w:eastAsia="el-GR"/>
        </w:rPr>
        <w:t>Διπλά Τζάμια για μείωση της απώλειας θερμότητας.</w:t>
      </w:r>
    </w:p>
    <w:p w14:paraId="20ABE5AD" w14:textId="77777777" w:rsidR="00677A93" w:rsidRDefault="00677A93" w:rsidP="00AD7507">
      <w:pPr>
        <w:pStyle w:val="a3"/>
        <w:numPr>
          <w:ilvl w:val="0"/>
          <w:numId w:val="121"/>
        </w:numPr>
        <w:spacing w:after="0"/>
        <w:ind w:left="714" w:hanging="357"/>
        <w:jc w:val="both"/>
      </w:pPr>
      <w:r>
        <w:t>Επιδότηση 50% έως και 1.000</w:t>
      </w:r>
      <w:r w:rsidRPr="00E02B77">
        <w:t>€</w:t>
      </w:r>
      <w:r>
        <w:t>.</w:t>
      </w:r>
      <w:r w:rsidRPr="00E02B77">
        <w:footnoteReference w:id="227"/>
      </w:r>
    </w:p>
    <w:p w14:paraId="7D96F25D" w14:textId="77777777" w:rsidR="00677A93" w:rsidRDefault="00677A93" w:rsidP="00086310">
      <w:pPr>
        <w:spacing w:after="0"/>
        <w:jc w:val="both"/>
      </w:pPr>
    </w:p>
    <w:p w14:paraId="22DCD5CB" w14:textId="77777777" w:rsidR="00677A93" w:rsidRDefault="00677A93" w:rsidP="00086310">
      <w:pPr>
        <w:spacing w:after="0"/>
        <w:jc w:val="both"/>
      </w:pPr>
    </w:p>
    <w:p w14:paraId="0D0297E7" w14:textId="77777777" w:rsidR="00677A93" w:rsidRDefault="00677A93" w:rsidP="00086310">
      <w:pPr>
        <w:pStyle w:val="3"/>
        <w:spacing w:before="0"/>
        <w:contextualSpacing/>
        <w:jc w:val="both"/>
        <w:rPr>
          <w:rFonts w:eastAsia="Times New Roman" w:cs="Arial"/>
          <w:color w:val="222222"/>
          <w:lang w:eastAsia="el-GR"/>
        </w:rPr>
      </w:pPr>
      <w:bookmarkStart w:id="105" w:name="_Toc34166037"/>
      <w:bookmarkStart w:id="106" w:name="_Toc34756948"/>
      <w:r>
        <w:rPr>
          <w:rFonts w:eastAsia="Times New Roman" w:cs="Arial"/>
          <w:noProof/>
          <w:color w:val="222222"/>
          <w:lang w:eastAsia="el-GR"/>
        </w:rPr>
        <w:drawing>
          <wp:inline distT="0" distB="0" distL="0" distR="0" wp14:anchorId="592D3A67" wp14:editId="422965EF">
            <wp:extent cx="219600" cy="176400"/>
            <wp:effectExtent l="0" t="0" r="0" b="0"/>
            <wp:docPr id="13" name="Εικόνα 13" descr="Flag of Croatia.svg">
              <a:hlinkClick xmlns:a="http://schemas.openxmlformats.org/drawingml/2006/main" r:id="rId53" tooltip="&quot;Κροατία&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21" descr="Flag of Croatia.svg">
                      <a:hlinkClick r:id="rId53" tooltip="&quot;Κροατία&quot;"/>
                    </pic:cNvPr>
                    <pic:cNvPicPr preferRelativeResize="0">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Pr="00090C4C">
        <w:rPr>
          <w:rFonts w:eastAsia="Times New Roman" w:cs="Arial"/>
          <w:color w:val="222222"/>
          <w:lang w:eastAsia="el-GR"/>
        </w:rPr>
        <w:t> </w:t>
      </w:r>
      <w:hyperlink r:id="rId77" w:tooltip="Κροατία" w:history="1">
        <w:r w:rsidRPr="001E3A08">
          <w:rPr>
            <w:rFonts w:eastAsia="Times New Roman" w:cs="Arial"/>
            <w:color w:val="222222"/>
            <w:lang w:eastAsia="el-GR"/>
          </w:rPr>
          <w:t>Κροατία</w:t>
        </w:r>
        <w:bookmarkEnd w:id="105"/>
        <w:bookmarkEnd w:id="106"/>
      </w:hyperlink>
      <w:r w:rsidRPr="001E3A08">
        <w:rPr>
          <w:rFonts w:eastAsia="Times New Roman" w:cs="Arial"/>
          <w:color w:val="222222"/>
          <w:lang w:eastAsia="el-GR"/>
        </w:rPr>
        <w:t xml:space="preserve"> </w:t>
      </w:r>
    </w:p>
    <w:p w14:paraId="378A3383" w14:textId="77777777" w:rsidR="00677A93" w:rsidRDefault="00677A93" w:rsidP="00086310">
      <w:pPr>
        <w:pStyle w:val="4"/>
        <w:spacing w:before="0"/>
        <w:jc w:val="both"/>
        <w:rPr>
          <w:lang w:eastAsia="el-GR"/>
        </w:rPr>
      </w:pPr>
      <w:r>
        <w:rPr>
          <w:lang w:eastAsia="el-GR"/>
        </w:rPr>
        <w:t>Επίδομα ελάχιστου εισοδήματος</w:t>
      </w:r>
    </w:p>
    <w:p w14:paraId="4BE70414" w14:textId="37143BB7" w:rsidR="00677A93" w:rsidRPr="008A566C" w:rsidRDefault="00677A93" w:rsidP="00086310">
      <w:pPr>
        <w:spacing w:after="0"/>
        <w:jc w:val="both"/>
        <w:rPr>
          <w:lang w:eastAsia="el-GR"/>
        </w:rPr>
      </w:pPr>
      <w:r>
        <w:rPr>
          <w:lang w:eastAsia="el-GR"/>
        </w:rPr>
        <w:t>Το κράτος της Κροατίας παρέχει ένα επίδομα στήριξης σε ευάλωτα νοικοκυριά, στοχεύοντας στην εξασφάλιση ενός βασικού επιπέδου διαβίωσης</w:t>
      </w:r>
      <w:r w:rsidRPr="00230218">
        <w:rPr>
          <w:lang w:eastAsia="el-GR"/>
        </w:rPr>
        <w:t xml:space="preserve">, </w:t>
      </w:r>
      <w:r>
        <w:rPr>
          <w:lang w:eastAsia="el-GR"/>
        </w:rPr>
        <w:t>το επίδομα ελάχιστου εισοδήματος. Δικαιούχο είναι όποιο νοικοκυριό δεν έχει τα μέσα</w:t>
      </w:r>
      <w:r w:rsidR="008A566C">
        <w:rPr>
          <w:lang w:eastAsia="el-GR"/>
        </w:rPr>
        <w:t xml:space="preserve"> </w:t>
      </w:r>
      <w:r>
        <w:rPr>
          <w:lang w:eastAsia="el-GR"/>
        </w:rPr>
        <w:t>να υποστηρίξει ένα βασικό επίπεδο διαβίωσης. Η βάση υπολογισμού του επιδόματος είναι:</w:t>
      </w:r>
    </w:p>
    <w:p w14:paraId="789444C9" w14:textId="77777777" w:rsidR="00677A93" w:rsidRPr="00673842" w:rsidRDefault="00677A93" w:rsidP="00AD7507">
      <w:pPr>
        <w:pStyle w:val="a3"/>
        <w:numPr>
          <w:ilvl w:val="0"/>
          <w:numId w:val="77"/>
        </w:numPr>
        <w:spacing w:after="0"/>
        <w:jc w:val="both"/>
        <w:rPr>
          <w:lang w:eastAsia="el-GR"/>
        </w:rPr>
      </w:pPr>
      <w:r w:rsidRPr="00673842">
        <w:rPr>
          <w:lang w:eastAsia="el-GR"/>
        </w:rPr>
        <w:t>123,7</w:t>
      </w:r>
      <w:r w:rsidRPr="004D4AEE">
        <w:rPr>
          <w:rFonts w:cstheme="minorHAnsi"/>
          <w:lang w:eastAsia="el-GR"/>
        </w:rPr>
        <w:t>€ για άνεργο άντρα,</w:t>
      </w:r>
    </w:p>
    <w:p w14:paraId="6B1FC4D5" w14:textId="77777777" w:rsidR="00677A93" w:rsidRPr="000553E3" w:rsidRDefault="00677A93" w:rsidP="00AD7507">
      <w:pPr>
        <w:pStyle w:val="a3"/>
        <w:numPr>
          <w:ilvl w:val="0"/>
          <w:numId w:val="77"/>
        </w:numPr>
        <w:spacing w:after="0"/>
        <w:jc w:val="both"/>
        <w:rPr>
          <w:lang w:eastAsia="el-GR"/>
        </w:rPr>
      </w:pPr>
      <w:r w:rsidRPr="004D4AEE">
        <w:rPr>
          <w:rFonts w:cstheme="minorHAnsi"/>
          <w:lang w:eastAsia="el-GR"/>
        </w:rPr>
        <w:t>107,54€ για εργαζόμενο άντρα,</w:t>
      </w:r>
    </w:p>
    <w:p w14:paraId="3CCF1C49" w14:textId="77777777" w:rsidR="00677A93" w:rsidRPr="000553E3" w:rsidRDefault="00677A93" w:rsidP="00AD7507">
      <w:pPr>
        <w:pStyle w:val="a3"/>
        <w:numPr>
          <w:ilvl w:val="0"/>
          <w:numId w:val="77"/>
        </w:numPr>
        <w:spacing w:after="0"/>
        <w:jc w:val="both"/>
        <w:rPr>
          <w:lang w:eastAsia="el-GR"/>
        </w:rPr>
      </w:pPr>
      <w:r w:rsidRPr="004D4AEE">
        <w:rPr>
          <w:rFonts w:cstheme="minorHAnsi"/>
          <w:lang w:eastAsia="el-GR"/>
        </w:rPr>
        <w:t>107,54€ για τον πρώτο ή τον μοναδικό γονιό του νοικοκυριού,</w:t>
      </w:r>
    </w:p>
    <w:p w14:paraId="707CEE90" w14:textId="77777777" w:rsidR="00677A93" w:rsidRPr="00F6451E" w:rsidRDefault="00677A93" w:rsidP="00AD7507">
      <w:pPr>
        <w:pStyle w:val="a3"/>
        <w:numPr>
          <w:ilvl w:val="0"/>
          <w:numId w:val="77"/>
        </w:numPr>
        <w:spacing w:after="0"/>
        <w:jc w:val="both"/>
        <w:rPr>
          <w:lang w:eastAsia="el-GR"/>
        </w:rPr>
      </w:pPr>
      <w:r w:rsidRPr="004D4AEE">
        <w:rPr>
          <w:rFonts w:cstheme="minorHAnsi"/>
          <w:lang w:eastAsia="el-GR"/>
        </w:rPr>
        <w:t>64.52€ για κάθε ενήλικο εξαρτώμενο μέλος,</w:t>
      </w:r>
    </w:p>
    <w:p w14:paraId="03D9068C" w14:textId="77777777" w:rsidR="00677A93" w:rsidRPr="00F6451E" w:rsidRDefault="00677A93" w:rsidP="00AD7507">
      <w:pPr>
        <w:pStyle w:val="a3"/>
        <w:numPr>
          <w:ilvl w:val="0"/>
          <w:numId w:val="77"/>
        </w:numPr>
        <w:spacing w:after="0"/>
        <w:jc w:val="both"/>
        <w:rPr>
          <w:lang w:eastAsia="el-GR"/>
        </w:rPr>
      </w:pPr>
      <w:r w:rsidRPr="004D4AEE">
        <w:rPr>
          <w:rFonts w:cstheme="minorHAnsi"/>
          <w:lang w:eastAsia="el-GR"/>
        </w:rPr>
        <w:t xml:space="preserve">43€ για κάθε ανήλικο εξαρτώμενο μέλος και </w:t>
      </w:r>
    </w:p>
    <w:p w14:paraId="37DCE2A1" w14:textId="77777777" w:rsidR="00677A93" w:rsidRPr="001461D8" w:rsidRDefault="00677A93" w:rsidP="00AD7507">
      <w:pPr>
        <w:pStyle w:val="a3"/>
        <w:numPr>
          <w:ilvl w:val="0"/>
          <w:numId w:val="77"/>
        </w:numPr>
        <w:spacing w:after="0"/>
        <w:jc w:val="both"/>
        <w:rPr>
          <w:lang w:eastAsia="el-GR"/>
        </w:rPr>
      </w:pPr>
      <w:r w:rsidRPr="004D4AEE">
        <w:rPr>
          <w:rFonts w:cstheme="minorHAnsi"/>
          <w:lang w:eastAsia="el-GR"/>
        </w:rPr>
        <w:t>59.14€ για τον δεύτερο γονιό.</w:t>
      </w:r>
    </w:p>
    <w:p w14:paraId="2FEF160D" w14:textId="77777777" w:rsidR="00677A93" w:rsidRPr="00F6451E" w:rsidRDefault="00677A93" w:rsidP="00086310">
      <w:pPr>
        <w:spacing w:after="0"/>
        <w:jc w:val="both"/>
        <w:rPr>
          <w:lang w:eastAsia="el-GR"/>
        </w:rPr>
      </w:pPr>
    </w:p>
    <w:p w14:paraId="022DC938" w14:textId="77777777" w:rsidR="00677A93" w:rsidRDefault="00677A93" w:rsidP="00086310">
      <w:pPr>
        <w:spacing w:after="0"/>
        <w:jc w:val="both"/>
        <w:rPr>
          <w:lang w:eastAsia="el-GR"/>
        </w:rPr>
      </w:pPr>
      <w:r>
        <w:rPr>
          <w:lang w:eastAsia="el-GR"/>
        </w:rPr>
        <w:lastRenderedPageBreak/>
        <w:t>Η διαφορά του αθροίσματος των παραπάνω ποσών βάση των μελών ενός νοικοκυριού, με το συνολικό πραγματικό εισόδημα του νοικοκυριού αποτελούν το ύψος του επιδόματος, αρκεί το ποσό που προκύπτει να είναι μικρότερο από το μέσο εισόδημα της χώρας.</w:t>
      </w:r>
      <w:r>
        <w:rPr>
          <w:rStyle w:val="a8"/>
          <w:lang w:eastAsia="el-GR"/>
        </w:rPr>
        <w:footnoteReference w:id="228"/>
      </w:r>
    </w:p>
    <w:p w14:paraId="318D0A50" w14:textId="77777777" w:rsidR="00677A93" w:rsidRDefault="00677A93" w:rsidP="00086310">
      <w:pPr>
        <w:spacing w:after="0"/>
        <w:jc w:val="both"/>
        <w:rPr>
          <w:lang w:eastAsia="el-GR"/>
        </w:rPr>
      </w:pPr>
    </w:p>
    <w:p w14:paraId="0AD175E9" w14:textId="77777777" w:rsidR="00677A93" w:rsidRDefault="00677A93" w:rsidP="00086310">
      <w:pPr>
        <w:pStyle w:val="4"/>
        <w:spacing w:before="0"/>
        <w:jc w:val="both"/>
        <w:rPr>
          <w:rFonts w:eastAsia="Times New Roman"/>
          <w:lang w:eastAsia="el-GR"/>
        </w:rPr>
      </w:pPr>
      <w:r w:rsidRPr="00906802">
        <w:rPr>
          <w:rFonts w:eastAsia="Times New Roman"/>
          <w:lang w:eastAsia="el-GR"/>
        </w:rPr>
        <w:t xml:space="preserve">Επίδομα </w:t>
      </w:r>
      <w:r>
        <w:rPr>
          <w:rFonts w:eastAsia="Times New Roman"/>
          <w:lang w:eastAsia="el-GR"/>
        </w:rPr>
        <w:t>ενεργειακών δαπανών για ευάλωτα νοικοκυριά</w:t>
      </w:r>
    </w:p>
    <w:p w14:paraId="20A523C5" w14:textId="77777777" w:rsidR="00677A93" w:rsidRDefault="00677A93" w:rsidP="00086310">
      <w:pPr>
        <w:spacing w:after="0"/>
        <w:jc w:val="both"/>
        <w:rPr>
          <w:lang w:eastAsia="el-GR"/>
        </w:rPr>
      </w:pPr>
      <w:r>
        <w:rPr>
          <w:lang w:eastAsia="el-GR"/>
        </w:rPr>
        <w:t>Το κράτος παρέχει οικονομική στήριξη σε ευάλωτα νοικοκυριά για τις ενεργειακές δαπάνες στέγασής τους. Η στήριξη αυτή έχει τη μορφή μηνιαίου επιδόματος, με δικαιούχους να είναι όσα νοικοκυριά έχουν τουλάχιστον ένα μέλος που δικαιούται επίδομα ελαχίστου εισοδήματος ή επίδομα αναπηρίας.</w:t>
      </w:r>
      <w:r w:rsidRPr="00181E69">
        <w:rPr>
          <w:lang w:eastAsia="el-GR"/>
        </w:rPr>
        <w:t xml:space="preserve"> </w:t>
      </w:r>
      <w:r>
        <w:rPr>
          <w:lang w:eastAsia="el-GR"/>
        </w:rPr>
        <w:t>Το ύψος του επιδόματος φτάνει τα 26.9</w:t>
      </w:r>
      <w:r>
        <w:rPr>
          <w:rFonts w:cstheme="minorHAnsi"/>
          <w:lang w:eastAsia="el-GR"/>
        </w:rPr>
        <w:t>€</w:t>
      </w:r>
      <w:r>
        <w:rPr>
          <w:lang w:eastAsia="el-GR"/>
        </w:rPr>
        <w:t xml:space="preserve"> τον μήνα και καλύπτει δαπάνες παροχής υπηρεσιών ηλεκτρικής ενέργειας, φυσικού αερίου και θέρμανσης από το κεντρικό δίκτυο της χώρας.</w:t>
      </w:r>
    </w:p>
    <w:p w14:paraId="7A59F1EA" w14:textId="77777777" w:rsidR="00677A93" w:rsidRDefault="00677A93" w:rsidP="00086310">
      <w:pPr>
        <w:spacing w:after="0"/>
        <w:jc w:val="both"/>
        <w:rPr>
          <w:lang w:eastAsia="el-GR"/>
        </w:rPr>
      </w:pPr>
    </w:p>
    <w:p w14:paraId="67A2846F" w14:textId="77777777" w:rsidR="00677A93" w:rsidRDefault="00677A93" w:rsidP="00086310">
      <w:pPr>
        <w:pStyle w:val="4"/>
        <w:spacing w:before="0"/>
        <w:jc w:val="both"/>
      </w:pPr>
      <w:r>
        <w:t xml:space="preserve">Επίδομα θέρμανσης </w:t>
      </w:r>
    </w:p>
    <w:p w14:paraId="60BF7BDA" w14:textId="77777777" w:rsidR="00677A93" w:rsidRDefault="00677A93" w:rsidP="00086310">
      <w:pPr>
        <w:spacing w:after="0"/>
        <w:jc w:val="both"/>
      </w:pPr>
      <w:r>
        <w:t>Η Αρχή της Περιφέρειας της Κροατίας παρέχει ένα επίδομα θέρμανσης σε ευάλωτα νοικοκυριά, με στόχο την μείωση των δαπανών θέρμανσης τους. Δικαιούχοι αυτού του επιδόματος είναι τα νοικοκυριά που αποτελούνται από τουλάχιστον ένα μέλος που λαμβάνει το επίδομα ελάχιστου εισοδήματος και χρησιμοποιούν την καύση ξύλου ως μέσο θέρμανσης. Το επίδομα αυτό παρέχεται μια φορά το χρόνο και είναι ή μια ποσότητα 3</w:t>
      </w:r>
      <w:r>
        <w:rPr>
          <w:lang w:val="en-US"/>
        </w:rPr>
        <w:t>m</w:t>
      </w:r>
      <w:r>
        <w:rPr>
          <w:vertAlign w:val="superscript"/>
        </w:rPr>
        <w:t>3</w:t>
      </w:r>
      <w:r>
        <w:t xml:space="preserve"> ξύλου ή το αντίστοιχο ποσό που αναλογεί σε αυτήν την ποσότητα ξύλου.</w:t>
      </w:r>
      <w:r>
        <w:rPr>
          <w:rStyle w:val="a8"/>
        </w:rPr>
        <w:footnoteReference w:id="229"/>
      </w:r>
      <w:r>
        <w:t xml:space="preserve"> </w:t>
      </w:r>
    </w:p>
    <w:p w14:paraId="2CFF38C2" w14:textId="77777777" w:rsidR="00677A93" w:rsidRDefault="00677A93" w:rsidP="00086310">
      <w:pPr>
        <w:spacing w:after="0"/>
        <w:jc w:val="both"/>
      </w:pPr>
    </w:p>
    <w:p w14:paraId="563126CB" w14:textId="77777777" w:rsidR="00677A93" w:rsidRDefault="00677A93" w:rsidP="00086310">
      <w:pPr>
        <w:pStyle w:val="4"/>
        <w:spacing w:before="0"/>
        <w:jc w:val="both"/>
      </w:pPr>
      <w:r>
        <w:t>Κρατικό πρόγραμμα χρηματοδότησης ενεργειακών ανακαινίσεων σε πολυκατοικίες και μονοκατοικίες νοικοκυριών</w:t>
      </w:r>
    </w:p>
    <w:p w14:paraId="36AA1C0E" w14:textId="77777777" w:rsidR="00677A93" w:rsidRDefault="00677A93" w:rsidP="00086310">
      <w:pPr>
        <w:spacing w:after="0"/>
        <w:jc w:val="both"/>
      </w:pPr>
      <w:r>
        <w:t>Το κράτος παρέχει χρηματοδότηση για εργασίες αναβάθμισης της ενεργειακής απόδοσης μονοκατοικιών και διαμερισμάτων πολυκατοικιών νοικοκυριών, με στόχο την μείωση κατανάλωσης ενέργειας της χώρας και παράλληλα την μείωση εκπομπών ρυπογόνων αερίων.</w:t>
      </w:r>
      <w:r w:rsidRPr="00D5443B">
        <w:t xml:space="preserve"> </w:t>
      </w:r>
      <w:r>
        <w:t>Δικαιούχοι της χρηματοδότησης είναι ιδιοκτήτες κτιρίων κατασκευασμένων πριν το 1987. Η χρηματοδότηση περιλαμβάνει την κάλυψη:</w:t>
      </w:r>
    </w:p>
    <w:p w14:paraId="3703048D" w14:textId="77777777" w:rsidR="00677A93" w:rsidRDefault="00677A93" w:rsidP="00AD7507">
      <w:pPr>
        <w:pStyle w:val="a3"/>
        <w:numPr>
          <w:ilvl w:val="0"/>
          <w:numId w:val="90"/>
        </w:numPr>
        <w:spacing w:after="0"/>
        <w:ind w:left="360"/>
        <w:jc w:val="both"/>
      </w:pPr>
      <w:r>
        <w:t>μέχρι και 80% του κόστους διενέργειας ενεργειακού ελέγχου και ενεργειακής πιστοποίησης πριν και μετά την ολοκλήρωση των εργασιών της ανακαίνισης και</w:t>
      </w:r>
    </w:p>
    <w:p w14:paraId="09D2694C" w14:textId="77777777" w:rsidR="00677A93" w:rsidRDefault="00677A93" w:rsidP="00AD7507">
      <w:pPr>
        <w:pStyle w:val="a3"/>
        <w:numPr>
          <w:ilvl w:val="0"/>
          <w:numId w:val="90"/>
        </w:numPr>
        <w:spacing w:after="0"/>
        <w:ind w:left="360"/>
        <w:jc w:val="both"/>
      </w:pPr>
      <w:r>
        <w:t>τουλάχιστον του 40% του συνολικού κόστους της ενεργειακής ανακαίνισης, για την θερμομόνωση της εξωτερικής τοιχοποιίας του κτιρίου, την αντικατάσταση του συστήματος θέρμανσης του κτιρίου, την αντικατάσταση των θυρών και παραθύρων και την εγκατάσταση αυτόνομων μετρητών κατανάλωσης ενέργειας για θέρμανση σε πολυκατοικίες διασυνδεδεμένες με το κεντρικό δίκτυο θέρμανσης της χώρας.</w:t>
      </w:r>
    </w:p>
    <w:p w14:paraId="681E3471" w14:textId="77777777" w:rsidR="00677A93" w:rsidRDefault="00677A93" w:rsidP="00086310">
      <w:pPr>
        <w:spacing w:after="0"/>
        <w:jc w:val="both"/>
      </w:pPr>
      <w:r>
        <w:t>Με το πέρας της ανακαίνισης το κτίριο πρέπει να είναι πιστοποιημένο από κλάση Β και πάνω και να έχει επιτευχθεί τουλάχιστον 50% μείωση των θερμικών απωλειών του.</w:t>
      </w:r>
      <w:r>
        <w:rPr>
          <w:rStyle w:val="a8"/>
        </w:rPr>
        <w:footnoteReference w:id="230"/>
      </w:r>
    </w:p>
    <w:p w14:paraId="69CEB6DA" w14:textId="77777777" w:rsidR="00677A93" w:rsidRPr="00D87C41" w:rsidRDefault="00677A93" w:rsidP="00086310">
      <w:pPr>
        <w:spacing w:after="0"/>
        <w:jc w:val="both"/>
        <w:rPr>
          <w:lang w:eastAsia="el-GR"/>
        </w:rPr>
      </w:pPr>
    </w:p>
    <w:p w14:paraId="3A49C74D" w14:textId="77777777" w:rsidR="00677A93" w:rsidRPr="00090C4C" w:rsidRDefault="00677A93" w:rsidP="00086310">
      <w:pPr>
        <w:shd w:val="clear" w:color="auto" w:fill="FFFFFF"/>
        <w:spacing w:after="0" w:line="240" w:lineRule="auto"/>
        <w:ind w:left="23"/>
        <w:jc w:val="both"/>
        <w:rPr>
          <w:rFonts w:eastAsia="Times New Roman" w:cs="Arial"/>
          <w:color w:val="222222"/>
          <w:lang w:eastAsia="el-GR"/>
        </w:rPr>
      </w:pPr>
    </w:p>
    <w:p w14:paraId="3B6FA359" w14:textId="24ACF231" w:rsidR="00677A93" w:rsidRPr="001E3A08" w:rsidRDefault="00677A93" w:rsidP="00086310">
      <w:pPr>
        <w:pStyle w:val="3"/>
        <w:jc w:val="both"/>
        <w:rPr>
          <w:rFonts w:eastAsia="Times New Roman" w:cs="Arial"/>
          <w:color w:val="222222"/>
          <w:lang w:eastAsia="el-GR"/>
        </w:rPr>
      </w:pPr>
      <w:bookmarkStart w:id="107" w:name="_Toc34166038"/>
      <w:bookmarkStart w:id="108" w:name="_Toc34756949"/>
      <w:r>
        <w:rPr>
          <w:rFonts w:eastAsia="Times New Roman" w:cs="Arial"/>
          <w:noProof/>
          <w:color w:val="222222"/>
          <w:lang w:eastAsia="el-GR"/>
        </w:rPr>
        <w:lastRenderedPageBreak/>
        <w:drawing>
          <wp:inline distT="0" distB="0" distL="0" distR="0" wp14:anchorId="5982C6C4" wp14:editId="0CB091E6">
            <wp:extent cx="219600" cy="176400"/>
            <wp:effectExtent l="0" t="0" r="0" b="0"/>
            <wp:docPr id="12" name="Εικόνα 12" descr="Flag of Portugal.svg">
              <a:hlinkClick xmlns:a="http://schemas.openxmlformats.org/drawingml/2006/main" r:id="rId55" tooltip="&quot;Πορτογαλία&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20" descr="Flag of Portugal.svg">
                      <a:hlinkClick r:id="rId55" tooltip="&quot;Πορτογαλία&quot;"/>
                    </pic:cNvPr>
                    <pic:cNvPicPr preferRelativeResize="0">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Pr="00090C4C">
        <w:rPr>
          <w:rFonts w:eastAsia="Times New Roman" w:cs="Arial"/>
          <w:color w:val="222222"/>
          <w:lang w:eastAsia="el-GR"/>
        </w:rPr>
        <w:t> </w:t>
      </w:r>
      <w:hyperlink r:id="rId78" w:tooltip="Πορτογαλία" w:history="1">
        <w:r w:rsidRPr="001E3A08">
          <w:rPr>
            <w:rFonts w:eastAsia="Times New Roman" w:cs="Arial"/>
            <w:color w:val="222222"/>
            <w:lang w:eastAsia="el-GR"/>
          </w:rPr>
          <w:t>Πορτογαλία</w:t>
        </w:r>
        <w:bookmarkEnd w:id="107"/>
        <w:bookmarkEnd w:id="108"/>
      </w:hyperlink>
      <w:r w:rsidR="008A566C">
        <w:rPr>
          <w:rFonts w:eastAsia="Times New Roman" w:cs="Arial"/>
          <w:color w:val="222222"/>
          <w:lang w:eastAsia="el-GR"/>
        </w:rPr>
        <w:t xml:space="preserve"> </w:t>
      </w:r>
    </w:p>
    <w:p w14:paraId="44DA6705" w14:textId="77777777" w:rsidR="00677A93" w:rsidRDefault="00677A93" w:rsidP="00086310">
      <w:pPr>
        <w:pStyle w:val="4"/>
        <w:spacing w:before="0"/>
        <w:jc w:val="both"/>
        <w:rPr>
          <w:rFonts w:eastAsia="Times New Roman"/>
          <w:lang w:eastAsia="el-GR"/>
        </w:rPr>
      </w:pPr>
      <w:r w:rsidRPr="00A55A90">
        <w:rPr>
          <w:rFonts w:eastAsia="Times New Roman"/>
          <w:lang w:eastAsia="el-GR"/>
        </w:rPr>
        <w:t>Ταμείο ενεργειακής απόδοσης</w:t>
      </w:r>
    </w:p>
    <w:p w14:paraId="09AF14EB" w14:textId="77777777" w:rsidR="00677A93" w:rsidRPr="00BF1FF2" w:rsidRDefault="00677A93" w:rsidP="00086310">
      <w:pPr>
        <w:shd w:val="clear" w:color="auto" w:fill="FFFFFF"/>
        <w:spacing w:after="0" w:line="240" w:lineRule="auto"/>
        <w:ind w:left="24"/>
        <w:jc w:val="both"/>
        <w:rPr>
          <w:rFonts w:eastAsia="Times New Roman" w:cs="Arial"/>
          <w:color w:val="222222"/>
          <w:lang w:eastAsia="el-GR"/>
        </w:rPr>
      </w:pPr>
      <w:r w:rsidRPr="00BF1FF2">
        <w:rPr>
          <w:rFonts w:eastAsia="Times New Roman" w:cs="Arial"/>
          <w:color w:val="222222"/>
          <w:lang w:eastAsia="el-GR"/>
        </w:rPr>
        <w:t>Το Ταμείο Ενεργειακής Απόδοσης (FEE) είναι ένα χρηματοδοτικό μέσο που δημιουργήθηκε</w:t>
      </w:r>
      <w:r>
        <w:rPr>
          <w:rFonts w:eastAsia="Times New Roman" w:cs="Arial"/>
          <w:color w:val="222222"/>
          <w:lang w:eastAsia="el-GR"/>
        </w:rPr>
        <w:t xml:space="preserve"> από την πορτογαλική κυβέρνηση</w:t>
      </w:r>
      <w:r w:rsidRPr="00BF1FF2">
        <w:rPr>
          <w:rFonts w:eastAsia="Times New Roman" w:cs="Arial"/>
          <w:color w:val="222222"/>
          <w:lang w:eastAsia="el-GR"/>
        </w:rPr>
        <w:t xml:space="preserve"> </w:t>
      </w:r>
      <w:r>
        <w:rPr>
          <w:rFonts w:eastAsia="Times New Roman" w:cs="Arial"/>
          <w:color w:val="222222"/>
          <w:lang w:eastAsia="el-GR"/>
        </w:rPr>
        <w:t>με στόχο</w:t>
      </w:r>
      <w:r w:rsidRPr="00BF1FF2">
        <w:rPr>
          <w:rFonts w:eastAsia="Times New Roman" w:cs="Arial"/>
          <w:color w:val="222222"/>
          <w:lang w:eastAsia="el-GR"/>
        </w:rPr>
        <w:t xml:space="preserve"> τη χρηματοδότηση προγραμμάτων και μέτρων στο πλαίσιο του Εθνικού Σχεδίου Δράσης για την Ενεργειακή Απόδοση (ΕΣΔΕΑ),</w:t>
      </w:r>
      <w:r>
        <w:rPr>
          <w:rFonts w:eastAsia="Times New Roman" w:cs="Arial"/>
          <w:color w:val="222222"/>
          <w:lang w:eastAsia="el-GR"/>
        </w:rPr>
        <w:t xml:space="preserve"> για</w:t>
      </w:r>
      <w:r w:rsidRPr="00BF1FF2">
        <w:rPr>
          <w:rFonts w:eastAsia="Times New Roman" w:cs="Arial"/>
          <w:color w:val="222222"/>
          <w:lang w:eastAsia="el-GR"/>
        </w:rPr>
        <w:t xml:space="preserve"> την ενθάρρυνση της ενεργειακής απόδοσης </w:t>
      </w:r>
      <w:r>
        <w:rPr>
          <w:rFonts w:eastAsia="Times New Roman" w:cs="Arial"/>
          <w:color w:val="222222"/>
          <w:lang w:eastAsia="el-GR"/>
        </w:rPr>
        <w:t>των κατοικίες των πολιτών,</w:t>
      </w:r>
      <w:r w:rsidRPr="00BF1FF2">
        <w:rPr>
          <w:rFonts w:eastAsia="Times New Roman" w:cs="Arial"/>
          <w:color w:val="222222"/>
          <w:lang w:eastAsia="el-GR"/>
        </w:rPr>
        <w:t xml:space="preserve"> την υποστήριξη σχεδίων</w:t>
      </w:r>
      <w:r>
        <w:rPr>
          <w:rFonts w:eastAsia="Times New Roman" w:cs="Arial"/>
          <w:color w:val="222222"/>
          <w:lang w:eastAsia="el-GR"/>
        </w:rPr>
        <w:t xml:space="preserve"> βελτίωσης της</w:t>
      </w:r>
      <w:r w:rsidRPr="00BF1FF2">
        <w:rPr>
          <w:rFonts w:eastAsia="Times New Roman" w:cs="Arial"/>
          <w:color w:val="222222"/>
          <w:lang w:eastAsia="el-GR"/>
        </w:rPr>
        <w:t xml:space="preserve"> ενεργειακής απόδοσης και την προώθηση αλλαγών συμπεριφοράς</w:t>
      </w:r>
      <w:r>
        <w:rPr>
          <w:rFonts w:eastAsia="Times New Roman" w:cs="Arial"/>
          <w:color w:val="222222"/>
          <w:lang w:eastAsia="el-GR"/>
        </w:rPr>
        <w:t xml:space="preserve"> των πολιτών στην χρήση ηλεκτρικής ενέργειας</w:t>
      </w:r>
      <w:r w:rsidRPr="00BF1FF2">
        <w:rPr>
          <w:rFonts w:eastAsia="Times New Roman" w:cs="Arial"/>
          <w:color w:val="222222"/>
          <w:lang w:eastAsia="el-GR"/>
        </w:rPr>
        <w:t xml:space="preserve"> στ</w:t>
      </w:r>
      <w:r>
        <w:rPr>
          <w:rFonts w:eastAsia="Times New Roman" w:cs="Arial"/>
          <w:color w:val="222222"/>
          <w:lang w:eastAsia="el-GR"/>
        </w:rPr>
        <w:t>ην καθημερινότητά τους</w:t>
      </w:r>
      <w:r w:rsidRPr="00BF1FF2">
        <w:rPr>
          <w:rFonts w:eastAsia="Times New Roman" w:cs="Arial"/>
          <w:color w:val="222222"/>
          <w:lang w:eastAsia="el-GR"/>
        </w:rPr>
        <w:t>.</w:t>
      </w:r>
    </w:p>
    <w:p w14:paraId="1CC236A4" w14:textId="77777777" w:rsidR="00677A93" w:rsidRPr="00BF1FF2" w:rsidRDefault="00677A93" w:rsidP="00086310">
      <w:pPr>
        <w:shd w:val="clear" w:color="auto" w:fill="FFFFFF"/>
        <w:spacing w:after="0" w:line="240" w:lineRule="auto"/>
        <w:ind w:left="24"/>
        <w:jc w:val="both"/>
        <w:rPr>
          <w:rFonts w:eastAsia="Times New Roman" w:cs="Arial"/>
          <w:color w:val="222222"/>
          <w:lang w:eastAsia="el-GR"/>
        </w:rPr>
      </w:pPr>
    </w:p>
    <w:p w14:paraId="61B6FF0D" w14:textId="77777777" w:rsidR="00677A93" w:rsidRPr="0081504B" w:rsidRDefault="00677A93" w:rsidP="00086310">
      <w:pPr>
        <w:shd w:val="clear" w:color="auto" w:fill="FFFFFF"/>
        <w:spacing w:after="0" w:line="240" w:lineRule="auto"/>
        <w:ind w:left="24"/>
        <w:jc w:val="both"/>
        <w:rPr>
          <w:rFonts w:eastAsia="Times New Roman" w:cs="Arial"/>
          <w:color w:val="222222"/>
          <w:lang w:eastAsia="el-GR"/>
        </w:rPr>
      </w:pPr>
      <w:r>
        <w:rPr>
          <w:rFonts w:eastAsia="Times New Roman" w:cs="Arial"/>
          <w:color w:val="222222"/>
          <w:lang w:eastAsia="el-GR"/>
        </w:rPr>
        <w:t xml:space="preserve">Η </w:t>
      </w:r>
      <w:r w:rsidRPr="00BF1FF2">
        <w:rPr>
          <w:rFonts w:eastAsia="Times New Roman" w:cs="Arial"/>
          <w:color w:val="222222"/>
          <w:lang w:eastAsia="el-GR"/>
        </w:rPr>
        <w:t>πιο πρόσφατ</w:t>
      </w:r>
      <w:r>
        <w:rPr>
          <w:rFonts w:eastAsia="Times New Roman" w:cs="Arial"/>
          <w:color w:val="222222"/>
          <w:lang w:eastAsia="el-GR"/>
        </w:rPr>
        <w:t>η</w:t>
      </w:r>
      <w:r w:rsidRPr="00BF1FF2">
        <w:rPr>
          <w:rFonts w:eastAsia="Times New Roman" w:cs="Arial"/>
          <w:color w:val="222222"/>
          <w:lang w:eastAsia="el-GR"/>
        </w:rPr>
        <w:t xml:space="preserve"> </w:t>
      </w:r>
      <w:r>
        <w:rPr>
          <w:rFonts w:eastAsia="Times New Roman" w:cs="Arial"/>
          <w:color w:val="222222"/>
          <w:lang w:eastAsia="el-GR"/>
        </w:rPr>
        <w:t>δράση του ταμείου</w:t>
      </w:r>
      <w:r w:rsidRPr="00BF1FF2">
        <w:rPr>
          <w:rFonts w:eastAsia="Times New Roman" w:cs="Arial"/>
          <w:color w:val="222222"/>
          <w:lang w:eastAsia="el-GR"/>
        </w:rPr>
        <w:t xml:space="preserve"> ήταν</w:t>
      </w:r>
      <w:r>
        <w:rPr>
          <w:rFonts w:eastAsia="Times New Roman" w:cs="Arial"/>
          <w:color w:val="222222"/>
          <w:lang w:eastAsia="el-GR"/>
        </w:rPr>
        <w:t xml:space="preserve"> το «</w:t>
      </w:r>
      <w:r w:rsidRPr="0081504B">
        <w:rPr>
          <w:rFonts w:eastAsia="Times New Roman" w:cs="Arial"/>
          <w:color w:val="222222"/>
          <w:lang w:eastAsia="el-GR"/>
        </w:rPr>
        <w:t>Απο</w:t>
      </w:r>
      <w:r>
        <w:rPr>
          <w:rFonts w:eastAsia="Times New Roman" w:cs="Arial"/>
          <w:color w:val="222222"/>
          <w:lang w:eastAsia="el-GR"/>
        </w:rPr>
        <w:t>δοτικό</w:t>
      </w:r>
      <w:r w:rsidRPr="0081504B">
        <w:rPr>
          <w:rFonts w:eastAsia="Times New Roman" w:cs="Arial"/>
          <w:color w:val="222222"/>
          <w:lang w:eastAsia="el-GR"/>
        </w:rPr>
        <w:t xml:space="preserve"> κτίριο</w:t>
      </w:r>
      <w:r>
        <w:rPr>
          <w:rFonts w:eastAsia="Times New Roman" w:cs="Arial"/>
          <w:color w:val="222222"/>
          <w:lang w:eastAsia="el-GR"/>
        </w:rPr>
        <w:t xml:space="preserve">», η οποία </w:t>
      </w:r>
      <w:r w:rsidRPr="0081504B">
        <w:rPr>
          <w:rFonts w:eastAsia="Times New Roman" w:cs="Arial"/>
          <w:color w:val="222222"/>
          <w:lang w:eastAsia="el-GR"/>
        </w:rPr>
        <w:t xml:space="preserve">υποστηρίζει την εγκατάσταση ενεργειακά αποδοτικών </w:t>
      </w:r>
      <w:r>
        <w:rPr>
          <w:rFonts w:eastAsia="Times New Roman" w:cs="Arial"/>
          <w:color w:val="222222"/>
          <w:lang w:eastAsia="el-GR"/>
        </w:rPr>
        <w:t>κουφωμάτων</w:t>
      </w:r>
      <w:r w:rsidRPr="0081504B">
        <w:rPr>
          <w:rFonts w:eastAsia="Times New Roman" w:cs="Arial"/>
          <w:color w:val="222222"/>
          <w:lang w:eastAsia="el-GR"/>
        </w:rPr>
        <w:t xml:space="preserve"> και ηλιακών θερμικών συστημάτων σε κτίρια κατοικιών. </w:t>
      </w:r>
    </w:p>
    <w:p w14:paraId="44638EE2" w14:textId="77777777" w:rsidR="00677A93" w:rsidRPr="00A44ED4" w:rsidRDefault="00677A93" w:rsidP="00086310">
      <w:pPr>
        <w:shd w:val="clear" w:color="auto" w:fill="FFFFFF"/>
        <w:spacing w:after="0" w:line="240" w:lineRule="auto"/>
        <w:jc w:val="both"/>
        <w:rPr>
          <w:rFonts w:eastAsia="Times New Roman" w:cs="Arial"/>
          <w:color w:val="222222"/>
          <w:lang w:eastAsia="el-GR"/>
        </w:rPr>
      </w:pPr>
    </w:p>
    <w:p w14:paraId="3A6D42ED" w14:textId="77777777" w:rsidR="00677A93" w:rsidRPr="0081504B" w:rsidRDefault="00677A93" w:rsidP="00086310">
      <w:pPr>
        <w:shd w:val="clear" w:color="auto" w:fill="FFFFFF"/>
        <w:spacing w:after="0" w:line="240" w:lineRule="auto"/>
        <w:jc w:val="both"/>
        <w:rPr>
          <w:rFonts w:eastAsia="Times New Roman" w:cs="Arial"/>
          <w:color w:val="222222"/>
          <w:lang w:eastAsia="el-GR"/>
        </w:rPr>
      </w:pPr>
      <w:r w:rsidRPr="0081504B">
        <w:rPr>
          <w:rFonts w:eastAsia="Times New Roman" w:cs="Arial"/>
          <w:color w:val="222222"/>
          <w:lang w:eastAsia="el-GR"/>
        </w:rPr>
        <w:t xml:space="preserve">Οι δικαιούχοι </w:t>
      </w:r>
      <w:r>
        <w:rPr>
          <w:rFonts w:eastAsia="Times New Roman" w:cs="Arial"/>
          <w:color w:val="222222"/>
          <w:lang w:eastAsia="el-GR"/>
        </w:rPr>
        <w:t xml:space="preserve">της δράσης </w:t>
      </w:r>
      <w:r w:rsidRPr="0081504B">
        <w:rPr>
          <w:rFonts w:eastAsia="Times New Roman" w:cs="Arial"/>
          <w:color w:val="222222"/>
          <w:lang w:eastAsia="el-GR"/>
        </w:rPr>
        <w:t xml:space="preserve">είναι </w:t>
      </w:r>
      <w:r>
        <w:rPr>
          <w:rFonts w:eastAsia="Times New Roman" w:cs="Arial"/>
          <w:color w:val="222222"/>
          <w:lang w:eastAsia="el-GR"/>
        </w:rPr>
        <w:t>οι ιδιοκτήτες κατοικιών, ενώ ο</w:t>
      </w:r>
      <w:r w:rsidRPr="0081504B">
        <w:rPr>
          <w:rFonts w:eastAsia="Times New Roman" w:cs="Arial"/>
          <w:color w:val="222222"/>
          <w:lang w:eastAsia="el-GR"/>
        </w:rPr>
        <w:t>ι καλυπτόμενες δαπάνες περιλαμβάνουν:</w:t>
      </w:r>
    </w:p>
    <w:p w14:paraId="0CAD5B3D" w14:textId="77777777" w:rsidR="00677A93" w:rsidRPr="004D4AEE" w:rsidRDefault="00677A93" w:rsidP="00AD7507">
      <w:pPr>
        <w:pStyle w:val="a3"/>
        <w:numPr>
          <w:ilvl w:val="0"/>
          <w:numId w:val="128"/>
        </w:numPr>
        <w:shd w:val="clear" w:color="auto" w:fill="FFFFFF"/>
        <w:spacing w:after="0" w:line="240" w:lineRule="auto"/>
        <w:ind w:left="357" w:hanging="357"/>
        <w:jc w:val="both"/>
        <w:rPr>
          <w:rFonts w:eastAsia="Times New Roman" w:cs="Arial"/>
          <w:color w:val="222222"/>
          <w:lang w:eastAsia="el-GR"/>
        </w:rPr>
      </w:pPr>
      <w:r w:rsidRPr="004D4AEE">
        <w:rPr>
          <w:rFonts w:eastAsia="Times New Roman" w:cs="Arial"/>
          <w:color w:val="222222"/>
          <w:lang w:eastAsia="el-GR"/>
        </w:rPr>
        <w:t>την προμήθεια και την εγκατάσταση του εξοπλισμού</w:t>
      </w:r>
    </w:p>
    <w:p w14:paraId="7191DE2B" w14:textId="77777777" w:rsidR="00677A93" w:rsidRPr="004D4AEE" w:rsidRDefault="00677A93" w:rsidP="00AD7507">
      <w:pPr>
        <w:pStyle w:val="a3"/>
        <w:numPr>
          <w:ilvl w:val="0"/>
          <w:numId w:val="128"/>
        </w:numPr>
        <w:shd w:val="clear" w:color="auto" w:fill="FFFFFF"/>
        <w:spacing w:after="0" w:line="240" w:lineRule="auto"/>
        <w:ind w:left="357" w:hanging="357"/>
        <w:jc w:val="both"/>
        <w:rPr>
          <w:rFonts w:eastAsia="Times New Roman" w:cs="Arial"/>
          <w:color w:val="222222"/>
          <w:lang w:eastAsia="el-GR"/>
        </w:rPr>
      </w:pPr>
      <w:r w:rsidRPr="004D4AEE">
        <w:rPr>
          <w:rFonts w:eastAsia="Times New Roman" w:cs="Arial"/>
          <w:color w:val="222222"/>
          <w:lang w:eastAsia="el-GR"/>
        </w:rPr>
        <w:t>την τεχνική έρευνα πριν από την εγκατάσταση</w:t>
      </w:r>
    </w:p>
    <w:p w14:paraId="0404FB81" w14:textId="77777777" w:rsidR="00677A93" w:rsidRPr="004D4AEE" w:rsidRDefault="00677A93" w:rsidP="00AD7507">
      <w:pPr>
        <w:pStyle w:val="a3"/>
        <w:numPr>
          <w:ilvl w:val="0"/>
          <w:numId w:val="128"/>
        </w:numPr>
        <w:shd w:val="clear" w:color="auto" w:fill="FFFFFF"/>
        <w:spacing w:after="0" w:line="240" w:lineRule="auto"/>
        <w:ind w:left="357" w:hanging="357"/>
        <w:jc w:val="both"/>
        <w:rPr>
          <w:rFonts w:eastAsia="Times New Roman" w:cs="Arial"/>
          <w:color w:val="222222"/>
          <w:lang w:eastAsia="el-GR"/>
        </w:rPr>
      </w:pPr>
      <w:r w:rsidRPr="004D4AEE">
        <w:rPr>
          <w:rFonts w:eastAsia="Times New Roman" w:cs="Arial"/>
          <w:color w:val="222222"/>
          <w:lang w:eastAsia="el-GR"/>
        </w:rPr>
        <w:t>την έκδοση πιστοποιητικού ενεργειακής απόδοσης του κτιρίου.</w:t>
      </w:r>
      <w:r>
        <w:rPr>
          <w:rStyle w:val="a8"/>
          <w:rFonts w:eastAsia="Times New Roman" w:cs="Arial"/>
          <w:color w:val="222222"/>
          <w:lang w:eastAsia="el-GR"/>
        </w:rPr>
        <w:footnoteReference w:id="231"/>
      </w:r>
    </w:p>
    <w:p w14:paraId="4E313C49" w14:textId="77777777" w:rsidR="00677A93" w:rsidRDefault="00677A93" w:rsidP="004D4AEE">
      <w:pPr>
        <w:shd w:val="clear" w:color="auto" w:fill="FFFFFF"/>
        <w:spacing w:after="0" w:line="240" w:lineRule="auto"/>
        <w:jc w:val="both"/>
      </w:pPr>
    </w:p>
    <w:p w14:paraId="51E28DBE" w14:textId="73A93422" w:rsidR="00677A93" w:rsidRDefault="00677A93" w:rsidP="00086310">
      <w:pPr>
        <w:pStyle w:val="4"/>
        <w:spacing w:before="0"/>
        <w:jc w:val="both"/>
      </w:pPr>
      <w:r w:rsidRPr="001A6F98">
        <w:t xml:space="preserve">Προώθηση </w:t>
      </w:r>
      <w:r>
        <w:t>της ενεργειακής</w:t>
      </w:r>
      <w:r w:rsidR="008A566C">
        <w:t xml:space="preserve"> </w:t>
      </w:r>
      <w:r w:rsidRPr="001A6F98">
        <w:t xml:space="preserve">αποδοτικότητας </w:t>
      </w:r>
      <w:r>
        <w:t>στις κατοικίες νοικοκυριών</w:t>
      </w:r>
    </w:p>
    <w:p w14:paraId="7B6487F6" w14:textId="77777777" w:rsidR="00677A93" w:rsidRDefault="00677A93" w:rsidP="00086310">
      <w:p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 xml:space="preserve">Τα μέτρα που προτείνονται και εκτελούνται στο πλαίσιο του </w:t>
      </w:r>
      <w:r w:rsidRPr="00D67190">
        <w:rPr>
          <w:rFonts w:eastAsia="Times New Roman" w:cs="Arial"/>
          <w:color w:val="222222"/>
          <w:lang w:eastAsia="el-GR"/>
        </w:rPr>
        <w:t>Σχέδιο</w:t>
      </w:r>
      <w:r>
        <w:rPr>
          <w:rFonts w:eastAsia="Times New Roman" w:cs="Arial"/>
          <w:color w:val="222222"/>
          <w:lang w:eastAsia="el-GR"/>
        </w:rPr>
        <w:t>υ</w:t>
      </w:r>
      <w:r w:rsidRPr="00D67190">
        <w:rPr>
          <w:rFonts w:eastAsia="Times New Roman" w:cs="Arial"/>
          <w:color w:val="222222"/>
          <w:lang w:eastAsia="el-GR"/>
        </w:rPr>
        <w:t xml:space="preserve"> για την προώθηση της </w:t>
      </w:r>
      <w:r>
        <w:rPr>
          <w:rFonts w:eastAsia="Times New Roman" w:cs="Arial"/>
          <w:color w:val="222222"/>
          <w:lang w:eastAsia="el-GR"/>
        </w:rPr>
        <w:t xml:space="preserve">ενεργειακής </w:t>
      </w:r>
      <w:r w:rsidRPr="00D67190">
        <w:rPr>
          <w:rFonts w:eastAsia="Times New Roman" w:cs="Arial"/>
          <w:color w:val="222222"/>
          <w:lang w:eastAsia="el-GR"/>
        </w:rPr>
        <w:t>αποδοτικότητα</w:t>
      </w:r>
      <w:r>
        <w:rPr>
          <w:rFonts w:eastAsia="Times New Roman" w:cs="Arial"/>
          <w:color w:val="222222"/>
          <w:lang w:eastAsia="el-GR"/>
        </w:rPr>
        <w:t>ς στις κατοικίες των πολιτών από την κυβέρνηση της Πορτογαλίας, είναι για εφαρμογές:</w:t>
      </w:r>
    </w:p>
    <w:p w14:paraId="5AC0F5AE" w14:textId="77777777" w:rsidR="00677A93" w:rsidRPr="004D4AEE" w:rsidRDefault="00677A93" w:rsidP="00AD7507">
      <w:pPr>
        <w:pStyle w:val="a3"/>
        <w:numPr>
          <w:ilvl w:val="0"/>
          <w:numId w:val="129"/>
        </w:numPr>
        <w:shd w:val="clear" w:color="auto" w:fill="FFFFFF"/>
        <w:spacing w:after="0" w:line="240" w:lineRule="auto"/>
        <w:ind w:left="357" w:hanging="357"/>
        <w:jc w:val="both"/>
        <w:rPr>
          <w:rFonts w:eastAsia="Times New Roman" w:cs="Arial"/>
          <w:color w:val="222222"/>
          <w:lang w:eastAsia="el-GR"/>
        </w:rPr>
      </w:pPr>
      <w:r w:rsidRPr="004D4AEE">
        <w:rPr>
          <w:rFonts w:eastAsia="Times New Roman" w:cs="Arial"/>
          <w:color w:val="222222"/>
          <w:lang w:eastAsia="el-GR"/>
        </w:rPr>
        <w:t>Θέρμανσης νερού</w:t>
      </w:r>
    </w:p>
    <w:p w14:paraId="379E043B" w14:textId="77777777" w:rsidR="00677A93" w:rsidRPr="004D4AEE" w:rsidRDefault="00677A93" w:rsidP="00AD7507">
      <w:pPr>
        <w:pStyle w:val="a3"/>
        <w:numPr>
          <w:ilvl w:val="0"/>
          <w:numId w:val="129"/>
        </w:numPr>
        <w:shd w:val="clear" w:color="auto" w:fill="FFFFFF"/>
        <w:spacing w:after="0" w:line="240" w:lineRule="auto"/>
        <w:ind w:left="357" w:hanging="357"/>
        <w:jc w:val="both"/>
        <w:rPr>
          <w:rFonts w:eastAsia="Times New Roman" w:cs="Arial"/>
          <w:color w:val="222222"/>
          <w:lang w:eastAsia="el-GR"/>
        </w:rPr>
      </w:pPr>
      <w:r w:rsidRPr="004D4AEE">
        <w:rPr>
          <w:rFonts w:eastAsia="Times New Roman" w:cs="Arial"/>
          <w:color w:val="222222"/>
          <w:lang w:eastAsia="el-GR"/>
        </w:rPr>
        <w:t>Διαχείρισης κατανάλωσης</w:t>
      </w:r>
    </w:p>
    <w:p w14:paraId="4415141D" w14:textId="77777777" w:rsidR="00677A93" w:rsidRPr="004D4AEE" w:rsidRDefault="00677A93" w:rsidP="00AD7507">
      <w:pPr>
        <w:pStyle w:val="a3"/>
        <w:numPr>
          <w:ilvl w:val="0"/>
          <w:numId w:val="129"/>
        </w:numPr>
        <w:shd w:val="clear" w:color="auto" w:fill="FFFFFF"/>
        <w:spacing w:after="0" w:line="240" w:lineRule="auto"/>
        <w:ind w:left="357" w:hanging="357"/>
        <w:jc w:val="both"/>
        <w:rPr>
          <w:rFonts w:eastAsia="Times New Roman" w:cs="Arial"/>
          <w:color w:val="222222"/>
          <w:lang w:eastAsia="el-GR"/>
        </w:rPr>
      </w:pPr>
      <w:r w:rsidRPr="004D4AEE">
        <w:rPr>
          <w:rFonts w:eastAsia="Times New Roman" w:cs="Arial"/>
          <w:color w:val="222222"/>
          <w:lang w:eastAsia="el-GR"/>
        </w:rPr>
        <w:t>Φωτισμού</w:t>
      </w:r>
    </w:p>
    <w:p w14:paraId="77B17DB7" w14:textId="77777777" w:rsidR="00677A93" w:rsidRDefault="00677A93" w:rsidP="00086310">
      <w:pPr>
        <w:shd w:val="clear" w:color="auto" w:fill="FFFFFF"/>
        <w:spacing w:after="0" w:line="240" w:lineRule="auto"/>
        <w:jc w:val="both"/>
        <w:rPr>
          <w:rFonts w:eastAsia="Times New Roman" w:cs="Arial"/>
          <w:color w:val="222222"/>
          <w:lang w:eastAsia="el-GR"/>
        </w:rPr>
      </w:pPr>
    </w:p>
    <w:p w14:paraId="6F30C5DF" w14:textId="77777777" w:rsidR="00677A93" w:rsidRDefault="00677A93" w:rsidP="00086310">
      <w:pPr>
        <w:keepNext/>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Για την εφαρμογή θέρμανση νερού προτείνονται:</w:t>
      </w:r>
    </w:p>
    <w:p w14:paraId="3D23E789" w14:textId="77777777" w:rsidR="00677A93" w:rsidRPr="004D4AEE" w:rsidRDefault="00677A93" w:rsidP="00AD7507">
      <w:pPr>
        <w:pStyle w:val="a3"/>
        <w:numPr>
          <w:ilvl w:val="0"/>
          <w:numId w:val="130"/>
        </w:numPr>
        <w:shd w:val="clear" w:color="auto" w:fill="FFFFFF"/>
        <w:spacing w:after="0" w:line="240" w:lineRule="auto"/>
        <w:ind w:left="357" w:hanging="357"/>
        <w:jc w:val="both"/>
        <w:rPr>
          <w:rFonts w:eastAsia="Times New Roman" w:cs="Arial"/>
          <w:color w:val="222222"/>
          <w:lang w:eastAsia="el-GR"/>
        </w:rPr>
      </w:pPr>
      <w:r w:rsidRPr="004D4AEE">
        <w:rPr>
          <w:rFonts w:eastAsia="Times New Roman" w:cs="Arial"/>
          <w:color w:val="222222"/>
          <w:lang w:eastAsia="el-GR"/>
        </w:rPr>
        <w:t xml:space="preserve">Αντλίες θερμότητας για θέρμανση νερού </w:t>
      </w:r>
    </w:p>
    <w:p w14:paraId="25763F6C" w14:textId="77777777" w:rsidR="00677A93" w:rsidRPr="004D4AEE" w:rsidRDefault="00677A93" w:rsidP="00AD7507">
      <w:pPr>
        <w:pStyle w:val="a3"/>
        <w:numPr>
          <w:ilvl w:val="0"/>
          <w:numId w:val="130"/>
        </w:numPr>
        <w:shd w:val="clear" w:color="auto" w:fill="FFFFFF"/>
        <w:spacing w:after="0" w:line="240" w:lineRule="auto"/>
        <w:ind w:left="357" w:hanging="357"/>
        <w:jc w:val="both"/>
        <w:rPr>
          <w:rFonts w:eastAsia="Times New Roman" w:cs="Arial"/>
          <w:color w:val="222222"/>
          <w:lang w:eastAsia="el-GR"/>
        </w:rPr>
      </w:pPr>
      <w:r w:rsidRPr="004D4AEE">
        <w:rPr>
          <w:rFonts w:eastAsia="Times New Roman" w:cs="Arial"/>
          <w:color w:val="222222"/>
          <w:lang w:eastAsia="el-GR"/>
        </w:rPr>
        <w:t>Λέβητες βιομάζας</w:t>
      </w:r>
    </w:p>
    <w:p w14:paraId="446BE51B" w14:textId="77777777" w:rsidR="00677A93" w:rsidRDefault="00677A93" w:rsidP="00086310">
      <w:pPr>
        <w:shd w:val="clear" w:color="auto" w:fill="FFFFFF"/>
        <w:spacing w:after="0" w:line="240" w:lineRule="auto"/>
        <w:jc w:val="both"/>
        <w:rPr>
          <w:rFonts w:eastAsia="Times New Roman" w:cs="Arial"/>
          <w:color w:val="222222"/>
          <w:lang w:eastAsia="el-GR"/>
        </w:rPr>
      </w:pPr>
    </w:p>
    <w:p w14:paraId="7A411299" w14:textId="77777777" w:rsidR="00677A93" w:rsidRDefault="00677A93" w:rsidP="00086310">
      <w:p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Για την εφαρμογή της διαχείρισης κατανάλωσης προτείνεται:</w:t>
      </w:r>
    </w:p>
    <w:p w14:paraId="2D7376F6" w14:textId="77777777" w:rsidR="00677A93" w:rsidRPr="00E128E7" w:rsidRDefault="00677A93" w:rsidP="00AD7507">
      <w:pPr>
        <w:pStyle w:val="a3"/>
        <w:numPr>
          <w:ilvl w:val="0"/>
          <w:numId w:val="88"/>
        </w:numPr>
        <w:shd w:val="clear" w:color="auto" w:fill="FFFFFF"/>
        <w:spacing w:after="0" w:line="240" w:lineRule="auto"/>
        <w:ind w:left="360"/>
        <w:jc w:val="both"/>
        <w:rPr>
          <w:rFonts w:eastAsia="Times New Roman" w:cs="Arial"/>
          <w:color w:val="222222"/>
          <w:lang w:eastAsia="el-GR"/>
        </w:rPr>
      </w:pPr>
      <w:r w:rsidRPr="00E128E7">
        <w:rPr>
          <w:rFonts w:eastAsia="Times New Roman" w:cs="Arial"/>
          <w:color w:val="222222"/>
          <w:lang w:eastAsia="el-GR"/>
        </w:rPr>
        <w:t xml:space="preserve">Έξυπνο </w:t>
      </w:r>
      <w:r>
        <w:rPr>
          <w:rFonts w:eastAsia="Times New Roman" w:cs="Arial"/>
          <w:color w:val="222222"/>
          <w:lang w:eastAsia="el-GR"/>
        </w:rPr>
        <w:t>σύστημα μέτρησης της κατανάλωσης ενέργειας</w:t>
      </w:r>
    </w:p>
    <w:p w14:paraId="41A78D1D" w14:textId="77777777" w:rsidR="00677A93" w:rsidRPr="00E128E7" w:rsidRDefault="00677A93" w:rsidP="00086310">
      <w:pPr>
        <w:shd w:val="clear" w:color="auto" w:fill="FFFFFF"/>
        <w:spacing w:after="0" w:line="240" w:lineRule="auto"/>
        <w:jc w:val="both"/>
        <w:rPr>
          <w:rFonts w:eastAsia="Times New Roman" w:cs="Arial"/>
          <w:color w:val="222222"/>
          <w:lang w:eastAsia="el-GR"/>
        </w:rPr>
      </w:pPr>
    </w:p>
    <w:p w14:paraId="53DD71E4" w14:textId="77777777" w:rsidR="00677A93" w:rsidRDefault="00677A93" w:rsidP="00086310">
      <w:pPr>
        <w:shd w:val="clear" w:color="auto" w:fill="FFFFFF"/>
        <w:spacing w:after="0" w:line="240" w:lineRule="auto"/>
        <w:jc w:val="both"/>
        <w:rPr>
          <w:rFonts w:eastAsia="Times New Roman" w:cs="Arial"/>
          <w:color w:val="222222"/>
          <w:lang w:eastAsia="el-GR"/>
        </w:rPr>
      </w:pPr>
      <w:r>
        <w:rPr>
          <w:rFonts w:eastAsia="Times New Roman" w:cs="Arial"/>
          <w:color w:val="222222"/>
          <w:lang w:eastAsia="el-GR"/>
        </w:rPr>
        <w:t>Για την εφαρμογή του φωτισμού:</w:t>
      </w:r>
    </w:p>
    <w:p w14:paraId="7167284B" w14:textId="77777777" w:rsidR="00677A93" w:rsidRDefault="00677A93" w:rsidP="00AD7507">
      <w:pPr>
        <w:pStyle w:val="a3"/>
        <w:numPr>
          <w:ilvl w:val="0"/>
          <w:numId w:val="88"/>
        </w:numPr>
        <w:shd w:val="clear" w:color="auto" w:fill="FFFFFF"/>
        <w:spacing w:after="0" w:line="240" w:lineRule="auto"/>
        <w:ind w:left="360"/>
        <w:jc w:val="both"/>
        <w:rPr>
          <w:rFonts w:eastAsia="Times New Roman" w:cs="Arial"/>
          <w:color w:val="222222"/>
          <w:lang w:eastAsia="el-GR"/>
        </w:rPr>
      </w:pPr>
      <w:r>
        <w:rPr>
          <w:rFonts w:eastAsia="Times New Roman" w:cs="Arial"/>
          <w:color w:val="222222"/>
          <w:lang w:eastAsia="el-GR"/>
        </w:rPr>
        <w:t>Έλεγχος φωτισμού σε ανελκυστήρες κατοικιών</w:t>
      </w:r>
    </w:p>
    <w:p w14:paraId="1D81B7BD" w14:textId="77777777" w:rsidR="00677A93" w:rsidRDefault="00677A93" w:rsidP="00AD7507">
      <w:pPr>
        <w:pStyle w:val="a3"/>
        <w:numPr>
          <w:ilvl w:val="0"/>
          <w:numId w:val="88"/>
        </w:numPr>
        <w:shd w:val="clear" w:color="auto" w:fill="FFFFFF"/>
        <w:spacing w:after="0" w:line="240" w:lineRule="auto"/>
        <w:ind w:left="360"/>
        <w:jc w:val="both"/>
        <w:rPr>
          <w:rFonts w:eastAsia="Times New Roman" w:cs="Arial"/>
          <w:color w:val="222222"/>
          <w:lang w:eastAsia="el-GR"/>
        </w:rPr>
      </w:pPr>
      <w:r>
        <w:rPr>
          <w:rFonts w:eastAsia="Times New Roman" w:cs="Arial"/>
          <w:color w:val="222222"/>
          <w:lang w:val="en-US" w:eastAsia="el-GR"/>
        </w:rPr>
        <w:t xml:space="preserve">LED </w:t>
      </w:r>
      <w:r>
        <w:rPr>
          <w:rFonts w:eastAsia="Times New Roman" w:cs="Arial"/>
          <w:color w:val="222222"/>
          <w:lang w:eastAsia="el-GR"/>
        </w:rPr>
        <w:t>για οικιακή χρήση</w:t>
      </w:r>
    </w:p>
    <w:p w14:paraId="1472961E" w14:textId="77777777" w:rsidR="00677A93" w:rsidRPr="00977630" w:rsidRDefault="00677A93" w:rsidP="00AD7507">
      <w:pPr>
        <w:pStyle w:val="a3"/>
        <w:numPr>
          <w:ilvl w:val="0"/>
          <w:numId w:val="88"/>
        </w:numPr>
        <w:shd w:val="clear" w:color="auto" w:fill="FFFFFF"/>
        <w:spacing w:after="0" w:line="240" w:lineRule="auto"/>
        <w:ind w:left="360"/>
        <w:jc w:val="both"/>
        <w:rPr>
          <w:rFonts w:eastAsia="Times New Roman" w:cs="Arial"/>
          <w:color w:val="222222"/>
          <w:lang w:eastAsia="el-GR"/>
        </w:rPr>
      </w:pPr>
      <w:r>
        <w:rPr>
          <w:rFonts w:eastAsia="Times New Roman" w:cs="Arial"/>
          <w:color w:val="222222"/>
          <w:lang w:eastAsia="el-GR"/>
        </w:rPr>
        <w:t xml:space="preserve">Αντικατάσταση όλων των λαμπτήρων με </w:t>
      </w:r>
      <w:r>
        <w:rPr>
          <w:rFonts w:eastAsia="Times New Roman" w:cs="Arial"/>
          <w:color w:val="222222"/>
          <w:lang w:val="en-US" w:eastAsia="el-GR"/>
        </w:rPr>
        <w:t>LED</w:t>
      </w:r>
      <w:r>
        <w:rPr>
          <w:rStyle w:val="a8"/>
          <w:rFonts w:eastAsia="Times New Roman" w:cs="Arial"/>
          <w:color w:val="222222"/>
          <w:lang w:val="en-US" w:eastAsia="el-GR"/>
        </w:rPr>
        <w:footnoteReference w:id="232"/>
      </w:r>
    </w:p>
    <w:p w14:paraId="0AF5C92E" w14:textId="77777777" w:rsidR="00677A93" w:rsidRDefault="00677A93" w:rsidP="00086310">
      <w:pPr>
        <w:shd w:val="clear" w:color="auto" w:fill="FFFFFF"/>
        <w:spacing w:after="0" w:line="240" w:lineRule="auto"/>
        <w:jc w:val="both"/>
      </w:pPr>
    </w:p>
    <w:p w14:paraId="123399BE" w14:textId="77777777" w:rsidR="00677A93" w:rsidRDefault="00677A93" w:rsidP="00086310">
      <w:pPr>
        <w:pStyle w:val="4"/>
        <w:spacing w:before="0"/>
        <w:jc w:val="both"/>
        <w:rPr>
          <w:rFonts w:eastAsia="Times New Roman"/>
          <w:lang w:eastAsia="el-GR"/>
        </w:rPr>
      </w:pPr>
      <w:r w:rsidRPr="000E1EBD">
        <w:rPr>
          <w:rFonts w:eastAsia="Times New Roman"/>
          <w:lang w:eastAsia="el-GR"/>
        </w:rPr>
        <w:t>Κοινωνικό τιμολόγιο</w:t>
      </w:r>
    </w:p>
    <w:p w14:paraId="609DD20F" w14:textId="77777777" w:rsidR="00677A93" w:rsidRPr="00013134" w:rsidRDefault="00677A93" w:rsidP="00086310">
      <w:pPr>
        <w:spacing w:after="0"/>
        <w:jc w:val="both"/>
        <w:rPr>
          <w:lang w:eastAsia="el-GR"/>
        </w:rPr>
      </w:pPr>
      <w:r w:rsidRPr="00013134">
        <w:rPr>
          <w:lang w:eastAsia="el-GR"/>
        </w:rPr>
        <w:t xml:space="preserve">Το μέτρο αυτό παρέχει οικονομική βοήθεια στα νοικοκυριά για την πληρωμή των λογαριασμών τους μέσω ενός κοινωνικού τιμολογίου. Από το 2016, χορηγείται αυτόματα σε νοικοκυριά που λαμβάνουν ορισμένες κοινωνικές παροχές και σε νοικοκυριά χαμηλού </w:t>
      </w:r>
      <w:r w:rsidRPr="00013134">
        <w:rPr>
          <w:lang w:eastAsia="el-GR"/>
        </w:rPr>
        <w:lastRenderedPageBreak/>
        <w:t>εισοδήματος. Προκειμένου τα νοικοκυριά να πληρούν τις προϋποθέσεις, η κατανάλωση ηλεκτρικής ενέργειας και φυσικού αερίου δεν μπορεί ν</w:t>
      </w:r>
      <w:r>
        <w:rPr>
          <w:lang w:eastAsia="el-GR"/>
        </w:rPr>
        <w:t>α υπερβαίνει ένα ορισμένο όριο.</w:t>
      </w:r>
    </w:p>
    <w:p w14:paraId="21906098" w14:textId="77777777" w:rsidR="00677A93" w:rsidRDefault="00677A93" w:rsidP="00086310">
      <w:pPr>
        <w:spacing w:after="0"/>
        <w:jc w:val="both"/>
        <w:rPr>
          <w:lang w:eastAsia="el-GR"/>
        </w:rPr>
      </w:pPr>
      <w:r>
        <w:rPr>
          <w:lang w:eastAsia="el-GR"/>
        </w:rPr>
        <w:t>Π</w:t>
      </w:r>
      <w:r w:rsidRPr="00856025">
        <w:rPr>
          <w:lang w:eastAsia="el-GR"/>
        </w:rPr>
        <w:t>ερίπου το 14% όλων των πορτογαλικών νοικοκυριών επωφελείται από αυτό το μέτρο</w:t>
      </w:r>
      <w:r>
        <w:rPr>
          <w:lang w:eastAsia="el-GR"/>
        </w:rPr>
        <w:t xml:space="preserve">. </w:t>
      </w:r>
      <w:r w:rsidRPr="00856025">
        <w:rPr>
          <w:lang w:eastAsia="el-GR"/>
        </w:rPr>
        <w:t xml:space="preserve">786.000 νοικοκυριά λαμβάνουν το κοινωνικό </w:t>
      </w:r>
      <w:r>
        <w:rPr>
          <w:lang w:eastAsia="el-GR"/>
        </w:rPr>
        <w:t>τιμολόγιο</w:t>
      </w:r>
      <w:r w:rsidRPr="00856025">
        <w:rPr>
          <w:lang w:eastAsia="el-GR"/>
        </w:rPr>
        <w:t xml:space="preserve"> για την ηλεκτρική ενέργεια και 34.000 </w:t>
      </w:r>
      <w:r>
        <w:rPr>
          <w:lang w:eastAsia="el-GR"/>
        </w:rPr>
        <w:t xml:space="preserve">για </w:t>
      </w:r>
      <w:r w:rsidRPr="00856025">
        <w:rPr>
          <w:lang w:eastAsia="el-GR"/>
        </w:rPr>
        <w:t>φυσικό αέριο.</w:t>
      </w:r>
      <w:r>
        <w:rPr>
          <w:rStyle w:val="a8"/>
          <w:lang w:eastAsia="el-GR"/>
        </w:rPr>
        <w:footnoteReference w:id="233"/>
      </w:r>
    </w:p>
    <w:p w14:paraId="3AD66436" w14:textId="77777777" w:rsidR="00677A93" w:rsidRDefault="00677A93" w:rsidP="00086310">
      <w:pPr>
        <w:spacing w:after="0"/>
        <w:jc w:val="both"/>
        <w:rPr>
          <w:lang w:eastAsia="el-GR"/>
        </w:rPr>
      </w:pPr>
    </w:p>
    <w:p w14:paraId="4DCF3FE9" w14:textId="77777777" w:rsidR="00677A93" w:rsidRPr="000E1EBD" w:rsidRDefault="00677A93" w:rsidP="00086310">
      <w:pPr>
        <w:spacing w:after="0"/>
        <w:jc w:val="both"/>
        <w:rPr>
          <w:lang w:eastAsia="el-GR"/>
        </w:rPr>
      </w:pPr>
    </w:p>
    <w:p w14:paraId="22D3B4BF" w14:textId="77777777" w:rsidR="00677A93" w:rsidRPr="00090C4C" w:rsidRDefault="00677A93" w:rsidP="00086310">
      <w:pPr>
        <w:pStyle w:val="3"/>
        <w:jc w:val="both"/>
        <w:rPr>
          <w:rFonts w:eastAsia="Times New Roman" w:cs="Arial"/>
          <w:color w:val="222222"/>
          <w:lang w:eastAsia="el-GR"/>
        </w:rPr>
      </w:pPr>
      <w:bookmarkStart w:id="109" w:name="_Toc34166039"/>
      <w:bookmarkStart w:id="110" w:name="_Toc34756950"/>
      <w:r w:rsidRPr="001E3A08">
        <w:rPr>
          <w:rFonts w:eastAsia="Times New Roman" w:cs="Arial"/>
          <w:noProof/>
          <w:color w:val="222222"/>
          <w:lang w:eastAsia="el-GR"/>
        </w:rPr>
        <w:drawing>
          <wp:inline distT="0" distB="0" distL="0" distR="0" wp14:anchorId="4AA86ED3" wp14:editId="14848B79">
            <wp:extent cx="219600" cy="176400"/>
            <wp:effectExtent l="0" t="0" r="0" b="0"/>
            <wp:docPr id="43" name="Εικόνα 43" descr="Flag of Slovenia.svg">
              <a:hlinkClick xmlns:a="http://schemas.openxmlformats.org/drawingml/2006/main" r:id="rId57" tooltip="&quot;Σλοβενία&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 descr="Flag of Slovenia.svg">
                      <a:hlinkClick r:id="rId57" tooltip="&quot;Σλοβενία&quot;"/>
                    </pic:cNvPr>
                    <pic:cNvPicPr preferRelativeResize="0">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600" cy="176400"/>
                    </a:xfrm>
                    <a:prstGeom prst="rect">
                      <a:avLst/>
                    </a:prstGeom>
                    <a:noFill/>
                    <a:ln>
                      <a:noFill/>
                    </a:ln>
                  </pic:spPr>
                </pic:pic>
              </a:graphicData>
            </a:graphic>
          </wp:inline>
        </w:drawing>
      </w:r>
      <w:r w:rsidRPr="00090C4C">
        <w:rPr>
          <w:rFonts w:eastAsia="Times New Roman" w:cs="Arial"/>
          <w:color w:val="222222"/>
          <w:lang w:eastAsia="el-GR"/>
        </w:rPr>
        <w:t> </w:t>
      </w:r>
      <w:hyperlink r:id="rId79" w:tooltip="Σλοβενία" w:history="1">
        <w:r w:rsidRPr="001E3A08">
          <w:rPr>
            <w:rFonts w:eastAsia="Times New Roman" w:cs="Arial"/>
            <w:color w:val="222222"/>
            <w:lang w:eastAsia="el-GR"/>
          </w:rPr>
          <w:t>Σλοβενία</w:t>
        </w:r>
        <w:bookmarkEnd w:id="109"/>
        <w:bookmarkEnd w:id="110"/>
      </w:hyperlink>
      <w:r w:rsidRPr="00090C4C">
        <w:rPr>
          <w:rFonts w:eastAsia="Times New Roman" w:cs="Arial"/>
          <w:color w:val="222222"/>
          <w:lang w:eastAsia="el-GR"/>
        </w:rPr>
        <w:t xml:space="preserve"> </w:t>
      </w:r>
    </w:p>
    <w:p w14:paraId="2EC9DAD4" w14:textId="6E4E194C" w:rsidR="00677A93" w:rsidRDefault="00677A93" w:rsidP="00086310">
      <w:pPr>
        <w:pStyle w:val="4"/>
        <w:spacing w:before="0"/>
        <w:jc w:val="both"/>
      </w:pPr>
      <w:r w:rsidRPr="00471986">
        <w:t>Προστασία</w:t>
      </w:r>
      <w:r>
        <w:t xml:space="preserve"> </w:t>
      </w:r>
      <w:r w:rsidR="000660D4">
        <w:t>από την διακοπής ηλεκτροδότησης</w:t>
      </w:r>
      <w:r w:rsidRPr="00471986">
        <w:t xml:space="preserve"> ευάλωτ</w:t>
      </w:r>
      <w:r>
        <w:t>ων νοικοκυριών</w:t>
      </w:r>
    </w:p>
    <w:p w14:paraId="10DCCFE2" w14:textId="27D321B7" w:rsidR="00677A93" w:rsidRDefault="00677A93" w:rsidP="00086310">
      <w:pPr>
        <w:spacing w:after="0"/>
        <w:jc w:val="both"/>
      </w:pPr>
      <w:r>
        <w:t>Το μέτρο αυτό υποστηρίζει πως ο διαχειριστής διανομής ηλεκτρικής ενέργειας δεν πρέπει να διακόπτει την παροχή ηλεκτρικής ενέργειας στους ευάλωτους καταναλωτές αλλά ούτε και να περιορίζει την κατανάλωση σε αυτούς,</w:t>
      </w:r>
      <w:r w:rsidR="008A566C">
        <w:t xml:space="preserve"> </w:t>
      </w:r>
      <w:r>
        <w:t>κυρίως σε περιόδους που είναι απολύτως αναγκαία λόγω των συνθηκών (εποχή, θερμοκρασία, τόπος κατοικίας, υγειονομική κατάσταση και άλλες παρόμοιες περιστάσεις). Αυτό το μέτρο λαμβάνεται με στόχο να μην τεθεί σε κίνδυνο η ζωή και η υγεία του καταναλωτή και των ατόμων που κατοικούν μαζί του.</w:t>
      </w:r>
    </w:p>
    <w:p w14:paraId="021FD4EA" w14:textId="77777777" w:rsidR="00677A93" w:rsidRDefault="00677A93" w:rsidP="00086310">
      <w:pPr>
        <w:spacing w:after="0"/>
        <w:jc w:val="both"/>
      </w:pPr>
    </w:p>
    <w:p w14:paraId="1A37D73F" w14:textId="77777777" w:rsidR="00677A93" w:rsidRDefault="00677A93" w:rsidP="00086310">
      <w:pPr>
        <w:spacing w:after="0"/>
        <w:jc w:val="both"/>
      </w:pPr>
      <w:r>
        <w:t>Πριν από την αποσύνδεση, ο διαχειριστής διανομής οφείλει να ενημερώσει τον πελάτη σχετικά με τη δυνατότητα επείγουσας φροντίδας, τις αποδείξεις τις οποίες ο πελάτης πρέπει να παράσχει στον φορέα εκμετάλλευσης, για τη χορήγηση επείγουσας περίθαλψης και τις προθεσμίες εντός των οποίων πρέπει να παρασχεθούν τα εν λόγω αποδεικτικά στοιχεία. Οι λεπτομερείς όροι και η τιμή της επείγουσας προμήθειας, η οποία καλύπτει το κόστος αγοράς ενέργειας, καθορίζονται από τον φορέα εκμετάλλευσης στις οδηγίες λειτουργίας του συστήματος ,σύμφωνα με τους κανόνες και τα κριτήρια που ορίζει ο Οργανισμός Ενέργειας.</w:t>
      </w:r>
      <w:r>
        <w:rPr>
          <w:rStyle w:val="a8"/>
        </w:rPr>
        <w:footnoteReference w:id="234"/>
      </w:r>
    </w:p>
    <w:p w14:paraId="6B49553E" w14:textId="77777777" w:rsidR="00677A93" w:rsidRDefault="00677A93" w:rsidP="00086310">
      <w:pPr>
        <w:spacing w:after="0"/>
        <w:jc w:val="both"/>
      </w:pPr>
    </w:p>
    <w:p w14:paraId="775815B2" w14:textId="77777777" w:rsidR="00677A93" w:rsidRDefault="00677A93" w:rsidP="00086310">
      <w:pPr>
        <w:pStyle w:val="4"/>
        <w:spacing w:before="0"/>
        <w:jc w:val="both"/>
      </w:pPr>
      <w:r>
        <w:t>Δ</w:t>
      </w:r>
      <w:r w:rsidRPr="00680711">
        <w:t xml:space="preserve">ωρεάν υπηρεσία ενεργειακής συμβουλευτικής </w:t>
      </w:r>
      <w:r>
        <w:t>«ENSVET»</w:t>
      </w:r>
    </w:p>
    <w:p w14:paraId="09453658" w14:textId="77777777" w:rsidR="00677A93" w:rsidRDefault="00677A93" w:rsidP="00086310">
      <w:pPr>
        <w:spacing w:after="0"/>
        <w:jc w:val="both"/>
      </w:pPr>
      <w:r>
        <w:t>Στο πλαίσιο αυτού του μέτρου οι πολίτες της Σλοβενίας μπορούν να εγγραφούν στην δωρεάν υπηρεσία ενεργειακής συμβουλευτικής ENSVET. Αρμόδιοι φορείς για την εκτέλεση του μέτρου αυτού, είναι οι τοπικοί φορείς και προσφέρουν ατομικές και ανεξάρτητες ενεργειακές συμβουλευτικές και ενημερωτικές εκδηλώσεις και δραστηριότητες ενημέρωσης στους πολίτες της περιοχής.</w:t>
      </w:r>
    </w:p>
    <w:p w14:paraId="3F427801" w14:textId="77777777" w:rsidR="00677A93" w:rsidRDefault="00677A93" w:rsidP="00086310">
      <w:pPr>
        <w:spacing w:after="0"/>
        <w:jc w:val="both"/>
      </w:pPr>
    </w:p>
    <w:p w14:paraId="74029461" w14:textId="77777777" w:rsidR="00677A93" w:rsidRDefault="00677A93" w:rsidP="00086310">
      <w:pPr>
        <w:spacing w:after="0"/>
        <w:jc w:val="both"/>
      </w:pPr>
      <w:r>
        <w:t>Τα γραφεία της ENSVET έχουν εκπαιδεύσει ανεξάρτητους συμβούλους ενέργειας. Με δωρεάν συμβουλές και συνεντεύξεις, αυτοί, βοηθούν στην επιλογή, το σχεδιασμό και την εφαρμογή επενδυτικών μέτρων για ενεργειακή απόδοση και χρήση ανανεώσιμων πηγών ενέργειας σε κτίρια κατοικιών. Η παροχή συμβουλών αυξάνει την ενεργειακή ευαισθητοποίηση των πολιτών, αυξάνει την εξοικονόμηση ενέργειας και μειώνει τις εκπομπές αερίων θερμοκηπίου, διευκολύνοντας έτσι την εφαρμογή ορισμένων μέτρων και προγραμμάτων ενεργειακής πολιτικής.</w:t>
      </w:r>
      <w:r>
        <w:rPr>
          <w:rStyle w:val="a8"/>
        </w:rPr>
        <w:footnoteReference w:id="235"/>
      </w:r>
    </w:p>
    <w:p w14:paraId="22033B29" w14:textId="77777777" w:rsidR="00677A93" w:rsidRDefault="00677A93" w:rsidP="00086310">
      <w:pPr>
        <w:spacing w:after="0"/>
        <w:jc w:val="both"/>
      </w:pPr>
    </w:p>
    <w:p w14:paraId="7101595A" w14:textId="77777777" w:rsidR="00677A93" w:rsidRDefault="00677A93" w:rsidP="00086310">
      <w:pPr>
        <w:pStyle w:val="4"/>
        <w:spacing w:before="0"/>
        <w:jc w:val="both"/>
      </w:pPr>
      <w:r>
        <w:lastRenderedPageBreak/>
        <w:t>Επίδομα Διαβίωσης</w:t>
      </w:r>
    </w:p>
    <w:p w14:paraId="5BCDBA25" w14:textId="77777777" w:rsidR="00677A93" w:rsidRDefault="00677A93" w:rsidP="00086310">
      <w:pPr>
        <w:spacing w:after="0"/>
        <w:jc w:val="both"/>
      </w:pPr>
      <w:r>
        <w:t>Σύμφωνα με τον νόμο περί κοινωνικής ασφάλισης, η οικονομική κοινωνική βοήθεια παρέχει στα νοικοκυριά τα μέσα για την κάλυψη των ελάχιστων αναγκών σε βαθμό που εγγυάται τη διαβίωσή τους. Έτσι, το κράτος έχει ορίσει το ελάχιστο βασικό εισόδημα ως το όριο κάλυψης δαπανών των βασικών αναγκών των νοικοκυριών. Δικαιούχος για το επίδομα διαβίωσης θεωρείται όποιος εισπράττει εισόδημα μικρότερο ή ίσο του ελαχίστου βασικού εισοδήματος, μετά την αφαίρεση των φόρων και των υποχρεωτικών εισφορών κοινωνικής ασφάλισης. Από την 1</w:t>
      </w:r>
      <w:r w:rsidRPr="00245B6F">
        <w:rPr>
          <w:vertAlign w:val="superscript"/>
        </w:rPr>
        <w:t>η</w:t>
      </w:r>
      <w:r>
        <w:t xml:space="preserve"> Αυγούστου 2017 το βασικό ελάχιστο εισόδημα ανέρχεται σε 297,53 ευρώ. </w:t>
      </w:r>
    </w:p>
    <w:p w14:paraId="7E6AFF5F" w14:textId="77777777" w:rsidR="00677A93" w:rsidRDefault="00677A93" w:rsidP="00086310">
      <w:pPr>
        <w:spacing w:after="0"/>
        <w:jc w:val="both"/>
      </w:pPr>
    </w:p>
    <w:p w14:paraId="69D3C8DC" w14:textId="77777777" w:rsidR="00677A93" w:rsidRDefault="00677A93" w:rsidP="00086310">
      <w:pPr>
        <w:spacing w:after="0"/>
        <w:jc w:val="both"/>
      </w:pPr>
      <w:r>
        <w:t xml:space="preserve">Στην περίπτωση που κάποιο νοικοκυριό δεν έχει εισόδημα, τότε θεωρείται δικαιούχος του επιδόματος επιβίωσης και λαμβάνει το πλήρες δηλωθέν ποσό. Διαφορετικά το πόσο που δικαιούται να λάβει είναι η διαφορά μεταξύ του ίδιου του εισοδήματος και του προαναφερθέντος ποσού. </w:t>
      </w:r>
    </w:p>
    <w:p w14:paraId="7CCD88BE" w14:textId="77777777" w:rsidR="00677A93" w:rsidRDefault="00677A93" w:rsidP="00086310">
      <w:pPr>
        <w:spacing w:after="0"/>
        <w:jc w:val="both"/>
      </w:pPr>
    </w:p>
    <w:p w14:paraId="7403E5A5" w14:textId="77777777" w:rsidR="00677A93" w:rsidRDefault="00677A93" w:rsidP="00086310">
      <w:pPr>
        <w:spacing w:after="0"/>
        <w:jc w:val="both"/>
      </w:pPr>
      <w:r>
        <w:t>Η απόφαση σχετικά με το δικαίωμα του επιδόματος διαβίωσης λαμβάνεται από τα κέντρα κοινωνικής εργασίας της τοπικής αυτοδιοίκησης της Σλοβενίας, τα οποία εκδίδουν την απόφαση για τον εκάστοτε δικαιούχο και τα οποία βρίσκονται υπό την αιγίδα του Υπουργείου Εργασίας, Οικογένειας, Κοινωνικών Υποθέσεων και Ίσων Ευκαιριών.</w:t>
      </w:r>
    </w:p>
    <w:p w14:paraId="548DD843" w14:textId="77777777" w:rsidR="00677A93" w:rsidRDefault="00677A93" w:rsidP="00086310">
      <w:pPr>
        <w:spacing w:after="0"/>
        <w:jc w:val="both"/>
      </w:pPr>
    </w:p>
    <w:p w14:paraId="60AE5CC7" w14:textId="77777777" w:rsidR="00677A93" w:rsidRDefault="00677A93" w:rsidP="00086310">
      <w:pPr>
        <w:spacing w:after="0"/>
        <w:jc w:val="both"/>
      </w:pPr>
      <w:r>
        <w:t>Το επίδομα χορηγείται αρχικά για μέγιστη περίοδο τριών μηνών και μπορεί να χορηγηθεί εκ νέου για μέγιστη περίοδο έξι μηνών (ανάλογα με τις περιστάσεις που πρέπει να αξιολογηθούν από τον υπάλληλο του κέντρου κοινωνικής εργασίας). Με την προϋπόθεση ότι δεν μπορεί να αναμένεται βελτίωση της κοινωνικής θέσης του δικαιούχου (ηλικίας άνω των 63 ετών (γυναίκα), ηλικίας άνω των 65 ετών (ανδρών), ασθένειας ή αναπηρίας) αυτή η ενίσχυση μπορεί να χορηγηθεί για μέγιστο χρονικό διάστημα ενός έτους.</w:t>
      </w:r>
    </w:p>
    <w:p w14:paraId="1C2A215A" w14:textId="77777777" w:rsidR="00677A93" w:rsidRDefault="00677A93" w:rsidP="00086310">
      <w:pPr>
        <w:spacing w:after="0"/>
        <w:jc w:val="both"/>
      </w:pPr>
    </w:p>
    <w:p w14:paraId="174E321E" w14:textId="77777777" w:rsidR="00677A93" w:rsidRDefault="00677A93" w:rsidP="00086310">
      <w:pPr>
        <w:spacing w:after="0"/>
        <w:jc w:val="both"/>
      </w:pPr>
      <w:r>
        <w:t>Το επίδομα χορηγείται σε μόνιμη βάση στις παρακάτω περιπτώσεις: γυναίκες ηλικίας άνω των 63 ετών, άνδρες άνω των 65 ετών ή πολίτες που δε μπορούν να εργαστούν καθόλου, πολίτες χωρίς εισόδημα, εισπράξεις ή περιουσιακά στοιχεία και πολίτες χωρίς κανένα πρόσωπο υποχρεωμένο να φροντίζει για τη συντήρησή του και να ζει στην κατοικία του.</w:t>
      </w:r>
      <w:r>
        <w:rPr>
          <w:rStyle w:val="a8"/>
        </w:rPr>
        <w:footnoteReference w:id="236"/>
      </w:r>
    </w:p>
    <w:p w14:paraId="2DE57A1F" w14:textId="77777777" w:rsidR="00677A93" w:rsidRDefault="00677A93" w:rsidP="00086310">
      <w:pPr>
        <w:spacing w:after="0"/>
        <w:jc w:val="both"/>
      </w:pPr>
    </w:p>
    <w:p w14:paraId="578ACD34" w14:textId="77777777" w:rsidR="00677A93" w:rsidRDefault="00677A93" w:rsidP="00086310">
      <w:pPr>
        <w:pStyle w:val="4"/>
        <w:spacing w:before="0"/>
        <w:jc w:val="both"/>
      </w:pPr>
      <w:r w:rsidRPr="002F5EAE">
        <w:t xml:space="preserve">Οικονομικά κίνητρα για </w:t>
      </w:r>
      <w:r>
        <w:t xml:space="preserve">εργασίες ενεργειακής αναβάθμισης κατοικιών σε νοικοκυριά </w:t>
      </w:r>
    </w:p>
    <w:p w14:paraId="02EF2AD9" w14:textId="77777777" w:rsidR="00677A93" w:rsidRDefault="00677A93" w:rsidP="00086310">
      <w:pPr>
        <w:spacing w:after="0"/>
        <w:jc w:val="both"/>
      </w:pPr>
      <w:r w:rsidRPr="00251D09">
        <w:t>Το</w:t>
      </w:r>
      <w:r w:rsidRPr="005E1D10">
        <w:t xml:space="preserve"> </w:t>
      </w:r>
      <w:r w:rsidRPr="00251D09">
        <w:t>μέτρο</w:t>
      </w:r>
      <w:r w:rsidRPr="005E1D10">
        <w:t xml:space="preserve"> </w:t>
      </w:r>
      <w:r w:rsidRPr="00251D09">
        <w:t>αυτό</w:t>
      </w:r>
      <w:r w:rsidRPr="005E1D10">
        <w:t xml:space="preserve"> </w:t>
      </w:r>
      <w:r>
        <w:t>εφαρμόζεται</w:t>
      </w:r>
      <w:r w:rsidRPr="005E1D10">
        <w:t xml:space="preserve"> </w:t>
      </w:r>
      <w:r>
        <w:t>στο</w:t>
      </w:r>
      <w:r w:rsidRPr="005E1D10">
        <w:t xml:space="preserve"> </w:t>
      </w:r>
      <w:r>
        <w:t>πλαίσιο</w:t>
      </w:r>
      <w:r w:rsidRPr="005E1D10">
        <w:t xml:space="preserve"> </w:t>
      </w:r>
      <w:r>
        <w:t>του</w:t>
      </w:r>
      <w:r w:rsidRPr="005E1D10">
        <w:t xml:space="preserve"> </w:t>
      </w:r>
      <w:r w:rsidRPr="005E1D10">
        <w:rPr>
          <w:lang w:val="en-US"/>
        </w:rPr>
        <w:t>Eco</w:t>
      </w:r>
      <w:r w:rsidRPr="005E1D10">
        <w:t xml:space="preserve"> </w:t>
      </w:r>
      <w:r w:rsidRPr="005E1D10">
        <w:rPr>
          <w:lang w:val="en-US"/>
        </w:rPr>
        <w:t>Fund</w:t>
      </w:r>
      <w:r w:rsidRPr="005E1D10">
        <w:t>, το</w:t>
      </w:r>
      <w:r>
        <w:t>υ</w:t>
      </w:r>
      <w:r w:rsidRPr="005E1D10">
        <w:t xml:space="preserve"> μεγαλύτερο</w:t>
      </w:r>
      <w:r>
        <w:t>υ</w:t>
      </w:r>
      <w:r w:rsidRPr="005E1D10">
        <w:t xml:space="preserve"> </w:t>
      </w:r>
      <w:r>
        <w:t xml:space="preserve">χρηματοπιστωτικού </w:t>
      </w:r>
      <w:r w:rsidRPr="005E1D10">
        <w:t>ιδρύμα</w:t>
      </w:r>
      <w:r>
        <w:t>τος της Δημοκρατίας της Σλοβενίας, το οποίο π</w:t>
      </w:r>
      <w:r w:rsidRPr="005E1D10">
        <w:t xml:space="preserve">ροωθεί επενδύσεις που συμμορφώνονται με το Εθνικό Σχέδιο Δράσης για το Περιβάλλον και την Περιβαλλοντική Πολιτική της Ευρωπαϊκής Ένωσης. Το </w:t>
      </w:r>
      <w:r w:rsidRPr="005E1D10">
        <w:rPr>
          <w:lang w:val="en-US"/>
        </w:rPr>
        <w:t>Eco</w:t>
      </w:r>
      <w:r w:rsidRPr="005E1D10">
        <w:t xml:space="preserve"> </w:t>
      </w:r>
      <w:r w:rsidRPr="005E1D10">
        <w:rPr>
          <w:lang w:val="en-US"/>
        </w:rPr>
        <w:t>Fund</w:t>
      </w:r>
      <w:r w:rsidRPr="005E1D10">
        <w:t xml:space="preserve"> υπάγεται στη δικαιοδοσία του Υπουργείου Περιβάλλοντος. </w:t>
      </w:r>
      <w:r>
        <w:t>Το μέτρο αυτό π</w:t>
      </w:r>
      <w:r w:rsidRPr="00251D09">
        <w:t xml:space="preserve">αρέχει </w:t>
      </w:r>
      <w:r>
        <w:t>οικονομική</w:t>
      </w:r>
      <w:r w:rsidRPr="00251D09">
        <w:t xml:space="preserve"> στήριξη σε νοικοκυριά για την </w:t>
      </w:r>
      <w:r>
        <w:t>αναβάθμιση της ενεργειακής απόδοσης των κατοικιών τους, με σκοπό τη βελτίωση της ποιότητας διαβίωσής τους</w:t>
      </w:r>
      <w:r w:rsidRPr="00251D09">
        <w:t xml:space="preserve">. </w:t>
      </w:r>
    </w:p>
    <w:p w14:paraId="2C4B69FA" w14:textId="77777777" w:rsidR="00677A93" w:rsidRDefault="00677A93" w:rsidP="00086310">
      <w:pPr>
        <w:spacing w:after="0"/>
        <w:jc w:val="both"/>
      </w:pPr>
    </w:p>
    <w:p w14:paraId="642D5691" w14:textId="77777777" w:rsidR="00677A93" w:rsidRDefault="00677A93" w:rsidP="00086310">
      <w:pPr>
        <w:spacing w:after="0"/>
        <w:jc w:val="both"/>
      </w:pPr>
      <w:r>
        <w:t>Η οικονομική στήριξη αφορά τους παρακάτω τομείς:</w:t>
      </w:r>
    </w:p>
    <w:p w14:paraId="3A5ED2BE" w14:textId="77777777" w:rsidR="00677A93" w:rsidRPr="000855E8" w:rsidRDefault="00677A93" w:rsidP="00086310">
      <w:pPr>
        <w:spacing w:after="0"/>
        <w:jc w:val="both"/>
        <w:rPr>
          <w:b/>
        </w:rPr>
      </w:pPr>
      <w:r w:rsidRPr="000855E8">
        <w:rPr>
          <w:b/>
        </w:rPr>
        <w:t>Ηλεκτρικές Οικιακές Συσκευές</w:t>
      </w:r>
    </w:p>
    <w:p w14:paraId="62C7833C" w14:textId="77777777" w:rsidR="00677A93" w:rsidRDefault="00677A93" w:rsidP="00AD7507">
      <w:pPr>
        <w:pStyle w:val="a3"/>
        <w:numPr>
          <w:ilvl w:val="0"/>
          <w:numId w:val="91"/>
        </w:numPr>
        <w:spacing w:after="0"/>
        <w:ind w:left="360"/>
        <w:jc w:val="both"/>
      </w:pPr>
      <w:r>
        <w:t>Ο</w:t>
      </w:r>
      <w:r w:rsidRPr="003A0BA0">
        <w:t xml:space="preserve">ικιακές </w:t>
      </w:r>
      <w:r>
        <w:t>Σ</w:t>
      </w:r>
      <w:r w:rsidRPr="003A0BA0">
        <w:t>υσκευές</w:t>
      </w:r>
      <w:r>
        <w:t xml:space="preserve"> A</w:t>
      </w:r>
      <w:r w:rsidRPr="003A0BA0">
        <w:t xml:space="preserve">+ ή υψηλότερης </w:t>
      </w:r>
      <w:r>
        <w:t>ενεργειακής κλάσης.</w:t>
      </w:r>
    </w:p>
    <w:p w14:paraId="1B028830" w14:textId="77777777" w:rsidR="00677A93" w:rsidRDefault="00677A93" w:rsidP="00086310">
      <w:pPr>
        <w:spacing w:after="0"/>
        <w:jc w:val="both"/>
      </w:pPr>
      <w:r>
        <w:lastRenderedPageBreak/>
        <w:t xml:space="preserve">Πρόκειται για δανειοδότηση με ελάχιστο ποσό καταβολής τα 1.500 ευρώ και επιτόκιο το οποίο κυμαίνεται στο 1.3%. Η περίοδος αποπλήρωσης του δανείου αυτού είναι μέχρι 10 έτη από την πρώτη πληρωμή. </w:t>
      </w:r>
    </w:p>
    <w:p w14:paraId="4B2F68C9" w14:textId="77777777" w:rsidR="00677A93" w:rsidRDefault="00677A93" w:rsidP="00086310">
      <w:pPr>
        <w:spacing w:after="0"/>
        <w:jc w:val="both"/>
      </w:pPr>
    </w:p>
    <w:p w14:paraId="74D3CE91" w14:textId="77777777" w:rsidR="00677A93" w:rsidRPr="000855E8" w:rsidRDefault="00677A93" w:rsidP="00086310">
      <w:pPr>
        <w:spacing w:after="0"/>
        <w:jc w:val="both"/>
        <w:rPr>
          <w:b/>
        </w:rPr>
      </w:pPr>
      <w:r w:rsidRPr="000855E8">
        <w:rPr>
          <w:b/>
        </w:rPr>
        <w:t>Μόνωση και κουφώματα</w:t>
      </w:r>
    </w:p>
    <w:p w14:paraId="7CA891EC" w14:textId="77777777" w:rsidR="00677A93" w:rsidRDefault="00677A93" w:rsidP="00AD7507">
      <w:pPr>
        <w:pStyle w:val="a3"/>
        <w:numPr>
          <w:ilvl w:val="0"/>
          <w:numId w:val="91"/>
        </w:numPr>
        <w:tabs>
          <w:tab w:val="left" w:pos="426"/>
        </w:tabs>
        <w:spacing w:after="0"/>
        <w:ind w:left="357" w:hanging="357"/>
        <w:jc w:val="both"/>
      </w:pPr>
      <w:r>
        <w:t>Θερμομόνωση για προσόψεις.</w:t>
      </w:r>
    </w:p>
    <w:p w14:paraId="69F317AC" w14:textId="77777777" w:rsidR="00677A93" w:rsidRDefault="00677A93" w:rsidP="00086310">
      <w:pPr>
        <w:spacing w:after="0"/>
        <w:ind w:firstLine="360"/>
        <w:jc w:val="both"/>
      </w:pPr>
      <w:r>
        <w:t>Πρόκειται για:</w:t>
      </w:r>
    </w:p>
    <w:p w14:paraId="2DE014F3" w14:textId="77777777" w:rsidR="00677A93" w:rsidRDefault="00677A93" w:rsidP="00AD7507">
      <w:pPr>
        <w:pStyle w:val="a3"/>
        <w:numPr>
          <w:ilvl w:val="0"/>
          <w:numId w:val="121"/>
        </w:numPr>
        <w:spacing w:after="0"/>
        <w:jc w:val="both"/>
      </w:pPr>
      <w:r>
        <w:t>Επιχορήγηση 20% της συνολικής επένδυσης σε παλαιά κτίρια, για κόστος επένδυσης μεγαλύτερο των 12 ευρώ ανά τετραγωνικό μέτρο θερμομόνωσης.</w:t>
      </w:r>
    </w:p>
    <w:p w14:paraId="08908499" w14:textId="77777777" w:rsidR="00677A93" w:rsidRDefault="00677A93" w:rsidP="00AD7507">
      <w:pPr>
        <w:pStyle w:val="a3"/>
        <w:numPr>
          <w:ilvl w:val="0"/>
          <w:numId w:val="121"/>
        </w:numPr>
        <w:spacing w:after="0"/>
        <w:jc w:val="both"/>
      </w:pPr>
      <w:r>
        <w:t>Δανειοδότηση με επιτόκιο 1.3% και αποπληρωμή σε μία δεκαετία.</w:t>
      </w:r>
    </w:p>
    <w:p w14:paraId="2B3B9EA6" w14:textId="77777777" w:rsidR="00677A93" w:rsidRDefault="00677A93" w:rsidP="00AD7507">
      <w:pPr>
        <w:pStyle w:val="a3"/>
        <w:numPr>
          <w:ilvl w:val="0"/>
          <w:numId w:val="121"/>
        </w:numPr>
        <w:spacing w:after="0"/>
        <w:jc w:val="both"/>
      </w:pPr>
      <w:r>
        <w:t xml:space="preserve">Επιχορήγηση έως το 20% της συνολικής επένδυσης, για κοινοπραξίες νοικοκυριών πολυκατοικιών, για κόστος επένδυσης 16 ευρώ ανά τετραγωνικό μέτρο θερμομόνωσης. </w:t>
      </w:r>
    </w:p>
    <w:p w14:paraId="29422192" w14:textId="77777777" w:rsidR="00677A93" w:rsidRDefault="00677A93" w:rsidP="00AD7507">
      <w:pPr>
        <w:pStyle w:val="a3"/>
        <w:numPr>
          <w:ilvl w:val="0"/>
          <w:numId w:val="121"/>
        </w:numPr>
        <w:spacing w:after="0"/>
        <w:ind w:left="357" w:hanging="357"/>
        <w:jc w:val="both"/>
      </w:pPr>
      <w:r>
        <w:t>Μόνωση Δαπέδων</w:t>
      </w:r>
    </w:p>
    <w:p w14:paraId="690E9AA7" w14:textId="77777777" w:rsidR="00677A93" w:rsidRDefault="00677A93" w:rsidP="00086310">
      <w:pPr>
        <w:spacing w:after="0"/>
        <w:ind w:firstLine="360"/>
        <w:jc w:val="both"/>
      </w:pPr>
      <w:r>
        <w:t xml:space="preserve">Πρόκειται για: </w:t>
      </w:r>
    </w:p>
    <w:p w14:paraId="704FF6D8" w14:textId="77777777" w:rsidR="00677A93" w:rsidRDefault="00677A93" w:rsidP="00AD7507">
      <w:pPr>
        <w:pStyle w:val="a3"/>
        <w:numPr>
          <w:ilvl w:val="0"/>
          <w:numId w:val="122"/>
        </w:numPr>
        <w:spacing w:after="0"/>
        <w:jc w:val="both"/>
      </w:pPr>
      <w:r>
        <w:t>Δανειοδότηση με τρίμηνο επιτόκιο 1.3% και περίοδο αποπληρωμής μέχρι 10 έτη.</w:t>
      </w:r>
    </w:p>
    <w:p w14:paraId="46BDB82D" w14:textId="77777777" w:rsidR="00677A93" w:rsidRDefault="00677A93" w:rsidP="00AD7507">
      <w:pPr>
        <w:pStyle w:val="a3"/>
        <w:numPr>
          <w:ilvl w:val="0"/>
          <w:numId w:val="122"/>
        </w:numPr>
        <w:spacing w:after="0"/>
        <w:jc w:val="both"/>
      </w:pPr>
      <w:r>
        <w:t>Επιχορήγηση 20% της συνολικής επένδυσης σε παλαιά κτίρια, για κόστος επένδυσης μεγαλύτερο των 12 ευρώ ανά τετραγωνικό μέτρο θερμομόνωσης.</w:t>
      </w:r>
    </w:p>
    <w:p w14:paraId="774F6BFD" w14:textId="77777777" w:rsidR="00677A93" w:rsidRDefault="00677A93" w:rsidP="00AD7507">
      <w:pPr>
        <w:pStyle w:val="a3"/>
        <w:numPr>
          <w:ilvl w:val="0"/>
          <w:numId w:val="122"/>
        </w:numPr>
        <w:spacing w:after="0"/>
        <w:jc w:val="both"/>
      </w:pPr>
      <w:r>
        <w:t xml:space="preserve">Επιχορήγηση έως το 20% της συνολικής επένδυσης, για κοινοπραξίες νοικοκυριών πολυκατοικιών, για κόστος επένδυσης, 12 ευρώ ανά τετραγωνικό μέτρο θερμομόνωσης. </w:t>
      </w:r>
    </w:p>
    <w:p w14:paraId="3CEEBA5A" w14:textId="77777777" w:rsidR="00677A93" w:rsidRDefault="00677A93" w:rsidP="00AD7507">
      <w:pPr>
        <w:pStyle w:val="a3"/>
        <w:numPr>
          <w:ilvl w:val="0"/>
          <w:numId w:val="121"/>
        </w:numPr>
        <w:spacing w:after="0"/>
        <w:ind w:left="357" w:hanging="357"/>
        <w:jc w:val="both"/>
      </w:pPr>
      <w:r w:rsidRPr="00720E35">
        <w:t xml:space="preserve">Μόνωση </w:t>
      </w:r>
      <w:r>
        <w:t xml:space="preserve">εξωτερικής </w:t>
      </w:r>
      <w:r w:rsidRPr="00720E35">
        <w:t>ή</w:t>
      </w:r>
      <w:r>
        <w:t xml:space="preserve"> εσωτερικής</w:t>
      </w:r>
      <w:r w:rsidRPr="00720E35">
        <w:t xml:space="preserve"> οροφής σε μη θερμαινόμενο χώρο</w:t>
      </w:r>
    </w:p>
    <w:p w14:paraId="2D6FE8D6" w14:textId="77777777" w:rsidR="00677A93" w:rsidRDefault="00677A93" w:rsidP="00086310">
      <w:pPr>
        <w:spacing w:after="0"/>
        <w:ind w:firstLine="360"/>
        <w:jc w:val="both"/>
      </w:pPr>
      <w:r>
        <w:t>Πρόκειται για:</w:t>
      </w:r>
    </w:p>
    <w:p w14:paraId="394420ED" w14:textId="77777777" w:rsidR="00677A93" w:rsidRDefault="00677A93" w:rsidP="00AD7507">
      <w:pPr>
        <w:pStyle w:val="a3"/>
        <w:numPr>
          <w:ilvl w:val="0"/>
          <w:numId w:val="123"/>
        </w:numPr>
        <w:spacing w:after="0"/>
        <w:jc w:val="both"/>
      </w:pPr>
      <w:r>
        <w:t>Δανειοδότηση με επιτόκιο 1.3% και περίοδο αποπληρωμής μέχρι 10 έτη.</w:t>
      </w:r>
    </w:p>
    <w:p w14:paraId="05AFED02" w14:textId="77777777" w:rsidR="00677A93" w:rsidRDefault="00677A93" w:rsidP="00AD7507">
      <w:pPr>
        <w:pStyle w:val="a3"/>
        <w:numPr>
          <w:ilvl w:val="0"/>
          <w:numId w:val="123"/>
        </w:numPr>
        <w:spacing w:after="0"/>
        <w:jc w:val="both"/>
      </w:pPr>
      <w:r>
        <w:t>Επιχορήγηση 20% της συνολικής επένδυσης σε παλαιά κτίρια, για κόστος επένδυσης μέχρι 12 ευρώ ανά τετραγωνικό μέτρο θερμομόνωσης.</w:t>
      </w:r>
    </w:p>
    <w:p w14:paraId="49240F16" w14:textId="77777777" w:rsidR="00677A93" w:rsidRDefault="00677A93" w:rsidP="00AD7507">
      <w:pPr>
        <w:pStyle w:val="a3"/>
        <w:numPr>
          <w:ilvl w:val="0"/>
          <w:numId w:val="123"/>
        </w:numPr>
        <w:spacing w:after="0"/>
        <w:jc w:val="both"/>
      </w:pPr>
      <w:r>
        <w:t xml:space="preserve">Επιχορήγηση 20% της συνολικής επένδυσης, για κοινοπραξίες νοικοκυριών πολυκατοικιών, για κόστος επένδυσης μέχρι 16 ευρώ ανά τετραγωνικό μέτρο θερμομόνωσης. </w:t>
      </w:r>
    </w:p>
    <w:p w14:paraId="0763A306" w14:textId="77777777" w:rsidR="00677A93" w:rsidRDefault="00677A93" w:rsidP="00AD7507">
      <w:pPr>
        <w:pStyle w:val="a3"/>
        <w:numPr>
          <w:ilvl w:val="0"/>
          <w:numId w:val="121"/>
        </w:numPr>
        <w:spacing w:after="0"/>
        <w:ind w:left="357" w:hanging="357"/>
        <w:jc w:val="both"/>
      </w:pPr>
      <w:r>
        <w:t>Θερμομόνωση με φυτικές κουβέρτες</w:t>
      </w:r>
    </w:p>
    <w:p w14:paraId="1471E377" w14:textId="77777777" w:rsidR="00677A93" w:rsidRDefault="00677A93" w:rsidP="00086310">
      <w:pPr>
        <w:spacing w:after="0"/>
        <w:ind w:left="360"/>
        <w:jc w:val="both"/>
      </w:pPr>
      <w:r>
        <w:t>Πρόκειται για:</w:t>
      </w:r>
    </w:p>
    <w:p w14:paraId="70300E3D" w14:textId="77777777" w:rsidR="00677A93" w:rsidRDefault="00677A93" w:rsidP="00AD7507">
      <w:pPr>
        <w:pStyle w:val="a3"/>
        <w:numPr>
          <w:ilvl w:val="0"/>
          <w:numId w:val="123"/>
        </w:numPr>
        <w:spacing w:after="0"/>
        <w:jc w:val="both"/>
      </w:pPr>
      <w:r>
        <w:t>Δανειοδότηση μέχρι 1.500 ευρώ, με επιτόκιο 1.3% και αποπληρωμή μέχρι 10 έτη.</w:t>
      </w:r>
    </w:p>
    <w:p w14:paraId="7E9F3B55" w14:textId="77777777" w:rsidR="00677A93" w:rsidRDefault="00677A93" w:rsidP="00AD7507">
      <w:pPr>
        <w:pStyle w:val="a3"/>
        <w:numPr>
          <w:ilvl w:val="0"/>
          <w:numId w:val="121"/>
        </w:numPr>
        <w:spacing w:after="0"/>
        <w:ind w:left="357" w:hanging="357"/>
        <w:jc w:val="both"/>
      </w:pPr>
      <w:r>
        <w:t>Αντικατάσταση κουφωμάτων</w:t>
      </w:r>
    </w:p>
    <w:p w14:paraId="3DB431C7" w14:textId="77777777" w:rsidR="00677A93" w:rsidRDefault="00677A93" w:rsidP="00086310">
      <w:pPr>
        <w:spacing w:after="0"/>
        <w:ind w:left="360"/>
        <w:jc w:val="both"/>
      </w:pPr>
      <w:r>
        <w:t>Πρόκειται για:</w:t>
      </w:r>
    </w:p>
    <w:p w14:paraId="44E6698C" w14:textId="77777777" w:rsidR="00677A93" w:rsidRDefault="00677A93" w:rsidP="00AD7507">
      <w:pPr>
        <w:pStyle w:val="a3"/>
        <w:numPr>
          <w:ilvl w:val="0"/>
          <w:numId w:val="124"/>
        </w:numPr>
        <w:spacing w:after="0"/>
        <w:jc w:val="both"/>
      </w:pPr>
      <w:r>
        <w:t xml:space="preserve">Επιχορήγηση 20% της συνολικής επένδυσης σε παλαιά κτίρια, για αντικατάσταση των παλιών εσωτερικών κουφωμάτων με καινούργια ξύλινα κουφώματα. Η επιχορήγηση δίνεται για κόστος επένδυσης μέχρι 150 ευρώ ανά τετραγωνικό μέτρο κουφωμάτων. </w:t>
      </w:r>
    </w:p>
    <w:p w14:paraId="566BF9EC" w14:textId="77777777" w:rsidR="00677A93" w:rsidRDefault="00677A93" w:rsidP="00AD7507">
      <w:pPr>
        <w:pStyle w:val="a3"/>
        <w:numPr>
          <w:ilvl w:val="0"/>
          <w:numId w:val="124"/>
        </w:numPr>
        <w:spacing w:after="0"/>
        <w:jc w:val="both"/>
      </w:pPr>
      <w:r>
        <w:t xml:space="preserve">Δανειοδότηση για αντικατάσταση παλαιών εξωτερικών κουφωμάτων με νέα, ενεργειακά αποδοτικότερα κουφώματα. Το επιτόκιο της δανειοδότησης είναι 1.3%, και η περίοδος αποπληρωμής του δανείου μέχρι 10 έτη. </w:t>
      </w:r>
    </w:p>
    <w:p w14:paraId="075FB951" w14:textId="77777777" w:rsidR="00677A93" w:rsidRDefault="00677A93" w:rsidP="00086310">
      <w:pPr>
        <w:spacing w:after="0"/>
        <w:jc w:val="both"/>
      </w:pPr>
    </w:p>
    <w:p w14:paraId="7E54FF16" w14:textId="77777777" w:rsidR="00677A93" w:rsidRDefault="00677A93" w:rsidP="00086310">
      <w:pPr>
        <w:spacing w:after="0"/>
        <w:jc w:val="both"/>
        <w:rPr>
          <w:b/>
        </w:rPr>
      </w:pPr>
      <w:r w:rsidRPr="00F02DC8">
        <w:rPr>
          <w:b/>
        </w:rPr>
        <w:t>Θέρμανση και εξαερισμός</w:t>
      </w:r>
    </w:p>
    <w:p w14:paraId="1DCAE4B5" w14:textId="77777777" w:rsidR="00677A93" w:rsidRPr="00F02DC8" w:rsidRDefault="00677A93" w:rsidP="00AD7507">
      <w:pPr>
        <w:pStyle w:val="a3"/>
        <w:numPr>
          <w:ilvl w:val="0"/>
          <w:numId w:val="121"/>
        </w:numPr>
        <w:spacing w:after="0"/>
        <w:ind w:left="357" w:hanging="357"/>
        <w:jc w:val="both"/>
        <w:rPr>
          <w:b/>
        </w:rPr>
      </w:pPr>
      <w:r>
        <w:t>Αντικατάσταση και εγκατάσταση λεβήτων</w:t>
      </w:r>
    </w:p>
    <w:p w14:paraId="0BB4B505" w14:textId="77777777" w:rsidR="00677A93" w:rsidRDefault="00677A93" w:rsidP="00086310">
      <w:pPr>
        <w:spacing w:after="0"/>
        <w:ind w:left="360"/>
        <w:jc w:val="both"/>
      </w:pPr>
      <w:r>
        <w:t>Πρόκειται για:</w:t>
      </w:r>
    </w:p>
    <w:p w14:paraId="2E913C50" w14:textId="77777777" w:rsidR="00677A93" w:rsidRDefault="00677A93" w:rsidP="00AD7507">
      <w:pPr>
        <w:pStyle w:val="a3"/>
        <w:numPr>
          <w:ilvl w:val="0"/>
          <w:numId w:val="125"/>
        </w:numPr>
        <w:spacing w:after="0"/>
        <w:jc w:val="both"/>
      </w:pPr>
      <w:r>
        <w:t>Επιχορήγηση μέχρι 50% ή 2.000 ευρώ για επένδυση εγκατάστασης αντικατάστασης λεβήτων με ενεργειακή απόδοση Α+.</w:t>
      </w:r>
    </w:p>
    <w:p w14:paraId="14C38515" w14:textId="77777777" w:rsidR="00677A93" w:rsidRDefault="00677A93" w:rsidP="00AD7507">
      <w:pPr>
        <w:pStyle w:val="a3"/>
        <w:numPr>
          <w:ilvl w:val="0"/>
          <w:numId w:val="125"/>
        </w:numPr>
        <w:spacing w:after="0"/>
        <w:jc w:val="both"/>
      </w:pPr>
      <w:r>
        <w:lastRenderedPageBreak/>
        <w:t xml:space="preserve">Δανειοδότηση τουλάχιστον 1.500 ευρώ με επιτόκιο 1.3% και περίοδο αποπληρωμής τα 10 έτη. </w:t>
      </w:r>
    </w:p>
    <w:p w14:paraId="2BD53D10" w14:textId="77777777" w:rsidR="00677A93" w:rsidRDefault="00677A93" w:rsidP="00AD7507">
      <w:pPr>
        <w:pStyle w:val="a3"/>
        <w:numPr>
          <w:ilvl w:val="0"/>
          <w:numId w:val="125"/>
        </w:numPr>
        <w:spacing w:after="0"/>
        <w:jc w:val="both"/>
      </w:pPr>
      <w:r>
        <w:t xml:space="preserve">Επιχορήγηση 25% του κόστους επένδυσης για αντικατάσταση </w:t>
      </w:r>
      <w:r w:rsidRPr="007E6B33">
        <w:t>μιας παλιάς μονάδας καύσης με μια νέα μονάδα στα κοινά λεβητοστάσια</w:t>
      </w:r>
      <w:r>
        <w:t xml:space="preserve"> πολυκατοικιών.</w:t>
      </w:r>
    </w:p>
    <w:p w14:paraId="2E945EC3" w14:textId="77777777" w:rsidR="00677A93" w:rsidRDefault="00677A93" w:rsidP="00AD7507">
      <w:pPr>
        <w:pStyle w:val="a3"/>
        <w:numPr>
          <w:ilvl w:val="0"/>
          <w:numId w:val="121"/>
        </w:numPr>
        <w:spacing w:after="0"/>
        <w:ind w:left="357" w:hanging="357"/>
        <w:jc w:val="both"/>
      </w:pPr>
      <w:r>
        <w:t xml:space="preserve">Λέβητες βιομάζας ξύλου </w:t>
      </w:r>
    </w:p>
    <w:p w14:paraId="0D04316A" w14:textId="77777777" w:rsidR="00677A93" w:rsidRDefault="00677A93" w:rsidP="00086310">
      <w:pPr>
        <w:spacing w:after="0"/>
        <w:ind w:left="360"/>
        <w:jc w:val="both"/>
      </w:pPr>
      <w:r>
        <w:t>Πρόκειται για:</w:t>
      </w:r>
    </w:p>
    <w:p w14:paraId="74E8696D" w14:textId="77777777" w:rsidR="00677A93" w:rsidRDefault="00677A93" w:rsidP="00AD7507">
      <w:pPr>
        <w:pStyle w:val="a3"/>
        <w:numPr>
          <w:ilvl w:val="0"/>
          <w:numId w:val="125"/>
        </w:numPr>
        <w:spacing w:after="0"/>
        <w:jc w:val="both"/>
      </w:pPr>
      <w:r>
        <w:t xml:space="preserve">Επιχορήγηση από 20% μέχρι 60% και μέχρι 5.000 ευρώ για κεντρική θέρμανση. </w:t>
      </w:r>
    </w:p>
    <w:p w14:paraId="1321641A" w14:textId="77777777" w:rsidR="00677A93" w:rsidRDefault="00677A93" w:rsidP="00AD7507">
      <w:pPr>
        <w:pStyle w:val="a3"/>
        <w:numPr>
          <w:ilvl w:val="0"/>
          <w:numId w:val="125"/>
        </w:numPr>
        <w:spacing w:after="0"/>
        <w:jc w:val="both"/>
      </w:pPr>
      <w:r>
        <w:t>Επιχορήγηση μέχρι το 25% του κόστους επένδυσης για κοινό λέβητα.</w:t>
      </w:r>
    </w:p>
    <w:p w14:paraId="0309E356" w14:textId="77777777" w:rsidR="00677A93" w:rsidRDefault="00677A93" w:rsidP="00AD7507">
      <w:pPr>
        <w:pStyle w:val="a3"/>
        <w:numPr>
          <w:ilvl w:val="0"/>
          <w:numId w:val="125"/>
        </w:numPr>
        <w:spacing w:after="0"/>
        <w:jc w:val="both"/>
      </w:pPr>
      <w:r>
        <w:t xml:space="preserve">Δανειοδότηση μέχρι 40.000 ευρώ, με επιτόκιο 1.3% και περίοδο αποπληρωμής του δανείου μέχρι 10 χρόνια. </w:t>
      </w:r>
    </w:p>
    <w:p w14:paraId="2D62FBF6" w14:textId="77777777" w:rsidR="00677A93" w:rsidRDefault="00677A93" w:rsidP="00AD7507">
      <w:pPr>
        <w:pStyle w:val="a3"/>
        <w:numPr>
          <w:ilvl w:val="0"/>
          <w:numId w:val="125"/>
        </w:numPr>
        <w:spacing w:after="0"/>
        <w:jc w:val="both"/>
      </w:pPr>
      <w:r>
        <w:t>Επιχορήγηση 100% του κόστους επένδυσης για τους π</w:t>
      </w:r>
      <w:r w:rsidRPr="00184B47">
        <w:t>αραλήπτ</w:t>
      </w:r>
      <w:r>
        <w:t>ε</w:t>
      </w:r>
      <w:r w:rsidRPr="00184B47">
        <w:t>ς τ</w:t>
      </w:r>
      <w:r>
        <w:t xml:space="preserve">ου </w:t>
      </w:r>
      <w:r w:rsidRPr="00184B47">
        <w:t>τακτικ</w:t>
      </w:r>
      <w:r>
        <w:t>ού</w:t>
      </w:r>
      <w:r w:rsidRPr="00184B47">
        <w:t xml:space="preserve"> </w:t>
      </w:r>
      <w:r>
        <w:t>επιδόματος</w:t>
      </w:r>
      <w:r w:rsidRPr="00184B47">
        <w:t xml:space="preserve"> </w:t>
      </w:r>
      <w:r>
        <w:t>διαβίωσης.</w:t>
      </w:r>
    </w:p>
    <w:p w14:paraId="4968DC2B" w14:textId="77777777" w:rsidR="00677A93" w:rsidRDefault="00677A93" w:rsidP="00AD7507">
      <w:pPr>
        <w:pStyle w:val="a3"/>
        <w:numPr>
          <w:ilvl w:val="0"/>
          <w:numId w:val="121"/>
        </w:numPr>
        <w:spacing w:after="0"/>
        <w:ind w:left="357" w:hanging="357"/>
        <w:jc w:val="both"/>
      </w:pPr>
      <w:r>
        <w:t>Βελτιστοποίηση του συστήματος θέρμανσης σε διαμέρισμα</w:t>
      </w:r>
    </w:p>
    <w:p w14:paraId="56D33942" w14:textId="77777777" w:rsidR="00677A93" w:rsidRDefault="00677A93" w:rsidP="00086310">
      <w:pPr>
        <w:spacing w:after="0"/>
        <w:ind w:left="360"/>
        <w:jc w:val="both"/>
      </w:pPr>
      <w:r>
        <w:t>Πρόκειται για:</w:t>
      </w:r>
    </w:p>
    <w:p w14:paraId="00487870" w14:textId="77777777" w:rsidR="00677A93" w:rsidRDefault="00677A93" w:rsidP="00AD7507">
      <w:pPr>
        <w:pStyle w:val="a3"/>
        <w:numPr>
          <w:ilvl w:val="0"/>
          <w:numId w:val="125"/>
        </w:numPr>
        <w:spacing w:after="0"/>
        <w:jc w:val="both"/>
      </w:pPr>
      <w:r>
        <w:t>Επιχορήγηση μέχρι 20% του κόστος της επένδυσης ή μέχρι 40 ευρώ ανά θερμαντικό εξοπλισμό, για την υ</w:t>
      </w:r>
      <w:r w:rsidRPr="00607526">
        <w:t>δραυλική εξισορρόπηση ολόκληρου του συστήματος θέρμανσης</w:t>
      </w:r>
      <w:r>
        <w:t>.</w:t>
      </w:r>
    </w:p>
    <w:p w14:paraId="774123E5" w14:textId="77777777" w:rsidR="00677A93" w:rsidRDefault="00677A93" w:rsidP="00AD7507">
      <w:pPr>
        <w:pStyle w:val="a3"/>
        <w:numPr>
          <w:ilvl w:val="0"/>
          <w:numId w:val="121"/>
        </w:numPr>
        <w:spacing w:after="0"/>
        <w:ind w:left="357" w:hanging="357"/>
        <w:jc w:val="both"/>
      </w:pPr>
      <w:r>
        <w:t>Σύνδεση στο κεντρικό σύστημα θέρμανσης της χώρας</w:t>
      </w:r>
    </w:p>
    <w:p w14:paraId="190B05C6" w14:textId="77777777" w:rsidR="00677A93" w:rsidRDefault="00677A93" w:rsidP="00086310">
      <w:pPr>
        <w:spacing w:after="0"/>
        <w:ind w:left="360"/>
        <w:jc w:val="both"/>
      </w:pPr>
      <w:r>
        <w:t xml:space="preserve">Πρόκειται για: </w:t>
      </w:r>
    </w:p>
    <w:p w14:paraId="56E94F46" w14:textId="77777777" w:rsidR="00677A93" w:rsidRDefault="00677A93" w:rsidP="00AD7507">
      <w:pPr>
        <w:pStyle w:val="a3"/>
        <w:numPr>
          <w:ilvl w:val="0"/>
          <w:numId w:val="125"/>
        </w:numPr>
        <w:spacing w:after="0"/>
        <w:jc w:val="both"/>
      </w:pPr>
      <w:r>
        <w:t xml:space="preserve">Επιχορήγηση μέχρι 50% ή 3.000 ευρώ. </w:t>
      </w:r>
    </w:p>
    <w:p w14:paraId="4F93222C" w14:textId="77777777" w:rsidR="00677A93" w:rsidRDefault="00677A93" w:rsidP="00AD7507">
      <w:pPr>
        <w:pStyle w:val="a3"/>
        <w:numPr>
          <w:ilvl w:val="0"/>
          <w:numId w:val="125"/>
        </w:numPr>
        <w:spacing w:after="0"/>
        <w:jc w:val="both"/>
      </w:pPr>
      <w:r>
        <w:t xml:space="preserve">Δανειοδότηση τουλάχιστον 1.500 ευρώ, με επιτόκιο 1.3% και περίοδο αποπληρωμής μέχρι 10 έτη. </w:t>
      </w:r>
    </w:p>
    <w:p w14:paraId="5A92C17B" w14:textId="77777777" w:rsidR="00677A93" w:rsidRDefault="00677A93" w:rsidP="00AD7507">
      <w:pPr>
        <w:pStyle w:val="a3"/>
        <w:numPr>
          <w:ilvl w:val="0"/>
          <w:numId w:val="125"/>
        </w:numPr>
        <w:spacing w:after="0"/>
        <w:jc w:val="both"/>
      </w:pPr>
      <w:r>
        <w:t>Επιχορήγηση του 25% του κόστους επένδυσης για κοινοπραξίες νοικοκυριών πολυκατοικιών.</w:t>
      </w:r>
    </w:p>
    <w:p w14:paraId="4B15812C" w14:textId="77777777" w:rsidR="00677A93" w:rsidRDefault="00677A93" w:rsidP="00AD7507">
      <w:pPr>
        <w:pStyle w:val="a3"/>
        <w:numPr>
          <w:ilvl w:val="0"/>
          <w:numId w:val="121"/>
        </w:numPr>
        <w:spacing w:after="0"/>
        <w:ind w:left="357" w:hanging="357"/>
        <w:jc w:val="both"/>
      </w:pPr>
      <w:r>
        <w:t>Συστήματα εξαερισμού με ανάκτηση θερμότητας</w:t>
      </w:r>
    </w:p>
    <w:p w14:paraId="130947A2" w14:textId="77777777" w:rsidR="00677A93" w:rsidRDefault="00677A93" w:rsidP="00086310">
      <w:pPr>
        <w:spacing w:after="0"/>
        <w:ind w:left="360"/>
        <w:jc w:val="both"/>
      </w:pPr>
      <w:r>
        <w:t>Πρόκειται για:</w:t>
      </w:r>
    </w:p>
    <w:p w14:paraId="660DD2BD" w14:textId="77777777" w:rsidR="00677A93" w:rsidRDefault="00677A93" w:rsidP="00AD7507">
      <w:pPr>
        <w:pStyle w:val="a3"/>
        <w:numPr>
          <w:ilvl w:val="0"/>
          <w:numId w:val="125"/>
        </w:numPr>
        <w:spacing w:after="0"/>
        <w:jc w:val="both"/>
      </w:pPr>
      <w:r>
        <w:t xml:space="preserve">Επιχορήγηση μέχρι 20% ή 2.000 ευρώ για κεντρικό και τοπικό εξαερισμό. </w:t>
      </w:r>
    </w:p>
    <w:p w14:paraId="3B5A820A" w14:textId="77777777" w:rsidR="00677A93" w:rsidRDefault="00677A93" w:rsidP="00AD7507">
      <w:pPr>
        <w:pStyle w:val="a3"/>
        <w:numPr>
          <w:ilvl w:val="0"/>
          <w:numId w:val="125"/>
        </w:numPr>
        <w:spacing w:after="0"/>
        <w:jc w:val="both"/>
      </w:pPr>
      <w:r>
        <w:t xml:space="preserve">Δανειοδότηση τουλάχιστον 1.500 ευρώ, με επιτόκιο 1.3% και περίοδο αποπληρωμής μέχρι 10 έτη. </w:t>
      </w:r>
    </w:p>
    <w:p w14:paraId="1A3B8A42" w14:textId="77777777" w:rsidR="00677A93" w:rsidRDefault="00677A93" w:rsidP="00AD7507">
      <w:pPr>
        <w:pStyle w:val="a3"/>
        <w:numPr>
          <w:ilvl w:val="0"/>
          <w:numId w:val="125"/>
        </w:numPr>
        <w:spacing w:after="0"/>
        <w:jc w:val="both"/>
      </w:pPr>
      <w:r>
        <w:t>Επιχορήγηση του 30% του κόστους επένδυσης για πολυώροφα κτίρια.</w:t>
      </w:r>
    </w:p>
    <w:p w14:paraId="7933CA88" w14:textId="77777777" w:rsidR="00677A93" w:rsidRDefault="00677A93" w:rsidP="00AD7507">
      <w:pPr>
        <w:pStyle w:val="a3"/>
        <w:numPr>
          <w:ilvl w:val="0"/>
          <w:numId w:val="121"/>
        </w:numPr>
        <w:spacing w:after="0"/>
        <w:ind w:left="357" w:hanging="357"/>
        <w:jc w:val="both"/>
      </w:pPr>
      <w:r>
        <w:t>Ηλιακά συστήματα θέρμανσης</w:t>
      </w:r>
    </w:p>
    <w:p w14:paraId="52EDCB53" w14:textId="77777777" w:rsidR="00677A93" w:rsidRDefault="00677A93" w:rsidP="00086310">
      <w:pPr>
        <w:spacing w:after="0"/>
        <w:ind w:left="360"/>
        <w:jc w:val="both"/>
      </w:pPr>
      <w:r>
        <w:t>Πρόκειται για:</w:t>
      </w:r>
    </w:p>
    <w:p w14:paraId="079E1C2D" w14:textId="77777777" w:rsidR="00677A93" w:rsidRDefault="00677A93" w:rsidP="00AD7507">
      <w:pPr>
        <w:pStyle w:val="a3"/>
        <w:numPr>
          <w:ilvl w:val="0"/>
          <w:numId w:val="125"/>
        </w:numPr>
        <w:spacing w:after="0"/>
        <w:jc w:val="both"/>
      </w:pPr>
      <w:r>
        <w:t xml:space="preserve">Επιχορήγηση μέχρι 30% ή και το μέγιστο μέχρι 300 ευρώ ανά τετραγωνικό μέτρο για εφαρμογή σε κεντρική θέρμανση. </w:t>
      </w:r>
    </w:p>
    <w:p w14:paraId="57ABA8D6" w14:textId="77777777" w:rsidR="00677A93" w:rsidRDefault="00677A93" w:rsidP="00AD7507">
      <w:pPr>
        <w:pStyle w:val="a3"/>
        <w:numPr>
          <w:ilvl w:val="0"/>
          <w:numId w:val="125"/>
        </w:numPr>
        <w:spacing w:after="0"/>
        <w:jc w:val="both"/>
      </w:pPr>
      <w:r>
        <w:t xml:space="preserve">Δανειοδότηση τουλάχιστον 1.500 ευρώ, με επιτόκιο 1.3% και περίοδο αποπληρωμής μέχρι 10 έτη. </w:t>
      </w:r>
    </w:p>
    <w:p w14:paraId="6F790650" w14:textId="77777777" w:rsidR="00677A93" w:rsidRDefault="00677A93" w:rsidP="00AD7507">
      <w:pPr>
        <w:pStyle w:val="a3"/>
        <w:numPr>
          <w:ilvl w:val="0"/>
          <w:numId w:val="121"/>
        </w:numPr>
        <w:spacing w:after="0"/>
        <w:ind w:left="357" w:hanging="357"/>
        <w:jc w:val="both"/>
      </w:pPr>
      <w:r>
        <w:t>Αντλίες θερμότητας</w:t>
      </w:r>
    </w:p>
    <w:p w14:paraId="10F40C79" w14:textId="77777777" w:rsidR="00677A93" w:rsidRDefault="00677A93" w:rsidP="00086310">
      <w:pPr>
        <w:spacing w:after="0"/>
        <w:ind w:left="360"/>
        <w:jc w:val="both"/>
      </w:pPr>
      <w:r>
        <w:t>Πρόκειται για:</w:t>
      </w:r>
    </w:p>
    <w:p w14:paraId="7D8F3686" w14:textId="77777777" w:rsidR="00677A93" w:rsidRDefault="00677A93" w:rsidP="00AD7507">
      <w:pPr>
        <w:pStyle w:val="a3"/>
        <w:numPr>
          <w:ilvl w:val="0"/>
          <w:numId w:val="125"/>
        </w:numPr>
        <w:spacing w:after="0"/>
        <w:jc w:val="both"/>
      </w:pPr>
      <w:r>
        <w:t xml:space="preserve">Επιχορήγηση από 20% μέχρι 50% και το μέγιστο μέχρι 2.500 – 5.000 ευρώ για κεντρικό σύστημα θέρμανσης. </w:t>
      </w:r>
    </w:p>
    <w:p w14:paraId="7A2BB833" w14:textId="77777777" w:rsidR="00677A93" w:rsidRDefault="00677A93" w:rsidP="00AD7507">
      <w:pPr>
        <w:pStyle w:val="a3"/>
        <w:numPr>
          <w:ilvl w:val="0"/>
          <w:numId w:val="125"/>
        </w:numPr>
        <w:spacing w:after="0"/>
        <w:jc w:val="both"/>
      </w:pPr>
      <w:r>
        <w:t>Επιχορήγηση του 25% του κόστους επένδυσης για κοινοπραξίες νοικοκυριών σε πολυκατοικίες.</w:t>
      </w:r>
    </w:p>
    <w:p w14:paraId="7A4670BD" w14:textId="77777777" w:rsidR="00677A93" w:rsidRDefault="00677A93" w:rsidP="00AD7507">
      <w:pPr>
        <w:pStyle w:val="a3"/>
        <w:numPr>
          <w:ilvl w:val="0"/>
          <w:numId w:val="125"/>
        </w:numPr>
        <w:spacing w:after="0"/>
        <w:jc w:val="both"/>
      </w:pPr>
      <w:r>
        <w:t xml:space="preserve">Δανειοδότηση τουλάχιστον 1.500 ευρώ, με επιτόκιο 1.3% και περίοδο αποπληρωμής μέχρι 10 έτη για </w:t>
      </w:r>
      <w:r w:rsidRPr="0093628A">
        <w:t>σύστημα ζεστού νερού οικιακής χρήσης</w:t>
      </w:r>
      <w:r>
        <w:t xml:space="preserve">. </w:t>
      </w:r>
    </w:p>
    <w:p w14:paraId="7B5FF85F" w14:textId="77777777" w:rsidR="00677A93" w:rsidRDefault="00677A93" w:rsidP="00AD7507">
      <w:pPr>
        <w:pStyle w:val="a3"/>
        <w:numPr>
          <w:ilvl w:val="0"/>
          <w:numId w:val="125"/>
        </w:numPr>
        <w:spacing w:after="0"/>
        <w:jc w:val="both"/>
      </w:pPr>
      <w:r>
        <w:t>Δανειοδότηση τουλάχιστον 1.500 ευρώ, με επιτόκιο 1.3% και περίοδο αποπληρωμής μέχρι 10 έτη για εγκαταστάσεις κεντρικής θέρμανσης.</w:t>
      </w:r>
    </w:p>
    <w:p w14:paraId="2BC83C24" w14:textId="77777777" w:rsidR="00677A93" w:rsidRDefault="00677A93" w:rsidP="00086310">
      <w:pPr>
        <w:spacing w:after="0"/>
        <w:jc w:val="both"/>
        <w:rPr>
          <w:b/>
        </w:rPr>
      </w:pPr>
    </w:p>
    <w:p w14:paraId="3BB7ECA6" w14:textId="77777777" w:rsidR="00677A93" w:rsidRPr="001F21AB" w:rsidRDefault="00677A93" w:rsidP="00086310">
      <w:pPr>
        <w:spacing w:after="0"/>
        <w:jc w:val="both"/>
        <w:rPr>
          <w:b/>
        </w:rPr>
      </w:pPr>
      <w:r w:rsidRPr="001F21AB">
        <w:rPr>
          <w:b/>
        </w:rPr>
        <w:t>Αγορά/Κατασκευή/Ολ</w:t>
      </w:r>
      <w:r>
        <w:rPr>
          <w:b/>
        </w:rPr>
        <w:t>οκλήρωση ανακαίνισης κατοικίας</w:t>
      </w:r>
    </w:p>
    <w:p w14:paraId="19FE5F4B" w14:textId="77777777" w:rsidR="00677A93" w:rsidRDefault="00677A93" w:rsidP="00AD7507">
      <w:pPr>
        <w:pStyle w:val="a3"/>
        <w:numPr>
          <w:ilvl w:val="0"/>
          <w:numId w:val="121"/>
        </w:numPr>
        <w:spacing w:after="0"/>
        <w:ind w:left="357" w:hanging="357"/>
        <w:jc w:val="both"/>
      </w:pPr>
      <w:r w:rsidRPr="001F21AB">
        <w:lastRenderedPageBreak/>
        <w:t xml:space="preserve">Κτίρια σχεδόν μηδενικής </w:t>
      </w:r>
      <w:r>
        <w:t>ή</w:t>
      </w:r>
      <w:r w:rsidRPr="001F21AB">
        <w:t xml:space="preserve"> χαμηλής κατανάλωσης ενέργειας</w:t>
      </w:r>
    </w:p>
    <w:p w14:paraId="4E9A828F" w14:textId="77777777" w:rsidR="00677A93" w:rsidRDefault="00677A93" w:rsidP="00086310">
      <w:pPr>
        <w:spacing w:after="0"/>
        <w:ind w:left="360"/>
        <w:jc w:val="both"/>
      </w:pPr>
      <w:r>
        <w:t xml:space="preserve">Πρόκειται για: </w:t>
      </w:r>
    </w:p>
    <w:p w14:paraId="188F7846" w14:textId="77777777" w:rsidR="00677A93" w:rsidRDefault="00677A93" w:rsidP="00AD7507">
      <w:pPr>
        <w:pStyle w:val="a3"/>
        <w:numPr>
          <w:ilvl w:val="0"/>
          <w:numId w:val="125"/>
        </w:numPr>
        <w:spacing w:after="0"/>
        <w:jc w:val="both"/>
      </w:pPr>
      <w:r>
        <w:t>Δανειοδότηση τουλάχιστον 1.500 ευρώ, με επιτόκιο 1.3% και περίοδο αποπληρωμής μέχρι 10 έτη.</w:t>
      </w:r>
      <w:r w:rsidRPr="001A68A7">
        <w:footnoteReference w:id="237"/>
      </w:r>
    </w:p>
    <w:p w14:paraId="5305E47A" w14:textId="77777777" w:rsidR="00677A93" w:rsidRDefault="00677A93" w:rsidP="00086310">
      <w:pPr>
        <w:spacing w:after="0"/>
        <w:jc w:val="both"/>
      </w:pPr>
    </w:p>
    <w:p w14:paraId="241B0E5D" w14:textId="77777777" w:rsidR="00677A93" w:rsidRDefault="00677A93" w:rsidP="00086310">
      <w:pPr>
        <w:pStyle w:val="4"/>
        <w:spacing w:before="0"/>
        <w:jc w:val="both"/>
      </w:pPr>
      <w:r>
        <w:t>Δράση «</w:t>
      </w:r>
      <w:r w:rsidRPr="003913FC">
        <w:t>Ας βοηθήσουμε να επιβιώσουμε</w:t>
      </w:r>
      <w:r>
        <w:t>»</w:t>
      </w:r>
    </w:p>
    <w:p w14:paraId="3D02CACB" w14:textId="77777777" w:rsidR="00677A93" w:rsidRDefault="00677A93" w:rsidP="00086310">
      <w:pPr>
        <w:spacing w:after="0"/>
        <w:jc w:val="both"/>
      </w:pPr>
      <w:r>
        <w:t>Η δράση «</w:t>
      </w:r>
      <w:r w:rsidRPr="00B94F7C">
        <w:t>Ας βοηθήσουμε να επιβιώσουμε</w:t>
      </w:r>
      <w:r>
        <w:t>» είναι μία δράση της Σλοβένικης Μη Κερδοσκοπικής Οργάνωσης «</w:t>
      </w:r>
      <w:r>
        <w:rPr>
          <w:lang w:val="en-US"/>
        </w:rPr>
        <w:t>Karitas</w:t>
      </w:r>
      <w:r w:rsidRPr="00B94F7C">
        <w:t xml:space="preserve"> </w:t>
      </w:r>
      <w:r>
        <w:rPr>
          <w:lang w:val="en-US"/>
        </w:rPr>
        <w:t>Slovenija</w:t>
      </w:r>
      <w:r>
        <w:t>». Η K</w:t>
      </w:r>
      <w:r w:rsidRPr="00B94F7C">
        <w:t xml:space="preserve">aritas είναι μια φιλανθρωπική οργάνωση της Ρωμαιοκαθολικής Εκκλησίας και αποσκοπεί στην πραγματοποίηση της φιλανθρωπικής και κοινωνικής αποστολής της Εκκλησίας. </w:t>
      </w:r>
      <w:r>
        <w:t>Τα μέλη της συλλέγουν χρήματα και αγαθά από δωρητές μέσω της διαδικτυακής πλατφόρμας της, με σκοπό</w:t>
      </w:r>
      <w:r w:rsidRPr="003B450E">
        <w:t xml:space="preserve"> να βοηθήσ</w:t>
      </w:r>
      <w:r>
        <w:t>ουν</w:t>
      </w:r>
      <w:r w:rsidRPr="003B450E">
        <w:t xml:space="preserve"> τα νοικοκυριά να αντέξουν το κόστος διαβίωσης, συμπεριλαμβανομένων </w:t>
      </w:r>
      <w:r>
        <w:t xml:space="preserve">και </w:t>
      </w:r>
      <w:r w:rsidRPr="003B450E">
        <w:t>τ</w:t>
      </w:r>
      <w:r>
        <w:t xml:space="preserve">ου κόστους </w:t>
      </w:r>
      <w:r w:rsidRPr="003B450E">
        <w:t>θέρμανσης.</w:t>
      </w:r>
      <w:r>
        <w:rPr>
          <w:rStyle w:val="a8"/>
        </w:rPr>
        <w:footnoteReference w:id="238"/>
      </w:r>
    </w:p>
    <w:p w14:paraId="2F2AB2C0" w14:textId="77777777" w:rsidR="00677A93" w:rsidRDefault="00677A93" w:rsidP="00086310">
      <w:pPr>
        <w:spacing w:after="0"/>
        <w:jc w:val="both"/>
      </w:pPr>
    </w:p>
    <w:p w14:paraId="141843E6" w14:textId="77777777" w:rsidR="00677A93" w:rsidRDefault="00677A93" w:rsidP="00086310">
      <w:pPr>
        <w:spacing w:after="0"/>
        <w:jc w:val="both"/>
        <w:rPr>
          <w:rFonts w:asciiTheme="majorHAnsi" w:eastAsiaTheme="majorEastAsia" w:hAnsiTheme="majorHAnsi" w:cstheme="majorBidi"/>
          <w:i/>
          <w:iCs/>
          <w:color w:val="2F5496" w:themeColor="accent1" w:themeShade="BF"/>
        </w:rPr>
      </w:pPr>
      <w:r w:rsidRPr="005B1DD4">
        <w:rPr>
          <w:rFonts w:asciiTheme="majorHAnsi" w:eastAsiaTheme="majorEastAsia" w:hAnsiTheme="majorHAnsi" w:cstheme="majorBidi"/>
          <w:i/>
          <w:iCs/>
          <w:color w:val="2F5496" w:themeColor="accent1" w:themeShade="BF"/>
        </w:rPr>
        <w:t xml:space="preserve">Κανόνες σχετικά με τα μεμονωμένα συστήματα μέτρησης για </w:t>
      </w:r>
      <w:r>
        <w:rPr>
          <w:rFonts w:asciiTheme="majorHAnsi" w:eastAsiaTheme="majorEastAsia" w:hAnsiTheme="majorHAnsi" w:cstheme="majorBidi"/>
          <w:i/>
          <w:iCs/>
          <w:color w:val="2F5496" w:themeColor="accent1" w:themeShade="BF"/>
        </w:rPr>
        <w:t>κοινά συστήματα κεντρικής θέρμανσης</w:t>
      </w:r>
    </w:p>
    <w:p w14:paraId="01F1815C" w14:textId="77777777" w:rsidR="00677A93" w:rsidRDefault="00677A93" w:rsidP="00086310">
      <w:pPr>
        <w:spacing w:after="0"/>
        <w:jc w:val="both"/>
      </w:pPr>
      <w:r>
        <w:t xml:space="preserve">Η κυβέρνηση της Σλοβενίας έχει θεσπίσει κάποιους κανόνες σχετικά με τα μεμονωμένα συστήματα μέτρησης. Οι κανόνες αυτοί είναι: </w:t>
      </w:r>
    </w:p>
    <w:p w14:paraId="28FC5FBE" w14:textId="77777777" w:rsidR="00677A93" w:rsidRDefault="00677A93" w:rsidP="00AD7507">
      <w:pPr>
        <w:pStyle w:val="a3"/>
        <w:numPr>
          <w:ilvl w:val="0"/>
          <w:numId w:val="88"/>
        </w:numPr>
        <w:spacing w:after="0"/>
        <w:ind w:left="360"/>
        <w:jc w:val="both"/>
      </w:pPr>
      <w:r>
        <w:t>Σε πολυκατοικίες και άλλα κτίρια με τουλάχιστον τέσσερις μεμονωμένες οικίες που τροφοδοτούνται με θερμότητα από κοινό σύστημα κεντρικής θέρμανσης, το κόστος θέρμανσης και ζεστού νερού καθορίζεται κυρίως με βάση την πραγματική κατανάλωση θερμότητας. Για το σκοπό αυτό, οι ιδιοκτήτες μεμονωμένων μονάδων ενός κτιρίου πρέπει να έχουν μεμονωμένους μετρητές εγκατεστημένους δείχνοντας την πραγματική κατανάλωση θερμότητας σε κάθε μονάδα του κτιρίου. Η τιμολόγηση βασίζεται στη μέτρηση της κατανάλωσης θερμότητας ολόκληρου του κτιρίου.</w:t>
      </w:r>
    </w:p>
    <w:p w14:paraId="74F1D423" w14:textId="77777777" w:rsidR="00677A93" w:rsidRDefault="00677A93" w:rsidP="00AD7507">
      <w:pPr>
        <w:pStyle w:val="a3"/>
        <w:numPr>
          <w:ilvl w:val="0"/>
          <w:numId w:val="88"/>
        </w:numPr>
        <w:spacing w:after="0"/>
        <w:ind w:left="360"/>
        <w:jc w:val="both"/>
      </w:pPr>
      <w:r>
        <w:t>Οι ιδιοκτήτες όλων των μεμονωμένων τμημάτων του κτιρίου πρέπει να εγκαταστήσουν μετρητή ζεστού νερού σε κάθε μεμονωμένο τμήμα του κτιρίου.</w:t>
      </w:r>
    </w:p>
    <w:p w14:paraId="7C644AEE" w14:textId="77777777" w:rsidR="00677A93" w:rsidRDefault="00677A93" w:rsidP="00AD7507">
      <w:pPr>
        <w:pStyle w:val="a3"/>
        <w:numPr>
          <w:ilvl w:val="0"/>
          <w:numId w:val="88"/>
        </w:numPr>
        <w:spacing w:after="0"/>
        <w:ind w:left="360"/>
        <w:jc w:val="both"/>
      </w:pPr>
      <w:r>
        <w:t>Ο τύπος συλλέκτη που επιλέγεται πρέπει να είναι συμβατός με το σύστημα θέρμανσης και οι μεμονωμένοι συλλέκτες πρέπει να είναι εγκατεστημένοι σύμφωνα με τις οδηγίες του κατασκευαστή ή του προμηθευτή.</w:t>
      </w:r>
    </w:p>
    <w:p w14:paraId="2E9B955B" w14:textId="77777777" w:rsidR="00677A93" w:rsidRDefault="00677A93" w:rsidP="00AD7507">
      <w:pPr>
        <w:pStyle w:val="a3"/>
        <w:numPr>
          <w:ilvl w:val="0"/>
          <w:numId w:val="88"/>
        </w:numPr>
        <w:spacing w:after="0"/>
        <w:ind w:left="360"/>
        <w:jc w:val="both"/>
      </w:pPr>
      <w:r>
        <w:t>Ο τύπος του διανομέα που επιλέγεται πρέπει να επιτρέπει, με τα τεχνικά του χαρακτηριστικά, τον προσδιορισμό των μεριδίων των καταναλωτών.</w:t>
      </w:r>
    </w:p>
    <w:p w14:paraId="21BD9881" w14:textId="77777777" w:rsidR="00677A93" w:rsidRDefault="00677A93" w:rsidP="00AD7507">
      <w:pPr>
        <w:pStyle w:val="a3"/>
        <w:numPr>
          <w:ilvl w:val="0"/>
          <w:numId w:val="88"/>
        </w:numPr>
        <w:spacing w:after="0"/>
        <w:ind w:left="360"/>
        <w:jc w:val="both"/>
      </w:pPr>
      <w:r>
        <w:t>Ο διανομέας πληροί την απαίτηση της προηγούμενης παραγράφου, εάν κατασκευάζεται σύμφωνα με το πρότυπο SIST EN 834.</w:t>
      </w:r>
    </w:p>
    <w:p w14:paraId="01905B8B" w14:textId="77777777" w:rsidR="00677A93" w:rsidRPr="003E160C" w:rsidRDefault="00677A93" w:rsidP="00AD7507">
      <w:pPr>
        <w:pStyle w:val="a3"/>
        <w:numPr>
          <w:ilvl w:val="0"/>
          <w:numId w:val="88"/>
        </w:numPr>
        <w:spacing w:after="0"/>
        <w:ind w:left="360"/>
        <w:jc w:val="both"/>
      </w:pPr>
      <w:r>
        <w:t>Ο υπουργός αρμόδιος για την ενέργεια, σε συμφωνία με τον αρμόδιο υπουργό για τη στεγαστική πολιτική, καθορίζει τον τρόπο μέτρησης, διαίρεσης και προσδιορισμού του κόστους θέρμανσης σε πολυκατοικίες και σε άλλα κτίρια με περισσότερες οικίες.</w:t>
      </w:r>
      <w:r>
        <w:rPr>
          <w:rStyle w:val="a8"/>
        </w:rPr>
        <w:footnoteReference w:id="239"/>
      </w:r>
    </w:p>
    <w:p w14:paraId="6EF29BC7" w14:textId="77777777" w:rsidR="00E01C4E" w:rsidRDefault="00E01C4E" w:rsidP="00086310">
      <w:pPr>
        <w:spacing w:after="0"/>
        <w:jc w:val="both"/>
      </w:pPr>
      <w:r>
        <w:br w:type="page"/>
      </w:r>
    </w:p>
    <w:p w14:paraId="1574C67C" w14:textId="77777777" w:rsidR="00A2409F" w:rsidRDefault="00A2409F" w:rsidP="00086310">
      <w:pPr>
        <w:jc w:val="both"/>
        <w:rPr>
          <w:rFonts w:asciiTheme="majorHAnsi" w:eastAsiaTheme="majorEastAsia" w:hAnsiTheme="majorHAnsi" w:cstheme="majorBidi"/>
          <w:color w:val="2F5496" w:themeColor="accent1" w:themeShade="BF"/>
          <w:sz w:val="28"/>
          <w:szCs w:val="32"/>
        </w:rPr>
      </w:pPr>
      <w:bookmarkStart w:id="111" w:name="_Toc34166040"/>
      <w:r>
        <w:lastRenderedPageBreak/>
        <w:br w:type="page"/>
      </w:r>
    </w:p>
    <w:p w14:paraId="1CCE1E71" w14:textId="1D20976B" w:rsidR="00D74869" w:rsidRDefault="00D74869" w:rsidP="00086310">
      <w:pPr>
        <w:jc w:val="both"/>
        <w:sectPr w:rsidR="00D74869" w:rsidSect="00B85D9E">
          <w:footerReference w:type="default" r:id="rId80"/>
          <w:footerReference w:type="first" r:id="rId81"/>
          <w:pgSz w:w="11906" w:h="16838"/>
          <w:pgMar w:top="1440" w:right="1800" w:bottom="1276" w:left="1800" w:header="851" w:footer="708" w:gutter="0"/>
          <w:pgNumType w:start="13"/>
          <w:cols w:space="708"/>
          <w:titlePg/>
          <w:docGrid w:linePitch="360"/>
        </w:sectPr>
      </w:pPr>
    </w:p>
    <w:p w14:paraId="0A501DB4" w14:textId="313157C5" w:rsidR="00677A93" w:rsidRDefault="005947DC" w:rsidP="00086310">
      <w:pPr>
        <w:pStyle w:val="1"/>
        <w:spacing w:before="0"/>
      </w:pPr>
      <w:bookmarkStart w:id="112" w:name="_Toc34756951"/>
      <w:r>
        <w:lastRenderedPageBreak/>
        <w:t xml:space="preserve">Συγκεντρωτικός Πίνακας και </w:t>
      </w:r>
      <w:r w:rsidR="00677A93">
        <w:t>Διαδραστικός χάρτης</w:t>
      </w:r>
      <w:bookmarkEnd w:id="111"/>
      <w:bookmarkEnd w:id="112"/>
    </w:p>
    <w:p w14:paraId="31D9AE7A" w14:textId="49FC4B7B" w:rsidR="00D51AFC" w:rsidRDefault="005947DC" w:rsidP="00086310">
      <w:pPr>
        <w:spacing w:after="0"/>
        <w:jc w:val="both"/>
      </w:pPr>
      <w:r>
        <w:t xml:space="preserve">Τα παραπάνω στοιχεία, μετά τη συλλογή και ανάλυση τους, συνοψίζονται στον </w:t>
      </w:r>
      <w:r w:rsidRPr="005947DC">
        <w:rPr>
          <w:b/>
        </w:rPr>
        <w:t>πίνακα 4.1</w:t>
      </w:r>
      <w:r>
        <w:rPr>
          <w:b/>
        </w:rPr>
        <w:t xml:space="preserve"> </w:t>
      </w:r>
      <w:r w:rsidRPr="005947DC">
        <w:t>που παρουσιάζεται παρακάτω</w:t>
      </w:r>
      <w:r w:rsidR="00A2409F" w:rsidRPr="00A2409F">
        <w:t xml:space="preserve">. Πρόκειται για </w:t>
      </w:r>
      <w:r w:rsidR="00A2409F">
        <w:t>έναν</w:t>
      </w:r>
      <w:r w:rsidR="00A2409F" w:rsidRPr="00A2409F">
        <w:t xml:space="preserve"> πίνακα με τα </w:t>
      </w:r>
      <w:r w:rsidR="00A2409F">
        <w:t xml:space="preserve">συσχετιζόμενα με ην ενεργειακή φτώχεια </w:t>
      </w:r>
      <w:r w:rsidR="00A2409F" w:rsidRPr="00A2409F">
        <w:t xml:space="preserve">χαρακτηριστικά </w:t>
      </w:r>
      <w:r w:rsidR="00A2409F">
        <w:t xml:space="preserve">σε συνοπτική μορφή, με σκοπό την ενσωμάτωσή τους σε διαδραστικό χάρτη για την χαρτογραφική τους απεικόνιση. </w:t>
      </w:r>
    </w:p>
    <w:p w14:paraId="6EE8819A" w14:textId="77777777" w:rsidR="00D51AFC" w:rsidRDefault="00D51AFC">
      <w:r>
        <w:br w:type="page"/>
      </w:r>
    </w:p>
    <w:p w14:paraId="4C5091F5" w14:textId="77777777" w:rsidR="005947DC" w:rsidRPr="00A2409F" w:rsidRDefault="005947DC" w:rsidP="00086310">
      <w:pPr>
        <w:spacing w:after="0"/>
        <w:jc w:val="both"/>
      </w:pPr>
    </w:p>
    <w:p w14:paraId="5E1A4FC0" w14:textId="77777777" w:rsidR="005947DC" w:rsidRDefault="005947DC" w:rsidP="00086310">
      <w:pPr>
        <w:spacing w:after="0"/>
        <w:jc w:val="both"/>
      </w:pPr>
    </w:p>
    <w:p w14:paraId="2FE2A02E" w14:textId="5CD23169" w:rsidR="00A2409F" w:rsidRPr="0035796B" w:rsidRDefault="005F230F" w:rsidP="00086310">
      <w:pPr>
        <w:jc w:val="both"/>
      </w:pPr>
      <w:r>
        <w:br w:type="page"/>
      </w:r>
    </w:p>
    <w:p w14:paraId="482D9B6F" w14:textId="77777777" w:rsidR="00A2409F" w:rsidRDefault="00A2409F" w:rsidP="00086310">
      <w:pPr>
        <w:pStyle w:val="af0"/>
        <w:jc w:val="both"/>
        <w:sectPr w:rsidR="00A2409F" w:rsidSect="00DB1CEF">
          <w:footerReference w:type="default" r:id="rId82"/>
          <w:footerReference w:type="first" r:id="rId83"/>
          <w:pgSz w:w="11906" w:h="16838"/>
          <w:pgMar w:top="1440" w:right="1800" w:bottom="1276" w:left="1800" w:header="851" w:footer="708" w:gutter="0"/>
          <w:pgNumType w:start="105"/>
          <w:cols w:space="708"/>
          <w:titlePg/>
          <w:docGrid w:linePitch="360"/>
        </w:sectPr>
      </w:pPr>
    </w:p>
    <w:p w14:paraId="08A31DDC" w14:textId="0D4C6E3C" w:rsidR="005F230F" w:rsidRDefault="005F230F" w:rsidP="00086310">
      <w:pPr>
        <w:pStyle w:val="af0"/>
        <w:jc w:val="both"/>
      </w:pPr>
      <w:bookmarkStart w:id="113" w:name="_Toc34756881"/>
      <w:r>
        <w:lastRenderedPageBreak/>
        <w:t>Πίνακας 4</w:t>
      </w:r>
      <w:r w:rsidR="00A2409F">
        <w:t>.</w:t>
      </w:r>
      <w:r>
        <w:t xml:space="preserve">1. Συγκεντρωτικός πίνακας </w:t>
      </w:r>
      <w:r w:rsidR="00A2409F">
        <w:t>χαρακτηριστικών</w:t>
      </w:r>
      <w:bookmarkEnd w:id="113"/>
    </w:p>
    <w:tbl>
      <w:tblPr>
        <w:tblStyle w:val="a9"/>
        <w:tblW w:w="20902" w:type="dxa"/>
        <w:tblInd w:w="-856" w:type="dxa"/>
        <w:tblLayout w:type="fixed"/>
        <w:tblLook w:val="04A0" w:firstRow="1" w:lastRow="0" w:firstColumn="1" w:lastColumn="0" w:noHBand="0" w:noVBand="1"/>
      </w:tblPr>
      <w:tblGrid>
        <w:gridCol w:w="1851"/>
        <w:gridCol w:w="4474"/>
        <w:gridCol w:w="5553"/>
        <w:gridCol w:w="9024"/>
      </w:tblGrid>
      <w:tr w:rsidR="005F230F" w:rsidRPr="008F5366" w14:paraId="7F6D756B" w14:textId="77777777" w:rsidTr="00A2409F">
        <w:trPr>
          <w:tblHeader/>
        </w:trPr>
        <w:tc>
          <w:tcPr>
            <w:tcW w:w="1851" w:type="dxa"/>
            <w:tcBorders>
              <w:bottom w:val="single" w:sz="4" w:space="0" w:color="auto"/>
            </w:tcBorders>
            <w:vAlign w:val="center"/>
          </w:tcPr>
          <w:p w14:paraId="74BD3212" w14:textId="77777777" w:rsidR="005F230F" w:rsidRPr="008F5366" w:rsidRDefault="005F230F" w:rsidP="00086310">
            <w:pPr>
              <w:jc w:val="both"/>
              <w:rPr>
                <w:sz w:val="20"/>
                <w:szCs w:val="16"/>
              </w:rPr>
            </w:pPr>
            <w:r w:rsidRPr="008F5366">
              <w:rPr>
                <w:sz w:val="20"/>
                <w:szCs w:val="16"/>
              </w:rPr>
              <w:t>ΧΩΡΑ</w:t>
            </w:r>
          </w:p>
        </w:tc>
        <w:tc>
          <w:tcPr>
            <w:tcW w:w="4474" w:type="dxa"/>
            <w:tcBorders>
              <w:bottom w:val="single" w:sz="4" w:space="0" w:color="auto"/>
            </w:tcBorders>
            <w:vAlign w:val="center"/>
          </w:tcPr>
          <w:p w14:paraId="1936E2BD" w14:textId="77777777" w:rsidR="005F230F" w:rsidRPr="008F5366" w:rsidRDefault="005F230F" w:rsidP="00086310">
            <w:pPr>
              <w:jc w:val="both"/>
              <w:rPr>
                <w:sz w:val="20"/>
                <w:szCs w:val="16"/>
              </w:rPr>
            </w:pPr>
            <w:r w:rsidRPr="008F5366">
              <w:rPr>
                <w:sz w:val="20"/>
                <w:szCs w:val="16"/>
              </w:rPr>
              <w:t>ΟΡΙΣΜΟΣ ΕΝΡΓΕΙΑΚΗΣ ΦΤΩΧΕΙΑΣ ΝΑΙ/ΟΧΙ</w:t>
            </w:r>
          </w:p>
        </w:tc>
        <w:tc>
          <w:tcPr>
            <w:tcW w:w="5553" w:type="dxa"/>
            <w:tcBorders>
              <w:bottom w:val="single" w:sz="4" w:space="0" w:color="auto"/>
            </w:tcBorders>
            <w:vAlign w:val="center"/>
          </w:tcPr>
          <w:p w14:paraId="69A52C6C" w14:textId="77777777" w:rsidR="005F230F" w:rsidRPr="008F5366" w:rsidRDefault="005F230F" w:rsidP="00086310">
            <w:pPr>
              <w:jc w:val="both"/>
              <w:rPr>
                <w:sz w:val="20"/>
                <w:szCs w:val="16"/>
              </w:rPr>
            </w:pPr>
            <w:r w:rsidRPr="008F5366">
              <w:rPr>
                <w:sz w:val="20"/>
                <w:szCs w:val="16"/>
              </w:rPr>
              <w:t>ΔΕΙΚΤΕΣ ΜΕΤΡΗΣΗΣ</w:t>
            </w:r>
          </w:p>
        </w:tc>
        <w:tc>
          <w:tcPr>
            <w:tcW w:w="9024" w:type="dxa"/>
            <w:tcBorders>
              <w:bottom w:val="single" w:sz="4" w:space="0" w:color="auto"/>
            </w:tcBorders>
            <w:vAlign w:val="center"/>
          </w:tcPr>
          <w:p w14:paraId="00A61B2E" w14:textId="77777777" w:rsidR="005F230F" w:rsidRPr="008F5366" w:rsidRDefault="005F230F" w:rsidP="00086310">
            <w:pPr>
              <w:jc w:val="both"/>
              <w:rPr>
                <w:sz w:val="20"/>
                <w:szCs w:val="16"/>
              </w:rPr>
            </w:pPr>
            <w:r w:rsidRPr="008F5366">
              <w:rPr>
                <w:sz w:val="20"/>
                <w:szCs w:val="16"/>
              </w:rPr>
              <w:t>ΜΕΤΡΑ ΚΑΤΑΠΟΛΕΜΗΣΗΣ</w:t>
            </w:r>
          </w:p>
        </w:tc>
      </w:tr>
      <w:tr w:rsidR="005F230F" w:rsidRPr="008F5366" w14:paraId="5B35284B" w14:textId="77777777" w:rsidTr="00A2409F">
        <w:tc>
          <w:tcPr>
            <w:tcW w:w="1851" w:type="dxa"/>
            <w:tcBorders>
              <w:top w:val="single" w:sz="4" w:space="0" w:color="auto"/>
              <w:left w:val="single" w:sz="4" w:space="0" w:color="auto"/>
              <w:bottom w:val="single" w:sz="4" w:space="0" w:color="auto"/>
              <w:right w:val="nil"/>
            </w:tcBorders>
            <w:vAlign w:val="center"/>
          </w:tcPr>
          <w:p w14:paraId="253E958A" w14:textId="77777777" w:rsidR="005F230F" w:rsidRPr="008F5366" w:rsidRDefault="005F230F" w:rsidP="00086310">
            <w:pPr>
              <w:jc w:val="both"/>
              <w:rPr>
                <w:sz w:val="20"/>
                <w:szCs w:val="16"/>
              </w:rPr>
            </w:pPr>
            <w:r w:rsidRPr="008F5366">
              <w:rPr>
                <w:sz w:val="20"/>
                <w:szCs w:val="16"/>
              </w:rPr>
              <w:t>ΦΙΝΛΑΝΔΙΑ</w:t>
            </w:r>
          </w:p>
        </w:tc>
        <w:tc>
          <w:tcPr>
            <w:tcW w:w="4474" w:type="dxa"/>
            <w:tcBorders>
              <w:top w:val="single" w:sz="4" w:space="0" w:color="auto"/>
              <w:left w:val="nil"/>
              <w:bottom w:val="single" w:sz="4" w:space="0" w:color="auto"/>
              <w:right w:val="nil"/>
            </w:tcBorders>
            <w:vAlign w:val="center"/>
          </w:tcPr>
          <w:p w14:paraId="6CFBA453" w14:textId="740FC45E" w:rsidR="005F230F" w:rsidRDefault="005F230F" w:rsidP="00086310">
            <w:pPr>
              <w:jc w:val="both"/>
              <w:rPr>
                <w:sz w:val="20"/>
                <w:szCs w:val="16"/>
              </w:rPr>
            </w:pPr>
            <w:r>
              <w:rPr>
                <w:sz w:val="20"/>
                <w:szCs w:val="16"/>
              </w:rPr>
              <w:t>Η καταπολέμηση της ενεργειακής φτώχειας δεν είναι</w:t>
            </w:r>
            <w:r w:rsidR="008A566C">
              <w:rPr>
                <w:sz w:val="20"/>
                <w:szCs w:val="16"/>
              </w:rPr>
              <w:t xml:space="preserve"> </w:t>
            </w:r>
            <w:r>
              <w:rPr>
                <w:sz w:val="20"/>
                <w:szCs w:val="16"/>
              </w:rPr>
              <w:t>στους κύριους στόχους της πολιτικής της</w:t>
            </w:r>
            <w:r w:rsidRPr="00394A3E">
              <w:rPr>
                <w:sz w:val="20"/>
                <w:szCs w:val="16"/>
              </w:rPr>
              <w:t xml:space="preserve"> </w:t>
            </w:r>
            <w:r>
              <w:rPr>
                <w:sz w:val="20"/>
                <w:szCs w:val="16"/>
              </w:rPr>
              <w:t xml:space="preserve">ενεργειακής της ατζέντας, λόγω </w:t>
            </w:r>
            <w:r w:rsidR="00FE1BF1">
              <w:rPr>
                <w:sz w:val="20"/>
                <w:szCs w:val="16"/>
              </w:rPr>
              <w:t xml:space="preserve">των </w:t>
            </w:r>
            <w:r>
              <w:rPr>
                <w:sz w:val="20"/>
                <w:szCs w:val="16"/>
              </w:rPr>
              <w:t>χαμηλών ποσοστών της, άρα μελλοντικά δεν αναμένεται επίσημος ορισμός της.</w:t>
            </w:r>
          </w:p>
          <w:p w14:paraId="0CDBF227" w14:textId="77777777" w:rsidR="005F230F" w:rsidRPr="00AF4A4D" w:rsidRDefault="005F230F" w:rsidP="00086310">
            <w:pPr>
              <w:jc w:val="both"/>
              <w:rPr>
                <w:sz w:val="20"/>
                <w:szCs w:val="16"/>
                <w:lang w:val="en-GB"/>
              </w:rPr>
            </w:pPr>
            <w:r w:rsidRPr="00AF4A4D">
              <w:rPr>
                <w:sz w:val="20"/>
                <w:szCs w:val="16"/>
                <w:lang w:val="en-GB"/>
              </w:rPr>
              <w:t>(</w:t>
            </w:r>
            <w:hyperlink r:id="rId84" w:tgtFrame="_blank" w:history="1">
              <w:r w:rsidRPr="00AF4A4D">
                <w:rPr>
                  <w:rStyle w:val="-"/>
                  <w:b/>
                  <w:bCs/>
                  <w:sz w:val="20"/>
                  <w:szCs w:val="16"/>
                  <w:lang w:val="en-GB"/>
                </w:rPr>
                <w:t>Finnish National Energy and Climate Plan</w:t>
              </w:r>
            </w:hyperlink>
            <w:r w:rsidRPr="00394A3E">
              <w:rPr>
                <w:sz w:val="20"/>
                <w:szCs w:val="16"/>
                <w:lang w:val="en-GB"/>
              </w:rPr>
              <w:t xml:space="preserve"> </w:t>
            </w:r>
            <w:r>
              <w:rPr>
                <w:sz w:val="20"/>
                <w:szCs w:val="16"/>
                <w:lang w:val="en-US"/>
              </w:rPr>
              <w:t>draft</w:t>
            </w:r>
            <w:r w:rsidRPr="00AF4A4D">
              <w:rPr>
                <w:sz w:val="20"/>
                <w:szCs w:val="16"/>
                <w:lang w:val="en-GB"/>
              </w:rPr>
              <w:t xml:space="preserve"> </w:t>
            </w:r>
            <w:r>
              <w:rPr>
                <w:sz w:val="20"/>
                <w:szCs w:val="16"/>
                <w:lang w:val="en-US"/>
              </w:rPr>
              <w:t xml:space="preserve">of </w:t>
            </w:r>
            <w:r w:rsidRPr="00AF4A4D">
              <w:rPr>
                <w:lang w:val="en-GB"/>
              </w:rPr>
              <w:t>2018)</w:t>
            </w:r>
            <w:r w:rsidRPr="00AF4A4D">
              <w:rPr>
                <w:sz w:val="20"/>
                <w:szCs w:val="16"/>
                <w:lang w:val="en-GB"/>
              </w:rPr>
              <w:t xml:space="preserve"> </w:t>
            </w:r>
          </w:p>
        </w:tc>
        <w:tc>
          <w:tcPr>
            <w:tcW w:w="5553" w:type="dxa"/>
            <w:tcBorders>
              <w:top w:val="single" w:sz="4" w:space="0" w:color="auto"/>
              <w:left w:val="nil"/>
              <w:bottom w:val="single" w:sz="4" w:space="0" w:color="auto"/>
              <w:right w:val="nil"/>
            </w:tcBorders>
            <w:vAlign w:val="center"/>
          </w:tcPr>
          <w:p w14:paraId="6CE56827" w14:textId="77777777" w:rsidR="005F230F" w:rsidRDefault="005F230F" w:rsidP="00AD7507">
            <w:pPr>
              <w:pStyle w:val="a3"/>
              <w:numPr>
                <w:ilvl w:val="0"/>
                <w:numId w:val="104"/>
              </w:numPr>
              <w:ind w:left="360"/>
              <w:jc w:val="both"/>
              <w:rPr>
                <w:sz w:val="20"/>
                <w:szCs w:val="16"/>
              </w:rPr>
            </w:pPr>
            <w:r w:rsidRPr="00F00BA8">
              <w:rPr>
                <w:sz w:val="20"/>
                <w:szCs w:val="16"/>
              </w:rPr>
              <w:t xml:space="preserve">δείκτης ποσοστού πληθυσμού που αδυνατεί να κρατήσει την οικία του </w:t>
            </w:r>
            <w:r>
              <w:rPr>
                <w:sz w:val="20"/>
                <w:szCs w:val="16"/>
              </w:rPr>
              <w:t xml:space="preserve">ικανοποιητικά </w:t>
            </w:r>
            <w:r w:rsidRPr="00F00BA8">
              <w:rPr>
                <w:sz w:val="20"/>
                <w:szCs w:val="16"/>
              </w:rPr>
              <w:t>ζεστή</w:t>
            </w:r>
          </w:p>
          <w:p w14:paraId="37D9A3E5" w14:textId="77777777" w:rsidR="005F230F" w:rsidRDefault="005F230F" w:rsidP="00AD7507">
            <w:pPr>
              <w:pStyle w:val="a3"/>
              <w:numPr>
                <w:ilvl w:val="0"/>
                <w:numId w:val="104"/>
              </w:numPr>
              <w:ind w:left="360"/>
              <w:jc w:val="both"/>
              <w:rPr>
                <w:sz w:val="20"/>
                <w:szCs w:val="16"/>
              </w:rPr>
            </w:pPr>
            <w:r w:rsidRPr="00F00BA8">
              <w:rPr>
                <w:sz w:val="20"/>
                <w:szCs w:val="16"/>
              </w:rPr>
              <w:t>δείκτης που δείχνει το μερίδιο του πληθυσμού που καθυστερεί να πληρώσει τους λογαριασμούς του</w:t>
            </w:r>
          </w:p>
          <w:p w14:paraId="33714842" w14:textId="77777777" w:rsidR="005F230F" w:rsidRPr="00F00BA8" w:rsidRDefault="005F230F" w:rsidP="00AD7507">
            <w:pPr>
              <w:pStyle w:val="a3"/>
              <w:numPr>
                <w:ilvl w:val="0"/>
                <w:numId w:val="104"/>
              </w:numPr>
              <w:ind w:left="360"/>
              <w:jc w:val="both"/>
              <w:rPr>
                <w:sz w:val="20"/>
                <w:szCs w:val="16"/>
              </w:rPr>
            </w:pPr>
            <w:r>
              <w:rPr>
                <w:sz w:val="20"/>
                <w:szCs w:val="16"/>
              </w:rPr>
              <w:t>δείκτης</w:t>
            </w:r>
            <w:r w:rsidRPr="00F00BA8">
              <w:rPr>
                <w:sz w:val="20"/>
                <w:szCs w:val="16"/>
              </w:rPr>
              <w:t xml:space="preserve"> </w:t>
            </w:r>
            <w:r>
              <w:rPr>
                <w:sz w:val="20"/>
                <w:szCs w:val="16"/>
                <w:lang w:val="en-US"/>
              </w:rPr>
              <w:t>EDEPI</w:t>
            </w:r>
            <w:r w:rsidRPr="00F00BA8">
              <w:rPr>
                <w:sz w:val="20"/>
                <w:szCs w:val="16"/>
              </w:rPr>
              <w:t xml:space="preserve">, </w:t>
            </w:r>
            <w:r>
              <w:rPr>
                <w:sz w:val="20"/>
                <w:szCs w:val="16"/>
              </w:rPr>
              <w:t>που αποτυπώνει την πρόοδο της χώρας στην καταπολέμηση της ενεργειακής φτώχειας</w:t>
            </w:r>
          </w:p>
        </w:tc>
        <w:tc>
          <w:tcPr>
            <w:tcW w:w="9024" w:type="dxa"/>
            <w:tcBorders>
              <w:top w:val="single" w:sz="4" w:space="0" w:color="auto"/>
              <w:left w:val="nil"/>
              <w:bottom w:val="single" w:sz="4" w:space="0" w:color="auto"/>
              <w:right w:val="single" w:sz="4" w:space="0" w:color="auto"/>
            </w:tcBorders>
            <w:vAlign w:val="center"/>
          </w:tcPr>
          <w:p w14:paraId="1BEDCB12" w14:textId="77777777" w:rsidR="005F230F" w:rsidRPr="008F5366" w:rsidRDefault="005F230F" w:rsidP="00AD7507">
            <w:pPr>
              <w:pStyle w:val="a3"/>
              <w:numPr>
                <w:ilvl w:val="0"/>
                <w:numId w:val="96"/>
              </w:numPr>
              <w:ind w:left="357" w:hanging="357"/>
              <w:jc w:val="both"/>
              <w:rPr>
                <w:sz w:val="20"/>
                <w:szCs w:val="16"/>
              </w:rPr>
            </w:pPr>
            <w:r w:rsidRPr="008F5366">
              <w:rPr>
                <w:sz w:val="20"/>
                <w:szCs w:val="16"/>
              </w:rPr>
              <w:t>Επίδομα στήριξης βασικού εισοδήματος</w:t>
            </w:r>
          </w:p>
          <w:p w14:paraId="0C9422C5" w14:textId="77777777" w:rsidR="005F230F" w:rsidRPr="008F5366" w:rsidRDefault="005F230F" w:rsidP="00AD7507">
            <w:pPr>
              <w:pStyle w:val="a3"/>
              <w:numPr>
                <w:ilvl w:val="0"/>
                <w:numId w:val="96"/>
              </w:numPr>
              <w:ind w:left="357" w:hanging="357"/>
              <w:jc w:val="both"/>
              <w:rPr>
                <w:sz w:val="20"/>
                <w:szCs w:val="16"/>
              </w:rPr>
            </w:pPr>
            <w:r w:rsidRPr="008F5366">
              <w:rPr>
                <w:sz w:val="20"/>
                <w:szCs w:val="16"/>
              </w:rPr>
              <w:t>Επίδομα στέγασης</w:t>
            </w:r>
          </w:p>
          <w:p w14:paraId="2A06A002" w14:textId="77777777" w:rsidR="005F230F" w:rsidRPr="008F5366" w:rsidRDefault="005F230F" w:rsidP="00AD7507">
            <w:pPr>
              <w:pStyle w:val="a3"/>
              <w:numPr>
                <w:ilvl w:val="0"/>
                <w:numId w:val="96"/>
              </w:numPr>
              <w:ind w:left="357" w:hanging="357"/>
              <w:jc w:val="both"/>
              <w:rPr>
                <w:sz w:val="20"/>
                <w:szCs w:val="16"/>
              </w:rPr>
            </w:pPr>
            <w:r w:rsidRPr="008F5366">
              <w:rPr>
                <w:sz w:val="20"/>
                <w:szCs w:val="16"/>
              </w:rPr>
              <w:t>Νόμος προστασίας από διακοπές ηλεκτροδότησης κατά τους χειμερινούς μήνες</w:t>
            </w:r>
          </w:p>
        </w:tc>
      </w:tr>
      <w:tr w:rsidR="005F230F" w:rsidRPr="008F5366" w14:paraId="7EA6E071" w14:textId="77777777" w:rsidTr="00A2409F">
        <w:tc>
          <w:tcPr>
            <w:tcW w:w="1851" w:type="dxa"/>
            <w:tcBorders>
              <w:top w:val="single" w:sz="4" w:space="0" w:color="auto"/>
              <w:left w:val="single" w:sz="4" w:space="0" w:color="auto"/>
              <w:bottom w:val="single" w:sz="4" w:space="0" w:color="auto"/>
              <w:right w:val="nil"/>
            </w:tcBorders>
            <w:vAlign w:val="center"/>
          </w:tcPr>
          <w:p w14:paraId="2157AE99" w14:textId="77777777" w:rsidR="005F230F" w:rsidRPr="008F5366" w:rsidRDefault="005F230F" w:rsidP="00086310">
            <w:pPr>
              <w:jc w:val="both"/>
              <w:rPr>
                <w:sz w:val="20"/>
                <w:szCs w:val="16"/>
              </w:rPr>
            </w:pPr>
            <w:r w:rsidRPr="008F5366">
              <w:rPr>
                <w:sz w:val="20"/>
                <w:szCs w:val="16"/>
              </w:rPr>
              <w:t>ΣΟΥΗΔΙΑ</w:t>
            </w:r>
          </w:p>
        </w:tc>
        <w:tc>
          <w:tcPr>
            <w:tcW w:w="4474" w:type="dxa"/>
            <w:tcBorders>
              <w:top w:val="single" w:sz="4" w:space="0" w:color="auto"/>
              <w:left w:val="nil"/>
              <w:bottom w:val="single" w:sz="4" w:space="0" w:color="auto"/>
              <w:right w:val="nil"/>
            </w:tcBorders>
            <w:vAlign w:val="center"/>
          </w:tcPr>
          <w:p w14:paraId="3BD1E5E5" w14:textId="1E253BC4" w:rsidR="005F230F" w:rsidRDefault="005F230F" w:rsidP="00086310">
            <w:pPr>
              <w:jc w:val="both"/>
              <w:rPr>
                <w:sz w:val="20"/>
                <w:szCs w:val="16"/>
              </w:rPr>
            </w:pPr>
            <w:r>
              <w:rPr>
                <w:sz w:val="20"/>
                <w:szCs w:val="16"/>
              </w:rPr>
              <w:t>Η ενεργειακή φτώχεια αντιμετωπίζεται σαν την εισοδηματική φτώχεια, δεν εντάσσεται στην ενεργειακή πολιτική της χώρας και δεν έχει ούτε</w:t>
            </w:r>
            <w:r w:rsidR="008A566C">
              <w:rPr>
                <w:sz w:val="20"/>
                <w:szCs w:val="16"/>
              </w:rPr>
              <w:t xml:space="preserve"> </w:t>
            </w:r>
            <w:r>
              <w:rPr>
                <w:sz w:val="20"/>
                <w:szCs w:val="16"/>
              </w:rPr>
              <w:t>αναμένεται να έχει επίσημο ορισμό .</w:t>
            </w:r>
          </w:p>
          <w:p w14:paraId="7E6D5283" w14:textId="77777777" w:rsidR="005F230F" w:rsidRPr="00394A3E" w:rsidRDefault="005F230F" w:rsidP="00086310">
            <w:pPr>
              <w:jc w:val="both"/>
              <w:rPr>
                <w:sz w:val="20"/>
                <w:szCs w:val="16"/>
                <w:lang w:val="en-GB"/>
              </w:rPr>
            </w:pPr>
            <w:r w:rsidRPr="00394A3E">
              <w:rPr>
                <w:sz w:val="20"/>
                <w:szCs w:val="16"/>
                <w:lang w:val="en-GB"/>
              </w:rPr>
              <w:t>(</w:t>
            </w:r>
            <w:r w:rsidRPr="00901972">
              <w:rPr>
                <w:sz w:val="20"/>
                <w:szCs w:val="20"/>
                <w:lang w:val="en-GB"/>
              </w:rPr>
              <w:t>Sweden’s draft integrated national energy and climate plan of 2018</w:t>
            </w:r>
            <w:r>
              <w:rPr>
                <w:lang w:val="en-GB"/>
              </w:rPr>
              <w:t>)</w:t>
            </w:r>
          </w:p>
        </w:tc>
        <w:tc>
          <w:tcPr>
            <w:tcW w:w="5553" w:type="dxa"/>
            <w:tcBorders>
              <w:top w:val="single" w:sz="4" w:space="0" w:color="auto"/>
              <w:left w:val="nil"/>
              <w:bottom w:val="single" w:sz="4" w:space="0" w:color="auto"/>
              <w:right w:val="nil"/>
            </w:tcBorders>
            <w:vAlign w:val="center"/>
          </w:tcPr>
          <w:p w14:paraId="43036101" w14:textId="77777777" w:rsidR="005F230F" w:rsidRDefault="005F230F" w:rsidP="00AD7507">
            <w:pPr>
              <w:pStyle w:val="a3"/>
              <w:numPr>
                <w:ilvl w:val="0"/>
                <w:numId w:val="104"/>
              </w:numPr>
              <w:ind w:left="360"/>
              <w:jc w:val="both"/>
              <w:rPr>
                <w:sz w:val="20"/>
                <w:szCs w:val="16"/>
              </w:rPr>
            </w:pPr>
            <w:r w:rsidRPr="00F00BA8">
              <w:rPr>
                <w:sz w:val="20"/>
                <w:szCs w:val="16"/>
              </w:rPr>
              <w:t>δείκτης ποσοστού πληθυσμού που αδυνατεί να κρατήσει την οικία του ζεστή</w:t>
            </w:r>
          </w:p>
          <w:p w14:paraId="73AD2F1D" w14:textId="77777777" w:rsidR="005F230F" w:rsidRDefault="005F230F" w:rsidP="00AD7507">
            <w:pPr>
              <w:pStyle w:val="a3"/>
              <w:numPr>
                <w:ilvl w:val="0"/>
                <w:numId w:val="104"/>
              </w:numPr>
              <w:ind w:left="360"/>
              <w:jc w:val="both"/>
              <w:rPr>
                <w:sz w:val="20"/>
                <w:szCs w:val="16"/>
              </w:rPr>
            </w:pPr>
            <w:r w:rsidRPr="00F00BA8">
              <w:rPr>
                <w:sz w:val="20"/>
                <w:szCs w:val="16"/>
              </w:rPr>
              <w:t>δείκτης που δείχνει το μερίδιο του πληθυσμού που καθυστερεί να πληρώσει τους λογαριασμούς του</w:t>
            </w:r>
          </w:p>
          <w:p w14:paraId="55F55DE0" w14:textId="77777777" w:rsidR="005F230F" w:rsidRPr="00F00BA8" w:rsidRDefault="005F230F" w:rsidP="00AD7507">
            <w:pPr>
              <w:pStyle w:val="a3"/>
              <w:numPr>
                <w:ilvl w:val="0"/>
                <w:numId w:val="104"/>
              </w:numPr>
              <w:ind w:left="360"/>
              <w:jc w:val="both"/>
              <w:rPr>
                <w:sz w:val="20"/>
                <w:szCs w:val="16"/>
              </w:rPr>
            </w:pPr>
            <w:r>
              <w:rPr>
                <w:sz w:val="20"/>
                <w:szCs w:val="16"/>
              </w:rPr>
              <w:t>δείκτης</w:t>
            </w:r>
            <w:r w:rsidRPr="00F00BA8">
              <w:rPr>
                <w:sz w:val="20"/>
                <w:szCs w:val="16"/>
              </w:rPr>
              <w:t xml:space="preserve"> </w:t>
            </w:r>
            <w:r>
              <w:rPr>
                <w:sz w:val="20"/>
                <w:szCs w:val="16"/>
                <w:lang w:val="en-US"/>
              </w:rPr>
              <w:t>EDEPI</w:t>
            </w:r>
            <w:r w:rsidRPr="00F00BA8">
              <w:rPr>
                <w:sz w:val="20"/>
                <w:szCs w:val="16"/>
              </w:rPr>
              <w:t xml:space="preserve">, </w:t>
            </w:r>
            <w:r>
              <w:rPr>
                <w:sz w:val="20"/>
                <w:szCs w:val="16"/>
              </w:rPr>
              <w:t>που αποτυπώνει την πρόοδο της χώρας στην καταπολέμηση της ενεργειακής φτώχειας</w:t>
            </w:r>
          </w:p>
        </w:tc>
        <w:tc>
          <w:tcPr>
            <w:tcW w:w="9024" w:type="dxa"/>
            <w:tcBorders>
              <w:top w:val="single" w:sz="4" w:space="0" w:color="auto"/>
              <w:left w:val="nil"/>
              <w:bottom w:val="single" w:sz="4" w:space="0" w:color="auto"/>
              <w:right w:val="single" w:sz="4" w:space="0" w:color="auto"/>
            </w:tcBorders>
            <w:vAlign w:val="center"/>
          </w:tcPr>
          <w:p w14:paraId="411F3B68"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Νομοθετικές υποχρεώσεις προμηθευτών για την έκδοση τιμολογίων</w:t>
            </w:r>
          </w:p>
          <w:p w14:paraId="6636E73C"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Κρατικό πρόγραμμα πριμοδότησης εγκατάστασης ενεργειακών κυψελών και παροχή συμβουλευτικών υπηρεσιών</w:t>
            </w:r>
          </w:p>
          <w:p w14:paraId="6351DC8F"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Επίδομα στέγασης</w:t>
            </w:r>
          </w:p>
          <w:p w14:paraId="56874C24"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Ιστοσελίδα σύγκρισης τιμών από την Ρυθμιστική Αρχή Ενέργειας της Σουηδίας</w:t>
            </w:r>
          </w:p>
          <w:p w14:paraId="1F80D407" w14:textId="67EB1618" w:rsidR="005F230F" w:rsidRPr="008F5366" w:rsidRDefault="005F230F" w:rsidP="00AD7507">
            <w:pPr>
              <w:pStyle w:val="a3"/>
              <w:numPr>
                <w:ilvl w:val="0"/>
                <w:numId w:val="97"/>
              </w:numPr>
              <w:ind w:left="357" w:hanging="357"/>
              <w:jc w:val="both"/>
              <w:rPr>
                <w:sz w:val="20"/>
                <w:szCs w:val="16"/>
              </w:rPr>
            </w:pPr>
            <w:r w:rsidRPr="008F5366">
              <w:rPr>
                <w:sz w:val="20"/>
                <w:szCs w:val="16"/>
              </w:rPr>
              <w:t>Δημοτικό πρόγραμμα οικονομικής στήριξης</w:t>
            </w:r>
            <w:r w:rsidR="008A566C">
              <w:rPr>
                <w:sz w:val="20"/>
                <w:szCs w:val="16"/>
              </w:rPr>
              <w:t xml:space="preserve"> </w:t>
            </w:r>
            <w:r w:rsidRPr="008F5366">
              <w:rPr>
                <w:sz w:val="20"/>
                <w:szCs w:val="16"/>
              </w:rPr>
              <w:t>ευάλωτων νοικοκυρών</w:t>
            </w:r>
          </w:p>
          <w:p w14:paraId="2C52C6F1"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Κίνητρο μείωσης φόρου εισοδήματος για εργασίες ενεργειακής αναβάθμισης κατοικιών</w:t>
            </w:r>
          </w:p>
        </w:tc>
      </w:tr>
      <w:tr w:rsidR="005F230F" w:rsidRPr="008F5366" w14:paraId="27594169" w14:textId="77777777" w:rsidTr="00A2409F">
        <w:tc>
          <w:tcPr>
            <w:tcW w:w="1851" w:type="dxa"/>
            <w:tcBorders>
              <w:top w:val="single" w:sz="4" w:space="0" w:color="auto"/>
              <w:left w:val="single" w:sz="4" w:space="0" w:color="auto"/>
              <w:bottom w:val="single" w:sz="4" w:space="0" w:color="auto"/>
              <w:right w:val="nil"/>
            </w:tcBorders>
            <w:vAlign w:val="center"/>
          </w:tcPr>
          <w:p w14:paraId="62FD4789" w14:textId="77777777" w:rsidR="005F230F" w:rsidRPr="008F5366" w:rsidRDefault="005F230F" w:rsidP="00086310">
            <w:pPr>
              <w:jc w:val="both"/>
              <w:rPr>
                <w:sz w:val="20"/>
                <w:szCs w:val="16"/>
              </w:rPr>
            </w:pPr>
            <w:r w:rsidRPr="008F5366">
              <w:rPr>
                <w:sz w:val="20"/>
                <w:szCs w:val="16"/>
              </w:rPr>
              <w:t>ΔΑΝΙΑ</w:t>
            </w:r>
          </w:p>
        </w:tc>
        <w:tc>
          <w:tcPr>
            <w:tcW w:w="4474" w:type="dxa"/>
            <w:tcBorders>
              <w:top w:val="single" w:sz="4" w:space="0" w:color="auto"/>
              <w:left w:val="nil"/>
              <w:bottom w:val="single" w:sz="4" w:space="0" w:color="auto"/>
              <w:right w:val="nil"/>
            </w:tcBorders>
            <w:vAlign w:val="center"/>
          </w:tcPr>
          <w:p w14:paraId="29AE2F9B" w14:textId="77777777" w:rsidR="005F230F" w:rsidRDefault="005F230F" w:rsidP="00086310">
            <w:pPr>
              <w:tabs>
                <w:tab w:val="center" w:pos="671"/>
              </w:tabs>
              <w:jc w:val="both"/>
              <w:rPr>
                <w:sz w:val="20"/>
                <w:szCs w:val="16"/>
              </w:rPr>
            </w:pPr>
            <w:r>
              <w:rPr>
                <w:sz w:val="20"/>
                <w:szCs w:val="16"/>
              </w:rPr>
              <w:t>Η καταπολέμηση της ενεργειακής φτώχειας</w:t>
            </w:r>
            <w:r w:rsidRPr="0060225A">
              <w:rPr>
                <w:sz w:val="20"/>
                <w:szCs w:val="16"/>
              </w:rPr>
              <w:t xml:space="preserve"> </w:t>
            </w:r>
            <w:r>
              <w:rPr>
                <w:sz w:val="20"/>
                <w:szCs w:val="16"/>
              </w:rPr>
              <w:t>εντάσσεται στην κοινωνική πολιτική της χώρας, χωρίς να αναμένεται ορισμός της .</w:t>
            </w:r>
          </w:p>
          <w:p w14:paraId="1A65292C" w14:textId="128A849E" w:rsidR="005F230F" w:rsidRPr="00760EE2" w:rsidRDefault="005F230F" w:rsidP="00086310">
            <w:pPr>
              <w:tabs>
                <w:tab w:val="center" w:pos="671"/>
              </w:tabs>
              <w:jc w:val="both"/>
              <w:rPr>
                <w:sz w:val="20"/>
                <w:szCs w:val="16"/>
                <w:lang w:val="en-GB"/>
              </w:rPr>
            </w:pPr>
            <w:r w:rsidRPr="00760EE2">
              <w:rPr>
                <w:sz w:val="20"/>
                <w:szCs w:val="16"/>
                <w:lang w:val="en-GB"/>
              </w:rPr>
              <w:t>(</w:t>
            </w:r>
            <w:r w:rsidRPr="00901972">
              <w:rPr>
                <w:sz w:val="20"/>
                <w:szCs w:val="20"/>
                <w:lang w:val="en-GB"/>
              </w:rPr>
              <w:t xml:space="preserve">Denmark’s Draft Integrated National Energy and Climate Plan </w:t>
            </w:r>
            <w:r w:rsidRPr="00901972">
              <w:rPr>
                <w:sz w:val="20"/>
                <w:szCs w:val="20"/>
                <w:lang w:val="en-US"/>
              </w:rPr>
              <w:t>of 2018</w:t>
            </w:r>
            <w:r w:rsidRPr="00760EE2">
              <w:rPr>
                <w:lang w:val="en-GB"/>
              </w:rPr>
              <w:t>)</w:t>
            </w:r>
          </w:p>
        </w:tc>
        <w:tc>
          <w:tcPr>
            <w:tcW w:w="5553" w:type="dxa"/>
            <w:tcBorders>
              <w:top w:val="single" w:sz="4" w:space="0" w:color="auto"/>
              <w:left w:val="nil"/>
              <w:bottom w:val="single" w:sz="4" w:space="0" w:color="auto"/>
              <w:right w:val="nil"/>
            </w:tcBorders>
            <w:vAlign w:val="center"/>
          </w:tcPr>
          <w:p w14:paraId="35E94AFC" w14:textId="77777777" w:rsidR="005F230F" w:rsidRDefault="005F230F" w:rsidP="00AD7507">
            <w:pPr>
              <w:pStyle w:val="a3"/>
              <w:numPr>
                <w:ilvl w:val="0"/>
                <w:numId w:val="104"/>
              </w:numPr>
              <w:ind w:left="360"/>
              <w:jc w:val="both"/>
              <w:rPr>
                <w:sz w:val="20"/>
                <w:szCs w:val="16"/>
              </w:rPr>
            </w:pPr>
            <w:r w:rsidRPr="00F00BA8">
              <w:rPr>
                <w:sz w:val="20"/>
                <w:szCs w:val="16"/>
              </w:rPr>
              <w:t xml:space="preserve">δείκτης ποσοστού πληθυσμού που αδυνατεί να κρατήσει την οικία του </w:t>
            </w:r>
            <w:r>
              <w:rPr>
                <w:sz w:val="20"/>
                <w:szCs w:val="16"/>
              </w:rPr>
              <w:t xml:space="preserve">ικανοποιητικά </w:t>
            </w:r>
            <w:r w:rsidRPr="00F00BA8">
              <w:rPr>
                <w:sz w:val="20"/>
                <w:szCs w:val="16"/>
              </w:rPr>
              <w:t>ζεστή</w:t>
            </w:r>
          </w:p>
          <w:p w14:paraId="51EE82C2" w14:textId="77777777" w:rsidR="005F230F" w:rsidRDefault="005F230F" w:rsidP="00AD7507">
            <w:pPr>
              <w:pStyle w:val="a3"/>
              <w:numPr>
                <w:ilvl w:val="0"/>
                <w:numId w:val="104"/>
              </w:numPr>
              <w:ind w:left="360"/>
              <w:jc w:val="both"/>
              <w:rPr>
                <w:sz w:val="20"/>
                <w:szCs w:val="16"/>
              </w:rPr>
            </w:pPr>
            <w:r w:rsidRPr="00F00BA8">
              <w:rPr>
                <w:sz w:val="20"/>
                <w:szCs w:val="16"/>
              </w:rPr>
              <w:t>δείκτης που δείχνει το μερίδιο του πληθυσμού που καθυστερεί να πληρώσει τους λογαριασμούς του</w:t>
            </w:r>
          </w:p>
          <w:p w14:paraId="461B24D1" w14:textId="77777777" w:rsidR="005F230F" w:rsidRPr="008F5366" w:rsidRDefault="005F230F" w:rsidP="00AD7507">
            <w:pPr>
              <w:pStyle w:val="a3"/>
              <w:numPr>
                <w:ilvl w:val="0"/>
                <w:numId w:val="104"/>
              </w:numPr>
              <w:ind w:left="360"/>
              <w:jc w:val="both"/>
              <w:rPr>
                <w:sz w:val="20"/>
                <w:szCs w:val="16"/>
              </w:rPr>
            </w:pPr>
            <w:r>
              <w:rPr>
                <w:sz w:val="20"/>
                <w:szCs w:val="16"/>
              </w:rPr>
              <w:t>δείκτης</w:t>
            </w:r>
            <w:r w:rsidRPr="00F00BA8">
              <w:rPr>
                <w:sz w:val="20"/>
                <w:szCs w:val="16"/>
              </w:rPr>
              <w:t xml:space="preserve"> </w:t>
            </w:r>
            <w:r>
              <w:rPr>
                <w:sz w:val="20"/>
                <w:szCs w:val="16"/>
                <w:lang w:val="en-US"/>
              </w:rPr>
              <w:t>EDEPI</w:t>
            </w:r>
            <w:r w:rsidRPr="00F00BA8">
              <w:rPr>
                <w:sz w:val="20"/>
                <w:szCs w:val="16"/>
              </w:rPr>
              <w:t xml:space="preserve">, </w:t>
            </w:r>
            <w:r>
              <w:rPr>
                <w:sz w:val="20"/>
                <w:szCs w:val="16"/>
              </w:rPr>
              <w:t>που αποτυπώνει την πρόοδο της χώρας στην καταπολέμηση της ενεργειακής φτώχειας</w:t>
            </w:r>
          </w:p>
        </w:tc>
        <w:tc>
          <w:tcPr>
            <w:tcW w:w="9024" w:type="dxa"/>
            <w:tcBorders>
              <w:top w:val="single" w:sz="4" w:space="0" w:color="auto"/>
              <w:left w:val="nil"/>
              <w:bottom w:val="single" w:sz="4" w:space="0" w:color="auto"/>
              <w:right w:val="single" w:sz="4" w:space="0" w:color="auto"/>
            </w:tcBorders>
            <w:vAlign w:val="center"/>
          </w:tcPr>
          <w:p w14:paraId="1A6045B0" w14:textId="28345F48" w:rsidR="005F230F" w:rsidRPr="008F5366" w:rsidRDefault="005F230F" w:rsidP="00AD7507">
            <w:pPr>
              <w:pStyle w:val="a3"/>
              <w:numPr>
                <w:ilvl w:val="0"/>
                <w:numId w:val="97"/>
              </w:numPr>
              <w:ind w:left="357" w:hanging="357"/>
              <w:jc w:val="both"/>
              <w:rPr>
                <w:sz w:val="20"/>
                <w:szCs w:val="16"/>
              </w:rPr>
            </w:pPr>
            <w:r w:rsidRPr="008F5366">
              <w:rPr>
                <w:sz w:val="20"/>
                <w:szCs w:val="16"/>
              </w:rPr>
              <w:t>Κρατικό πρόγραμμα</w:t>
            </w:r>
            <w:r w:rsidR="008A566C">
              <w:rPr>
                <w:sz w:val="20"/>
                <w:szCs w:val="16"/>
              </w:rPr>
              <w:t xml:space="preserve"> </w:t>
            </w:r>
            <w:r w:rsidRPr="008F5366">
              <w:rPr>
                <w:sz w:val="20"/>
                <w:szCs w:val="16"/>
              </w:rPr>
              <w:t>παροχής συμβουλών ενεργειακής αποδοτικότητας κατοικιών με σύνταξη σχεδίου «καλύτερης στέγασης» για τα</w:t>
            </w:r>
            <w:r w:rsidR="008A566C">
              <w:rPr>
                <w:sz w:val="20"/>
                <w:szCs w:val="16"/>
              </w:rPr>
              <w:t xml:space="preserve"> </w:t>
            </w:r>
            <w:r w:rsidRPr="008F5366">
              <w:rPr>
                <w:sz w:val="20"/>
                <w:szCs w:val="16"/>
              </w:rPr>
              <w:t>νοικοκυριά</w:t>
            </w:r>
          </w:p>
          <w:p w14:paraId="7A5E29A8" w14:textId="26514DC5" w:rsidR="005F230F" w:rsidRPr="008F5366" w:rsidRDefault="005F230F" w:rsidP="00AD7507">
            <w:pPr>
              <w:pStyle w:val="a3"/>
              <w:numPr>
                <w:ilvl w:val="0"/>
                <w:numId w:val="97"/>
              </w:numPr>
              <w:ind w:left="357" w:hanging="357"/>
              <w:jc w:val="both"/>
              <w:rPr>
                <w:sz w:val="20"/>
                <w:szCs w:val="16"/>
              </w:rPr>
            </w:pPr>
            <w:r w:rsidRPr="008F5366">
              <w:rPr>
                <w:sz w:val="20"/>
                <w:szCs w:val="16"/>
              </w:rPr>
              <w:t>Υποχρέωση προμηθευτών για μείωση παραγωγής ενέργειας με κίνητρο τις</w:t>
            </w:r>
            <w:r w:rsidR="008A566C">
              <w:rPr>
                <w:sz w:val="20"/>
                <w:szCs w:val="16"/>
              </w:rPr>
              <w:t xml:space="preserve"> </w:t>
            </w:r>
            <w:r w:rsidRPr="008F5366">
              <w:rPr>
                <w:sz w:val="20"/>
                <w:szCs w:val="16"/>
              </w:rPr>
              <w:t>χρηματοδοτήσεις</w:t>
            </w:r>
            <w:r w:rsidR="008A566C">
              <w:rPr>
                <w:sz w:val="20"/>
                <w:szCs w:val="16"/>
              </w:rPr>
              <w:t xml:space="preserve"> </w:t>
            </w:r>
            <w:r w:rsidRPr="008F5366">
              <w:rPr>
                <w:sz w:val="20"/>
                <w:szCs w:val="16"/>
              </w:rPr>
              <w:t>δράσεων εξοικονόμησης ενέργειας για νοικοκυριά</w:t>
            </w:r>
          </w:p>
          <w:p w14:paraId="0970FF21" w14:textId="15FB8E70" w:rsidR="005F230F" w:rsidRPr="008F5366" w:rsidRDefault="005F230F" w:rsidP="00AD7507">
            <w:pPr>
              <w:pStyle w:val="a3"/>
              <w:numPr>
                <w:ilvl w:val="0"/>
                <w:numId w:val="97"/>
              </w:numPr>
              <w:ind w:left="357" w:hanging="357"/>
              <w:jc w:val="both"/>
              <w:rPr>
                <w:sz w:val="20"/>
                <w:szCs w:val="16"/>
              </w:rPr>
            </w:pPr>
            <w:r w:rsidRPr="008F5366">
              <w:rPr>
                <w:sz w:val="20"/>
                <w:szCs w:val="16"/>
              </w:rPr>
              <w:t>Μέτρο μείωσης φόρου του εισοδήματος των νοικοκυριών για το κόστος των υπηρεσιών των τεχνιτών εργασιών ενεργειακής ανακαίνισης</w:t>
            </w:r>
          </w:p>
          <w:p w14:paraId="4EF85A72"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Επίδομα στέγασης</w:t>
            </w:r>
          </w:p>
          <w:p w14:paraId="28B2AFDE"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Επίδομα θέρμανσης</w:t>
            </w:r>
          </w:p>
          <w:p w14:paraId="6A119310"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Ιστοσελίδα σύγκρισης τιμών από την Ρυθμιστική Αρχή Ενέργειας της Δανίας</w:t>
            </w:r>
          </w:p>
          <w:p w14:paraId="3F43CE97"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Νομική υποχρέωση προμηθευτών για τις πληροφορίες που πρέπει να αναγράφονται στον λογαριασμό</w:t>
            </w:r>
          </w:p>
        </w:tc>
      </w:tr>
      <w:tr w:rsidR="005F230F" w:rsidRPr="008F5366" w14:paraId="4289C66E" w14:textId="77777777" w:rsidTr="00A2409F">
        <w:trPr>
          <w:trHeight w:val="1217"/>
        </w:trPr>
        <w:tc>
          <w:tcPr>
            <w:tcW w:w="1851" w:type="dxa"/>
            <w:tcBorders>
              <w:left w:val="single" w:sz="4" w:space="0" w:color="auto"/>
              <w:bottom w:val="single" w:sz="4" w:space="0" w:color="auto"/>
              <w:right w:val="nil"/>
            </w:tcBorders>
            <w:vAlign w:val="center"/>
          </w:tcPr>
          <w:p w14:paraId="262F28B8" w14:textId="77777777" w:rsidR="005F230F" w:rsidRPr="008F5366" w:rsidRDefault="005F230F" w:rsidP="00086310">
            <w:pPr>
              <w:jc w:val="both"/>
              <w:rPr>
                <w:sz w:val="20"/>
                <w:szCs w:val="16"/>
              </w:rPr>
            </w:pPr>
            <w:r w:rsidRPr="008F5366">
              <w:rPr>
                <w:sz w:val="20"/>
                <w:szCs w:val="16"/>
              </w:rPr>
              <w:t>ΑΥΣΤΡΙΑ</w:t>
            </w:r>
          </w:p>
        </w:tc>
        <w:tc>
          <w:tcPr>
            <w:tcW w:w="4474" w:type="dxa"/>
            <w:tcBorders>
              <w:left w:val="nil"/>
              <w:bottom w:val="single" w:sz="4" w:space="0" w:color="auto"/>
              <w:right w:val="nil"/>
            </w:tcBorders>
            <w:vAlign w:val="center"/>
          </w:tcPr>
          <w:p w14:paraId="7A39F0EF" w14:textId="21A17E85" w:rsidR="005F230F" w:rsidRPr="006C7CC4" w:rsidRDefault="005F230F" w:rsidP="00086310">
            <w:pPr>
              <w:jc w:val="both"/>
              <w:rPr>
                <w:sz w:val="20"/>
                <w:szCs w:val="20"/>
              </w:rPr>
            </w:pPr>
            <w:r w:rsidRPr="006C7CC4">
              <w:rPr>
                <w:sz w:val="20"/>
                <w:szCs w:val="20"/>
              </w:rPr>
              <w:t>Κάθε νοικοκυριό που το εισόδημά του βρίσκεται κάτω από το όριο εισοδήματος που υποδηλώνει κίνδυνο φτώχειας, ενώ ταυτόχρονα έχει να καλύψει</w:t>
            </w:r>
            <w:r w:rsidR="008A566C">
              <w:rPr>
                <w:sz w:val="20"/>
                <w:szCs w:val="20"/>
              </w:rPr>
              <w:t xml:space="preserve"> </w:t>
            </w:r>
            <w:r w:rsidRPr="006C7CC4">
              <w:rPr>
                <w:sz w:val="20"/>
                <w:szCs w:val="20"/>
              </w:rPr>
              <w:t>πάνω από τον μέσο όρο δαπάνες</w:t>
            </w:r>
            <w:r w:rsidR="008A566C">
              <w:rPr>
                <w:sz w:val="20"/>
                <w:szCs w:val="20"/>
              </w:rPr>
              <w:t xml:space="preserve"> </w:t>
            </w:r>
            <w:r w:rsidRPr="006C7CC4">
              <w:rPr>
                <w:sz w:val="20"/>
                <w:szCs w:val="20"/>
              </w:rPr>
              <w:t>των ενεργειακών του αναγκών.</w:t>
            </w:r>
            <w:r>
              <w:rPr>
                <w:sz w:val="20"/>
                <w:szCs w:val="20"/>
              </w:rPr>
              <w:t>(προτεινόμενος)</w:t>
            </w:r>
          </w:p>
        </w:tc>
        <w:tc>
          <w:tcPr>
            <w:tcW w:w="5553" w:type="dxa"/>
            <w:tcBorders>
              <w:left w:val="nil"/>
              <w:bottom w:val="single" w:sz="4" w:space="0" w:color="auto"/>
              <w:right w:val="nil"/>
            </w:tcBorders>
            <w:vAlign w:val="center"/>
          </w:tcPr>
          <w:p w14:paraId="1BDCF5B7" w14:textId="259CAC7C" w:rsidR="005F230F" w:rsidRDefault="005F230F" w:rsidP="00AD7507">
            <w:pPr>
              <w:pStyle w:val="a3"/>
              <w:numPr>
                <w:ilvl w:val="0"/>
                <w:numId w:val="105"/>
              </w:numPr>
              <w:ind w:left="360"/>
              <w:jc w:val="both"/>
              <w:rPr>
                <w:sz w:val="20"/>
                <w:szCs w:val="20"/>
              </w:rPr>
            </w:pPr>
            <w:r w:rsidRPr="00F00BA8">
              <w:rPr>
                <w:sz w:val="20"/>
                <w:szCs w:val="20"/>
                <w:lang w:val="en-US"/>
              </w:rPr>
              <w:t>LIHC</w:t>
            </w:r>
            <w:r w:rsidRPr="00F00BA8">
              <w:rPr>
                <w:sz w:val="20"/>
                <w:szCs w:val="20"/>
              </w:rPr>
              <w:t xml:space="preserve"> </w:t>
            </w:r>
            <w:r w:rsidRPr="003C398B">
              <w:rPr>
                <w:lang w:val="en-US"/>
              </w:rPr>
              <w:sym w:font="Wingdings" w:char="F0E0"/>
            </w:r>
            <w:r w:rsidR="009A7D10">
              <w:rPr>
                <w:sz w:val="20"/>
                <w:szCs w:val="20"/>
              </w:rPr>
              <w:t xml:space="preserve"> Συνδυασμός 2 κατώτατων ορίων, </w:t>
            </w:r>
            <w:r w:rsidRPr="00F00BA8">
              <w:rPr>
                <w:sz w:val="20"/>
                <w:szCs w:val="20"/>
              </w:rPr>
              <w:t>στο εισόδημα και στις ενεργειακές δαπάνες</w:t>
            </w:r>
            <w:r>
              <w:rPr>
                <w:sz w:val="20"/>
                <w:szCs w:val="20"/>
              </w:rPr>
              <w:t>(προτεινόμενος)</w:t>
            </w:r>
          </w:p>
          <w:p w14:paraId="06CB2EBF" w14:textId="77777777" w:rsidR="005F230F" w:rsidRDefault="005F230F" w:rsidP="00AD7507">
            <w:pPr>
              <w:pStyle w:val="a3"/>
              <w:numPr>
                <w:ilvl w:val="0"/>
                <w:numId w:val="105"/>
              </w:numPr>
              <w:ind w:left="360"/>
              <w:jc w:val="both"/>
              <w:rPr>
                <w:sz w:val="20"/>
                <w:szCs w:val="16"/>
              </w:rPr>
            </w:pPr>
            <w:r w:rsidRPr="00F00BA8">
              <w:rPr>
                <w:sz w:val="20"/>
                <w:szCs w:val="16"/>
              </w:rPr>
              <w:t xml:space="preserve">δείκτης ποσοστού πληθυσμού που αδυνατεί να κρατήσει την οικία του </w:t>
            </w:r>
            <w:r>
              <w:rPr>
                <w:sz w:val="20"/>
                <w:szCs w:val="16"/>
              </w:rPr>
              <w:t xml:space="preserve">ικανοποιητικά </w:t>
            </w:r>
            <w:r w:rsidRPr="00F00BA8">
              <w:rPr>
                <w:sz w:val="20"/>
                <w:szCs w:val="16"/>
              </w:rPr>
              <w:t>ζεστή</w:t>
            </w:r>
          </w:p>
          <w:p w14:paraId="3BCD10E1" w14:textId="77777777" w:rsidR="005F230F" w:rsidRDefault="005F230F" w:rsidP="00AD7507">
            <w:pPr>
              <w:pStyle w:val="a3"/>
              <w:numPr>
                <w:ilvl w:val="0"/>
                <w:numId w:val="105"/>
              </w:numPr>
              <w:ind w:left="360"/>
              <w:jc w:val="both"/>
              <w:rPr>
                <w:sz w:val="20"/>
                <w:szCs w:val="16"/>
              </w:rPr>
            </w:pPr>
            <w:r w:rsidRPr="00F00BA8">
              <w:rPr>
                <w:sz w:val="20"/>
                <w:szCs w:val="16"/>
              </w:rPr>
              <w:t>δείκτης που δείχνει το μερίδιο του πληθυσμού που καθυστερεί να πληρώσει τους λογαριασμούς του</w:t>
            </w:r>
          </w:p>
          <w:p w14:paraId="450D6A1F" w14:textId="77777777" w:rsidR="005F230F" w:rsidRPr="00F00BA8" w:rsidRDefault="005F230F" w:rsidP="00AD7507">
            <w:pPr>
              <w:pStyle w:val="a3"/>
              <w:numPr>
                <w:ilvl w:val="0"/>
                <w:numId w:val="105"/>
              </w:numPr>
              <w:ind w:left="360"/>
              <w:jc w:val="both"/>
              <w:rPr>
                <w:sz w:val="20"/>
                <w:szCs w:val="16"/>
              </w:rPr>
            </w:pPr>
            <w:r>
              <w:rPr>
                <w:sz w:val="20"/>
                <w:szCs w:val="16"/>
              </w:rPr>
              <w:t>δείκτης</w:t>
            </w:r>
            <w:r w:rsidRPr="00F00BA8">
              <w:rPr>
                <w:sz w:val="20"/>
                <w:szCs w:val="16"/>
              </w:rPr>
              <w:t xml:space="preserve"> </w:t>
            </w:r>
            <w:r>
              <w:rPr>
                <w:sz w:val="20"/>
                <w:szCs w:val="16"/>
                <w:lang w:val="en-US"/>
              </w:rPr>
              <w:t>EDEPI</w:t>
            </w:r>
            <w:r w:rsidRPr="00F00BA8">
              <w:rPr>
                <w:sz w:val="20"/>
                <w:szCs w:val="16"/>
              </w:rPr>
              <w:t xml:space="preserve">, </w:t>
            </w:r>
            <w:r>
              <w:rPr>
                <w:sz w:val="20"/>
                <w:szCs w:val="16"/>
              </w:rPr>
              <w:t>που αποτυπώνει την πρόοδο της χώρας στην καταπολέμηση της ενεργειακής φτώχειας</w:t>
            </w:r>
          </w:p>
        </w:tc>
        <w:tc>
          <w:tcPr>
            <w:tcW w:w="9024" w:type="dxa"/>
            <w:tcBorders>
              <w:left w:val="nil"/>
              <w:bottom w:val="single" w:sz="4" w:space="0" w:color="auto"/>
              <w:right w:val="single" w:sz="4" w:space="0" w:color="auto"/>
            </w:tcBorders>
            <w:vAlign w:val="center"/>
          </w:tcPr>
          <w:p w14:paraId="2EACEDB2"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Μελέτες ενεργειακής πιστοποίησης – επιδότηση αντικατάστασης οικιακών συσκευών</w:t>
            </w:r>
          </w:p>
          <w:p w14:paraId="3B27959D"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Πρόγραμμα ενεργειακής ανακαίνισης κτιρίων</w:t>
            </w:r>
          </w:p>
          <w:p w14:paraId="78A37A9A"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Επίδομα θέρμανσης</w:t>
            </w:r>
          </w:p>
          <w:p w14:paraId="32A36C98"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Ιστοσελίδα για την ενεργειακή φτώχεια</w:t>
            </w:r>
            <w:r w:rsidRPr="008F5366">
              <w:rPr>
                <w:sz w:val="20"/>
                <w:szCs w:val="16"/>
              </w:rPr>
              <w:tab/>
            </w:r>
          </w:p>
        </w:tc>
      </w:tr>
      <w:tr w:rsidR="005F230F" w:rsidRPr="008F5366" w14:paraId="3582B372" w14:textId="77777777" w:rsidTr="00A2409F">
        <w:trPr>
          <w:trHeight w:val="1745"/>
        </w:trPr>
        <w:tc>
          <w:tcPr>
            <w:tcW w:w="1851" w:type="dxa"/>
            <w:tcBorders>
              <w:left w:val="single" w:sz="4" w:space="0" w:color="auto"/>
              <w:right w:val="nil"/>
            </w:tcBorders>
            <w:vAlign w:val="center"/>
          </w:tcPr>
          <w:p w14:paraId="3A8E412E" w14:textId="77777777" w:rsidR="005F230F" w:rsidRPr="008F5366" w:rsidRDefault="005F230F" w:rsidP="00086310">
            <w:pPr>
              <w:jc w:val="both"/>
              <w:rPr>
                <w:sz w:val="20"/>
                <w:szCs w:val="16"/>
              </w:rPr>
            </w:pPr>
            <w:r w:rsidRPr="008F5366">
              <w:rPr>
                <w:sz w:val="20"/>
                <w:szCs w:val="16"/>
              </w:rPr>
              <w:t>ΛΙΘΟΥΑΝΙΑ</w:t>
            </w:r>
          </w:p>
        </w:tc>
        <w:tc>
          <w:tcPr>
            <w:tcW w:w="4474" w:type="dxa"/>
            <w:tcBorders>
              <w:left w:val="nil"/>
              <w:right w:val="nil"/>
            </w:tcBorders>
            <w:vAlign w:val="center"/>
          </w:tcPr>
          <w:p w14:paraId="7E6745AB" w14:textId="1DD214B8" w:rsidR="005F230F" w:rsidRDefault="005F230F" w:rsidP="00086310">
            <w:pPr>
              <w:tabs>
                <w:tab w:val="left" w:pos="1234"/>
              </w:tabs>
              <w:jc w:val="both"/>
              <w:rPr>
                <w:sz w:val="20"/>
                <w:szCs w:val="16"/>
              </w:rPr>
            </w:pPr>
            <w:r>
              <w:rPr>
                <w:sz w:val="20"/>
                <w:szCs w:val="16"/>
              </w:rPr>
              <w:t xml:space="preserve">Χωρίς ορισμό αλλά </w:t>
            </w:r>
            <w:r w:rsidR="009A7D10">
              <w:rPr>
                <w:sz w:val="20"/>
                <w:szCs w:val="16"/>
              </w:rPr>
              <w:t xml:space="preserve">με </w:t>
            </w:r>
            <w:r>
              <w:rPr>
                <w:sz w:val="20"/>
                <w:szCs w:val="16"/>
              </w:rPr>
              <w:t>επίσημη αναγνώριση αύξησης του ποσοστού της ενεργειακής φτώχειας από το 2008 με μέτρα κοινωνικής πολιτικής.</w:t>
            </w:r>
          </w:p>
          <w:p w14:paraId="5AE8A7A8" w14:textId="77777777" w:rsidR="005F230F" w:rsidRPr="00376A90" w:rsidRDefault="005F230F" w:rsidP="00086310">
            <w:pPr>
              <w:tabs>
                <w:tab w:val="left" w:pos="1234"/>
              </w:tabs>
              <w:jc w:val="both"/>
              <w:rPr>
                <w:sz w:val="20"/>
                <w:szCs w:val="16"/>
                <w:lang w:val="en-US"/>
              </w:rPr>
            </w:pPr>
            <w:r w:rsidRPr="00376A90">
              <w:rPr>
                <w:sz w:val="20"/>
                <w:szCs w:val="16"/>
                <w:lang w:val="en-GB"/>
              </w:rPr>
              <w:t>(</w:t>
            </w:r>
            <w:r>
              <w:rPr>
                <w:sz w:val="20"/>
                <w:szCs w:val="16"/>
                <w:lang w:val="en-US"/>
              </w:rPr>
              <w:t>Assessment of the draft NECP 2019 of Lithuania by the staff of European Commission)</w:t>
            </w:r>
          </w:p>
        </w:tc>
        <w:tc>
          <w:tcPr>
            <w:tcW w:w="5553" w:type="dxa"/>
            <w:tcBorders>
              <w:left w:val="nil"/>
              <w:right w:val="nil"/>
            </w:tcBorders>
            <w:vAlign w:val="center"/>
          </w:tcPr>
          <w:p w14:paraId="2A74BFA9" w14:textId="77777777" w:rsidR="005F230F" w:rsidRDefault="005F230F" w:rsidP="00AD7507">
            <w:pPr>
              <w:pStyle w:val="a3"/>
              <w:numPr>
                <w:ilvl w:val="0"/>
                <w:numId w:val="104"/>
              </w:numPr>
              <w:ind w:left="360"/>
              <w:jc w:val="both"/>
              <w:rPr>
                <w:sz w:val="20"/>
                <w:szCs w:val="16"/>
              </w:rPr>
            </w:pPr>
            <w:r w:rsidRPr="00F00BA8">
              <w:rPr>
                <w:sz w:val="20"/>
                <w:szCs w:val="16"/>
              </w:rPr>
              <w:t xml:space="preserve">δείκτης ποσοστού πληθυσμού που αδυνατεί να κρατήσει την οικία του </w:t>
            </w:r>
            <w:r>
              <w:rPr>
                <w:sz w:val="20"/>
                <w:szCs w:val="16"/>
              </w:rPr>
              <w:t xml:space="preserve">ικανοποιητικά </w:t>
            </w:r>
            <w:r w:rsidRPr="00F00BA8">
              <w:rPr>
                <w:sz w:val="20"/>
                <w:szCs w:val="16"/>
              </w:rPr>
              <w:t>ζεστή</w:t>
            </w:r>
          </w:p>
          <w:p w14:paraId="5BE971E3" w14:textId="77777777" w:rsidR="005F230F" w:rsidRDefault="005F230F" w:rsidP="00AD7507">
            <w:pPr>
              <w:pStyle w:val="a3"/>
              <w:numPr>
                <w:ilvl w:val="0"/>
                <w:numId w:val="104"/>
              </w:numPr>
              <w:ind w:left="360"/>
              <w:jc w:val="both"/>
              <w:rPr>
                <w:sz w:val="20"/>
                <w:szCs w:val="16"/>
              </w:rPr>
            </w:pPr>
            <w:r w:rsidRPr="00F00BA8">
              <w:rPr>
                <w:sz w:val="20"/>
                <w:szCs w:val="16"/>
              </w:rPr>
              <w:t>δείκτης που δείχνει το μερίδιο του πληθυσμού που καθυστερεί να πληρώσει τους λογαριασμούς του</w:t>
            </w:r>
          </w:p>
          <w:p w14:paraId="25C2F3D9" w14:textId="77777777" w:rsidR="005F230F" w:rsidRPr="00BD58DD" w:rsidRDefault="005F230F" w:rsidP="00AD7507">
            <w:pPr>
              <w:pStyle w:val="a3"/>
              <w:numPr>
                <w:ilvl w:val="0"/>
                <w:numId w:val="104"/>
              </w:numPr>
              <w:ind w:left="360"/>
              <w:jc w:val="both"/>
              <w:rPr>
                <w:sz w:val="20"/>
                <w:szCs w:val="16"/>
              </w:rPr>
            </w:pPr>
            <w:r>
              <w:rPr>
                <w:sz w:val="20"/>
                <w:szCs w:val="16"/>
              </w:rPr>
              <w:t>δείκτης</w:t>
            </w:r>
            <w:r w:rsidRPr="00F00BA8">
              <w:rPr>
                <w:sz w:val="20"/>
                <w:szCs w:val="16"/>
              </w:rPr>
              <w:t xml:space="preserve"> </w:t>
            </w:r>
            <w:r>
              <w:rPr>
                <w:sz w:val="20"/>
                <w:szCs w:val="16"/>
                <w:lang w:val="en-US"/>
              </w:rPr>
              <w:t>EDEPI</w:t>
            </w:r>
            <w:r w:rsidRPr="00F00BA8">
              <w:rPr>
                <w:sz w:val="20"/>
                <w:szCs w:val="16"/>
              </w:rPr>
              <w:t xml:space="preserve">, </w:t>
            </w:r>
            <w:r>
              <w:rPr>
                <w:sz w:val="20"/>
                <w:szCs w:val="16"/>
              </w:rPr>
              <w:t>που αποτυπώνει την πρόοδο της χώρας στην καταπολέμηση της ενεργειακής φτώχειας</w:t>
            </w:r>
          </w:p>
        </w:tc>
        <w:tc>
          <w:tcPr>
            <w:tcW w:w="9024" w:type="dxa"/>
            <w:tcBorders>
              <w:left w:val="nil"/>
              <w:right w:val="single" w:sz="4" w:space="0" w:color="auto"/>
            </w:tcBorders>
            <w:vAlign w:val="center"/>
          </w:tcPr>
          <w:p w14:paraId="43119244"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Επίδομα θέρμανσης και παροχής ζεστού νερού</w:t>
            </w:r>
          </w:p>
          <w:p w14:paraId="14250AA8"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Πρόγραμμα επιδότησης νοικοκυριών για αντικατάσταση κεντρικών μονάδων θέρμανσης</w:t>
            </w:r>
          </w:p>
          <w:p w14:paraId="6C167B3D" w14:textId="724D61F3" w:rsidR="005F230F" w:rsidRPr="008F5366" w:rsidRDefault="005F230F" w:rsidP="00AD7507">
            <w:pPr>
              <w:pStyle w:val="a3"/>
              <w:numPr>
                <w:ilvl w:val="0"/>
                <w:numId w:val="97"/>
              </w:numPr>
              <w:ind w:left="357" w:hanging="357"/>
              <w:jc w:val="both"/>
              <w:rPr>
                <w:sz w:val="20"/>
                <w:szCs w:val="16"/>
              </w:rPr>
            </w:pPr>
            <w:r w:rsidRPr="008F5366">
              <w:rPr>
                <w:sz w:val="20"/>
                <w:szCs w:val="16"/>
              </w:rPr>
              <w:t>Κρατικό - δημοτικό πρόγραμμα επιδοτήσεων</w:t>
            </w:r>
            <w:r w:rsidR="008A566C">
              <w:rPr>
                <w:sz w:val="20"/>
                <w:szCs w:val="16"/>
              </w:rPr>
              <w:t xml:space="preserve"> </w:t>
            </w:r>
            <w:r w:rsidRPr="008F5366">
              <w:rPr>
                <w:sz w:val="20"/>
                <w:szCs w:val="16"/>
              </w:rPr>
              <w:t>ενεργειακών ανακαινίσεων διαμερισμάτων πολυκατοικιών</w:t>
            </w:r>
          </w:p>
        </w:tc>
      </w:tr>
      <w:tr w:rsidR="005F230F" w:rsidRPr="008F5366" w14:paraId="0D8B4956" w14:textId="77777777" w:rsidTr="00A2409F">
        <w:tc>
          <w:tcPr>
            <w:tcW w:w="1851" w:type="dxa"/>
            <w:tcBorders>
              <w:left w:val="single" w:sz="4" w:space="0" w:color="auto"/>
              <w:bottom w:val="single" w:sz="4" w:space="0" w:color="auto"/>
              <w:right w:val="nil"/>
            </w:tcBorders>
            <w:vAlign w:val="center"/>
          </w:tcPr>
          <w:p w14:paraId="722ADF9F" w14:textId="77777777" w:rsidR="005F230F" w:rsidRPr="008F5366" w:rsidRDefault="005F230F" w:rsidP="00086310">
            <w:pPr>
              <w:jc w:val="both"/>
              <w:rPr>
                <w:sz w:val="20"/>
                <w:szCs w:val="16"/>
              </w:rPr>
            </w:pPr>
            <w:r w:rsidRPr="008F5366">
              <w:rPr>
                <w:sz w:val="20"/>
                <w:szCs w:val="16"/>
              </w:rPr>
              <w:t>ΛΕΤΟΝΙΑ</w:t>
            </w:r>
          </w:p>
        </w:tc>
        <w:tc>
          <w:tcPr>
            <w:tcW w:w="4474" w:type="dxa"/>
            <w:tcBorders>
              <w:left w:val="nil"/>
              <w:bottom w:val="single" w:sz="4" w:space="0" w:color="auto"/>
              <w:right w:val="nil"/>
            </w:tcBorders>
            <w:vAlign w:val="center"/>
          </w:tcPr>
          <w:p w14:paraId="71D1D457" w14:textId="77777777" w:rsidR="005F230F" w:rsidRDefault="005F230F" w:rsidP="00086310">
            <w:pPr>
              <w:jc w:val="both"/>
              <w:rPr>
                <w:sz w:val="20"/>
                <w:szCs w:val="16"/>
              </w:rPr>
            </w:pPr>
            <w:r>
              <w:rPr>
                <w:sz w:val="20"/>
                <w:szCs w:val="16"/>
              </w:rPr>
              <w:t>Αναμένεται ορισμός της έννοιας της ενεργειακής ένδειας βάση του πλαισίου του Εθνικού Προγράμματος Έρευνας για την Ενέργεια της περιόδου 2018-2021.</w:t>
            </w:r>
          </w:p>
          <w:p w14:paraId="19CBF7EE" w14:textId="77777777" w:rsidR="005F230F" w:rsidRPr="00533EB8" w:rsidRDefault="005F230F" w:rsidP="00086310">
            <w:pPr>
              <w:jc w:val="both"/>
              <w:rPr>
                <w:sz w:val="20"/>
                <w:szCs w:val="16"/>
                <w:lang w:val="en-GB"/>
              </w:rPr>
            </w:pPr>
            <w:r w:rsidRPr="00533EB8">
              <w:rPr>
                <w:sz w:val="20"/>
                <w:szCs w:val="16"/>
                <w:lang w:val="en-GB"/>
              </w:rPr>
              <w:t>(</w:t>
            </w:r>
            <w:r>
              <w:rPr>
                <w:sz w:val="20"/>
                <w:szCs w:val="16"/>
                <w:lang w:val="en-US"/>
              </w:rPr>
              <w:t>Latvia’s draft of NECP for 2021-2030)</w:t>
            </w:r>
            <w:r w:rsidRPr="00533EB8">
              <w:rPr>
                <w:sz w:val="20"/>
                <w:szCs w:val="16"/>
                <w:lang w:val="en-GB"/>
              </w:rPr>
              <w:t xml:space="preserve"> </w:t>
            </w:r>
          </w:p>
          <w:p w14:paraId="40F335B6" w14:textId="77777777" w:rsidR="005F230F" w:rsidRPr="00533EB8" w:rsidRDefault="005F230F" w:rsidP="00086310">
            <w:pPr>
              <w:jc w:val="both"/>
              <w:rPr>
                <w:sz w:val="20"/>
                <w:szCs w:val="16"/>
                <w:lang w:val="en-GB"/>
              </w:rPr>
            </w:pPr>
          </w:p>
        </w:tc>
        <w:tc>
          <w:tcPr>
            <w:tcW w:w="5553" w:type="dxa"/>
            <w:tcBorders>
              <w:left w:val="nil"/>
              <w:bottom w:val="single" w:sz="4" w:space="0" w:color="auto"/>
              <w:right w:val="nil"/>
            </w:tcBorders>
            <w:vAlign w:val="center"/>
          </w:tcPr>
          <w:p w14:paraId="4D604F33" w14:textId="0DF984C8" w:rsidR="005F230F" w:rsidRDefault="005F230F" w:rsidP="00AD7507">
            <w:pPr>
              <w:pStyle w:val="a3"/>
              <w:numPr>
                <w:ilvl w:val="0"/>
                <w:numId w:val="104"/>
              </w:numPr>
              <w:ind w:left="360"/>
              <w:jc w:val="both"/>
              <w:rPr>
                <w:sz w:val="20"/>
                <w:szCs w:val="16"/>
              </w:rPr>
            </w:pPr>
            <w:r w:rsidRPr="00F00BA8">
              <w:rPr>
                <w:sz w:val="20"/>
                <w:szCs w:val="16"/>
              </w:rPr>
              <w:t>δείκτης ποσοστού πληθυσμού που αδυνατεί να κρατήσει την οικία του</w:t>
            </w:r>
            <w:r>
              <w:rPr>
                <w:sz w:val="20"/>
                <w:szCs w:val="16"/>
              </w:rPr>
              <w:t xml:space="preserve"> ικανοποιητικά</w:t>
            </w:r>
            <w:r w:rsidR="008A566C">
              <w:rPr>
                <w:sz w:val="20"/>
                <w:szCs w:val="16"/>
              </w:rPr>
              <w:t xml:space="preserve"> </w:t>
            </w:r>
            <w:r w:rsidRPr="00F00BA8">
              <w:rPr>
                <w:sz w:val="20"/>
                <w:szCs w:val="16"/>
              </w:rPr>
              <w:t>ζεστή</w:t>
            </w:r>
          </w:p>
          <w:p w14:paraId="02CB2754" w14:textId="77777777" w:rsidR="005F230F" w:rsidRDefault="005F230F" w:rsidP="00AD7507">
            <w:pPr>
              <w:pStyle w:val="a3"/>
              <w:numPr>
                <w:ilvl w:val="0"/>
                <w:numId w:val="104"/>
              </w:numPr>
              <w:ind w:left="360"/>
              <w:jc w:val="both"/>
              <w:rPr>
                <w:sz w:val="20"/>
                <w:szCs w:val="16"/>
              </w:rPr>
            </w:pPr>
            <w:r w:rsidRPr="00F00BA8">
              <w:rPr>
                <w:sz w:val="20"/>
                <w:szCs w:val="16"/>
              </w:rPr>
              <w:t>δείκτης που δείχνει το μερίδιο του πληθυσμού που καθυστερεί να πληρώσει τους λογαριασμούς του</w:t>
            </w:r>
          </w:p>
          <w:p w14:paraId="46B08626" w14:textId="77777777" w:rsidR="005F230F" w:rsidRPr="008F5366" w:rsidRDefault="005F230F" w:rsidP="00AD7507">
            <w:pPr>
              <w:pStyle w:val="a3"/>
              <w:numPr>
                <w:ilvl w:val="0"/>
                <w:numId w:val="104"/>
              </w:numPr>
              <w:ind w:left="360"/>
              <w:jc w:val="both"/>
              <w:rPr>
                <w:sz w:val="20"/>
                <w:szCs w:val="16"/>
              </w:rPr>
            </w:pPr>
            <w:r>
              <w:rPr>
                <w:sz w:val="20"/>
                <w:szCs w:val="16"/>
              </w:rPr>
              <w:t>δείκτης</w:t>
            </w:r>
            <w:r w:rsidRPr="00F00BA8">
              <w:rPr>
                <w:sz w:val="20"/>
                <w:szCs w:val="16"/>
              </w:rPr>
              <w:t xml:space="preserve"> </w:t>
            </w:r>
            <w:r>
              <w:rPr>
                <w:sz w:val="20"/>
                <w:szCs w:val="16"/>
                <w:lang w:val="en-US"/>
              </w:rPr>
              <w:t>EDEPI</w:t>
            </w:r>
            <w:r w:rsidRPr="00F00BA8">
              <w:rPr>
                <w:sz w:val="20"/>
                <w:szCs w:val="16"/>
              </w:rPr>
              <w:t xml:space="preserve">, </w:t>
            </w:r>
            <w:r>
              <w:rPr>
                <w:sz w:val="20"/>
                <w:szCs w:val="16"/>
              </w:rPr>
              <w:t>που αποτυπώνει την πρόοδο της χώρας στην καταπολέμηση της ενεργειακής φτώχειας</w:t>
            </w:r>
          </w:p>
        </w:tc>
        <w:tc>
          <w:tcPr>
            <w:tcW w:w="9024" w:type="dxa"/>
            <w:tcBorders>
              <w:left w:val="nil"/>
              <w:bottom w:val="single" w:sz="4" w:space="0" w:color="auto"/>
              <w:right w:val="single" w:sz="4" w:space="0" w:color="auto"/>
            </w:tcBorders>
            <w:vAlign w:val="center"/>
          </w:tcPr>
          <w:p w14:paraId="7D174854"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Υποχρέωση προμηθευτών για δράσεις ενεργειακής αποδοτικότητας σε κατοικίες νοικοκυριών</w:t>
            </w:r>
          </w:p>
          <w:p w14:paraId="013EBE46"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Πρόγραμμα χρηματοδότησης για εργασίες βελτίωσης της ενεργειακής απόδοσης διαμερισμάτων πολυκατοικιών</w:t>
            </w:r>
          </w:p>
          <w:p w14:paraId="5F162B5D"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Επίδομα ελάχιστου εγγυημένου εισοδήματος και επίδομα στέγασης</w:t>
            </w:r>
          </w:p>
          <w:p w14:paraId="708A87DE"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 xml:space="preserve">Υποχρέωση προμηθευτών για δράσεις στήριξης ευάλωτων νοικοκυριών </w:t>
            </w:r>
          </w:p>
        </w:tc>
      </w:tr>
      <w:tr w:rsidR="005F230F" w:rsidRPr="008F5366" w14:paraId="3F0BD9EC" w14:textId="77777777" w:rsidTr="00A2409F">
        <w:trPr>
          <w:trHeight w:val="1753"/>
        </w:trPr>
        <w:tc>
          <w:tcPr>
            <w:tcW w:w="1851" w:type="dxa"/>
            <w:tcBorders>
              <w:left w:val="single" w:sz="4" w:space="0" w:color="auto"/>
              <w:bottom w:val="single" w:sz="4" w:space="0" w:color="auto"/>
              <w:right w:val="nil"/>
            </w:tcBorders>
            <w:vAlign w:val="center"/>
          </w:tcPr>
          <w:p w14:paraId="33891B1F" w14:textId="77777777" w:rsidR="005F230F" w:rsidRPr="008F5366" w:rsidRDefault="005F230F" w:rsidP="00086310">
            <w:pPr>
              <w:jc w:val="both"/>
              <w:rPr>
                <w:sz w:val="20"/>
                <w:szCs w:val="16"/>
              </w:rPr>
            </w:pPr>
            <w:r w:rsidRPr="008F5366">
              <w:rPr>
                <w:sz w:val="20"/>
                <w:szCs w:val="16"/>
              </w:rPr>
              <w:lastRenderedPageBreak/>
              <w:t>ΕΣΘΟΝΙΑ</w:t>
            </w:r>
          </w:p>
        </w:tc>
        <w:tc>
          <w:tcPr>
            <w:tcW w:w="4474" w:type="dxa"/>
            <w:tcBorders>
              <w:left w:val="nil"/>
              <w:bottom w:val="single" w:sz="4" w:space="0" w:color="auto"/>
              <w:right w:val="nil"/>
            </w:tcBorders>
            <w:vAlign w:val="center"/>
          </w:tcPr>
          <w:p w14:paraId="2DE2348D" w14:textId="77777777" w:rsidR="005F230F" w:rsidRDefault="005F230F" w:rsidP="00086310">
            <w:pPr>
              <w:jc w:val="both"/>
              <w:rPr>
                <w:sz w:val="20"/>
                <w:szCs w:val="16"/>
              </w:rPr>
            </w:pPr>
            <w:r>
              <w:rPr>
                <w:sz w:val="20"/>
                <w:szCs w:val="16"/>
              </w:rPr>
              <w:t>Η ενεργειακή φτώχεια δεν αντιμετωπίζεται διαφορετικά από την εισοδηματική φτώχεια, και εντάσσεται στο πλαίσιο νόμου περί Κοινωνικής Πρόνοιας. Δεν αναμένεται δημιουργία επίσημου ορισμού.</w:t>
            </w:r>
          </w:p>
          <w:p w14:paraId="5A06D937" w14:textId="77777777" w:rsidR="005F230F" w:rsidRPr="00400F9E" w:rsidRDefault="005F230F" w:rsidP="00086310">
            <w:pPr>
              <w:jc w:val="both"/>
              <w:rPr>
                <w:sz w:val="20"/>
                <w:szCs w:val="16"/>
                <w:lang w:val="en-US"/>
              </w:rPr>
            </w:pPr>
            <w:r>
              <w:rPr>
                <w:sz w:val="20"/>
                <w:szCs w:val="16"/>
              </w:rPr>
              <w:t>(</w:t>
            </w:r>
            <w:r>
              <w:rPr>
                <w:sz w:val="20"/>
                <w:szCs w:val="16"/>
                <w:lang w:val="en-US"/>
              </w:rPr>
              <w:t>Estonian draft of NECP 2030)</w:t>
            </w:r>
          </w:p>
        </w:tc>
        <w:tc>
          <w:tcPr>
            <w:tcW w:w="5553" w:type="dxa"/>
            <w:tcBorders>
              <w:left w:val="nil"/>
              <w:bottom w:val="single" w:sz="4" w:space="0" w:color="auto"/>
              <w:right w:val="nil"/>
            </w:tcBorders>
            <w:vAlign w:val="center"/>
          </w:tcPr>
          <w:p w14:paraId="53C80492" w14:textId="77777777" w:rsidR="005F230F" w:rsidRDefault="005F230F" w:rsidP="00AD7507">
            <w:pPr>
              <w:pStyle w:val="a3"/>
              <w:numPr>
                <w:ilvl w:val="0"/>
                <w:numId w:val="104"/>
              </w:numPr>
              <w:ind w:left="360"/>
              <w:jc w:val="both"/>
              <w:rPr>
                <w:sz w:val="20"/>
                <w:szCs w:val="16"/>
              </w:rPr>
            </w:pPr>
            <w:r w:rsidRPr="00F00BA8">
              <w:rPr>
                <w:sz w:val="20"/>
                <w:szCs w:val="16"/>
              </w:rPr>
              <w:t xml:space="preserve">δείκτης ποσοστού πληθυσμού που αδυνατεί να κρατήσει την οικία του </w:t>
            </w:r>
            <w:r>
              <w:rPr>
                <w:sz w:val="20"/>
                <w:szCs w:val="16"/>
              </w:rPr>
              <w:t xml:space="preserve">ικανοποιητικά </w:t>
            </w:r>
            <w:r w:rsidRPr="00F00BA8">
              <w:rPr>
                <w:sz w:val="20"/>
                <w:szCs w:val="16"/>
              </w:rPr>
              <w:t>ζεστή</w:t>
            </w:r>
          </w:p>
          <w:p w14:paraId="3B643CF7" w14:textId="77777777" w:rsidR="005F230F" w:rsidRDefault="005F230F" w:rsidP="00AD7507">
            <w:pPr>
              <w:pStyle w:val="a3"/>
              <w:numPr>
                <w:ilvl w:val="0"/>
                <w:numId w:val="104"/>
              </w:numPr>
              <w:ind w:left="360"/>
              <w:jc w:val="both"/>
              <w:rPr>
                <w:sz w:val="20"/>
                <w:szCs w:val="16"/>
              </w:rPr>
            </w:pPr>
            <w:r w:rsidRPr="00F00BA8">
              <w:rPr>
                <w:sz w:val="20"/>
                <w:szCs w:val="16"/>
              </w:rPr>
              <w:t>δείκτης που δείχνει το μερίδιο του πληθυσμού που καθυστερεί να πληρώσει τους λογαριασμούς του</w:t>
            </w:r>
          </w:p>
          <w:p w14:paraId="0F83A71A" w14:textId="77777777" w:rsidR="005F230F" w:rsidRPr="008F5366" w:rsidRDefault="005F230F" w:rsidP="00AD7507">
            <w:pPr>
              <w:pStyle w:val="a3"/>
              <w:numPr>
                <w:ilvl w:val="0"/>
                <w:numId w:val="104"/>
              </w:numPr>
              <w:ind w:left="360"/>
              <w:jc w:val="both"/>
              <w:rPr>
                <w:sz w:val="20"/>
                <w:szCs w:val="16"/>
              </w:rPr>
            </w:pPr>
            <w:r>
              <w:rPr>
                <w:sz w:val="20"/>
                <w:szCs w:val="16"/>
              </w:rPr>
              <w:t>δείκτης</w:t>
            </w:r>
            <w:r w:rsidRPr="00F00BA8">
              <w:rPr>
                <w:sz w:val="20"/>
                <w:szCs w:val="16"/>
              </w:rPr>
              <w:t xml:space="preserve"> </w:t>
            </w:r>
            <w:r>
              <w:rPr>
                <w:sz w:val="20"/>
                <w:szCs w:val="16"/>
                <w:lang w:val="en-US"/>
              </w:rPr>
              <w:t>EDEPI</w:t>
            </w:r>
            <w:r w:rsidRPr="00F00BA8">
              <w:rPr>
                <w:sz w:val="20"/>
                <w:szCs w:val="16"/>
              </w:rPr>
              <w:t xml:space="preserve">, </w:t>
            </w:r>
            <w:r>
              <w:rPr>
                <w:sz w:val="20"/>
                <w:szCs w:val="16"/>
              </w:rPr>
              <w:t>που αποτυπώνει την πρόοδο της χώρας στην καταπολέμηση της ενεργειακής φτώχειας</w:t>
            </w:r>
          </w:p>
        </w:tc>
        <w:tc>
          <w:tcPr>
            <w:tcW w:w="9024" w:type="dxa"/>
            <w:tcBorders>
              <w:left w:val="nil"/>
              <w:bottom w:val="single" w:sz="4" w:space="0" w:color="auto"/>
              <w:right w:val="single" w:sz="4" w:space="0" w:color="auto"/>
            </w:tcBorders>
            <w:vAlign w:val="center"/>
          </w:tcPr>
          <w:p w14:paraId="48AE3BFA" w14:textId="7BC19B26" w:rsidR="005F230F" w:rsidRPr="008F5366" w:rsidRDefault="005F230F" w:rsidP="00AD7507">
            <w:pPr>
              <w:pStyle w:val="a3"/>
              <w:numPr>
                <w:ilvl w:val="0"/>
                <w:numId w:val="97"/>
              </w:numPr>
              <w:ind w:left="357" w:hanging="357"/>
              <w:jc w:val="both"/>
              <w:rPr>
                <w:sz w:val="20"/>
                <w:szCs w:val="16"/>
              </w:rPr>
            </w:pPr>
            <w:r w:rsidRPr="008F5366">
              <w:rPr>
                <w:sz w:val="20"/>
                <w:szCs w:val="16"/>
              </w:rPr>
              <w:t>Πρόγραμμα χρηματοδότησης ενεργειακών ανακαινίσεων διαμερισμάτων</w:t>
            </w:r>
            <w:r w:rsidR="008A566C">
              <w:rPr>
                <w:sz w:val="20"/>
                <w:szCs w:val="16"/>
              </w:rPr>
              <w:t xml:space="preserve"> </w:t>
            </w:r>
            <w:r w:rsidRPr="008F5366">
              <w:rPr>
                <w:sz w:val="20"/>
                <w:szCs w:val="16"/>
              </w:rPr>
              <w:t>πολυκατοικιών</w:t>
            </w:r>
          </w:p>
          <w:p w14:paraId="5F3FD41D"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Πρόγραμμα επιδότησης εγκατάστασης φωτοβολταϊκών πάνελ</w:t>
            </w:r>
          </w:p>
          <w:p w14:paraId="2EB944C3"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Πρόγραμμα χρηματοδότησης για αντικατάσταση κεντρικών μονάδων θέρμανσης σε κατοικίες νοικοκυριών</w:t>
            </w:r>
          </w:p>
          <w:p w14:paraId="148FB9B8"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Πρόγραμμα στήριξης νοικοκυριών που ζουν σε αραιοκατοικημένες περιοχές, η ’’Αραιοκατοίκιση‘’</w:t>
            </w:r>
          </w:p>
          <w:p w14:paraId="68D48941" w14:textId="749BF394" w:rsidR="005F230F" w:rsidRPr="008F5366" w:rsidRDefault="005F230F" w:rsidP="00AD7507">
            <w:pPr>
              <w:pStyle w:val="a3"/>
              <w:numPr>
                <w:ilvl w:val="0"/>
                <w:numId w:val="97"/>
              </w:numPr>
              <w:ind w:left="357" w:hanging="357"/>
              <w:jc w:val="both"/>
              <w:rPr>
                <w:sz w:val="20"/>
                <w:szCs w:val="16"/>
              </w:rPr>
            </w:pPr>
            <w:r w:rsidRPr="008F5366">
              <w:rPr>
                <w:sz w:val="20"/>
                <w:szCs w:val="16"/>
              </w:rPr>
              <w:t>Πρόγραμμα πριμοδότησης</w:t>
            </w:r>
            <w:r w:rsidR="008A566C">
              <w:rPr>
                <w:sz w:val="20"/>
                <w:szCs w:val="16"/>
              </w:rPr>
              <w:t xml:space="preserve"> </w:t>
            </w:r>
            <w:r w:rsidRPr="008F5366">
              <w:rPr>
                <w:sz w:val="20"/>
                <w:szCs w:val="16"/>
              </w:rPr>
              <w:t>παραγόμενης ενέργειας από ΑΠΕ</w:t>
            </w:r>
          </w:p>
          <w:p w14:paraId="3CA27268"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Επίδομα στέγασης</w:t>
            </w:r>
          </w:p>
        </w:tc>
      </w:tr>
      <w:tr w:rsidR="005F230F" w:rsidRPr="008F5366" w14:paraId="141F4679" w14:textId="77777777" w:rsidTr="00A2409F">
        <w:trPr>
          <w:trHeight w:val="2985"/>
        </w:trPr>
        <w:tc>
          <w:tcPr>
            <w:tcW w:w="1851" w:type="dxa"/>
            <w:tcBorders>
              <w:left w:val="single" w:sz="4" w:space="0" w:color="auto"/>
              <w:bottom w:val="single" w:sz="4" w:space="0" w:color="auto"/>
              <w:right w:val="nil"/>
            </w:tcBorders>
            <w:vAlign w:val="center"/>
          </w:tcPr>
          <w:p w14:paraId="44B3F9EB" w14:textId="77777777" w:rsidR="005F230F" w:rsidRPr="008F5366" w:rsidRDefault="005F230F" w:rsidP="00086310">
            <w:pPr>
              <w:jc w:val="both"/>
              <w:rPr>
                <w:sz w:val="20"/>
                <w:szCs w:val="16"/>
              </w:rPr>
            </w:pPr>
            <w:r w:rsidRPr="008F5366">
              <w:rPr>
                <w:sz w:val="20"/>
                <w:szCs w:val="16"/>
              </w:rPr>
              <w:t>ΙΡΛΑΝΔΙΑ</w:t>
            </w:r>
          </w:p>
        </w:tc>
        <w:tc>
          <w:tcPr>
            <w:tcW w:w="4474" w:type="dxa"/>
            <w:tcBorders>
              <w:left w:val="nil"/>
              <w:right w:val="nil"/>
            </w:tcBorders>
            <w:vAlign w:val="center"/>
          </w:tcPr>
          <w:p w14:paraId="47877547" w14:textId="77777777" w:rsidR="005F230F" w:rsidRPr="006C7CC4" w:rsidRDefault="005F230F" w:rsidP="00086310">
            <w:pPr>
              <w:jc w:val="both"/>
              <w:rPr>
                <w:sz w:val="20"/>
                <w:szCs w:val="20"/>
              </w:rPr>
            </w:pPr>
            <w:r w:rsidRPr="006C7CC4">
              <w:rPr>
                <w:sz w:val="20"/>
                <w:szCs w:val="20"/>
              </w:rPr>
              <w:t>Η κατάσταση κατά την οποία ένα νοικοκυριό δεν μπορεί να ικανοποιήσει τις ενεργειακές του ανάγκες σε ικανοποιητικό λόγω αδυναμίας του να καλύψει τα κόστη τους</w:t>
            </w:r>
          </w:p>
        </w:tc>
        <w:tc>
          <w:tcPr>
            <w:tcW w:w="5553" w:type="dxa"/>
            <w:tcBorders>
              <w:left w:val="nil"/>
              <w:right w:val="nil"/>
            </w:tcBorders>
            <w:vAlign w:val="center"/>
          </w:tcPr>
          <w:p w14:paraId="32AAF485" w14:textId="77777777" w:rsidR="005F230F" w:rsidRPr="006C7CC4" w:rsidRDefault="005F230F" w:rsidP="00AD7507">
            <w:pPr>
              <w:pStyle w:val="a3"/>
              <w:numPr>
                <w:ilvl w:val="0"/>
                <w:numId w:val="99"/>
              </w:numPr>
              <w:ind w:left="360"/>
              <w:jc w:val="both"/>
              <w:rPr>
                <w:sz w:val="20"/>
                <w:szCs w:val="20"/>
              </w:rPr>
            </w:pPr>
            <w:r w:rsidRPr="006C7CC4">
              <w:rPr>
                <w:sz w:val="20"/>
                <w:szCs w:val="20"/>
              </w:rPr>
              <w:t>περισσότερ</w:t>
            </w:r>
            <w:r>
              <w:rPr>
                <w:sz w:val="20"/>
                <w:szCs w:val="20"/>
              </w:rPr>
              <w:t>ο</w:t>
            </w:r>
            <w:r w:rsidRPr="006C7CC4">
              <w:rPr>
                <w:sz w:val="20"/>
                <w:szCs w:val="20"/>
              </w:rPr>
              <w:t xml:space="preserve"> από το 10% του εισοδήματος του νοικοκυριού για τις ενεργειακές του δαπάνες </w:t>
            </w:r>
            <w:r w:rsidRPr="006C7CC4">
              <w:rPr>
                <w:sz w:val="20"/>
                <w:szCs w:val="20"/>
              </w:rPr>
              <w:sym w:font="Wingdings" w:char="F0E0"/>
            </w:r>
            <w:r w:rsidRPr="006C7CC4">
              <w:rPr>
                <w:sz w:val="20"/>
                <w:szCs w:val="20"/>
              </w:rPr>
              <w:t>Ενεργειακή Φτώχεια</w:t>
            </w:r>
          </w:p>
          <w:p w14:paraId="63734FFB" w14:textId="77777777" w:rsidR="005F230F" w:rsidRPr="006C7CC4" w:rsidRDefault="005F230F" w:rsidP="00AD7507">
            <w:pPr>
              <w:pStyle w:val="a3"/>
              <w:numPr>
                <w:ilvl w:val="0"/>
                <w:numId w:val="99"/>
              </w:numPr>
              <w:ind w:left="360"/>
              <w:jc w:val="both"/>
              <w:rPr>
                <w:sz w:val="20"/>
                <w:szCs w:val="20"/>
              </w:rPr>
            </w:pPr>
            <w:r w:rsidRPr="006C7CC4">
              <w:rPr>
                <w:sz w:val="20"/>
                <w:szCs w:val="20"/>
              </w:rPr>
              <w:t>περισσότερ</w:t>
            </w:r>
            <w:r>
              <w:rPr>
                <w:sz w:val="20"/>
                <w:szCs w:val="20"/>
              </w:rPr>
              <w:t>ο</w:t>
            </w:r>
            <w:r w:rsidRPr="006C7CC4">
              <w:rPr>
                <w:sz w:val="20"/>
                <w:szCs w:val="20"/>
              </w:rPr>
              <w:t xml:space="preserve"> από το 15% του εισοδήματος του νοικοκυριού για τις ενεργειακές του δαπάνες </w:t>
            </w:r>
            <w:r w:rsidRPr="006C7CC4">
              <w:rPr>
                <w:sz w:val="20"/>
                <w:szCs w:val="20"/>
              </w:rPr>
              <w:sym w:font="Wingdings" w:char="F0E0"/>
            </w:r>
            <w:r w:rsidRPr="006C7CC4">
              <w:rPr>
                <w:sz w:val="20"/>
                <w:szCs w:val="20"/>
              </w:rPr>
              <w:t>Υψηλή Ενεργειακή Φτώχεια</w:t>
            </w:r>
          </w:p>
          <w:p w14:paraId="59D03CD4" w14:textId="77777777" w:rsidR="005F230F" w:rsidRDefault="005F230F" w:rsidP="00AD7507">
            <w:pPr>
              <w:pStyle w:val="a3"/>
              <w:numPr>
                <w:ilvl w:val="0"/>
                <w:numId w:val="99"/>
              </w:numPr>
              <w:ind w:left="360"/>
              <w:jc w:val="both"/>
              <w:rPr>
                <w:sz w:val="20"/>
                <w:szCs w:val="20"/>
              </w:rPr>
            </w:pPr>
            <w:r w:rsidRPr="006C7CC4">
              <w:rPr>
                <w:sz w:val="20"/>
                <w:szCs w:val="20"/>
              </w:rPr>
              <w:t>περισσότερ</w:t>
            </w:r>
            <w:r>
              <w:rPr>
                <w:sz w:val="20"/>
                <w:szCs w:val="20"/>
              </w:rPr>
              <w:t>ο</w:t>
            </w:r>
            <w:r w:rsidRPr="006C7CC4">
              <w:rPr>
                <w:sz w:val="20"/>
                <w:szCs w:val="20"/>
              </w:rPr>
              <w:t xml:space="preserve"> από το 20% του εισοδήματος του νοικοκυριού για τις ενεργειακές του δαπάνες </w:t>
            </w:r>
            <w:r w:rsidRPr="006C7CC4">
              <w:rPr>
                <w:sz w:val="20"/>
                <w:szCs w:val="20"/>
              </w:rPr>
              <w:sym w:font="Wingdings" w:char="F0E0"/>
            </w:r>
            <w:r w:rsidRPr="006C7CC4">
              <w:rPr>
                <w:sz w:val="20"/>
                <w:szCs w:val="20"/>
              </w:rPr>
              <w:t>Ακραία Ενεργειακή Φτώχεια</w:t>
            </w:r>
          </w:p>
          <w:p w14:paraId="24BA7965" w14:textId="77777777" w:rsidR="005F230F" w:rsidRDefault="005F230F" w:rsidP="00AD7507">
            <w:pPr>
              <w:pStyle w:val="a3"/>
              <w:numPr>
                <w:ilvl w:val="0"/>
                <w:numId w:val="99"/>
              </w:numPr>
              <w:ind w:left="360"/>
              <w:jc w:val="both"/>
              <w:rPr>
                <w:sz w:val="20"/>
                <w:szCs w:val="16"/>
              </w:rPr>
            </w:pPr>
            <w:r w:rsidRPr="00F00BA8">
              <w:rPr>
                <w:sz w:val="20"/>
                <w:szCs w:val="16"/>
              </w:rPr>
              <w:t xml:space="preserve">δείκτης ποσοστού πληθυσμού που αδυνατεί να κρατήσει την οικία του </w:t>
            </w:r>
            <w:r>
              <w:rPr>
                <w:sz w:val="20"/>
                <w:szCs w:val="16"/>
              </w:rPr>
              <w:t xml:space="preserve">ικανοποιητικά </w:t>
            </w:r>
            <w:r w:rsidRPr="00F00BA8">
              <w:rPr>
                <w:sz w:val="20"/>
                <w:szCs w:val="16"/>
              </w:rPr>
              <w:t>ζεστή</w:t>
            </w:r>
          </w:p>
          <w:p w14:paraId="20CFCC25" w14:textId="77777777" w:rsidR="005F230F" w:rsidRDefault="005F230F" w:rsidP="00AD7507">
            <w:pPr>
              <w:pStyle w:val="a3"/>
              <w:numPr>
                <w:ilvl w:val="0"/>
                <w:numId w:val="99"/>
              </w:numPr>
              <w:ind w:left="360"/>
              <w:jc w:val="both"/>
              <w:rPr>
                <w:sz w:val="20"/>
                <w:szCs w:val="16"/>
              </w:rPr>
            </w:pPr>
            <w:r w:rsidRPr="00F00BA8">
              <w:rPr>
                <w:sz w:val="20"/>
                <w:szCs w:val="16"/>
              </w:rPr>
              <w:t>δείκτης που δείχνει το μερίδιο του πληθυσμού που καθυστερεί να πληρώσει τους λογαριασμούς του</w:t>
            </w:r>
          </w:p>
          <w:p w14:paraId="5ED7609C" w14:textId="77777777" w:rsidR="005F230F" w:rsidRPr="006C7CC4" w:rsidRDefault="005F230F" w:rsidP="00AD7507">
            <w:pPr>
              <w:pStyle w:val="a3"/>
              <w:numPr>
                <w:ilvl w:val="0"/>
                <w:numId w:val="99"/>
              </w:numPr>
              <w:ind w:left="360"/>
              <w:jc w:val="both"/>
              <w:rPr>
                <w:sz w:val="20"/>
                <w:szCs w:val="20"/>
              </w:rPr>
            </w:pPr>
            <w:r>
              <w:rPr>
                <w:sz w:val="20"/>
                <w:szCs w:val="16"/>
              </w:rPr>
              <w:t>δείκτης</w:t>
            </w:r>
            <w:r w:rsidRPr="00F00BA8">
              <w:rPr>
                <w:sz w:val="20"/>
                <w:szCs w:val="16"/>
              </w:rPr>
              <w:t xml:space="preserve"> </w:t>
            </w:r>
            <w:r>
              <w:rPr>
                <w:sz w:val="20"/>
                <w:szCs w:val="16"/>
                <w:lang w:val="en-US"/>
              </w:rPr>
              <w:t>EDEPI</w:t>
            </w:r>
            <w:r w:rsidRPr="00F00BA8">
              <w:rPr>
                <w:sz w:val="20"/>
                <w:szCs w:val="16"/>
              </w:rPr>
              <w:t xml:space="preserve">, </w:t>
            </w:r>
            <w:r>
              <w:rPr>
                <w:sz w:val="20"/>
                <w:szCs w:val="16"/>
              </w:rPr>
              <w:t>που αποτυπώνει την πρόοδο της χώρας στην καταπολέμηση της ενεργειακής φτώχειας</w:t>
            </w:r>
          </w:p>
        </w:tc>
        <w:tc>
          <w:tcPr>
            <w:tcW w:w="9024" w:type="dxa"/>
            <w:tcBorders>
              <w:left w:val="nil"/>
              <w:right w:val="single" w:sz="4" w:space="0" w:color="auto"/>
            </w:tcBorders>
            <w:vAlign w:val="center"/>
          </w:tcPr>
          <w:p w14:paraId="07A23138" w14:textId="2DF03AE0" w:rsidR="005F230F" w:rsidRPr="008F5366" w:rsidRDefault="005F230F" w:rsidP="00AD7507">
            <w:pPr>
              <w:pStyle w:val="a3"/>
              <w:numPr>
                <w:ilvl w:val="0"/>
                <w:numId w:val="98"/>
              </w:numPr>
              <w:jc w:val="both"/>
              <w:rPr>
                <w:sz w:val="20"/>
                <w:szCs w:val="16"/>
              </w:rPr>
            </w:pPr>
            <w:r w:rsidRPr="008F5366">
              <w:rPr>
                <w:sz w:val="20"/>
                <w:szCs w:val="16"/>
              </w:rPr>
              <w:t>Πρόγραμμα</w:t>
            </w:r>
            <w:r w:rsidR="008A566C">
              <w:rPr>
                <w:sz w:val="20"/>
                <w:szCs w:val="16"/>
              </w:rPr>
              <w:t xml:space="preserve"> </w:t>
            </w:r>
            <w:r w:rsidRPr="008F5366">
              <w:rPr>
                <w:sz w:val="20"/>
                <w:szCs w:val="16"/>
              </w:rPr>
              <w:t>χρηματοδότησης ενεργειακών κοινοτήτων,’’ The Communities energy Grant’’</w:t>
            </w:r>
          </w:p>
          <w:p w14:paraId="7446DE13" w14:textId="0C725023" w:rsidR="005F230F" w:rsidRPr="008F5366" w:rsidRDefault="005F230F" w:rsidP="00AD7507">
            <w:pPr>
              <w:pStyle w:val="a3"/>
              <w:numPr>
                <w:ilvl w:val="0"/>
                <w:numId w:val="98"/>
              </w:numPr>
              <w:jc w:val="both"/>
              <w:rPr>
                <w:sz w:val="20"/>
                <w:szCs w:val="16"/>
              </w:rPr>
            </w:pPr>
            <w:r w:rsidRPr="008F5366">
              <w:rPr>
                <w:sz w:val="20"/>
                <w:szCs w:val="16"/>
              </w:rPr>
              <w:t>Κρατικό πρόγραμμα επιδότησης εργασιών ενεργειακής ανακαίνισης</w:t>
            </w:r>
            <w:r w:rsidR="008A566C">
              <w:rPr>
                <w:sz w:val="20"/>
                <w:szCs w:val="16"/>
              </w:rPr>
              <w:t xml:space="preserve"> </w:t>
            </w:r>
            <w:r w:rsidRPr="008F5366">
              <w:rPr>
                <w:sz w:val="20"/>
                <w:szCs w:val="16"/>
              </w:rPr>
              <w:t>κατοικιών, ‘’Home Energy Grants’’</w:t>
            </w:r>
          </w:p>
          <w:p w14:paraId="5DC26999" w14:textId="77777777" w:rsidR="005F230F" w:rsidRPr="008F5366" w:rsidRDefault="005F230F" w:rsidP="00AD7507">
            <w:pPr>
              <w:pStyle w:val="a3"/>
              <w:numPr>
                <w:ilvl w:val="0"/>
                <w:numId w:val="98"/>
              </w:numPr>
              <w:jc w:val="both"/>
              <w:rPr>
                <w:sz w:val="20"/>
                <w:szCs w:val="16"/>
              </w:rPr>
            </w:pPr>
            <w:r w:rsidRPr="008F5366">
              <w:rPr>
                <w:sz w:val="20"/>
                <w:szCs w:val="16"/>
              </w:rPr>
              <w:t>Κρατικό Πρόγραμμα ‘’Free Upgrades For Eligible Homes’’, για εργασίες ενεργειακής αναβάθμισης σε ευάλωτα νοικοκυριά χωρίς καμία επιβάρυνση</w:t>
            </w:r>
          </w:p>
          <w:p w14:paraId="065A059A" w14:textId="77777777" w:rsidR="005F230F" w:rsidRPr="008F5366" w:rsidRDefault="005F230F" w:rsidP="00AD7507">
            <w:pPr>
              <w:pStyle w:val="a3"/>
              <w:numPr>
                <w:ilvl w:val="0"/>
                <w:numId w:val="98"/>
              </w:numPr>
              <w:jc w:val="both"/>
              <w:rPr>
                <w:sz w:val="20"/>
                <w:szCs w:val="16"/>
              </w:rPr>
            </w:pPr>
            <w:r w:rsidRPr="008F5366">
              <w:rPr>
                <w:sz w:val="20"/>
                <w:szCs w:val="16"/>
              </w:rPr>
              <w:t>Κρατικό πρόγραμμα παροχής ενεργειακών ανακαινίσεων σε κατοικίες ατόμων με προβλήματα υγείας, ‘’The Warmth and Wellbeing Scheme’’</w:t>
            </w:r>
          </w:p>
          <w:p w14:paraId="46959174" w14:textId="77777777" w:rsidR="005F230F" w:rsidRPr="008F5366" w:rsidRDefault="005F230F" w:rsidP="00AD7507">
            <w:pPr>
              <w:pStyle w:val="a3"/>
              <w:numPr>
                <w:ilvl w:val="0"/>
                <w:numId w:val="98"/>
              </w:numPr>
              <w:jc w:val="both"/>
              <w:rPr>
                <w:sz w:val="20"/>
                <w:szCs w:val="16"/>
              </w:rPr>
            </w:pPr>
            <w:r w:rsidRPr="008F5366">
              <w:rPr>
                <w:sz w:val="20"/>
                <w:szCs w:val="16"/>
              </w:rPr>
              <w:t xml:space="preserve">Επίδομα οικιακής χρήσης </w:t>
            </w:r>
          </w:p>
          <w:p w14:paraId="72F9E4EE" w14:textId="75C31E8E" w:rsidR="005F230F" w:rsidRPr="008F5366" w:rsidRDefault="005F230F" w:rsidP="00AD7507">
            <w:pPr>
              <w:pStyle w:val="a3"/>
              <w:numPr>
                <w:ilvl w:val="0"/>
                <w:numId w:val="98"/>
              </w:numPr>
              <w:jc w:val="both"/>
              <w:rPr>
                <w:sz w:val="20"/>
                <w:szCs w:val="16"/>
              </w:rPr>
            </w:pPr>
            <w:r w:rsidRPr="008F5366">
              <w:rPr>
                <w:sz w:val="20"/>
                <w:szCs w:val="16"/>
              </w:rPr>
              <w:t>Επίδομα</w:t>
            </w:r>
            <w:r w:rsidR="008A566C">
              <w:rPr>
                <w:sz w:val="20"/>
                <w:szCs w:val="16"/>
              </w:rPr>
              <w:t xml:space="preserve"> </w:t>
            </w:r>
            <w:r w:rsidRPr="008F5366">
              <w:rPr>
                <w:sz w:val="20"/>
                <w:szCs w:val="16"/>
              </w:rPr>
              <w:t>θέρμανσης</w:t>
            </w:r>
          </w:p>
          <w:p w14:paraId="77D07DD6" w14:textId="4BC23FB7" w:rsidR="005F230F" w:rsidRPr="008F5366" w:rsidRDefault="005F230F" w:rsidP="00AD7507">
            <w:pPr>
              <w:pStyle w:val="a3"/>
              <w:numPr>
                <w:ilvl w:val="0"/>
                <w:numId w:val="98"/>
              </w:numPr>
              <w:jc w:val="both"/>
              <w:rPr>
                <w:sz w:val="20"/>
                <w:szCs w:val="16"/>
              </w:rPr>
            </w:pPr>
            <w:r w:rsidRPr="008F5366">
              <w:rPr>
                <w:sz w:val="20"/>
                <w:szCs w:val="16"/>
              </w:rPr>
              <w:t>Πρόγραμμα επιδότησης εργασιών ενεργειακή</w:t>
            </w:r>
            <w:r w:rsidR="00D066EC">
              <w:rPr>
                <w:sz w:val="20"/>
                <w:szCs w:val="16"/>
              </w:rPr>
              <w:t>ς</w:t>
            </w:r>
            <w:r w:rsidRPr="008F5366">
              <w:rPr>
                <w:sz w:val="20"/>
                <w:szCs w:val="16"/>
              </w:rPr>
              <w:t xml:space="preserve"> ανακαίνισης κατοικιών ηλικιωμένων, ‘’ Housing Aid For Older Persons Scheme’’</w:t>
            </w:r>
          </w:p>
          <w:p w14:paraId="147872DB" w14:textId="77777777" w:rsidR="005F230F" w:rsidRPr="008F5366" w:rsidRDefault="005F230F" w:rsidP="00AD7507">
            <w:pPr>
              <w:pStyle w:val="a3"/>
              <w:numPr>
                <w:ilvl w:val="0"/>
                <w:numId w:val="98"/>
              </w:numPr>
              <w:jc w:val="both"/>
              <w:rPr>
                <w:sz w:val="20"/>
                <w:szCs w:val="16"/>
              </w:rPr>
            </w:pPr>
            <w:r w:rsidRPr="008F5366">
              <w:rPr>
                <w:sz w:val="20"/>
                <w:szCs w:val="16"/>
              </w:rPr>
              <w:t>Πρόγραμμα ενημέρωσης νοικοκυριών για ζητήματα της ενεργειακής αποδοτικότητας κατοικιών,‘’Well and Warm’’</w:t>
            </w:r>
          </w:p>
          <w:p w14:paraId="6BDAF5A0" w14:textId="6F887DEA" w:rsidR="005F230F" w:rsidRPr="008F5366" w:rsidRDefault="005F230F" w:rsidP="00AD7507">
            <w:pPr>
              <w:pStyle w:val="a3"/>
              <w:numPr>
                <w:ilvl w:val="0"/>
                <w:numId w:val="98"/>
              </w:numPr>
              <w:jc w:val="both"/>
              <w:rPr>
                <w:sz w:val="20"/>
                <w:szCs w:val="16"/>
              </w:rPr>
            </w:pPr>
            <w:r w:rsidRPr="008F5366">
              <w:rPr>
                <w:sz w:val="20"/>
                <w:szCs w:val="16"/>
              </w:rPr>
              <w:t>Πρόγραμμα στ</w:t>
            </w:r>
            <w:r w:rsidR="00D066EC">
              <w:rPr>
                <w:sz w:val="20"/>
                <w:szCs w:val="16"/>
              </w:rPr>
              <w:t>ήριξης αγροτών και αλιευτών, ‘’</w:t>
            </w:r>
            <w:r w:rsidRPr="008F5366">
              <w:rPr>
                <w:sz w:val="20"/>
                <w:szCs w:val="16"/>
              </w:rPr>
              <w:t>Rural Social Scheme’’</w:t>
            </w:r>
          </w:p>
          <w:p w14:paraId="4A0DF28F" w14:textId="77777777" w:rsidR="005F230F" w:rsidRPr="008F5366" w:rsidRDefault="005F230F" w:rsidP="00AD7507">
            <w:pPr>
              <w:pStyle w:val="a3"/>
              <w:numPr>
                <w:ilvl w:val="0"/>
                <w:numId w:val="98"/>
              </w:numPr>
              <w:jc w:val="both"/>
              <w:rPr>
                <w:sz w:val="20"/>
                <w:szCs w:val="16"/>
              </w:rPr>
            </w:pPr>
            <w:r w:rsidRPr="008F5366">
              <w:rPr>
                <w:sz w:val="20"/>
                <w:szCs w:val="16"/>
              </w:rPr>
              <w:t>Πρωτοβουλία δέσμευσης μερικών προμηθευτών για μη αποσύνδεση υπερχρεωμένων πελατών τους, ‘’Energy Engage Code’’</w:t>
            </w:r>
          </w:p>
        </w:tc>
      </w:tr>
      <w:tr w:rsidR="005F230F" w:rsidRPr="00A10064" w14:paraId="1F577878" w14:textId="77777777" w:rsidTr="00A2409F">
        <w:trPr>
          <w:trHeight w:val="11762"/>
        </w:trPr>
        <w:tc>
          <w:tcPr>
            <w:tcW w:w="1851" w:type="dxa"/>
            <w:tcBorders>
              <w:left w:val="single" w:sz="4" w:space="0" w:color="auto"/>
              <w:right w:val="nil"/>
            </w:tcBorders>
            <w:vAlign w:val="center"/>
          </w:tcPr>
          <w:p w14:paraId="0EDF405D" w14:textId="77777777" w:rsidR="005F230F" w:rsidRPr="008F5366" w:rsidRDefault="005F230F" w:rsidP="00086310">
            <w:pPr>
              <w:jc w:val="both"/>
              <w:rPr>
                <w:sz w:val="20"/>
                <w:szCs w:val="16"/>
              </w:rPr>
            </w:pPr>
            <w:r w:rsidRPr="008F5366">
              <w:rPr>
                <w:sz w:val="20"/>
                <w:szCs w:val="16"/>
              </w:rPr>
              <w:lastRenderedPageBreak/>
              <w:t>ΗΝΩΜΕΝΟ ΒΑΣΙΛΕΙΟ</w:t>
            </w:r>
          </w:p>
        </w:tc>
        <w:tc>
          <w:tcPr>
            <w:tcW w:w="4474" w:type="dxa"/>
            <w:tcBorders>
              <w:left w:val="nil"/>
              <w:right w:val="nil"/>
            </w:tcBorders>
            <w:vAlign w:val="center"/>
          </w:tcPr>
          <w:p w14:paraId="25B4F04D" w14:textId="77777777" w:rsidR="005F230F" w:rsidRPr="006C7CC4" w:rsidRDefault="005F230F" w:rsidP="00AD7507">
            <w:pPr>
              <w:pStyle w:val="a3"/>
              <w:numPr>
                <w:ilvl w:val="0"/>
                <w:numId w:val="100"/>
              </w:numPr>
              <w:jc w:val="both"/>
              <w:rPr>
                <w:sz w:val="20"/>
                <w:szCs w:val="20"/>
              </w:rPr>
            </w:pPr>
            <w:r w:rsidRPr="006C7CC4">
              <w:rPr>
                <w:sz w:val="20"/>
                <w:szCs w:val="20"/>
              </w:rPr>
              <w:t>Ένα νοικοκυριό είναι ενεργειακά φτωχό όταν:</w:t>
            </w:r>
          </w:p>
          <w:p w14:paraId="29737C83" w14:textId="71F77656" w:rsidR="005F230F" w:rsidRPr="006C7CC4" w:rsidRDefault="005F230F" w:rsidP="00AD7507">
            <w:pPr>
              <w:numPr>
                <w:ilvl w:val="1"/>
                <w:numId w:val="100"/>
              </w:numPr>
              <w:contextualSpacing/>
              <w:jc w:val="both"/>
              <w:rPr>
                <w:sz w:val="20"/>
                <w:szCs w:val="20"/>
              </w:rPr>
            </w:pPr>
            <w:r w:rsidRPr="006C7CC4">
              <w:rPr>
                <w:sz w:val="20"/>
                <w:szCs w:val="20"/>
              </w:rPr>
              <w:t>έχει ενεργειακές δαπάνες μεγαλύτερες από το μέσο όρο δαπανών</w:t>
            </w:r>
            <w:r w:rsidR="008A566C">
              <w:rPr>
                <w:sz w:val="20"/>
                <w:szCs w:val="20"/>
              </w:rPr>
              <w:t xml:space="preserve"> </w:t>
            </w:r>
            <w:r w:rsidRPr="006C7CC4">
              <w:rPr>
                <w:sz w:val="20"/>
                <w:szCs w:val="20"/>
              </w:rPr>
              <w:t>των νοικοκυριών της χώρας, και</w:t>
            </w:r>
          </w:p>
          <w:p w14:paraId="4E7C6C74" w14:textId="7EC150DA" w:rsidR="005F230F" w:rsidRPr="006C7CC4" w:rsidRDefault="005F230F" w:rsidP="00AD7507">
            <w:pPr>
              <w:numPr>
                <w:ilvl w:val="1"/>
                <w:numId w:val="100"/>
              </w:numPr>
              <w:contextualSpacing/>
              <w:jc w:val="both"/>
              <w:rPr>
                <w:sz w:val="20"/>
                <w:szCs w:val="20"/>
              </w:rPr>
            </w:pPr>
            <w:r w:rsidRPr="006C7CC4">
              <w:rPr>
                <w:sz w:val="20"/>
                <w:szCs w:val="20"/>
              </w:rPr>
              <w:t>πραγματοποιώντας τις παραπάνω δαπάνες θα έμενε με εισόδημα μικρότερο από το επίσημο επίπεδο εισοδήματος</w:t>
            </w:r>
            <w:r w:rsidR="008A566C">
              <w:rPr>
                <w:sz w:val="20"/>
                <w:szCs w:val="20"/>
              </w:rPr>
              <w:t xml:space="preserve"> </w:t>
            </w:r>
            <w:r w:rsidRPr="006C7CC4">
              <w:rPr>
                <w:sz w:val="20"/>
                <w:szCs w:val="20"/>
              </w:rPr>
              <w:t>που χαρακτηρίζει την φτώχεια της χώρας.</w:t>
            </w:r>
          </w:p>
          <w:p w14:paraId="16598731" w14:textId="2C8BD0CE" w:rsidR="005F230F" w:rsidRPr="00400DAD" w:rsidRDefault="005F230F" w:rsidP="00AD7507">
            <w:pPr>
              <w:pStyle w:val="a3"/>
              <w:numPr>
                <w:ilvl w:val="0"/>
                <w:numId w:val="100"/>
              </w:numPr>
              <w:ind w:left="1080"/>
              <w:jc w:val="both"/>
            </w:pPr>
            <w:r w:rsidRPr="00B07600">
              <w:rPr>
                <w:rFonts w:cstheme="minorHAnsi"/>
                <w:sz w:val="20"/>
                <w:szCs w:val="20"/>
              </w:rPr>
              <w:t>Ένα νοικοκυριό θεωρείται ενεργειακά φτωχό όταν προκειμένου να διατηρήσει ένα ικανοποιητικό επίπεδο θέρμανσης εντός της οικίας του, ξοδεύει παραπάνω από το 10% του εισοδήματός του για την κάλυψη των ενεργειακών του αναγκών, συμπεριλαμβάνοντας</w:t>
            </w:r>
            <w:r w:rsidR="008A566C">
              <w:rPr>
                <w:rFonts w:cstheme="minorHAnsi"/>
                <w:sz w:val="20"/>
                <w:szCs w:val="20"/>
              </w:rPr>
              <w:t xml:space="preserve"> </w:t>
            </w:r>
            <w:r w:rsidRPr="00B07600">
              <w:rPr>
                <w:rFonts w:cstheme="minorHAnsi"/>
                <w:sz w:val="20"/>
                <w:szCs w:val="20"/>
              </w:rPr>
              <w:t>και το επίδομα στέγασης.</w:t>
            </w:r>
          </w:p>
          <w:p w14:paraId="03A42F9B" w14:textId="77777777" w:rsidR="005F230F" w:rsidRPr="008F5366" w:rsidRDefault="005F230F" w:rsidP="00086310">
            <w:pPr>
              <w:jc w:val="both"/>
              <w:rPr>
                <w:sz w:val="20"/>
                <w:szCs w:val="16"/>
              </w:rPr>
            </w:pPr>
          </w:p>
        </w:tc>
        <w:tc>
          <w:tcPr>
            <w:tcW w:w="5553" w:type="dxa"/>
            <w:tcBorders>
              <w:left w:val="nil"/>
              <w:right w:val="nil"/>
            </w:tcBorders>
            <w:vAlign w:val="center"/>
          </w:tcPr>
          <w:p w14:paraId="4CC307C1" w14:textId="03E783C8" w:rsidR="005F230F" w:rsidRPr="006C7CC4" w:rsidRDefault="005F230F" w:rsidP="00AD7507">
            <w:pPr>
              <w:pStyle w:val="a3"/>
              <w:numPr>
                <w:ilvl w:val="0"/>
                <w:numId w:val="101"/>
              </w:numPr>
              <w:jc w:val="both"/>
              <w:rPr>
                <w:sz w:val="20"/>
                <w:szCs w:val="20"/>
              </w:rPr>
            </w:pPr>
            <w:r w:rsidRPr="006C7CC4">
              <w:rPr>
                <w:sz w:val="20"/>
                <w:szCs w:val="20"/>
                <w:lang w:val="en-US"/>
              </w:rPr>
              <w:t>LIHC</w:t>
            </w:r>
            <w:r w:rsidRPr="006C7CC4">
              <w:rPr>
                <w:rFonts w:cstheme="minorHAnsi"/>
                <w:sz w:val="20"/>
                <w:szCs w:val="20"/>
              </w:rPr>
              <w:sym w:font="Wingdings" w:char="F0E0"/>
            </w:r>
            <w:r w:rsidRPr="006C7CC4">
              <w:rPr>
                <w:rFonts w:cstheme="minorHAnsi"/>
                <w:sz w:val="20"/>
                <w:szCs w:val="20"/>
              </w:rPr>
              <w:t xml:space="preserve"> χρησιμοποιεί δύο κατώτατα όρια για τον εντοπισμό των νοικοκυριών που βιώνουν ενεργειακή φτώχεια</w:t>
            </w:r>
            <w:r>
              <w:rPr>
                <w:rFonts w:cstheme="minorHAnsi"/>
                <w:sz w:val="20"/>
                <w:szCs w:val="20"/>
              </w:rPr>
              <w:t>,</w:t>
            </w:r>
            <w:r w:rsidRPr="006C7CC4">
              <w:rPr>
                <w:rFonts w:cstheme="minorHAnsi"/>
                <w:sz w:val="20"/>
                <w:szCs w:val="20"/>
              </w:rPr>
              <w:t xml:space="preserve"> στο εισόδημα και στις ενεργειακές δαπάνες.</w:t>
            </w:r>
          </w:p>
          <w:p w14:paraId="710D44A9" w14:textId="77777777" w:rsidR="005F230F" w:rsidRPr="00331A3E" w:rsidRDefault="005F230F" w:rsidP="00AD7507">
            <w:pPr>
              <w:pStyle w:val="a3"/>
              <w:numPr>
                <w:ilvl w:val="0"/>
                <w:numId w:val="101"/>
              </w:numPr>
              <w:jc w:val="both"/>
              <w:rPr>
                <w:sz w:val="20"/>
                <w:szCs w:val="16"/>
              </w:rPr>
            </w:pPr>
            <w:r w:rsidRPr="006C7CC4">
              <w:rPr>
                <w:rFonts w:cstheme="minorHAnsi"/>
                <w:sz w:val="20"/>
                <w:szCs w:val="20"/>
              </w:rPr>
              <w:t xml:space="preserve">10% </w:t>
            </w:r>
            <w:r w:rsidRPr="006C7CC4">
              <w:rPr>
                <w:rFonts w:cstheme="minorHAnsi"/>
                <w:sz w:val="20"/>
                <w:szCs w:val="20"/>
                <w:lang w:val="en-US"/>
              </w:rPr>
              <w:sym w:font="Wingdings" w:char="F0E0"/>
            </w:r>
            <w:r w:rsidRPr="006C7CC4">
              <w:rPr>
                <w:rFonts w:cstheme="minorHAnsi"/>
                <w:sz w:val="20"/>
                <w:szCs w:val="20"/>
              </w:rPr>
              <w:t xml:space="preserve"> Το μέγιστο όριο του μεριδίου των ενεργειακών δαπανών στο διαθέσιμο εισόδημα του νοικοκυριού.</w:t>
            </w:r>
            <w:r>
              <w:rPr>
                <w:rFonts w:cstheme="minorHAnsi"/>
              </w:rPr>
              <w:t xml:space="preserve"> </w:t>
            </w:r>
          </w:p>
          <w:p w14:paraId="25100786" w14:textId="77777777" w:rsidR="005F230F" w:rsidRDefault="005F230F" w:rsidP="00AD7507">
            <w:pPr>
              <w:pStyle w:val="a3"/>
              <w:numPr>
                <w:ilvl w:val="0"/>
                <w:numId w:val="101"/>
              </w:numPr>
              <w:jc w:val="both"/>
              <w:rPr>
                <w:sz w:val="20"/>
                <w:szCs w:val="16"/>
              </w:rPr>
            </w:pPr>
            <w:r w:rsidRPr="00F00BA8">
              <w:rPr>
                <w:sz w:val="20"/>
                <w:szCs w:val="16"/>
              </w:rPr>
              <w:t xml:space="preserve">δείκτης ποσοστού πληθυσμού που αδυνατεί να κρατήσει την οικία του </w:t>
            </w:r>
            <w:r>
              <w:rPr>
                <w:sz w:val="20"/>
                <w:szCs w:val="16"/>
              </w:rPr>
              <w:t xml:space="preserve">ικανοποιητικά </w:t>
            </w:r>
            <w:r w:rsidRPr="00F00BA8">
              <w:rPr>
                <w:sz w:val="20"/>
                <w:szCs w:val="16"/>
              </w:rPr>
              <w:t>ζεστή</w:t>
            </w:r>
          </w:p>
          <w:p w14:paraId="72FD6A88" w14:textId="77777777" w:rsidR="005F230F" w:rsidRDefault="005F230F" w:rsidP="00AD7507">
            <w:pPr>
              <w:pStyle w:val="a3"/>
              <w:numPr>
                <w:ilvl w:val="0"/>
                <w:numId w:val="101"/>
              </w:numPr>
              <w:jc w:val="both"/>
              <w:rPr>
                <w:sz w:val="20"/>
                <w:szCs w:val="16"/>
              </w:rPr>
            </w:pPr>
            <w:r w:rsidRPr="00F00BA8">
              <w:rPr>
                <w:sz w:val="20"/>
                <w:szCs w:val="16"/>
              </w:rPr>
              <w:t>δείκτης που δείχνει το μερίδιο του πληθυσμού που καθυστερεί να πληρώσει τους λογαριασμούς του</w:t>
            </w:r>
          </w:p>
          <w:p w14:paraId="7EECCEDA" w14:textId="77777777" w:rsidR="005F230F" w:rsidRPr="0075799F" w:rsidRDefault="005F230F" w:rsidP="00AD7507">
            <w:pPr>
              <w:pStyle w:val="a3"/>
              <w:numPr>
                <w:ilvl w:val="0"/>
                <w:numId w:val="101"/>
              </w:numPr>
              <w:jc w:val="both"/>
              <w:rPr>
                <w:sz w:val="20"/>
                <w:szCs w:val="16"/>
              </w:rPr>
            </w:pPr>
            <w:r>
              <w:rPr>
                <w:sz w:val="20"/>
                <w:szCs w:val="16"/>
              </w:rPr>
              <w:t>δείκτης</w:t>
            </w:r>
            <w:r w:rsidRPr="00F00BA8">
              <w:rPr>
                <w:sz w:val="20"/>
                <w:szCs w:val="16"/>
              </w:rPr>
              <w:t xml:space="preserve"> </w:t>
            </w:r>
            <w:r>
              <w:rPr>
                <w:sz w:val="20"/>
                <w:szCs w:val="16"/>
                <w:lang w:val="en-US"/>
              </w:rPr>
              <w:t>EDEPI</w:t>
            </w:r>
            <w:r w:rsidRPr="00F00BA8">
              <w:rPr>
                <w:sz w:val="20"/>
                <w:szCs w:val="16"/>
              </w:rPr>
              <w:t xml:space="preserve">, </w:t>
            </w:r>
            <w:r>
              <w:rPr>
                <w:sz w:val="20"/>
                <w:szCs w:val="16"/>
              </w:rPr>
              <w:t>που αποτυπώνει την πρόοδο της χώρας στην καταπολέμηση της ενεργειακής φτώχειας</w:t>
            </w:r>
          </w:p>
        </w:tc>
        <w:tc>
          <w:tcPr>
            <w:tcW w:w="9024" w:type="dxa"/>
            <w:tcBorders>
              <w:left w:val="nil"/>
              <w:right w:val="single" w:sz="4" w:space="0" w:color="auto"/>
            </w:tcBorders>
          </w:tcPr>
          <w:p w14:paraId="5DC86D51" w14:textId="73E8445A" w:rsidR="005F230F" w:rsidRPr="008F5366" w:rsidRDefault="005F230F" w:rsidP="00AD7507">
            <w:pPr>
              <w:pStyle w:val="a3"/>
              <w:numPr>
                <w:ilvl w:val="0"/>
                <w:numId w:val="98"/>
              </w:numPr>
              <w:jc w:val="both"/>
              <w:rPr>
                <w:sz w:val="20"/>
                <w:szCs w:val="16"/>
              </w:rPr>
            </w:pPr>
            <w:r w:rsidRPr="008F5366">
              <w:rPr>
                <w:sz w:val="20"/>
                <w:szCs w:val="16"/>
              </w:rPr>
              <w:t>Πολιτική καταπολέμησης της ενεργειακής φτώχειας, το ‘’Warm Homes’’, και τα</w:t>
            </w:r>
            <w:r w:rsidR="008A566C">
              <w:rPr>
                <w:sz w:val="20"/>
                <w:szCs w:val="16"/>
              </w:rPr>
              <w:t xml:space="preserve"> </w:t>
            </w:r>
            <w:r w:rsidRPr="008F5366">
              <w:rPr>
                <w:sz w:val="20"/>
                <w:szCs w:val="16"/>
              </w:rPr>
              <w:t>μέτρα της ‘’Arbed’’ και ‘’Nest’’</w:t>
            </w:r>
          </w:p>
          <w:p w14:paraId="6D169A75" w14:textId="27CC390D" w:rsidR="005F230F" w:rsidRPr="008F5366" w:rsidRDefault="005F230F" w:rsidP="00AD7507">
            <w:pPr>
              <w:pStyle w:val="a3"/>
              <w:numPr>
                <w:ilvl w:val="0"/>
                <w:numId w:val="98"/>
              </w:numPr>
              <w:jc w:val="both"/>
              <w:rPr>
                <w:sz w:val="20"/>
                <w:szCs w:val="16"/>
              </w:rPr>
            </w:pPr>
            <w:r w:rsidRPr="008F5366">
              <w:rPr>
                <w:sz w:val="20"/>
                <w:szCs w:val="16"/>
              </w:rPr>
              <w:t>Η δράση ‘’Homes Energy Efficiency Programs of Scotland’’ περιλαμβάνει προγράμματα χρηματοδότησης ενεργειακής αναβάθμισης, το</w:t>
            </w:r>
            <w:r w:rsidR="008A566C">
              <w:rPr>
                <w:sz w:val="20"/>
                <w:szCs w:val="16"/>
              </w:rPr>
              <w:t xml:space="preserve"> </w:t>
            </w:r>
            <w:r w:rsidRPr="008F5366">
              <w:rPr>
                <w:sz w:val="20"/>
                <w:szCs w:val="16"/>
              </w:rPr>
              <w:t>‘’Warmer Homes Scotland‘’, το ’Equity Loan‘’ και το ΄΄Loans Scheme for Social Landlords‘’</w:t>
            </w:r>
          </w:p>
          <w:p w14:paraId="17307923" w14:textId="77777777" w:rsidR="005F230F" w:rsidRPr="008F5366" w:rsidRDefault="005F230F" w:rsidP="00AD7507">
            <w:pPr>
              <w:pStyle w:val="a3"/>
              <w:numPr>
                <w:ilvl w:val="0"/>
                <w:numId w:val="98"/>
              </w:numPr>
              <w:jc w:val="both"/>
              <w:rPr>
                <w:sz w:val="20"/>
                <w:szCs w:val="16"/>
              </w:rPr>
            </w:pPr>
            <w:r w:rsidRPr="008F5366">
              <w:rPr>
                <w:sz w:val="20"/>
                <w:szCs w:val="16"/>
              </w:rPr>
              <w:t>Πρόγραμμα επιδότησης σε ΜΚΟ για δράσεις με στόχο την μείωση των εκπομπών ρύπων, ‘’Climate Challenge Fund’’</w:t>
            </w:r>
          </w:p>
          <w:p w14:paraId="39A3E64B" w14:textId="3495C5FB" w:rsidR="005F230F" w:rsidRPr="008F5366" w:rsidRDefault="005F230F" w:rsidP="00AD7507">
            <w:pPr>
              <w:pStyle w:val="a3"/>
              <w:numPr>
                <w:ilvl w:val="0"/>
                <w:numId w:val="98"/>
              </w:numPr>
              <w:jc w:val="both"/>
              <w:rPr>
                <w:sz w:val="20"/>
                <w:szCs w:val="16"/>
              </w:rPr>
            </w:pPr>
            <w:r w:rsidRPr="008F5366">
              <w:rPr>
                <w:sz w:val="20"/>
                <w:szCs w:val="16"/>
              </w:rPr>
              <w:t>Υποχρέωση προμηθευτών ηλεκτρικής ενέργειας για εφαρμογή μέτρων εξοικονόμησης ενέργειας</w:t>
            </w:r>
            <w:r w:rsidR="008A566C">
              <w:rPr>
                <w:sz w:val="20"/>
                <w:szCs w:val="16"/>
              </w:rPr>
              <w:t xml:space="preserve"> </w:t>
            </w:r>
            <w:r w:rsidRPr="008F5366">
              <w:rPr>
                <w:sz w:val="20"/>
                <w:szCs w:val="16"/>
              </w:rPr>
              <w:t>στους πελάτες τους, ‘’Energy Companies Obligation, ECO’’</w:t>
            </w:r>
          </w:p>
          <w:p w14:paraId="5FC69606" w14:textId="4CD9F09B" w:rsidR="005F230F" w:rsidRPr="008F5366" w:rsidRDefault="005F230F" w:rsidP="00AD7507">
            <w:pPr>
              <w:pStyle w:val="a3"/>
              <w:numPr>
                <w:ilvl w:val="0"/>
                <w:numId w:val="98"/>
              </w:numPr>
              <w:jc w:val="both"/>
              <w:rPr>
                <w:sz w:val="20"/>
                <w:szCs w:val="16"/>
              </w:rPr>
            </w:pPr>
            <w:r w:rsidRPr="008F5366">
              <w:rPr>
                <w:sz w:val="20"/>
                <w:szCs w:val="16"/>
              </w:rPr>
              <w:t>Κατοχύρωση και υποχρεωτική εφαρμογή ενεργειακών προτύπων για κατοικίες προς ενοικίαση, με την θέσπιση του</w:t>
            </w:r>
            <w:r w:rsidR="008A566C">
              <w:rPr>
                <w:sz w:val="20"/>
                <w:szCs w:val="16"/>
              </w:rPr>
              <w:t xml:space="preserve"> </w:t>
            </w:r>
            <w:r w:rsidRPr="008F5366">
              <w:rPr>
                <w:sz w:val="20"/>
                <w:szCs w:val="16"/>
              </w:rPr>
              <w:t>‘’The Domestic Private Rented Property Minimum Standard’’.</w:t>
            </w:r>
          </w:p>
          <w:p w14:paraId="607648A8" w14:textId="2241D726" w:rsidR="005F230F" w:rsidRPr="008F5366" w:rsidRDefault="005F230F" w:rsidP="00AD7507">
            <w:pPr>
              <w:pStyle w:val="a3"/>
              <w:numPr>
                <w:ilvl w:val="0"/>
                <w:numId w:val="98"/>
              </w:numPr>
              <w:jc w:val="both"/>
              <w:rPr>
                <w:sz w:val="20"/>
                <w:szCs w:val="16"/>
              </w:rPr>
            </w:pPr>
            <w:r w:rsidRPr="008F5366">
              <w:rPr>
                <w:sz w:val="20"/>
                <w:szCs w:val="16"/>
              </w:rPr>
              <w:t>Πρόγραμμα χρηματοδότησης κατοικιών που δεν πληρούν τα κριτήρια αξιοπρεπούς διαβίωσης όπως ορίζονται από το ‘’Decent Home Program’’</w:t>
            </w:r>
            <w:r w:rsidR="008A566C">
              <w:rPr>
                <w:sz w:val="20"/>
                <w:szCs w:val="16"/>
              </w:rPr>
              <w:t xml:space="preserve"> </w:t>
            </w:r>
          </w:p>
          <w:p w14:paraId="34CE4520" w14:textId="77777777" w:rsidR="005F230F" w:rsidRPr="008F5366" w:rsidRDefault="005F230F" w:rsidP="00AD7507">
            <w:pPr>
              <w:pStyle w:val="a3"/>
              <w:numPr>
                <w:ilvl w:val="0"/>
                <w:numId w:val="98"/>
              </w:numPr>
              <w:jc w:val="both"/>
              <w:rPr>
                <w:sz w:val="20"/>
                <w:szCs w:val="16"/>
              </w:rPr>
            </w:pPr>
            <w:r w:rsidRPr="008F5366">
              <w:rPr>
                <w:sz w:val="20"/>
                <w:szCs w:val="16"/>
              </w:rPr>
              <w:t>Κρατικό χρηματοδοτικό πρόγραμμα εγκατάστασης κεντρικών μονάδων θέρμανσης με χρήση ΑΠΕ στις κατοικίες νοικοκυριών, ‘’Domestic Renewable Heat Incentive’’</w:t>
            </w:r>
          </w:p>
          <w:p w14:paraId="683EAC46" w14:textId="77777777" w:rsidR="005F230F" w:rsidRPr="008F5366" w:rsidRDefault="005F230F" w:rsidP="00AD7507">
            <w:pPr>
              <w:pStyle w:val="a3"/>
              <w:numPr>
                <w:ilvl w:val="0"/>
                <w:numId w:val="98"/>
              </w:numPr>
              <w:jc w:val="both"/>
              <w:rPr>
                <w:sz w:val="20"/>
                <w:szCs w:val="16"/>
              </w:rPr>
            </w:pPr>
            <w:r w:rsidRPr="008F5366">
              <w:rPr>
                <w:sz w:val="20"/>
                <w:szCs w:val="16"/>
              </w:rPr>
              <w:t>Κρατικό πρόγραμμα χρηματοδότησης παραγωγής ενέργειας από ΑΠΕ, ‘’Feed in Tariffs’’</w:t>
            </w:r>
          </w:p>
          <w:p w14:paraId="4763D67E" w14:textId="16F49309" w:rsidR="005F230F" w:rsidRPr="008F5366" w:rsidRDefault="005F230F" w:rsidP="00AD7507">
            <w:pPr>
              <w:pStyle w:val="a3"/>
              <w:numPr>
                <w:ilvl w:val="0"/>
                <w:numId w:val="98"/>
              </w:numPr>
              <w:jc w:val="both"/>
              <w:rPr>
                <w:sz w:val="20"/>
                <w:szCs w:val="16"/>
              </w:rPr>
            </w:pPr>
            <w:r w:rsidRPr="008F5366">
              <w:rPr>
                <w:sz w:val="20"/>
                <w:szCs w:val="16"/>
              </w:rPr>
              <w:t>Πρόγραμμα χρηματοδότησης δήμων από όπου παρέχονται εγκαταστάσεις κεντρικών συστημάτων θέρμανσης ΦΑ και διασύνδεσής τους με το δίκτυο ΦΑ σε ενεργειακά φτωχά νοικοκυριά, το ‘’Central Heating Fund ‘’</w:t>
            </w:r>
            <w:r w:rsidR="008A566C">
              <w:rPr>
                <w:sz w:val="20"/>
                <w:szCs w:val="16"/>
              </w:rPr>
              <w:t xml:space="preserve"> </w:t>
            </w:r>
          </w:p>
          <w:p w14:paraId="5C286A2D" w14:textId="77777777" w:rsidR="005F230F" w:rsidRPr="008F5366" w:rsidRDefault="005F230F" w:rsidP="00AD7507">
            <w:pPr>
              <w:pStyle w:val="a3"/>
              <w:numPr>
                <w:ilvl w:val="0"/>
                <w:numId w:val="98"/>
              </w:numPr>
              <w:jc w:val="both"/>
              <w:rPr>
                <w:sz w:val="20"/>
                <w:szCs w:val="16"/>
              </w:rPr>
            </w:pPr>
            <w:r w:rsidRPr="008F5366">
              <w:rPr>
                <w:sz w:val="20"/>
                <w:szCs w:val="16"/>
              </w:rPr>
              <w:t>Πρόγραμμα χρηματοδότησης για εγκατάσταση κεντρικών συστημάτων θέρμανσης ΦΑ και διασύνδεσής τους με το δίκτυο ΦΑ σε ενεργειακά φτωχά νοικοκυριά από εταιρείες διανομής ΦΑ, το ‘’Fuel Poor Network Extension’’</w:t>
            </w:r>
          </w:p>
          <w:p w14:paraId="157E285A" w14:textId="53FC5D4C" w:rsidR="005F230F" w:rsidRPr="008F5366" w:rsidRDefault="005F230F" w:rsidP="00AD7507">
            <w:pPr>
              <w:pStyle w:val="a3"/>
              <w:numPr>
                <w:ilvl w:val="0"/>
                <w:numId w:val="98"/>
              </w:numPr>
              <w:jc w:val="both"/>
              <w:rPr>
                <w:sz w:val="20"/>
                <w:szCs w:val="16"/>
              </w:rPr>
            </w:pPr>
            <w:r w:rsidRPr="008F5366">
              <w:rPr>
                <w:sz w:val="20"/>
                <w:szCs w:val="16"/>
              </w:rPr>
              <w:t>Υποχρέωση μεγάλων προμηθευτών για εφαρμογή μιας έκπτωσης στον λογαριασμό</w:t>
            </w:r>
            <w:r w:rsidR="008A566C">
              <w:rPr>
                <w:sz w:val="20"/>
                <w:szCs w:val="16"/>
              </w:rPr>
              <w:t xml:space="preserve"> </w:t>
            </w:r>
            <w:r w:rsidRPr="008F5366">
              <w:rPr>
                <w:sz w:val="20"/>
                <w:szCs w:val="16"/>
              </w:rPr>
              <w:t>χαμηλόμισθων</w:t>
            </w:r>
            <w:r w:rsidR="008A566C">
              <w:rPr>
                <w:sz w:val="20"/>
                <w:szCs w:val="16"/>
              </w:rPr>
              <w:t xml:space="preserve"> </w:t>
            </w:r>
            <w:r w:rsidRPr="008F5366">
              <w:rPr>
                <w:sz w:val="20"/>
                <w:szCs w:val="16"/>
              </w:rPr>
              <w:t>νοικοκυριών κατά την διάρκεια των χειμερινών μηνών, ‘’Warm Home Discount’’</w:t>
            </w:r>
          </w:p>
          <w:p w14:paraId="23DEBCAB" w14:textId="77777777" w:rsidR="005F230F" w:rsidRPr="008F5366" w:rsidRDefault="005F230F" w:rsidP="00AD7507">
            <w:pPr>
              <w:pStyle w:val="a3"/>
              <w:numPr>
                <w:ilvl w:val="0"/>
                <w:numId w:val="98"/>
              </w:numPr>
              <w:jc w:val="both"/>
              <w:rPr>
                <w:sz w:val="20"/>
                <w:szCs w:val="16"/>
              </w:rPr>
            </w:pPr>
            <w:r w:rsidRPr="008F5366">
              <w:rPr>
                <w:sz w:val="20"/>
                <w:szCs w:val="16"/>
              </w:rPr>
              <w:t>Επίδομα χαμηλής θερμοκρασίας</w:t>
            </w:r>
          </w:p>
          <w:p w14:paraId="32F8B9E6" w14:textId="77777777" w:rsidR="005F230F" w:rsidRPr="008F5366" w:rsidRDefault="005F230F" w:rsidP="00AD7507">
            <w:pPr>
              <w:pStyle w:val="a3"/>
              <w:numPr>
                <w:ilvl w:val="0"/>
                <w:numId w:val="98"/>
              </w:numPr>
              <w:jc w:val="both"/>
              <w:rPr>
                <w:sz w:val="20"/>
                <w:szCs w:val="16"/>
              </w:rPr>
            </w:pPr>
            <w:r w:rsidRPr="008F5366">
              <w:rPr>
                <w:sz w:val="20"/>
                <w:szCs w:val="16"/>
              </w:rPr>
              <w:t>Επίδομα θέρμανσης</w:t>
            </w:r>
          </w:p>
          <w:p w14:paraId="0B0074DD" w14:textId="64CD0828" w:rsidR="005F230F" w:rsidRPr="008F5366" w:rsidRDefault="005F230F" w:rsidP="00AD7507">
            <w:pPr>
              <w:pStyle w:val="a3"/>
              <w:numPr>
                <w:ilvl w:val="0"/>
                <w:numId w:val="98"/>
              </w:numPr>
              <w:jc w:val="both"/>
              <w:rPr>
                <w:sz w:val="20"/>
                <w:szCs w:val="16"/>
              </w:rPr>
            </w:pPr>
            <w:r w:rsidRPr="008F5366">
              <w:rPr>
                <w:sz w:val="20"/>
                <w:szCs w:val="16"/>
              </w:rPr>
              <w:t>Καμπάνιες ενημέρωσης</w:t>
            </w:r>
            <w:r w:rsidR="008A566C">
              <w:rPr>
                <w:sz w:val="20"/>
                <w:szCs w:val="16"/>
              </w:rPr>
              <w:t xml:space="preserve"> </w:t>
            </w:r>
            <w:r w:rsidRPr="008F5366">
              <w:rPr>
                <w:sz w:val="20"/>
                <w:szCs w:val="16"/>
              </w:rPr>
              <w:t>για τρόπους εξοικονόμησης ενέργειας από τον φιλανθρωπικό οργανισμό</w:t>
            </w:r>
            <w:r w:rsidR="008A566C">
              <w:rPr>
                <w:sz w:val="20"/>
                <w:szCs w:val="16"/>
              </w:rPr>
              <w:t xml:space="preserve"> </w:t>
            </w:r>
            <w:r w:rsidRPr="008F5366">
              <w:rPr>
                <w:sz w:val="20"/>
                <w:szCs w:val="16"/>
              </w:rPr>
              <w:t>‘’Citizens Advice’’, το ‘’Big Energy Saving Network’’ και το ‘’ Big Energy Saving Week’’</w:t>
            </w:r>
          </w:p>
          <w:p w14:paraId="2B9000A1" w14:textId="3E5BCF55" w:rsidR="005F230F" w:rsidRPr="008F5366" w:rsidRDefault="005F230F" w:rsidP="00AD7507">
            <w:pPr>
              <w:pStyle w:val="a3"/>
              <w:numPr>
                <w:ilvl w:val="0"/>
                <w:numId w:val="98"/>
              </w:numPr>
              <w:jc w:val="both"/>
              <w:rPr>
                <w:sz w:val="20"/>
                <w:szCs w:val="16"/>
              </w:rPr>
            </w:pPr>
            <w:r w:rsidRPr="008F5366">
              <w:rPr>
                <w:sz w:val="20"/>
                <w:szCs w:val="16"/>
              </w:rPr>
              <w:t>Μονάδα υποστήριξης ευάλωτων νοικοκυριών από τον οργανισμό</w:t>
            </w:r>
            <w:r w:rsidR="008A566C">
              <w:rPr>
                <w:sz w:val="20"/>
                <w:szCs w:val="16"/>
              </w:rPr>
              <w:t xml:space="preserve"> </w:t>
            </w:r>
            <w:r w:rsidRPr="008F5366">
              <w:rPr>
                <w:sz w:val="20"/>
                <w:szCs w:val="16"/>
              </w:rPr>
              <w:t>‘’ Citizens Advice’’, η ‘’Extra Help Unit’’</w:t>
            </w:r>
          </w:p>
          <w:p w14:paraId="4E74D8C2" w14:textId="77777777" w:rsidR="005F230F" w:rsidRPr="008F5366" w:rsidRDefault="005F230F" w:rsidP="00AD7507">
            <w:pPr>
              <w:pStyle w:val="a3"/>
              <w:numPr>
                <w:ilvl w:val="0"/>
                <w:numId w:val="98"/>
              </w:numPr>
              <w:jc w:val="both"/>
              <w:rPr>
                <w:sz w:val="20"/>
                <w:szCs w:val="16"/>
              </w:rPr>
            </w:pPr>
            <w:r w:rsidRPr="008F5366">
              <w:rPr>
                <w:sz w:val="20"/>
                <w:szCs w:val="16"/>
              </w:rPr>
              <w:t>Υπηρεσία παροχής υπηρεσιών σε ευάλωτα νοικοκυριά, η ‘’Priority Services Register’’</w:t>
            </w:r>
          </w:p>
          <w:p w14:paraId="73AC741F" w14:textId="77777777" w:rsidR="005F230F" w:rsidRPr="008F5366" w:rsidRDefault="005F230F" w:rsidP="00AD7507">
            <w:pPr>
              <w:pStyle w:val="a3"/>
              <w:numPr>
                <w:ilvl w:val="0"/>
                <w:numId w:val="98"/>
              </w:numPr>
              <w:jc w:val="both"/>
              <w:rPr>
                <w:sz w:val="20"/>
                <w:szCs w:val="16"/>
              </w:rPr>
            </w:pPr>
            <w:r w:rsidRPr="008F5366">
              <w:rPr>
                <w:sz w:val="20"/>
                <w:szCs w:val="16"/>
              </w:rPr>
              <w:t>Εγκατάσταση προπληρωμένων μετρητών ενέργειας σε υπερχρεωμένα νοικοκυριά</w:t>
            </w:r>
          </w:p>
          <w:p w14:paraId="39EFCDD0" w14:textId="77777777" w:rsidR="005F230F" w:rsidRPr="008F5366" w:rsidRDefault="005F230F" w:rsidP="00AD7507">
            <w:pPr>
              <w:pStyle w:val="a3"/>
              <w:numPr>
                <w:ilvl w:val="0"/>
                <w:numId w:val="98"/>
              </w:numPr>
              <w:jc w:val="both"/>
              <w:rPr>
                <w:sz w:val="20"/>
                <w:szCs w:val="16"/>
              </w:rPr>
            </w:pPr>
            <w:r w:rsidRPr="008F5366">
              <w:rPr>
                <w:sz w:val="20"/>
                <w:szCs w:val="16"/>
              </w:rPr>
              <w:t>Συμβουλευτικές υπηρεσίες ενεργειακής εξοικονόμησης από τον οργανισμό ‘’Τhe Energy Saving Trust’’</w:t>
            </w:r>
          </w:p>
          <w:p w14:paraId="3FB7647A" w14:textId="6D5E77FF" w:rsidR="005F230F" w:rsidRPr="008F5366" w:rsidRDefault="005F230F" w:rsidP="00AD7507">
            <w:pPr>
              <w:pStyle w:val="a3"/>
              <w:numPr>
                <w:ilvl w:val="0"/>
                <w:numId w:val="98"/>
              </w:numPr>
              <w:jc w:val="both"/>
              <w:rPr>
                <w:sz w:val="20"/>
                <w:szCs w:val="16"/>
              </w:rPr>
            </w:pPr>
            <w:r w:rsidRPr="008F5366">
              <w:rPr>
                <w:sz w:val="20"/>
                <w:szCs w:val="16"/>
              </w:rPr>
              <w:t>Το πρωτοκόλλου εκχώρησης χρεών, ‘’DAP’’,</w:t>
            </w:r>
            <w:r w:rsidR="008A566C">
              <w:rPr>
                <w:sz w:val="20"/>
                <w:szCs w:val="16"/>
              </w:rPr>
              <w:t xml:space="preserve"> </w:t>
            </w:r>
            <w:r w:rsidRPr="008F5366">
              <w:rPr>
                <w:sz w:val="20"/>
                <w:szCs w:val="16"/>
              </w:rPr>
              <w:t>παρέχει τη δυνατότητα αλλαγής προμηθευτή σε νοικοκυριά με χρέη,</w:t>
            </w:r>
          </w:p>
          <w:p w14:paraId="06D37D6E" w14:textId="77777777" w:rsidR="001F5DFE" w:rsidRDefault="005F230F" w:rsidP="00AD7507">
            <w:pPr>
              <w:pStyle w:val="a3"/>
              <w:numPr>
                <w:ilvl w:val="0"/>
                <w:numId w:val="98"/>
              </w:numPr>
              <w:jc w:val="both"/>
              <w:rPr>
                <w:sz w:val="20"/>
                <w:szCs w:val="16"/>
              </w:rPr>
            </w:pPr>
            <w:r w:rsidRPr="008F5366">
              <w:rPr>
                <w:sz w:val="20"/>
                <w:szCs w:val="16"/>
              </w:rPr>
              <w:t>Η Ρυθμιστική Αρχή Ενέργειας θέτει ανώτατα όρια τιμολόγησης στους προμηθευτές</w:t>
            </w:r>
            <w:r w:rsidR="001F5DFE">
              <w:rPr>
                <w:sz w:val="20"/>
                <w:szCs w:val="16"/>
              </w:rPr>
              <w:t xml:space="preserve"> </w:t>
            </w:r>
          </w:p>
          <w:p w14:paraId="799673D5" w14:textId="3A270ABB" w:rsidR="005F230F" w:rsidRPr="008F5366" w:rsidRDefault="005F230F" w:rsidP="00AD7507">
            <w:pPr>
              <w:pStyle w:val="a3"/>
              <w:numPr>
                <w:ilvl w:val="0"/>
                <w:numId w:val="98"/>
              </w:numPr>
              <w:jc w:val="both"/>
              <w:rPr>
                <w:sz w:val="20"/>
                <w:szCs w:val="16"/>
              </w:rPr>
            </w:pPr>
            <w:r w:rsidRPr="008F5366">
              <w:rPr>
                <w:sz w:val="20"/>
                <w:szCs w:val="16"/>
              </w:rPr>
              <w:t>Υπηρεσία παροχής υπηρεσιών σε ευάλωτα νοικοκυριά, η ‘’Priority Services Register’’</w:t>
            </w:r>
          </w:p>
          <w:p w14:paraId="1BE6B894" w14:textId="77777777" w:rsidR="005F230F" w:rsidRPr="008F5366" w:rsidRDefault="005F230F" w:rsidP="00AD7507">
            <w:pPr>
              <w:pStyle w:val="a3"/>
              <w:numPr>
                <w:ilvl w:val="0"/>
                <w:numId w:val="98"/>
              </w:numPr>
              <w:jc w:val="both"/>
              <w:rPr>
                <w:sz w:val="20"/>
                <w:szCs w:val="16"/>
              </w:rPr>
            </w:pPr>
            <w:r w:rsidRPr="008F5366">
              <w:rPr>
                <w:sz w:val="20"/>
                <w:szCs w:val="16"/>
              </w:rPr>
              <w:t>Εγκατάσταση προπληρωμένων μετρητών ενέργειας σε υπερχρεωμένα νοικοκυριά</w:t>
            </w:r>
          </w:p>
          <w:p w14:paraId="7D43C587" w14:textId="77777777" w:rsidR="005F230F" w:rsidRPr="008F5366" w:rsidRDefault="005F230F" w:rsidP="00AD7507">
            <w:pPr>
              <w:pStyle w:val="a3"/>
              <w:numPr>
                <w:ilvl w:val="0"/>
                <w:numId w:val="98"/>
              </w:numPr>
              <w:jc w:val="both"/>
              <w:rPr>
                <w:sz w:val="20"/>
                <w:szCs w:val="16"/>
              </w:rPr>
            </w:pPr>
            <w:r w:rsidRPr="008F5366">
              <w:rPr>
                <w:sz w:val="20"/>
                <w:szCs w:val="16"/>
              </w:rPr>
              <w:t>Συμβουλευτικές υπηρεσίες ενεργειακής εξοικονόμησης από τον οργανισμό ‘’Τhe Energy Saving Trust’’</w:t>
            </w:r>
          </w:p>
          <w:p w14:paraId="2BFDBBFD" w14:textId="7CEED58E" w:rsidR="005F230F" w:rsidRPr="008F5366" w:rsidRDefault="005F230F" w:rsidP="00AD7507">
            <w:pPr>
              <w:pStyle w:val="a3"/>
              <w:numPr>
                <w:ilvl w:val="0"/>
                <w:numId w:val="98"/>
              </w:numPr>
              <w:jc w:val="both"/>
              <w:rPr>
                <w:sz w:val="20"/>
                <w:szCs w:val="16"/>
              </w:rPr>
            </w:pPr>
            <w:r w:rsidRPr="008F5366">
              <w:rPr>
                <w:sz w:val="20"/>
                <w:szCs w:val="16"/>
              </w:rPr>
              <w:t>Το πρωτοκόλλου εκχώρησης χρεών, ‘’DAP’’,</w:t>
            </w:r>
            <w:r w:rsidR="008A566C">
              <w:rPr>
                <w:sz w:val="20"/>
                <w:szCs w:val="16"/>
              </w:rPr>
              <w:t xml:space="preserve"> </w:t>
            </w:r>
            <w:r w:rsidRPr="008F5366">
              <w:rPr>
                <w:sz w:val="20"/>
                <w:szCs w:val="16"/>
              </w:rPr>
              <w:t>παρέχει τη δυνατότητα αλλαγής προμηθευτή σε νοικοκυριά με χρέη,</w:t>
            </w:r>
          </w:p>
          <w:p w14:paraId="5F50794D" w14:textId="77777777" w:rsidR="001F5DFE" w:rsidRDefault="005F230F" w:rsidP="00AD7507">
            <w:pPr>
              <w:pStyle w:val="a3"/>
              <w:numPr>
                <w:ilvl w:val="0"/>
                <w:numId w:val="98"/>
              </w:numPr>
              <w:jc w:val="both"/>
              <w:rPr>
                <w:sz w:val="20"/>
                <w:szCs w:val="16"/>
              </w:rPr>
            </w:pPr>
            <w:r w:rsidRPr="008F5366">
              <w:rPr>
                <w:sz w:val="20"/>
                <w:szCs w:val="16"/>
              </w:rPr>
              <w:t>Η Ρυθμιστική Αρχή Ενέργειας θέτει ανώτατα όρια τιμολόγησης στους προμηθευτές</w:t>
            </w:r>
          </w:p>
          <w:p w14:paraId="40219AC6" w14:textId="6DE7590F" w:rsidR="005F230F" w:rsidRPr="008F5366" w:rsidRDefault="005F230F" w:rsidP="00AD7507">
            <w:pPr>
              <w:pStyle w:val="a3"/>
              <w:numPr>
                <w:ilvl w:val="0"/>
                <w:numId w:val="98"/>
              </w:numPr>
              <w:jc w:val="both"/>
              <w:rPr>
                <w:sz w:val="20"/>
                <w:szCs w:val="16"/>
              </w:rPr>
            </w:pPr>
            <w:r w:rsidRPr="008F5366">
              <w:rPr>
                <w:sz w:val="20"/>
                <w:szCs w:val="16"/>
              </w:rPr>
              <w:t>Υπόσχεση από τους 6 μεγαλύτερους προμηθευτές ενέργειας για μη αποσύνδεση ευάλωτων νοικοκυριών, η ‘’Energy UK Safety Net’’</w:t>
            </w:r>
          </w:p>
          <w:p w14:paraId="643B6ACE" w14:textId="637BF8B7" w:rsidR="005F230F" w:rsidRPr="008F5366" w:rsidRDefault="005F230F" w:rsidP="00AD7507">
            <w:pPr>
              <w:pStyle w:val="a3"/>
              <w:numPr>
                <w:ilvl w:val="0"/>
                <w:numId w:val="98"/>
              </w:numPr>
              <w:jc w:val="both"/>
              <w:rPr>
                <w:sz w:val="20"/>
                <w:szCs w:val="16"/>
              </w:rPr>
            </w:pPr>
            <w:r w:rsidRPr="008F5366">
              <w:rPr>
                <w:sz w:val="20"/>
                <w:szCs w:val="16"/>
              </w:rPr>
              <w:t>Καμπάνια ενημέρωσης εύκολων τρόπων εξοικονόμησης ενέργειας</w:t>
            </w:r>
            <w:r w:rsidR="008A566C">
              <w:rPr>
                <w:sz w:val="20"/>
                <w:szCs w:val="16"/>
              </w:rPr>
              <w:t xml:space="preserve"> </w:t>
            </w:r>
            <w:r w:rsidRPr="008F5366">
              <w:rPr>
                <w:sz w:val="20"/>
                <w:szCs w:val="16"/>
              </w:rPr>
              <w:t>από τοπικές κοινότητες, ‘’The Big Energy Saving Network ‘’</w:t>
            </w:r>
          </w:p>
          <w:p w14:paraId="567D489C" w14:textId="77777777" w:rsidR="005F230F" w:rsidRPr="00BD58DD" w:rsidRDefault="005F230F" w:rsidP="00AD7507">
            <w:pPr>
              <w:pStyle w:val="a3"/>
              <w:numPr>
                <w:ilvl w:val="0"/>
                <w:numId w:val="98"/>
              </w:numPr>
              <w:jc w:val="both"/>
            </w:pPr>
            <w:r w:rsidRPr="00015654">
              <w:rPr>
                <w:sz w:val="20"/>
                <w:szCs w:val="16"/>
              </w:rPr>
              <w:t>Κρατικό πρόγραμμα στήριξης περιθωριοποιημένων νοικοκυριών, ‘’The Community Financial Inclusion Project ‘’</w:t>
            </w:r>
          </w:p>
        </w:tc>
      </w:tr>
      <w:tr w:rsidR="005F230F" w:rsidRPr="008F5366" w14:paraId="6769ED03" w14:textId="77777777" w:rsidTr="00A2409F">
        <w:trPr>
          <w:trHeight w:val="5276"/>
        </w:trPr>
        <w:tc>
          <w:tcPr>
            <w:tcW w:w="1851" w:type="dxa"/>
            <w:tcBorders>
              <w:left w:val="single" w:sz="4" w:space="0" w:color="auto"/>
              <w:right w:val="nil"/>
            </w:tcBorders>
            <w:vAlign w:val="center"/>
          </w:tcPr>
          <w:p w14:paraId="79B5475E" w14:textId="77777777" w:rsidR="005F230F" w:rsidRPr="008F5366" w:rsidRDefault="005F230F" w:rsidP="00086310">
            <w:pPr>
              <w:jc w:val="both"/>
              <w:rPr>
                <w:sz w:val="20"/>
                <w:szCs w:val="16"/>
              </w:rPr>
            </w:pPr>
            <w:r w:rsidRPr="008F5366">
              <w:rPr>
                <w:sz w:val="20"/>
                <w:szCs w:val="16"/>
              </w:rPr>
              <w:lastRenderedPageBreak/>
              <w:t>ΓΑΛΛΙΑ</w:t>
            </w:r>
          </w:p>
        </w:tc>
        <w:tc>
          <w:tcPr>
            <w:tcW w:w="4474" w:type="dxa"/>
            <w:tcBorders>
              <w:left w:val="nil"/>
              <w:right w:val="nil"/>
            </w:tcBorders>
            <w:vAlign w:val="center"/>
          </w:tcPr>
          <w:p w14:paraId="3A7FCEB2" w14:textId="5F6173D3" w:rsidR="005F230F" w:rsidRPr="006C7CC4" w:rsidRDefault="005F230F" w:rsidP="00086310">
            <w:pPr>
              <w:jc w:val="both"/>
              <w:rPr>
                <w:sz w:val="20"/>
                <w:szCs w:val="20"/>
              </w:rPr>
            </w:pPr>
            <w:r w:rsidRPr="006C7CC4">
              <w:rPr>
                <w:sz w:val="20"/>
                <w:szCs w:val="20"/>
              </w:rPr>
              <w:t xml:space="preserve">Ένα </w:t>
            </w:r>
            <w:r w:rsidR="008F0E91">
              <w:rPr>
                <w:sz w:val="20"/>
                <w:szCs w:val="20"/>
              </w:rPr>
              <w:t>νοικοκυριό</w:t>
            </w:r>
            <w:r w:rsidRPr="006C7CC4">
              <w:rPr>
                <w:sz w:val="20"/>
                <w:szCs w:val="20"/>
              </w:rPr>
              <w:t xml:space="preserve"> βρίσκεται σε κατάσταση ενεργειακής φτώχειας όταν όσο αφορά την στέγασή του, αντιμετωπίζει ιδιαίτερες δυσκολίες στην πρόσβαση υπηρεσιών παροχής ενέργειας, που είναι απαραίτητη για την ικανοποίηση των βασικών του αναγκών εξαιτίας είτε της ανεπάρκειας οικονομικών πόρων είτε κακών συνθηκών στέγασης.</w:t>
            </w:r>
          </w:p>
        </w:tc>
        <w:tc>
          <w:tcPr>
            <w:tcW w:w="5553" w:type="dxa"/>
            <w:tcBorders>
              <w:left w:val="nil"/>
              <w:right w:val="nil"/>
            </w:tcBorders>
            <w:vAlign w:val="center"/>
          </w:tcPr>
          <w:p w14:paraId="54294BB8" w14:textId="412E3939" w:rsidR="005F230F" w:rsidRPr="006C7CC4" w:rsidRDefault="005F230F" w:rsidP="00AD7507">
            <w:pPr>
              <w:pStyle w:val="a3"/>
              <w:numPr>
                <w:ilvl w:val="0"/>
                <w:numId w:val="102"/>
              </w:numPr>
              <w:ind w:left="360"/>
              <w:jc w:val="both"/>
              <w:rPr>
                <w:sz w:val="20"/>
                <w:szCs w:val="20"/>
              </w:rPr>
            </w:pPr>
            <w:r w:rsidRPr="006C7CC4">
              <w:rPr>
                <w:rFonts w:cstheme="minorHAnsi"/>
                <w:sz w:val="20"/>
                <w:szCs w:val="20"/>
                <w:lang w:val="en-US"/>
              </w:rPr>
              <w:t>EER</w:t>
            </w:r>
            <w:r w:rsidRPr="006C7CC4">
              <w:rPr>
                <w:rFonts w:cstheme="minorHAnsi"/>
                <w:sz w:val="20"/>
                <w:szCs w:val="20"/>
              </w:rPr>
              <w:sym w:font="Wingdings" w:char="F0E0"/>
            </w:r>
            <w:r w:rsidRPr="006C7CC4">
              <w:rPr>
                <w:rFonts w:cstheme="minorHAnsi"/>
                <w:sz w:val="20"/>
                <w:szCs w:val="20"/>
              </w:rPr>
              <w:t xml:space="preserve"> Το </w:t>
            </w:r>
            <w:r>
              <w:rPr>
                <w:rFonts w:cstheme="minorHAnsi"/>
                <w:sz w:val="20"/>
                <w:szCs w:val="20"/>
              </w:rPr>
              <w:t>ανώτατο</w:t>
            </w:r>
            <w:r w:rsidRPr="006C7CC4">
              <w:rPr>
                <w:rFonts w:cstheme="minorHAnsi"/>
                <w:sz w:val="20"/>
                <w:szCs w:val="20"/>
              </w:rPr>
              <w:t xml:space="preserve"> όριο του μεριδίου του εισοδήματος που δαπανάται για ενεργειακές ανάγκες είναι το 8%</w:t>
            </w:r>
          </w:p>
          <w:p w14:paraId="4F4AAF81" w14:textId="12BE6ECC" w:rsidR="005F230F" w:rsidRPr="006C7CC4" w:rsidRDefault="005F230F" w:rsidP="00AD7507">
            <w:pPr>
              <w:pStyle w:val="a3"/>
              <w:numPr>
                <w:ilvl w:val="0"/>
                <w:numId w:val="102"/>
              </w:numPr>
              <w:ind w:left="360"/>
              <w:jc w:val="both"/>
              <w:rPr>
                <w:sz w:val="20"/>
                <w:szCs w:val="20"/>
              </w:rPr>
            </w:pPr>
            <w:r w:rsidRPr="006C7CC4">
              <w:rPr>
                <w:rFonts w:cstheme="minorHAnsi"/>
                <w:sz w:val="20"/>
                <w:szCs w:val="20"/>
                <w:lang w:val="en-US"/>
              </w:rPr>
              <w:t>LIHE</w:t>
            </w:r>
            <w:r w:rsidRPr="006C7CC4">
              <w:rPr>
                <w:rFonts w:cstheme="minorHAnsi"/>
                <w:sz w:val="20"/>
                <w:szCs w:val="20"/>
              </w:rPr>
              <w:sym w:font="Wingdings" w:char="F0E0"/>
            </w:r>
            <w:r w:rsidRPr="006C7CC4">
              <w:rPr>
                <w:rFonts w:cstheme="minorHAnsi"/>
                <w:sz w:val="20"/>
                <w:szCs w:val="20"/>
              </w:rPr>
              <w:t xml:space="preserve"> χρησιμοποιεί δύο κατώτατα όρια για τον εντοπισμό των νοικοκυριών που βιώνουν ενεργειακή φτώχεια</w:t>
            </w:r>
            <w:r>
              <w:rPr>
                <w:rFonts w:cstheme="minorHAnsi"/>
                <w:sz w:val="20"/>
                <w:szCs w:val="20"/>
              </w:rPr>
              <w:t>,</w:t>
            </w:r>
            <w:r w:rsidRPr="006C7CC4">
              <w:rPr>
                <w:rFonts w:cstheme="minorHAnsi"/>
                <w:sz w:val="20"/>
                <w:szCs w:val="20"/>
              </w:rPr>
              <w:t xml:space="preserve"> στο εισόδημα και στις ενεργειακές δαπάνες</w:t>
            </w:r>
          </w:p>
          <w:p w14:paraId="7F3BC3A6" w14:textId="77777777" w:rsidR="005F230F" w:rsidRDefault="005F230F" w:rsidP="00AD7507">
            <w:pPr>
              <w:pStyle w:val="a3"/>
              <w:numPr>
                <w:ilvl w:val="0"/>
                <w:numId w:val="102"/>
              </w:numPr>
              <w:ind w:left="360"/>
              <w:jc w:val="both"/>
              <w:rPr>
                <w:sz w:val="20"/>
                <w:szCs w:val="16"/>
              </w:rPr>
            </w:pPr>
            <w:r w:rsidRPr="00F00BA8">
              <w:rPr>
                <w:sz w:val="20"/>
                <w:szCs w:val="16"/>
              </w:rPr>
              <w:t>δείκτης ποσοστού πληθυσμού που αδυνατεί να κρατήσει την οικία του</w:t>
            </w:r>
            <w:r>
              <w:rPr>
                <w:sz w:val="20"/>
                <w:szCs w:val="16"/>
              </w:rPr>
              <w:t xml:space="preserve"> ικανοποιητικά</w:t>
            </w:r>
            <w:r w:rsidRPr="00F00BA8">
              <w:rPr>
                <w:sz w:val="20"/>
                <w:szCs w:val="16"/>
              </w:rPr>
              <w:t xml:space="preserve"> ζεστή</w:t>
            </w:r>
          </w:p>
          <w:p w14:paraId="32CDA4B3" w14:textId="77777777" w:rsidR="005F230F" w:rsidRDefault="005F230F" w:rsidP="00AD7507">
            <w:pPr>
              <w:pStyle w:val="a3"/>
              <w:numPr>
                <w:ilvl w:val="0"/>
                <w:numId w:val="102"/>
              </w:numPr>
              <w:ind w:left="360"/>
              <w:jc w:val="both"/>
              <w:rPr>
                <w:sz w:val="20"/>
                <w:szCs w:val="16"/>
              </w:rPr>
            </w:pPr>
            <w:r w:rsidRPr="00F00BA8">
              <w:rPr>
                <w:sz w:val="20"/>
                <w:szCs w:val="16"/>
              </w:rPr>
              <w:t>δείκτης που δείχνει το μερίδιο του πληθυσμού που καθυστερεί να πληρώσει τους λογαριασμούς του</w:t>
            </w:r>
          </w:p>
          <w:p w14:paraId="1634485D" w14:textId="77777777" w:rsidR="005F230F" w:rsidRPr="00F00BA8" w:rsidRDefault="005F230F" w:rsidP="00AD7507">
            <w:pPr>
              <w:pStyle w:val="a3"/>
              <w:numPr>
                <w:ilvl w:val="0"/>
                <w:numId w:val="102"/>
              </w:numPr>
              <w:ind w:left="360"/>
              <w:jc w:val="both"/>
              <w:rPr>
                <w:sz w:val="20"/>
                <w:szCs w:val="16"/>
              </w:rPr>
            </w:pPr>
            <w:r>
              <w:rPr>
                <w:sz w:val="20"/>
                <w:szCs w:val="16"/>
              </w:rPr>
              <w:t>δείκτης</w:t>
            </w:r>
            <w:r w:rsidRPr="00F00BA8">
              <w:rPr>
                <w:sz w:val="20"/>
                <w:szCs w:val="16"/>
              </w:rPr>
              <w:t xml:space="preserve"> </w:t>
            </w:r>
            <w:r>
              <w:rPr>
                <w:sz w:val="20"/>
                <w:szCs w:val="16"/>
                <w:lang w:val="en-US"/>
              </w:rPr>
              <w:t>EDEPI</w:t>
            </w:r>
            <w:r w:rsidRPr="00F00BA8">
              <w:rPr>
                <w:sz w:val="20"/>
                <w:szCs w:val="16"/>
              </w:rPr>
              <w:t xml:space="preserve">, </w:t>
            </w:r>
            <w:r>
              <w:rPr>
                <w:sz w:val="20"/>
                <w:szCs w:val="16"/>
              </w:rPr>
              <w:t>που αποτυπώνει την πρόοδο της χώρας στην καταπολέμηση της ενεργειακής φτώχειας</w:t>
            </w:r>
          </w:p>
          <w:p w14:paraId="6EC8C963" w14:textId="77777777" w:rsidR="005F230F" w:rsidRPr="00217CEB" w:rsidRDefault="005F230F" w:rsidP="00086310">
            <w:pPr>
              <w:jc w:val="both"/>
              <w:rPr>
                <w:sz w:val="20"/>
                <w:szCs w:val="20"/>
              </w:rPr>
            </w:pPr>
          </w:p>
        </w:tc>
        <w:tc>
          <w:tcPr>
            <w:tcW w:w="9024" w:type="dxa"/>
            <w:tcBorders>
              <w:left w:val="nil"/>
              <w:right w:val="single" w:sz="4" w:space="0" w:color="auto"/>
            </w:tcBorders>
            <w:vAlign w:val="center"/>
          </w:tcPr>
          <w:p w14:paraId="27E2BE3F"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Κρατικό πρόγραμμα επιδότησης εργασιών ενεργειακής αναβάθμισης κατοικιών, ‘’Habiter Mieux’’</w:t>
            </w:r>
          </w:p>
          <w:p w14:paraId="40A9444A"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Δημοτική στήριξη για ενεργειακές δαπάνες σε νοικοκυριά που αντιμετωπίζουν οικονομικά προβλήματα</w:t>
            </w:r>
          </w:p>
          <w:p w14:paraId="38AD96B6" w14:textId="21292624" w:rsidR="005F230F" w:rsidRPr="008F5366" w:rsidRDefault="005F230F" w:rsidP="00AD7507">
            <w:pPr>
              <w:pStyle w:val="a3"/>
              <w:numPr>
                <w:ilvl w:val="0"/>
                <w:numId w:val="97"/>
              </w:numPr>
              <w:ind w:left="357" w:hanging="357"/>
              <w:jc w:val="both"/>
              <w:rPr>
                <w:sz w:val="20"/>
                <w:szCs w:val="16"/>
              </w:rPr>
            </w:pPr>
            <w:r w:rsidRPr="008F5366">
              <w:rPr>
                <w:sz w:val="20"/>
                <w:szCs w:val="16"/>
              </w:rPr>
              <w:t>Οικολογικό δάνειο μηδενικού επιτοκίου, ‘’Éco-prêt à taux zéro’’(ECO-PTZ)</w:t>
            </w:r>
          </w:p>
          <w:p w14:paraId="767B970F"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Κρατική επιδότηση ενεργειακών ελέγχων</w:t>
            </w:r>
          </w:p>
          <w:p w14:paraId="7E5F1D92"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Κρατική επιδότηση για εργασίες εξοικονόμηση ενέργειας κατοικιών ‘’Coup de Pouce’’</w:t>
            </w:r>
          </w:p>
          <w:p w14:paraId="21FE6573" w14:textId="392B1801" w:rsidR="005F230F" w:rsidRPr="008F5366" w:rsidRDefault="005F230F" w:rsidP="00AD7507">
            <w:pPr>
              <w:pStyle w:val="a3"/>
              <w:numPr>
                <w:ilvl w:val="0"/>
                <w:numId w:val="97"/>
              </w:numPr>
              <w:ind w:left="357" w:hanging="357"/>
              <w:jc w:val="both"/>
              <w:rPr>
                <w:sz w:val="20"/>
                <w:szCs w:val="16"/>
              </w:rPr>
            </w:pPr>
            <w:r w:rsidRPr="008F5366">
              <w:rPr>
                <w:sz w:val="20"/>
                <w:szCs w:val="16"/>
              </w:rPr>
              <w:t>Μείωση στο φόρο εισοδήματος από τις δαπάνες</w:t>
            </w:r>
            <w:r w:rsidR="008A566C">
              <w:rPr>
                <w:sz w:val="20"/>
                <w:szCs w:val="16"/>
              </w:rPr>
              <w:t xml:space="preserve"> </w:t>
            </w:r>
            <w:r w:rsidRPr="008F5366">
              <w:rPr>
                <w:sz w:val="20"/>
                <w:szCs w:val="16"/>
              </w:rPr>
              <w:t>ενεργειακής αναβάθμισης της οικίας με το μέτρο ‘’Credit Impot Transition Energetique’’</w:t>
            </w:r>
            <w:r w:rsidR="008A566C">
              <w:rPr>
                <w:sz w:val="20"/>
                <w:szCs w:val="16"/>
              </w:rPr>
              <w:t xml:space="preserve"> </w:t>
            </w:r>
            <w:r w:rsidRPr="008F5366">
              <w:rPr>
                <w:sz w:val="20"/>
                <w:szCs w:val="16"/>
              </w:rPr>
              <w:t>(CITE)</w:t>
            </w:r>
          </w:p>
          <w:p w14:paraId="3786A68C" w14:textId="3039B81E" w:rsidR="005F230F" w:rsidRPr="008F5366" w:rsidRDefault="005F230F" w:rsidP="00AD7507">
            <w:pPr>
              <w:pStyle w:val="a3"/>
              <w:numPr>
                <w:ilvl w:val="0"/>
                <w:numId w:val="97"/>
              </w:numPr>
              <w:ind w:left="357" w:hanging="357"/>
              <w:jc w:val="both"/>
              <w:rPr>
                <w:sz w:val="20"/>
                <w:szCs w:val="16"/>
              </w:rPr>
            </w:pPr>
            <w:r w:rsidRPr="008F5366">
              <w:rPr>
                <w:sz w:val="20"/>
                <w:szCs w:val="16"/>
              </w:rPr>
              <w:t>Μόνωση σοφίτας/ταράτσας/πατώματος</w:t>
            </w:r>
            <w:r w:rsidR="008A566C">
              <w:rPr>
                <w:sz w:val="20"/>
                <w:szCs w:val="16"/>
              </w:rPr>
              <w:t xml:space="preserve"> </w:t>
            </w:r>
            <w:r w:rsidRPr="008F5366">
              <w:rPr>
                <w:sz w:val="20"/>
                <w:szCs w:val="16"/>
              </w:rPr>
              <w:t>για χαμηλόμισθα νοικοκυριά με κόστος 1€</w:t>
            </w:r>
          </w:p>
          <w:p w14:paraId="43B0246C"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Κρατική επιδότηση ενεργειακών ελέγχων με το μέτρο ‘’Cheque Energie’’</w:t>
            </w:r>
          </w:p>
          <w:p w14:paraId="57721BB9"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Τοπική Υπηρεσία Παρέμβασης για Ενεργειακούς Ελέγχους,’’ Services locaux d’intervention pour la maîtrise de l’énergie’’ (SLIME)</w:t>
            </w:r>
          </w:p>
          <w:p w14:paraId="4F9E75E7"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Απαλλαγή φόρου ακίνητης περιουσίας για εργασίες ενεργειακής αναβάθμισης της κατοικίας</w:t>
            </w:r>
          </w:p>
          <w:p w14:paraId="0D1DF5C3"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Μείωση του ΦΠΑ για εργασίες ενεργειακής αναβάθμισης της κατοικίας</w:t>
            </w:r>
          </w:p>
          <w:p w14:paraId="516A0152"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Επιδότηση θερμομόνωσης σε κατοικίες που ανήκουν σε δημοτικές αρχές με το πρόγραμμα ‘‘Toits Dabord‘’</w:t>
            </w:r>
          </w:p>
          <w:p w14:paraId="6AC18B91" w14:textId="5F6D85C0" w:rsidR="005F230F" w:rsidRPr="008F5366" w:rsidRDefault="005F230F" w:rsidP="00AD7507">
            <w:pPr>
              <w:pStyle w:val="a3"/>
              <w:numPr>
                <w:ilvl w:val="0"/>
                <w:numId w:val="97"/>
              </w:numPr>
              <w:ind w:left="357" w:hanging="357"/>
              <w:jc w:val="both"/>
              <w:rPr>
                <w:sz w:val="20"/>
                <w:szCs w:val="16"/>
              </w:rPr>
            </w:pPr>
            <w:r w:rsidRPr="008F5366">
              <w:rPr>
                <w:sz w:val="20"/>
                <w:szCs w:val="16"/>
              </w:rPr>
              <w:t xml:space="preserve">Ενημερωτική υποστήριξη σε ευάλωτα νοικοκυριά από </w:t>
            </w:r>
            <w:r w:rsidR="001F5DFE">
              <w:rPr>
                <w:sz w:val="20"/>
                <w:szCs w:val="16"/>
              </w:rPr>
              <w:t xml:space="preserve">την </w:t>
            </w:r>
            <w:r w:rsidRPr="008F5366">
              <w:rPr>
                <w:sz w:val="20"/>
                <w:szCs w:val="16"/>
              </w:rPr>
              <w:t>EDF και την Καθολική Αρωγή</w:t>
            </w:r>
          </w:p>
          <w:p w14:paraId="1E141F48" w14:textId="41F53F45" w:rsidR="005F230F" w:rsidRPr="008F5366" w:rsidRDefault="005F230F" w:rsidP="00AD7507">
            <w:pPr>
              <w:pStyle w:val="a3"/>
              <w:numPr>
                <w:ilvl w:val="0"/>
                <w:numId w:val="97"/>
              </w:numPr>
              <w:ind w:left="357" w:hanging="357"/>
              <w:jc w:val="both"/>
              <w:rPr>
                <w:sz w:val="20"/>
                <w:szCs w:val="16"/>
              </w:rPr>
            </w:pPr>
            <w:r w:rsidRPr="008F5366">
              <w:rPr>
                <w:sz w:val="20"/>
                <w:szCs w:val="16"/>
              </w:rPr>
              <w:t>Δημοτικό πρόγραμμα</w:t>
            </w:r>
            <w:r w:rsidR="008A566C">
              <w:rPr>
                <w:sz w:val="20"/>
                <w:szCs w:val="16"/>
              </w:rPr>
              <w:t xml:space="preserve"> </w:t>
            </w:r>
            <w:r w:rsidRPr="008F5366">
              <w:rPr>
                <w:sz w:val="20"/>
                <w:szCs w:val="16"/>
              </w:rPr>
              <w:t>καταπολέμησης της ενεργειακής φτώχειας, με το πρόγραμμα ‘’Fonds Sociaux_Plaquette Precarite Energetique’’</w:t>
            </w:r>
          </w:p>
          <w:p w14:paraId="0500CC53"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Πρόγραμμα οικονομικής στήριξης ευάλωτων νοικοκυριών, το ‘’Le Fonds De Solidarité Pour Le Logement’’</w:t>
            </w:r>
          </w:p>
          <w:p w14:paraId="0AAB445A"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Απαγόρευση αποσύνδεσης κατά τους χειμερινούς μήνες</w:t>
            </w:r>
          </w:p>
        </w:tc>
      </w:tr>
      <w:tr w:rsidR="005F230F" w:rsidRPr="008F5366" w14:paraId="5D3FCBB2" w14:textId="77777777" w:rsidTr="00A2409F">
        <w:trPr>
          <w:trHeight w:val="7355"/>
        </w:trPr>
        <w:tc>
          <w:tcPr>
            <w:tcW w:w="1851" w:type="dxa"/>
            <w:tcBorders>
              <w:left w:val="single" w:sz="4" w:space="0" w:color="auto"/>
              <w:right w:val="nil"/>
            </w:tcBorders>
            <w:vAlign w:val="center"/>
          </w:tcPr>
          <w:p w14:paraId="65B66E65" w14:textId="77777777" w:rsidR="005F230F" w:rsidRPr="008F5366" w:rsidRDefault="005F230F" w:rsidP="00086310">
            <w:pPr>
              <w:jc w:val="both"/>
              <w:rPr>
                <w:sz w:val="20"/>
                <w:szCs w:val="16"/>
              </w:rPr>
            </w:pPr>
            <w:r w:rsidRPr="008F5366">
              <w:rPr>
                <w:sz w:val="20"/>
                <w:szCs w:val="16"/>
              </w:rPr>
              <w:t>ΒΕΛΓΙΟ</w:t>
            </w:r>
          </w:p>
        </w:tc>
        <w:tc>
          <w:tcPr>
            <w:tcW w:w="4474" w:type="dxa"/>
            <w:tcBorders>
              <w:left w:val="nil"/>
              <w:right w:val="nil"/>
            </w:tcBorders>
            <w:vAlign w:val="center"/>
          </w:tcPr>
          <w:p w14:paraId="22B5FE85" w14:textId="77777777" w:rsidR="005F230F" w:rsidRPr="006C7CC4" w:rsidRDefault="005F230F" w:rsidP="00AD7507">
            <w:pPr>
              <w:pStyle w:val="a3"/>
              <w:numPr>
                <w:ilvl w:val="0"/>
                <w:numId w:val="103"/>
              </w:numPr>
              <w:ind w:left="360"/>
              <w:jc w:val="both"/>
              <w:rPr>
                <w:sz w:val="20"/>
                <w:szCs w:val="20"/>
              </w:rPr>
            </w:pPr>
            <w:r w:rsidRPr="006C7CC4">
              <w:rPr>
                <w:sz w:val="20"/>
                <w:szCs w:val="20"/>
              </w:rPr>
              <w:t>Η μετρήσιμη ενεργειακή φτώχεια είναι η κατάσταση κατά την οποία περιέρχονται τα νοικοκυριά όταν ξοδεύουν μεγάλο μερίδιο του εισοδήματός τους στην κάλυψη των βασικών ενεργειακών τους αναγκών.</w:t>
            </w:r>
          </w:p>
          <w:p w14:paraId="3AF20863" w14:textId="77777777" w:rsidR="005F230F" w:rsidRPr="006C7CC4" w:rsidRDefault="005F230F" w:rsidP="00AD7507">
            <w:pPr>
              <w:pStyle w:val="a3"/>
              <w:numPr>
                <w:ilvl w:val="0"/>
                <w:numId w:val="103"/>
              </w:numPr>
              <w:ind w:left="360"/>
              <w:jc w:val="both"/>
              <w:rPr>
                <w:sz w:val="20"/>
                <w:szCs w:val="20"/>
              </w:rPr>
            </w:pPr>
            <w:r w:rsidRPr="006C7CC4">
              <w:rPr>
                <w:sz w:val="20"/>
                <w:szCs w:val="20"/>
              </w:rPr>
              <w:t>Η κρυφή ενεργειακή φτώχεια είναι η κατάσταση που βιώνουν τα νοικοκυριά όταν περιορίζουν (αναγκαστικά ή μη) την ενεργειακή τους κατανάλωση, μειώνοντας έτσι το επίπεδο άνεσης τους πιο κάτω από αυτό του επιθυμητού.</w:t>
            </w:r>
          </w:p>
        </w:tc>
        <w:tc>
          <w:tcPr>
            <w:tcW w:w="5553" w:type="dxa"/>
            <w:tcBorders>
              <w:left w:val="nil"/>
              <w:right w:val="nil"/>
            </w:tcBorders>
            <w:vAlign w:val="center"/>
          </w:tcPr>
          <w:p w14:paraId="72389029" w14:textId="24C7E74B" w:rsidR="005F230F" w:rsidRPr="006C7CC4" w:rsidRDefault="005F230F" w:rsidP="00AD7507">
            <w:pPr>
              <w:pStyle w:val="a3"/>
              <w:numPr>
                <w:ilvl w:val="0"/>
                <w:numId w:val="103"/>
              </w:numPr>
              <w:ind w:left="360"/>
              <w:jc w:val="both"/>
              <w:rPr>
                <w:sz w:val="20"/>
                <w:szCs w:val="20"/>
              </w:rPr>
            </w:pPr>
            <w:r>
              <w:rPr>
                <w:sz w:val="20"/>
                <w:szCs w:val="20"/>
              </w:rPr>
              <w:t>2Μ</w:t>
            </w:r>
            <w:r w:rsidRPr="006C7CC4">
              <w:rPr>
                <w:sz w:val="20"/>
                <w:szCs w:val="20"/>
              </w:rPr>
              <w:sym w:font="Wingdings" w:char="F0E0"/>
            </w:r>
            <w:r w:rsidRPr="006C7CC4">
              <w:rPr>
                <w:sz w:val="20"/>
                <w:szCs w:val="20"/>
              </w:rPr>
              <w:t xml:space="preserve"> Κατώτατο όριο των ενεργειακών δαπανών προς το διαθέσιμο εισόδημα είναι το διπλάσιο από το μέσο όρο της χώρας. </w:t>
            </w:r>
          </w:p>
          <w:p w14:paraId="7EFF58B2" w14:textId="25BE4807" w:rsidR="005F230F" w:rsidRDefault="005F230F" w:rsidP="00AD7507">
            <w:pPr>
              <w:pStyle w:val="a3"/>
              <w:numPr>
                <w:ilvl w:val="0"/>
                <w:numId w:val="103"/>
              </w:numPr>
              <w:ind w:left="360"/>
              <w:jc w:val="both"/>
              <w:rPr>
                <w:sz w:val="20"/>
                <w:szCs w:val="20"/>
              </w:rPr>
            </w:pPr>
            <w:r>
              <w:rPr>
                <w:sz w:val="20"/>
                <w:szCs w:val="20"/>
              </w:rPr>
              <w:t>Δείκτης κρυφής ενεργειακής φτώχειας</w:t>
            </w:r>
            <w:r w:rsidRPr="006C7CC4">
              <w:rPr>
                <w:sz w:val="20"/>
                <w:szCs w:val="20"/>
              </w:rPr>
              <w:sym w:font="Wingdings" w:char="F0E0"/>
            </w:r>
            <w:r w:rsidRPr="006C7CC4">
              <w:rPr>
                <w:sz w:val="20"/>
                <w:szCs w:val="20"/>
              </w:rPr>
              <w:t xml:space="preserve"> Κατώτατα όρια ενεργειακών δαπανών για την κάλυψη των βασικών αναγκών</w:t>
            </w:r>
          </w:p>
          <w:p w14:paraId="24FAA2C5" w14:textId="77777777" w:rsidR="005F230F" w:rsidRDefault="005F230F" w:rsidP="00AD7507">
            <w:pPr>
              <w:pStyle w:val="a3"/>
              <w:numPr>
                <w:ilvl w:val="0"/>
                <w:numId w:val="103"/>
              </w:numPr>
              <w:ind w:left="360"/>
              <w:jc w:val="both"/>
              <w:rPr>
                <w:sz w:val="20"/>
                <w:szCs w:val="16"/>
              </w:rPr>
            </w:pPr>
            <w:r w:rsidRPr="00F00BA8">
              <w:rPr>
                <w:sz w:val="20"/>
                <w:szCs w:val="16"/>
              </w:rPr>
              <w:t xml:space="preserve">δείκτης ποσοστού πληθυσμού που αδυνατεί να κρατήσει την οικία του </w:t>
            </w:r>
            <w:r>
              <w:rPr>
                <w:sz w:val="20"/>
                <w:szCs w:val="16"/>
              </w:rPr>
              <w:t xml:space="preserve">ικανοποιητικά </w:t>
            </w:r>
            <w:r w:rsidRPr="00F00BA8">
              <w:rPr>
                <w:sz w:val="20"/>
                <w:szCs w:val="16"/>
              </w:rPr>
              <w:t>ζεστή</w:t>
            </w:r>
          </w:p>
          <w:p w14:paraId="3E432E04" w14:textId="77777777" w:rsidR="005F230F" w:rsidRDefault="005F230F" w:rsidP="00AD7507">
            <w:pPr>
              <w:pStyle w:val="a3"/>
              <w:numPr>
                <w:ilvl w:val="0"/>
                <w:numId w:val="103"/>
              </w:numPr>
              <w:ind w:left="360"/>
              <w:jc w:val="both"/>
              <w:rPr>
                <w:sz w:val="20"/>
                <w:szCs w:val="16"/>
              </w:rPr>
            </w:pPr>
            <w:r w:rsidRPr="00F00BA8">
              <w:rPr>
                <w:sz w:val="20"/>
                <w:szCs w:val="16"/>
              </w:rPr>
              <w:t>δείκτης που δείχνει το μερίδιο του πληθυσμού που καθυστερεί να πληρώσει τους λογαριασμούς του</w:t>
            </w:r>
          </w:p>
          <w:p w14:paraId="3249301D" w14:textId="77777777" w:rsidR="005F230F" w:rsidRPr="00F00BA8" w:rsidRDefault="005F230F" w:rsidP="00AD7507">
            <w:pPr>
              <w:pStyle w:val="a3"/>
              <w:numPr>
                <w:ilvl w:val="0"/>
                <w:numId w:val="103"/>
              </w:numPr>
              <w:ind w:left="360"/>
              <w:jc w:val="both"/>
              <w:rPr>
                <w:sz w:val="20"/>
                <w:szCs w:val="16"/>
              </w:rPr>
            </w:pPr>
            <w:r>
              <w:rPr>
                <w:sz w:val="20"/>
                <w:szCs w:val="16"/>
              </w:rPr>
              <w:t>δείκτης</w:t>
            </w:r>
            <w:r w:rsidRPr="00F00BA8">
              <w:rPr>
                <w:sz w:val="20"/>
                <w:szCs w:val="16"/>
              </w:rPr>
              <w:t xml:space="preserve"> </w:t>
            </w:r>
            <w:r>
              <w:rPr>
                <w:sz w:val="20"/>
                <w:szCs w:val="16"/>
                <w:lang w:val="en-US"/>
              </w:rPr>
              <w:t>EDEPI</w:t>
            </w:r>
            <w:r w:rsidRPr="00F00BA8">
              <w:rPr>
                <w:sz w:val="20"/>
                <w:szCs w:val="16"/>
              </w:rPr>
              <w:t xml:space="preserve">, </w:t>
            </w:r>
            <w:r>
              <w:rPr>
                <w:sz w:val="20"/>
                <w:szCs w:val="16"/>
              </w:rPr>
              <w:t>που αποτυπώνει την πρόοδο της χώρας στην καταπολέμηση της ενεργειακής φτώχειας</w:t>
            </w:r>
          </w:p>
          <w:p w14:paraId="3CC78826" w14:textId="77777777" w:rsidR="005F230F" w:rsidRPr="00217CEB" w:rsidRDefault="005F230F" w:rsidP="00086310">
            <w:pPr>
              <w:ind w:left="720"/>
              <w:jc w:val="both"/>
              <w:rPr>
                <w:sz w:val="20"/>
                <w:szCs w:val="20"/>
              </w:rPr>
            </w:pPr>
            <w:r w:rsidRPr="00217CEB">
              <w:rPr>
                <w:sz w:val="20"/>
                <w:szCs w:val="20"/>
              </w:rPr>
              <w:t xml:space="preserve"> </w:t>
            </w:r>
          </w:p>
        </w:tc>
        <w:tc>
          <w:tcPr>
            <w:tcW w:w="9024" w:type="dxa"/>
            <w:tcBorders>
              <w:left w:val="nil"/>
              <w:right w:val="single" w:sz="4" w:space="0" w:color="auto"/>
            </w:tcBorders>
            <w:vAlign w:val="center"/>
          </w:tcPr>
          <w:p w14:paraId="4DBEFBCF"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Δημοτική επιχορήγηση για ανακαίνιση κατοικίας</w:t>
            </w:r>
          </w:p>
          <w:p w14:paraId="32CF2485"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Μέτρο για περιπτώσεις αποσύνδεσης κατά τους χειμερινούς μήνες στην περιφέρεια των Βρυξελλών</w:t>
            </w:r>
          </w:p>
          <w:p w14:paraId="4FB8C082"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Απαγόρευση αποσύνδεσης τον χειμώνα στη Φλαμανδική περιφέρεια</w:t>
            </w:r>
          </w:p>
          <w:p w14:paraId="7DBE0BEC"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Μέτρο για περιπτώσεις αποσύνδεσης κατά τους χειμερινούς μήνες στην περιφέρεια Βαλλονίας</w:t>
            </w:r>
          </w:p>
          <w:p w14:paraId="7EDC4E9F"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Δανειοδότηση στη περιφέρεια της Βαλλονίας για εργασίες ενεργειακής αναβάθμισης οικίας</w:t>
            </w:r>
          </w:p>
          <w:p w14:paraId="64C12D8F"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Ενεργειακό επίδομα</w:t>
            </w:r>
          </w:p>
          <w:p w14:paraId="61FDB445"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Γραφεία Ενέργειας στη περιφέρεια της Βαλλονίας</w:t>
            </w:r>
          </w:p>
          <w:p w14:paraId="5CF9956E"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Πρόγραμμα επιδότησης για ενεργειακή ανακαίνιση στην περιφέρεια της Βαλλονίας</w:t>
            </w:r>
          </w:p>
          <w:p w14:paraId="6DE6790C"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Επιδότηση ενεργειακής ανακαίνισης στην περιφέρεια των Βρυξελλών</w:t>
            </w:r>
          </w:p>
          <w:p w14:paraId="3DBEA444"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Πρόγραμμα ενημέρωσης ‘’Ενεργειακό Σπίτι’’ στην περιφέρεια των Βρυξελλών</w:t>
            </w:r>
          </w:p>
          <w:p w14:paraId="55B0958D"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Δανειοδότηση μηδενικού επιτοκίου της Φλαμανδικής περιφέρειας σε ευάλωτα νοικοκυριά</w:t>
            </w:r>
          </w:p>
          <w:p w14:paraId="72661BAF"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Εκπαιδευτές ενέργειας στην περιφέρεια της Βαλλονίας</w:t>
            </w:r>
          </w:p>
          <w:p w14:paraId="52410421"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Δωρεάν ενεργειακός έλεγχος από την Φλαμανδική περιφέρεια</w:t>
            </w:r>
          </w:p>
          <w:p w14:paraId="2348540F"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Σύγκριση τιμών σε ιστοσελίδα κάθε περιφέρειας</w:t>
            </w:r>
          </w:p>
          <w:p w14:paraId="28CD96C5"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Επιχορήγηση για νοικοκυριά σε ενοίκιο στην Φλαμανδική περιφέρεια</w:t>
            </w:r>
          </w:p>
          <w:p w14:paraId="721DDCCE"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Πράσινο δάνειο από την περιφέρεια των Βρυξελλών</w:t>
            </w:r>
          </w:p>
          <w:p w14:paraId="7EACB17C"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Πληρωμή πετρελαίου θέρμανσης με δόσεις</w:t>
            </w:r>
          </w:p>
          <w:p w14:paraId="4221DC8E"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Επιδότηση ενέργειας για χαμηλόμισθα νοικοκυριά στην περιφέρεια της Βαλλονίας</w:t>
            </w:r>
          </w:p>
          <w:p w14:paraId="28170CD4"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‘’Δίκτυο Επαγρύπνησης’’ στην περιφέρεια των Βρυξελλών</w:t>
            </w:r>
          </w:p>
          <w:p w14:paraId="1753E14F"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Περιοριστής ισχύος</w:t>
            </w:r>
          </w:p>
          <w:p w14:paraId="07F74156"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Προπληρωμένοι μετρητές ενέργειας για νοικοκυριά με χρέη</w:t>
            </w:r>
          </w:p>
          <w:p w14:paraId="3392251C"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Σχέδιο προληπτικής δράσης για την ενέργεια</w:t>
            </w:r>
          </w:p>
          <w:p w14:paraId="08A664BD"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Κοινωνική Ταρίφα για ευάλωτα νοικοκυριά</w:t>
            </w:r>
          </w:p>
          <w:p w14:paraId="727357A9"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Επίδομα ανακαίνισης κατοικιών στην περιφέρεια των Βρυξελλών</w:t>
            </w:r>
          </w:p>
          <w:p w14:paraId="4DF6E6A7"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Πριμοδότηση ανακαίνισης οικίας στην Φλαμανδική περιφέρεια</w:t>
            </w:r>
          </w:p>
          <w:p w14:paraId="13FB830A"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Εφαρμογή προτύπου μόνωσης στέγης στην Φλαμανδική περιφέρεια</w:t>
            </w:r>
          </w:p>
          <w:p w14:paraId="32DEDF77" w14:textId="77777777" w:rsidR="005F230F" w:rsidRDefault="005F230F" w:rsidP="00AD7507">
            <w:pPr>
              <w:pStyle w:val="a3"/>
              <w:numPr>
                <w:ilvl w:val="0"/>
                <w:numId w:val="97"/>
              </w:numPr>
              <w:ind w:left="357" w:hanging="357"/>
              <w:jc w:val="both"/>
              <w:rPr>
                <w:sz w:val="20"/>
                <w:szCs w:val="16"/>
              </w:rPr>
            </w:pPr>
            <w:r w:rsidRPr="008F5366">
              <w:rPr>
                <w:sz w:val="20"/>
                <w:szCs w:val="16"/>
              </w:rPr>
              <w:t>Κοινωνικό επίδομα θέρμανσης</w:t>
            </w:r>
          </w:p>
          <w:p w14:paraId="2B2FA0FD" w14:textId="3BCDD3F9" w:rsidR="005F230F" w:rsidRPr="008F5366" w:rsidRDefault="005F230F" w:rsidP="00AD7507">
            <w:pPr>
              <w:pStyle w:val="a3"/>
              <w:numPr>
                <w:ilvl w:val="0"/>
                <w:numId w:val="97"/>
              </w:numPr>
              <w:ind w:left="357" w:hanging="357"/>
              <w:jc w:val="both"/>
              <w:rPr>
                <w:sz w:val="20"/>
                <w:szCs w:val="16"/>
              </w:rPr>
            </w:pPr>
            <w:r w:rsidRPr="00C1321B">
              <w:rPr>
                <w:sz w:val="20"/>
                <w:szCs w:val="16"/>
              </w:rPr>
              <w:t>Μείωση φόρου ακίνητης περιουσίας για εργασίες θερμομόνωσης της οροφής της οικίας</w:t>
            </w:r>
            <w:r w:rsidR="008A566C">
              <w:rPr>
                <w:sz w:val="20"/>
                <w:szCs w:val="16"/>
              </w:rPr>
              <w:t xml:space="preserve"> </w:t>
            </w:r>
            <w:r w:rsidRPr="00C1321B">
              <w:rPr>
                <w:sz w:val="20"/>
                <w:szCs w:val="16"/>
              </w:rPr>
              <w:t>στην περιφέρεια της Βαλλονίας</w:t>
            </w:r>
          </w:p>
        </w:tc>
      </w:tr>
      <w:tr w:rsidR="005F230F" w:rsidRPr="008F5366" w14:paraId="2A46D553" w14:textId="77777777" w:rsidTr="00A2409F">
        <w:trPr>
          <w:trHeight w:val="4851"/>
        </w:trPr>
        <w:tc>
          <w:tcPr>
            <w:tcW w:w="1851" w:type="dxa"/>
            <w:tcBorders>
              <w:left w:val="single" w:sz="4" w:space="0" w:color="auto"/>
              <w:right w:val="nil"/>
            </w:tcBorders>
            <w:vAlign w:val="center"/>
          </w:tcPr>
          <w:p w14:paraId="737657EF" w14:textId="77777777" w:rsidR="005F230F" w:rsidRPr="008F5366" w:rsidRDefault="005F230F" w:rsidP="00086310">
            <w:pPr>
              <w:jc w:val="both"/>
              <w:rPr>
                <w:sz w:val="20"/>
                <w:szCs w:val="16"/>
              </w:rPr>
            </w:pPr>
            <w:r w:rsidRPr="008F5366">
              <w:rPr>
                <w:sz w:val="20"/>
                <w:szCs w:val="16"/>
              </w:rPr>
              <w:lastRenderedPageBreak/>
              <w:t>ΓΕΡΜΑΝΙΑ</w:t>
            </w:r>
          </w:p>
        </w:tc>
        <w:tc>
          <w:tcPr>
            <w:tcW w:w="4474" w:type="dxa"/>
            <w:tcBorders>
              <w:left w:val="nil"/>
              <w:right w:val="nil"/>
            </w:tcBorders>
            <w:vAlign w:val="center"/>
          </w:tcPr>
          <w:p w14:paraId="1E1857B9" w14:textId="77777777" w:rsidR="005F230F" w:rsidRDefault="005F230F" w:rsidP="00086310">
            <w:pPr>
              <w:jc w:val="both"/>
              <w:rPr>
                <w:sz w:val="20"/>
                <w:szCs w:val="16"/>
              </w:rPr>
            </w:pPr>
            <w:r>
              <w:rPr>
                <w:sz w:val="20"/>
                <w:szCs w:val="16"/>
              </w:rPr>
              <w:t>Η Ομοσπονδιακή κυβέρνηση της χώρας δεν χρησιμοποιεί τον όρο της ενεργειακής φτώχειας και την αντιμετωπίζει σαν την εισοδηματική φτώχεια, εντάσσοντάς την στο πλαίσιο της κοινωνικής της πολιτικής.</w:t>
            </w:r>
          </w:p>
          <w:p w14:paraId="26EA1D44" w14:textId="77777777" w:rsidR="005F230F" w:rsidRPr="00737D2F" w:rsidRDefault="005F230F" w:rsidP="00086310">
            <w:pPr>
              <w:jc w:val="both"/>
              <w:rPr>
                <w:sz w:val="20"/>
                <w:szCs w:val="16"/>
                <w:lang w:val="en-US"/>
              </w:rPr>
            </w:pPr>
            <w:r w:rsidRPr="00737D2F">
              <w:rPr>
                <w:sz w:val="20"/>
                <w:szCs w:val="16"/>
                <w:lang w:val="en-GB"/>
              </w:rPr>
              <w:t>(</w:t>
            </w:r>
            <w:r>
              <w:rPr>
                <w:sz w:val="20"/>
                <w:szCs w:val="16"/>
                <w:lang w:val="en-US"/>
              </w:rPr>
              <w:t>draft of NECP of 2019 of Germany)</w:t>
            </w:r>
          </w:p>
        </w:tc>
        <w:tc>
          <w:tcPr>
            <w:tcW w:w="5553" w:type="dxa"/>
            <w:tcBorders>
              <w:left w:val="nil"/>
              <w:right w:val="nil"/>
            </w:tcBorders>
            <w:vAlign w:val="center"/>
          </w:tcPr>
          <w:p w14:paraId="7E7170FF" w14:textId="77777777" w:rsidR="005F230F" w:rsidRDefault="005F230F" w:rsidP="00AD7507">
            <w:pPr>
              <w:pStyle w:val="a3"/>
              <w:numPr>
                <w:ilvl w:val="0"/>
                <w:numId w:val="99"/>
              </w:numPr>
              <w:ind w:left="360"/>
              <w:jc w:val="both"/>
              <w:rPr>
                <w:sz w:val="20"/>
                <w:szCs w:val="16"/>
              </w:rPr>
            </w:pPr>
            <w:r w:rsidRPr="00F00BA8">
              <w:rPr>
                <w:sz w:val="20"/>
                <w:szCs w:val="16"/>
              </w:rPr>
              <w:t xml:space="preserve">δείκτης ποσοστού πληθυσμού που αδυνατεί να κρατήσει την οικία του </w:t>
            </w:r>
            <w:r>
              <w:rPr>
                <w:sz w:val="20"/>
                <w:szCs w:val="16"/>
              </w:rPr>
              <w:t xml:space="preserve">ικανοποιητικά </w:t>
            </w:r>
            <w:r w:rsidRPr="00F00BA8">
              <w:rPr>
                <w:sz w:val="20"/>
                <w:szCs w:val="16"/>
              </w:rPr>
              <w:t>ζεστή</w:t>
            </w:r>
          </w:p>
          <w:p w14:paraId="6108E8C9" w14:textId="77777777" w:rsidR="005F230F" w:rsidRDefault="005F230F" w:rsidP="00AD7507">
            <w:pPr>
              <w:pStyle w:val="a3"/>
              <w:numPr>
                <w:ilvl w:val="0"/>
                <w:numId w:val="99"/>
              </w:numPr>
              <w:ind w:left="360"/>
              <w:jc w:val="both"/>
              <w:rPr>
                <w:sz w:val="20"/>
                <w:szCs w:val="16"/>
              </w:rPr>
            </w:pPr>
            <w:r w:rsidRPr="00F00BA8">
              <w:rPr>
                <w:sz w:val="20"/>
                <w:szCs w:val="16"/>
              </w:rPr>
              <w:t>δείκτης που δείχνει το μερίδιο του πληθυσμού που καθυστερεί να πληρώσει τους λογαριασμούς του</w:t>
            </w:r>
          </w:p>
          <w:p w14:paraId="2DD7547E" w14:textId="77777777" w:rsidR="005F230F" w:rsidRPr="008F5366" w:rsidRDefault="005F230F" w:rsidP="00AD7507">
            <w:pPr>
              <w:pStyle w:val="a3"/>
              <w:numPr>
                <w:ilvl w:val="0"/>
                <w:numId w:val="99"/>
              </w:numPr>
              <w:ind w:left="360"/>
              <w:jc w:val="both"/>
              <w:rPr>
                <w:sz w:val="20"/>
                <w:szCs w:val="16"/>
              </w:rPr>
            </w:pPr>
            <w:r>
              <w:rPr>
                <w:sz w:val="20"/>
                <w:szCs w:val="16"/>
              </w:rPr>
              <w:t>δείκτης</w:t>
            </w:r>
            <w:r w:rsidRPr="00F00BA8">
              <w:rPr>
                <w:sz w:val="20"/>
                <w:szCs w:val="16"/>
              </w:rPr>
              <w:t xml:space="preserve"> </w:t>
            </w:r>
            <w:r>
              <w:rPr>
                <w:sz w:val="20"/>
                <w:szCs w:val="16"/>
                <w:lang w:val="en-US"/>
              </w:rPr>
              <w:t>EDEPI</w:t>
            </w:r>
            <w:r w:rsidRPr="00F00BA8">
              <w:rPr>
                <w:sz w:val="20"/>
                <w:szCs w:val="16"/>
              </w:rPr>
              <w:t xml:space="preserve">, </w:t>
            </w:r>
            <w:r>
              <w:rPr>
                <w:sz w:val="20"/>
                <w:szCs w:val="16"/>
              </w:rPr>
              <w:t>που αποτυπώνει την πρόοδο της χώρας στην καταπολέμηση της ενεργειακής φτώχειας</w:t>
            </w:r>
          </w:p>
        </w:tc>
        <w:tc>
          <w:tcPr>
            <w:tcW w:w="9024" w:type="dxa"/>
            <w:tcBorders>
              <w:left w:val="nil"/>
              <w:right w:val="single" w:sz="4" w:space="0" w:color="auto"/>
            </w:tcBorders>
            <w:vAlign w:val="center"/>
          </w:tcPr>
          <w:p w14:paraId="38D127B6"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Σχέδιο εξοικονόμησης ενέργειας του δήμου Νυρεμβέργης</w:t>
            </w:r>
          </w:p>
          <w:p w14:paraId="4AED44F6"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Κοινωνικό μέτρο απαλλαγής τελών του λογαριασμού ηλ. ενέργειας στο δήμο Pullach</w:t>
            </w:r>
          </w:p>
          <w:p w14:paraId="0B7B7506"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Καμπάνιες ενημέρωσης ευάλωτων νοικοκυριών στην περιφέρεια της Βόρειας Ρηνανίας</w:t>
            </w:r>
          </w:p>
          <w:p w14:paraId="1A4530FD"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Κρατικό μέτρο οικονομικής στήριξης σε νοικοκυριά με άνεργους, δικαιούχων κοινωνικού επιδόματος</w:t>
            </w:r>
          </w:p>
          <w:p w14:paraId="6B750A29"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Ενεργειακοί έλεγχοι και μικρές παρεμβάσεις σε οικίες ευάλωτων νοικοκυριών</w:t>
            </w:r>
          </w:p>
          <w:p w14:paraId="0413C634"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Κρατική επιδότηση για ενεργειακούς ελέγχους και συμβουλευτική παροχή υπηρεσιών</w:t>
            </w:r>
          </w:p>
          <w:p w14:paraId="05A75D62"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Υπηρεσία ενεργειακής εξοικονόμησης στο Essen</w:t>
            </w:r>
          </w:p>
          <w:p w14:paraId="00B63DB1"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Ομοσπονδιακή επιδότηση για παροχή συμβουλών εξοικονόμησης ενέργειας</w:t>
            </w:r>
          </w:p>
          <w:p w14:paraId="6A694E8B" w14:textId="37773D71" w:rsidR="005F230F" w:rsidRPr="008F5366" w:rsidRDefault="005F230F" w:rsidP="00AD7507">
            <w:pPr>
              <w:pStyle w:val="a3"/>
              <w:numPr>
                <w:ilvl w:val="0"/>
                <w:numId w:val="97"/>
              </w:numPr>
              <w:ind w:left="357" w:hanging="357"/>
              <w:jc w:val="both"/>
              <w:rPr>
                <w:sz w:val="20"/>
                <w:szCs w:val="16"/>
              </w:rPr>
            </w:pPr>
            <w:r w:rsidRPr="008F5366">
              <w:rPr>
                <w:sz w:val="20"/>
                <w:szCs w:val="16"/>
              </w:rPr>
              <w:t>Κρατικό πρόγραμμα επιδότησης μέσω της τραπέζης KFW</w:t>
            </w:r>
            <w:r w:rsidR="008A566C">
              <w:rPr>
                <w:sz w:val="20"/>
                <w:szCs w:val="16"/>
              </w:rPr>
              <w:t xml:space="preserve"> </w:t>
            </w:r>
            <w:r w:rsidRPr="008F5366">
              <w:rPr>
                <w:sz w:val="20"/>
                <w:szCs w:val="16"/>
              </w:rPr>
              <w:t>για παρεμβάσεις ενεργειακής αποδοτικότητας</w:t>
            </w:r>
            <w:r w:rsidR="008A566C">
              <w:rPr>
                <w:sz w:val="20"/>
                <w:szCs w:val="16"/>
              </w:rPr>
              <w:t xml:space="preserve"> </w:t>
            </w:r>
            <w:r w:rsidRPr="008F5366">
              <w:rPr>
                <w:sz w:val="20"/>
                <w:szCs w:val="16"/>
              </w:rPr>
              <w:t>στις οικίες νοικοκυριών</w:t>
            </w:r>
          </w:p>
          <w:p w14:paraId="64F720E2"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Κρατικό πρόγραμμα επιδότησης νοικοκυρών για συστήματα θέρμανσης με χρήση ΑΠΕ</w:t>
            </w:r>
          </w:p>
          <w:p w14:paraId="77B5631A"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Κρατικό πρόγραμμα επιδότησης βελτιστοποίησης του δικτύου θέρμανσης της οικίας</w:t>
            </w:r>
          </w:p>
          <w:p w14:paraId="04A7D6F5"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Δάνειο της Τράπεζας Επενδύσεων του Βερολίνου για επενδύσεις βελτίωσης της ενεργειακής απόδοσης της κατοικίας</w:t>
            </w:r>
          </w:p>
          <w:p w14:paraId="35EE27E2"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Δάνειο για χρέη από δαπάνες ηλεκτρικής ενέργειας νοικοκυριών που κινδυνεύουν με διακοπή ηλεκτροδότησης στην περιφέρεια της Ρηνανίας – Βεστφαλίας</w:t>
            </w:r>
          </w:p>
          <w:p w14:paraId="0C7CC965"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Μέτρο οικονομικής στήριξης για χαμηλόμισθα νοικοκυριά που κινδυνεύουν με διακοπή ηλεκτροδότησης στην πόλη του Αννόβερου</w:t>
            </w:r>
          </w:p>
        </w:tc>
      </w:tr>
      <w:tr w:rsidR="005F230F" w:rsidRPr="008F5366" w14:paraId="0B609ED1" w14:textId="77777777" w:rsidTr="00A2409F">
        <w:trPr>
          <w:trHeight w:val="2269"/>
        </w:trPr>
        <w:tc>
          <w:tcPr>
            <w:tcW w:w="1851" w:type="dxa"/>
            <w:tcBorders>
              <w:left w:val="single" w:sz="4" w:space="0" w:color="auto"/>
              <w:right w:val="nil"/>
            </w:tcBorders>
            <w:vAlign w:val="center"/>
          </w:tcPr>
          <w:p w14:paraId="7A729C61" w14:textId="77777777" w:rsidR="005F230F" w:rsidRPr="008F5366" w:rsidRDefault="005F230F" w:rsidP="00086310">
            <w:pPr>
              <w:jc w:val="both"/>
              <w:rPr>
                <w:sz w:val="20"/>
                <w:szCs w:val="16"/>
              </w:rPr>
            </w:pPr>
            <w:r w:rsidRPr="008F5366">
              <w:rPr>
                <w:sz w:val="20"/>
                <w:szCs w:val="16"/>
              </w:rPr>
              <w:t>ΛΟΥΞΕΜΒΟΥΡΓΟ</w:t>
            </w:r>
          </w:p>
        </w:tc>
        <w:tc>
          <w:tcPr>
            <w:tcW w:w="4474" w:type="dxa"/>
            <w:tcBorders>
              <w:left w:val="nil"/>
              <w:right w:val="nil"/>
            </w:tcBorders>
            <w:vAlign w:val="center"/>
          </w:tcPr>
          <w:p w14:paraId="19E61D2B" w14:textId="619B570A" w:rsidR="005F230F" w:rsidRDefault="005F230F" w:rsidP="00086310">
            <w:pPr>
              <w:jc w:val="both"/>
              <w:rPr>
                <w:sz w:val="20"/>
                <w:szCs w:val="16"/>
              </w:rPr>
            </w:pPr>
            <w:r>
              <w:rPr>
                <w:sz w:val="20"/>
                <w:szCs w:val="16"/>
              </w:rPr>
              <w:t>Στην πολιτική ατζέντα της χώρας γίνεται αναφορά στην αντιμετώπιση της ενεργειακής φτώχειας χωρίς να δίνεται ορισμός της.</w:t>
            </w:r>
            <w:r w:rsidRPr="00901972">
              <w:rPr>
                <w:sz w:val="20"/>
                <w:szCs w:val="16"/>
              </w:rPr>
              <w:t xml:space="preserve"> </w:t>
            </w:r>
          </w:p>
          <w:p w14:paraId="2BF9ABB3" w14:textId="77777777" w:rsidR="005F230F" w:rsidRPr="008F0E91" w:rsidRDefault="005F230F" w:rsidP="00086310">
            <w:pPr>
              <w:jc w:val="both"/>
              <w:rPr>
                <w:sz w:val="20"/>
                <w:szCs w:val="16"/>
                <w:lang w:val="en-US"/>
              </w:rPr>
            </w:pPr>
            <w:r w:rsidRPr="008F0E91">
              <w:rPr>
                <w:sz w:val="20"/>
                <w:szCs w:val="16"/>
                <w:lang w:val="en-US"/>
              </w:rPr>
              <w:t>(</w:t>
            </w:r>
            <w:r>
              <w:rPr>
                <w:sz w:val="20"/>
                <w:szCs w:val="16"/>
                <w:lang w:val="en-US"/>
              </w:rPr>
              <w:t>Assessment</w:t>
            </w:r>
            <w:r w:rsidRPr="008F0E91">
              <w:rPr>
                <w:sz w:val="20"/>
                <w:szCs w:val="16"/>
                <w:lang w:val="en-US"/>
              </w:rPr>
              <w:t xml:space="preserve"> </w:t>
            </w:r>
            <w:r>
              <w:rPr>
                <w:sz w:val="20"/>
                <w:szCs w:val="16"/>
                <w:lang w:val="en-US"/>
              </w:rPr>
              <w:t>of</w:t>
            </w:r>
            <w:r w:rsidRPr="008F0E91">
              <w:rPr>
                <w:sz w:val="20"/>
                <w:szCs w:val="16"/>
                <w:lang w:val="en-US"/>
              </w:rPr>
              <w:t xml:space="preserve"> </w:t>
            </w:r>
            <w:r>
              <w:rPr>
                <w:sz w:val="20"/>
                <w:szCs w:val="16"/>
                <w:lang w:val="en-US"/>
              </w:rPr>
              <w:t>the</w:t>
            </w:r>
            <w:r w:rsidRPr="008F0E91">
              <w:rPr>
                <w:sz w:val="20"/>
                <w:szCs w:val="16"/>
                <w:lang w:val="en-US"/>
              </w:rPr>
              <w:t xml:space="preserve"> </w:t>
            </w:r>
            <w:r>
              <w:rPr>
                <w:sz w:val="20"/>
                <w:szCs w:val="16"/>
                <w:lang w:val="en-US"/>
              </w:rPr>
              <w:t>draft</w:t>
            </w:r>
            <w:r w:rsidRPr="008F0E91">
              <w:rPr>
                <w:sz w:val="20"/>
                <w:szCs w:val="16"/>
                <w:lang w:val="en-US"/>
              </w:rPr>
              <w:t xml:space="preserve"> </w:t>
            </w:r>
            <w:r>
              <w:rPr>
                <w:sz w:val="20"/>
                <w:szCs w:val="16"/>
                <w:lang w:val="en-US"/>
              </w:rPr>
              <w:t>NECP</w:t>
            </w:r>
            <w:r w:rsidRPr="008F0E91">
              <w:rPr>
                <w:sz w:val="20"/>
                <w:szCs w:val="16"/>
                <w:lang w:val="en-US"/>
              </w:rPr>
              <w:t xml:space="preserve"> 2019 </w:t>
            </w:r>
            <w:r>
              <w:rPr>
                <w:sz w:val="20"/>
                <w:szCs w:val="16"/>
                <w:lang w:val="en-US"/>
              </w:rPr>
              <w:t>by</w:t>
            </w:r>
            <w:r w:rsidRPr="008F0E91">
              <w:rPr>
                <w:sz w:val="20"/>
                <w:szCs w:val="16"/>
                <w:lang w:val="en-US"/>
              </w:rPr>
              <w:t xml:space="preserve"> </w:t>
            </w:r>
            <w:r>
              <w:rPr>
                <w:sz w:val="20"/>
                <w:szCs w:val="16"/>
                <w:lang w:val="en-US"/>
              </w:rPr>
              <w:t>the</w:t>
            </w:r>
            <w:r w:rsidRPr="008F0E91">
              <w:rPr>
                <w:sz w:val="20"/>
                <w:szCs w:val="16"/>
                <w:lang w:val="en-US"/>
              </w:rPr>
              <w:t xml:space="preserve"> </w:t>
            </w:r>
            <w:r>
              <w:rPr>
                <w:sz w:val="20"/>
                <w:szCs w:val="16"/>
                <w:lang w:val="en-US"/>
              </w:rPr>
              <w:t>staff</w:t>
            </w:r>
            <w:r w:rsidRPr="008F0E91">
              <w:rPr>
                <w:sz w:val="20"/>
                <w:szCs w:val="16"/>
                <w:lang w:val="en-US"/>
              </w:rPr>
              <w:t xml:space="preserve"> </w:t>
            </w:r>
            <w:r>
              <w:rPr>
                <w:sz w:val="20"/>
                <w:szCs w:val="16"/>
                <w:lang w:val="en-US"/>
              </w:rPr>
              <w:t>of</w:t>
            </w:r>
            <w:r w:rsidRPr="008F0E91">
              <w:rPr>
                <w:sz w:val="20"/>
                <w:szCs w:val="16"/>
                <w:lang w:val="en-US"/>
              </w:rPr>
              <w:t xml:space="preserve"> </w:t>
            </w:r>
            <w:r>
              <w:rPr>
                <w:sz w:val="20"/>
                <w:szCs w:val="16"/>
                <w:lang w:val="en-US"/>
              </w:rPr>
              <w:t>European</w:t>
            </w:r>
            <w:r w:rsidRPr="008F0E91">
              <w:rPr>
                <w:sz w:val="20"/>
                <w:szCs w:val="16"/>
                <w:lang w:val="en-US"/>
              </w:rPr>
              <w:t xml:space="preserve"> </w:t>
            </w:r>
            <w:r>
              <w:rPr>
                <w:sz w:val="20"/>
                <w:szCs w:val="16"/>
                <w:lang w:val="en-US"/>
              </w:rPr>
              <w:t>Commission</w:t>
            </w:r>
            <w:r w:rsidRPr="008F0E91">
              <w:rPr>
                <w:sz w:val="20"/>
                <w:szCs w:val="16"/>
                <w:lang w:val="en-US"/>
              </w:rPr>
              <w:t xml:space="preserve"> </w:t>
            </w:r>
            <w:r>
              <w:rPr>
                <w:sz w:val="20"/>
                <w:szCs w:val="16"/>
                <w:lang w:val="en-US"/>
              </w:rPr>
              <w:t>of</w:t>
            </w:r>
            <w:r w:rsidRPr="008F0E91">
              <w:rPr>
                <w:sz w:val="20"/>
                <w:szCs w:val="16"/>
                <w:lang w:val="en-US"/>
              </w:rPr>
              <w:t xml:space="preserve"> </w:t>
            </w:r>
            <w:r>
              <w:rPr>
                <w:sz w:val="20"/>
                <w:szCs w:val="16"/>
                <w:lang w:val="en-US"/>
              </w:rPr>
              <w:t>Luxembourg</w:t>
            </w:r>
            <w:r w:rsidRPr="008F0E91">
              <w:rPr>
                <w:sz w:val="20"/>
                <w:szCs w:val="16"/>
                <w:lang w:val="en-US"/>
              </w:rPr>
              <w:t xml:space="preserve"> )</w:t>
            </w:r>
          </w:p>
        </w:tc>
        <w:tc>
          <w:tcPr>
            <w:tcW w:w="5553" w:type="dxa"/>
            <w:tcBorders>
              <w:left w:val="nil"/>
              <w:right w:val="nil"/>
            </w:tcBorders>
            <w:vAlign w:val="center"/>
          </w:tcPr>
          <w:p w14:paraId="243CCAE5" w14:textId="77777777" w:rsidR="005F230F" w:rsidRDefault="005F230F" w:rsidP="00AD7507">
            <w:pPr>
              <w:pStyle w:val="a3"/>
              <w:numPr>
                <w:ilvl w:val="0"/>
                <w:numId w:val="99"/>
              </w:numPr>
              <w:ind w:left="360"/>
              <w:jc w:val="both"/>
              <w:rPr>
                <w:sz w:val="20"/>
                <w:szCs w:val="16"/>
              </w:rPr>
            </w:pPr>
            <w:r w:rsidRPr="00F00BA8">
              <w:rPr>
                <w:sz w:val="20"/>
                <w:szCs w:val="16"/>
              </w:rPr>
              <w:t xml:space="preserve">δείκτης ποσοστού πληθυσμού που αδυνατεί να κρατήσει την οικία του </w:t>
            </w:r>
            <w:r>
              <w:rPr>
                <w:sz w:val="20"/>
                <w:szCs w:val="16"/>
              </w:rPr>
              <w:t xml:space="preserve">ικανοποιητικά </w:t>
            </w:r>
            <w:r w:rsidRPr="00F00BA8">
              <w:rPr>
                <w:sz w:val="20"/>
                <w:szCs w:val="16"/>
              </w:rPr>
              <w:t>ζεστή</w:t>
            </w:r>
          </w:p>
          <w:p w14:paraId="4B407700" w14:textId="77777777" w:rsidR="005F230F" w:rsidRDefault="005F230F" w:rsidP="00AD7507">
            <w:pPr>
              <w:pStyle w:val="a3"/>
              <w:numPr>
                <w:ilvl w:val="0"/>
                <w:numId w:val="99"/>
              </w:numPr>
              <w:ind w:left="360"/>
              <w:jc w:val="both"/>
              <w:rPr>
                <w:sz w:val="20"/>
                <w:szCs w:val="16"/>
              </w:rPr>
            </w:pPr>
            <w:r w:rsidRPr="00F00BA8">
              <w:rPr>
                <w:sz w:val="20"/>
                <w:szCs w:val="16"/>
              </w:rPr>
              <w:t>δείκτης που δείχνει το μερίδιο του πληθυσμού που καθυστερεί να πληρώσει τους λογαριασμούς του</w:t>
            </w:r>
          </w:p>
          <w:p w14:paraId="0322239B" w14:textId="77777777" w:rsidR="005F230F" w:rsidRPr="008F5366" w:rsidRDefault="005F230F" w:rsidP="00AD7507">
            <w:pPr>
              <w:pStyle w:val="a3"/>
              <w:numPr>
                <w:ilvl w:val="0"/>
                <w:numId w:val="99"/>
              </w:numPr>
              <w:ind w:left="360"/>
              <w:jc w:val="both"/>
              <w:rPr>
                <w:sz w:val="20"/>
                <w:szCs w:val="16"/>
              </w:rPr>
            </w:pPr>
            <w:r>
              <w:rPr>
                <w:sz w:val="20"/>
                <w:szCs w:val="16"/>
              </w:rPr>
              <w:t>δείκτης</w:t>
            </w:r>
            <w:r w:rsidRPr="00F00BA8">
              <w:rPr>
                <w:sz w:val="20"/>
                <w:szCs w:val="16"/>
              </w:rPr>
              <w:t xml:space="preserve"> </w:t>
            </w:r>
            <w:r>
              <w:rPr>
                <w:sz w:val="20"/>
                <w:szCs w:val="16"/>
                <w:lang w:val="en-US"/>
              </w:rPr>
              <w:t>EDEPI</w:t>
            </w:r>
            <w:r w:rsidRPr="00F00BA8">
              <w:rPr>
                <w:sz w:val="20"/>
                <w:szCs w:val="16"/>
              </w:rPr>
              <w:t xml:space="preserve">, </w:t>
            </w:r>
            <w:r>
              <w:rPr>
                <w:sz w:val="20"/>
                <w:szCs w:val="16"/>
              </w:rPr>
              <w:t>που αποτυπώνει την πρόοδο της χώρας στην καταπολέμηση της ενεργειακής φτώχειας</w:t>
            </w:r>
          </w:p>
        </w:tc>
        <w:tc>
          <w:tcPr>
            <w:tcW w:w="9024" w:type="dxa"/>
            <w:tcBorders>
              <w:left w:val="nil"/>
              <w:right w:val="single" w:sz="4" w:space="0" w:color="auto"/>
            </w:tcBorders>
            <w:vAlign w:val="center"/>
          </w:tcPr>
          <w:p w14:paraId="4FBC944D"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Ιστοσελίδα σύγκρισης τιμών σε ηλεκτρική ενέργεια και φυσικό αέριο της αγοράς</w:t>
            </w:r>
          </w:p>
          <w:p w14:paraId="10922126"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Δάνεια με μηδενικό ή χαμηλό επιτόκιο για εργασίες ενεργειακής αναβάθμισης της οικίας</w:t>
            </w:r>
          </w:p>
          <w:p w14:paraId="510E6ABF"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Μηχανισμός δέσμευσης εταιριών ηλεκτρικής ενέργειας και φυσικού αερίου</w:t>
            </w:r>
          </w:p>
          <w:p w14:paraId="31220737" w14:textId="59F75EA8" w:rsidR="005F230F" w:rsidRPr="008F5366" w:rsidRDefault="005F230F" w:rsidP="00AD7507">
            <w:pPr>
              <w:pStyle w:val="a3"/>
              <w:numPr>
                <w:ilvl w:val="0"/>
                <w:numId w:val="97"/>
              </w:numPr>
              <w:ind w:left="357" w:hanging="357"/>
              <w:jc w:val="both"/>
              <w:rPr>
                <w:sz w:val="20"/>
                <w:szCs w:val="16"/>
              </w:rPr>
            </w:pPr>
            <w:r w:rsidRPr="008F5366">
              <w:rPr>
                <w:sz w:val="20"/>
                <w:szCs w:val="16"/>
              </w:rPr>
              <w:t>Το κρατικό σχέδιο επιδοτήσεων ‘’Πρώτα το Σπίτι ’’</w:t>
            </w:r>
          </w:p>
          <w:p w14:paraId="017B9D0E"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Επίδομα κοινωνικής ένταξης</w:t>
            </w:r>
          </w:p>
          <w:p w14:paraId="7E44CDEA"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Επίδομα διαβίωσης</w:t>
            </w:r>
          </w:p>
          <w:p w14:paraId="309C942E"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Εθνική Υπηρεσία ‘’myenergy’’</w:t>
            </w:r>
          </w:p>
          <w:p w14:paraId="01ED65A2"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Σχέδιο ‘’oekotopten’’</w:t>
            </w:r>
          </w:p>
        </w:tc>
      </w:tr>
      <w:tr w:rsidR="005F230F" w:rsidRPr="008F5366" w14:paraId="4B3F6758" w14:textId="77777777" w:rsidTr="00A2409F">
        <w:trPr>
          <w:trHeight w:val="2388"/>
        </w:trPr>
        <w:tc>
          <w:tcPr>
            <w:tcW w:w="1851" w:type="dxa"/>
            <w:tcBorders>
              <w:left w:val="single" w:sz="4" w:space="0" w:color="auto"/>
              <w:right w:val="nil"/>
            </w:tcBorders>
            <w:vAlign w:val="center"/>
          </w:tcPr>
          <w:p w14:paraId="14B97CCA" w14:textId="77777777" w:rsidR="005F230F" w:rsidRPr="008F5366" w:rsidRDefault="005F230F" w:rsidP="00086310">
            <w:pPr>
              <w:jc w:val="both"/>
              <w:rPr>
                <w:sz w:val="20"/>
                <w:szCs w:val="16"/>
              </w:rPr>
            </w:pPr>
            <w:r w:rsidRPr="008F5366">
              <w:rPr>
                <w:sz w:val="20"/>
                <w:szCs w:val="16"/>
              </w:rPr>
              <w:t>ΟΛΛΑΝΔΙΑ</w:t>
            </w:r>
          </w:p>
        </w:tc>
        <w:tc>
          <w:tcPr>
            <w:tcW w:w="4474" w:type="dxa"/>
            <w:tcBorders>
              <w:left w:val="nil"/>
              <w:right w:val="nil"/>
            </w:tcBorders>
            <w:vAlign w:val="center"/>
          </w:tcPr>
          <w:p w14:paraId="2AF51915" w14:textId="77777777" w:rsidR="005F230F" w:rsidRDefault="005F230F" w:rsidP="00086310">
            <w:pPr>
              <w:jc w:val="both"/>
              <w:rPr>
                <w:sz w:val="20"/>
                <w:szCs w:val="16"/>
              </w:rPr>
            </w:pPr>
            <w:r>
              <w:rPr>
                <w:sz w:val="20"/>
                <w:szCs w:val="16"/>
              </w:rPr>
              <w:t>Η αντιμετώπιση της ενεργειακής φτώχειας εντάσσεται στην κοινωνική πολιτική της χώρας, χωρίς να τίθενται ξεκάθαρα στόχοι μείωσης του φαινομένου αλλά ούτε να γίνεται αναφορά για πλάνο μελλοντικού ορισμό της.</w:t>
            </w:r>
          </w:p>
          <w:p w14:paraId="17CFFEB4" w14:textId="77777777" w:rsidR="005F230F" w:rsidRPr="00EB54B2" w:rsidRDefault="005F230F" w:rsidP="00086310">
            <w:pPr>
              <w:jc w:val="both"/>
              <w:rPr>
                <w:sz w:val="20"/>
                <w:szCs w:val="16"/>
                <w:lang w:val="en-GB"/>
              </w:rPr>
            </w:pPr>
            <w:r w:rsidRPr="00376A90">
              <w:rPr>
                <w:sz w:val="20"/>
                <w:szCs w:val="16"/>
                <w:lang w:val="en-GB"/>
              </w:rPr>
              <w:t>(</w:t>
            </w:r>
            <w:r>
              <w:rPr>
                <w:sz w:val="20"/>
                <w:szCs w:val="16"/>
                <w:lang w:val="en-US"/>
              </w:rPr>
              <w:t>Assessment of the draft NECP 2019 of Netherlands by the staff of European Commission)</w:t>
            </w:r>
          </w:p>
        </w:tc>
        <w:tc>
          <w:tcPr>
            <w:tcW w:w="5553" w:type="dxa"/>
            <w:tcBorders>
              <w:left w:val="nil"/>
              <w:right w:val="nil"/>
            </w:tcBorders>
            <w:vAlign w:val="center"/>
          </w:tcPr>
          <w:p w14:paraId="216B06D6" w14:textId="77777777" w:rsidR="005F230F" w:rsidRDefault="005F230F" w:rsidP="00AD7507">
            <w:pPr>
              <w:pStyle w:val="a3"/>
              <w:numPr>
                <w:ilvl w:val="0"/>
                <w:numId w:val="99"/>
              </w:numPr>
              <w:ind w:left="360"/>
              <w:jc w:val="both"/>
              <w:rPr>
                <w:sz w:val="20"/>
                <w:szCs w:val="16"/>
              </w:rPr>
            </w:pPr>
            <w:r w:rsidRPr="00F00BA8">
              <w:rPr>
                <w:sz w:val="20"/>
                <w:szCs w:val="16"/>
              </w:rPr>
              <w:t xml:space="preserve">δείκτης ποσοστού πληθυσμού που αδυνατεί να κρατήσει την οικία του </w:t>
            </w:r>
            <w:r>
              <w:rPr>
                <w:sz w:val="20"/>
                <w:szCs w:val="16"/>
              </w:rPr>
              <w:t xml:space="preserve">ικανοποιητικά </w:t>
            </w:r>
            <w:r w:rsidRPr="00F00BA8">
              <w:rPr>
                <w:sz w:val="20"/>
                <w:szCs w:val="16"/>
              </w:rPr>
              <w:t>ζεστή</w:t>
            </w:r>
          </w:p>
          <w:p w14:paraId="21F20DDB" w14:textId="77777777" w:rsidR="005F230F" w:rsidRDefault="005F230F" w:rsidP="00AD7507">
            <w:pPr>
              <w:pStyle w:val="a3"/>
              <w:numPr>
                <w:ilvl w:val="0"/>
                <w:numId w:val="99"/>
              </w:numPr>
              <w:ind w:left="360"/>
              <w:jc w:val="both"/>
              <w:rPr>
                <w:sz w:val="20"/>
                <w:szCs w:val="16"/>
              </w:rPr>
            </w:pPr>
            <w:r w:rsidRPr="00F00BA8">
              <w:rPr>
                <w:sz w:val="20"/>
                <w:szCs w:val="16"/>
              </w:rPr>
              <w:t>δείκτης που δείχνει το μερίδιο του πληθυσμού που καθυστερεί να πληρώσει τους λογαριασμούς του</w:t>
            </w:r>
          </w:p>
          <w:p w14:paraId="4EECE7F9" w14:textId="292C4C47" w:rsidR="005F230F" w:rsidRPr="008F5366" w:rsidRDefault="005F230F" w:rsidP="00AD7507">
            <w:pPr>
              <w:pStyle w:val="a3"/>
              <w:numPr>
                <w:ilvl w:val="0"/>
                <w:numId w:val="99"/>
              </w:numPr>
              <w:ind w:left="360"/>
              <w:jc w:val="both"/>
              <w:rPr>
                <w:sz w:val="20"/>
                <w:szCs w:val="16"/>
              </w:rPr>
            </w:pPr>
            <w:r>
              <w:rPr>
                <w:sz w:val="20"/>
                <w:szCs w:val="16"/>
              </w:rPr>
              <w:t>δείκτης</w:t>
            </w:r>
            <w:r w:rsidRPr="00F00BA8">
              <w:rPr>
                <w:sz w:val="20"/>
                <w:szCs w:val="16"/>
              </w:rPr>
              <w:t xml:space="preserve"> </w:t>
            </w:r>
            <w:r>
              <w:rPr>
                <w:sz w:val="20"/>
                <w:szCs w:val="16"/>
                <w:lang w:val="en-US"/>
              </w:rPr>
              <w:t>EDEPI</w:t>
            </w:r>
            <w:r w:rsidRPr="00F00BA8">
              <w:rPr>
                <w:sz w:val="20"/>
                <w:szCs w:val="16"/>
              </w:rPr>
              <w:t xml:space="preserve">, </w:t>
            </w:r>
            <w:r>
              <w:rPr>
                <w:sz w:val="20"/>
                <w:szCs w:val="16"/>
              </w:rPr>
              <w:t>που αποτυπώνει την πρόοδο της χώρας στην καταπολέμηση της ενεργειακής φτώχειας</w:t>
            </w:r>
          </w:p>
        </w:tc>
        <w:tc>
          <w:tcPr>
            <w:tcW w:w="9024" w:type="dxa"/>
            <w:tcBorders>
              <w:left w:val="nil"/>
              <w:right w:val="single" w:sz="4" w:space="0" w:color="auto"/>
            </w:tcBorders>
            <w:vAlign w:val="center"/>
          </w:tcPr>
          <w:p w14:paraId="718C1BD0"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Ιστοσελίδα ενημέρωσης των καταναλωτών από την Ρυθμιστικής Αρχής Ενέργειας</w:t>
            </w:r>
          </w:p>
          <w:p w14:paraId="2713EB08"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Νομοθετική προστασία ευάλωτων νοικοκυριών από διακοπή ηλεκτροδότησης</w:t>
            </w:r>
          </w:p>
          <w:p w14:paraId="422C5E1C"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Μείωση φόρου από την κατανάλωση ηλεκτρικής ενέργειας</w:t>
            </w:r>
          </w:p>
          <w:p w14:paraId="3B232799"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Τράπεζα Ενέργειας</w:t>
            </w:r>
          </w:p>
          <w:p w14:paraId="4EB2E0BD" w14:textId="6F086026" w:rsidR="005F230F" w:rsidRPr="008F5366" w:rsidRDefault="005F230F" w:rsidP="00AD7507">
            <w:pPr>
              <w:pStyle w:val="a3"/>
              <w:numPr>
                <w:ilvl w:val="0"/>
                <w:numId w:val="97"/>
              </w:numPr>
              <w:ind w:left="357" w:hanging="357"/>
              <w:jc w:val="both"/>
              <w:rPr>
                <w:sz w:val="20"/>
                <w:szCs w:val="16"/>
              </w:rPr>
            </w:pPr>
            <w:r w:rsidRPr="008F5366">
              <w:rPr>
                <w:sz w:val="20"/>
                <w:szCs w:val="16"/>
              </w:rPr>
              <w:t>Η εταιρεία</w:t>
            </w:r>
            <w:r w:rsidR="008A566C">
              <w:rPr>
                <w:sz w:val="20"/>
                <w:szCs w:val="16"/>
              </w:rPr>
              <w:t xml:space="preserve"> </w:t>
            </w:r>
            <w:r w:rsidRPr="008F5366">
              <w:rPr>
                <w:sz w:val="20"/>
                <w:szCs w:val="16"/>
              </w:rPr>
              <w:t>‘’energiebox’’</w:t>
            </w:r>
          </w:p>
          <w:p w14:paraId="3F64896D"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Το κρατικό πρόγραμμα ‘’Ενεργειακό Άλμα’’</w:t>
            </w:r>
          </w:p>
          <w:p w14:paraId="0EF9017A"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Το πρόγραμμα ‘’Η Λεγεώνα της Ενέργειας’’</w:t>
            </w:r>
          </w:p>
          <w:p w14:paraId="01BA67DC"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Πρόγραμμα επιχορήγησης ‘’Εξοικονόμηση Ενέργειας στο Σπίτι μου’’</w:t>
            </w:r>
          </w:p>
          <w:p w14:paraId="672F21C9" w14:textId="30A94BA7" w:rsidR="005F230F" w:rsidRPr="008F5366" w:rsidRDefault="005F230F" w:rsidP="00AD7507">
            <w:pPr>
              <w:pStyle w:val="a3"/>
              <w:numPr>
                <w:ilvl w:val="0"/>
                <w:numId w:val="97"/>
              </w:numPr>
              <w:ind w:left="357" w:hanging="357"/>
              <w:jc w:val="both"/>
              <w:rPr>
                <w:sz w:val="20"/>
                <w:szCs w:val="16"/>
              </w:rPr>
            </w:pPr>
            <w:r w:rsidRPr="008F5366">
              <w:rPr>
                <w:sz w:val="20"/>
                <w:szCs w:val="16"/>
              </w:rPr>
              <w:t>Πρόγραμμα επιδότησης</w:t>
            </w:r>
            <w:r w:rsidR="008A566C">
              <w:rPr>
                <w:sz w:val="20"/>
                <w:szCs w:val="16"/>
              </w:rPr>
              <w:t xml:space="preserve"> </w:t>
            </w:r>
            <w:r w:rsidRPr="008F5366">
              <w:rPr>
                <w:sz w:val="20"/>
                <w:szCs w:val="16"/>
              </w:rPr>
              <w:t>για ιδιοκτήτες κατοικιών κοινωνικής ενοικίασης</w:t>
            </w:r>
          </w:p>
          <w:p w14:paraId="16300513"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Ιστοσελίδα ενημέρωσης τρεχόντων προγραμμάτων επιδότησης ενεργειακής αναβάθμισης</w:t>
            </w:r>
          </w:p>
        </w:tc>
      </w:tr>
      <w:tr w:rsidR="005F230F" w:rsidRPr="008F5366" w14:paraId="0CEC2B39" w14:textId="77777777" w:rsidTr="00A2409F">
        <w:tc>
          <w:tcPr>
            <w:tcW w:w="1851" w:type="dxa"/>
            <w:tcBorders>
              <w:left w:val="single" w:sz="4" w:space="0" w:color="auto"/>
              <w:bottom w:val="single" w:sz="4" w:space="0" w:color="auto"/>
              <w:right w:val="nil"/>
            </w:tcBorders>
            <w:vAlign w:val="center"/>
          </w:tcPr>
          <w:p w14:paraId="5A6C72B5" w14:textId="77777777" w:rsidR="005F230F" w:rsidRPr="008F5366" w:rsidRDefault="005F230F" w:rsidP="00086310">
            <w:pPr>
              <w:jc w:val="both"/>
              <w:rPr>
                <w:sz w:val="20"/>
                <w:szCs w:val="16"/>
              </w:rPr>
            </w:pPr>
            <w:r w:rsidRPr="008F5366">
              <w:rPr>
                <w:sz w:val="20"/>
                <w:szCs w:val="16"/>
              </w:rPr>
              <w:t>ΤΣΕΧΙΑ</w:t>
            </w:r>
          </w:p>
        </w:tc>
        <w:tc>
          <w:tcPr>
            <w:tcW w:w="4474" w:type="dxa"/>
            <w:tcBorders>
              <w:left w:val="nil"/>
              <w:bottom w:val="single" w:sz="4" w:space="0" w:color="auto"/>
              <w:right w:val="nil"/>
            </w:tcBorders>
            <w:vAlign w:val="center"/>
          </w:tcPr>
          <w:p w14:paraId="0D797E7F" w14:textId="39E9D861" w:rsidR="005F230F" w:rsidRDefault="005F230F" w:rsidP="00086310">
            <w:pPr>
              <w:jc w:val="both"/>
              <w:rPr>
                <w:sz w:val="20"/>
                <w:szCs w:val="16"/>
              </w:rPr>
            </w:pPr>
            <w:r>
              <w:rPr>
                <w:sz w:val="20"/>
                <w:szCs w:val="16"/>
              </w:rPr>
              <w:t>Το 2015 στο πλαίσιο του Εθνικού Σχεδίου Δράσης</w:t>
            </w:r>
            <w:r w:rsidR="008A566C">
              <w:rPr>
                <w:sz w:val="20"/>
                <w:szCs w:val="16"/>
              </w:rPr>
              <w:t xml:space="preserve"> </w:t>
            </w:r>
            <w:r>
              <w:rPr>
                <w:sz w:val="20"/>
                <w:szCs w:val="16"/>
              </w:rPr>
              <w:t>για τα Έξυπνα Δίκτυα, θεσπίστηκε μια ειδική ομάδα εργασίας με στόχο τον καθορισμό της ενεργειακής φτώχειας μέχρι το τέλος του 2020.</w:t>
            </w:r>
          </w:p>
          <w:p w14:paraId="08F68177" w14:textId="478B59AC" w:rsidR="005F230F" w:rsidRPr="006A1BF6" w:rsidRDefault="005F230F" w:rsidP="00086310">
            <w:pPr>
              <w:jc w:val="both"/>
              <w:rPr>
                <w:sz w:val="20"/>
                <w:szCs w:val="16"/>
                <w:lang w:val="en-GB"/>
              </w:rPr>
            </w:pPr>
            <w:r w:rsidRPr="006A1BF6">
              <w:rPr>
                <w:sz w:val="20"/>
                <w:szCs w:val="16"/>
                <w:lang w:val="en-GB"/>
              </w:rPr>
              <w:t>(</w:t>
            </w:r>
            <w:r>
              <w:rPr>
                <w:sz w:val="20"/>
                <w:szCs w:val="16"/>
                <w:lang w:val="en-US"/>
              </w:rPr>
              <w:t>Assessment of the draft NECP 2019 of</w:t>
            </w:r>
            <w:r w:rsidRPr="006A1BF6">
              <w:rPr>
                <w:lang w:val="en-GB"/>
              </w:rPr>
              <w:t xml:space="preserve"> </w:t>
            </w:r>
            <w:r w:rsidRPr="006A1BF6">
              <w:rPr>
                <w:sz w:val="20"/>
                <w:szCs w:val="16"/>
                <w:lang w:val="en-GB"/>
              </w:rPr>
              <w:t>Czechia</w:t>
            </w:r>
            <w:r w:rsidR="008A566C">
              <w:rPr>
                <w:sz w:val="20"/>
                <w:szCs w:val="16"/>
                <w:lang w:val="en-US"/>
              </w:rPr>
              <w:t xml:space="preserve"> </w:t>
            </w:r>
            <w:r>
              <w:rPr>
                <w:sz w:val="20"/>
                <w:szCs w:val="16"/>
                <w:lang w:val="en-US"/>
              </w:rPr>
              <w:t>by the staff of European Commission</w:t>
            </w:r>
            <w:r w:rsidRPr="006A1BF6">
              <w:rPr>
                <w:sz w:val="20"/>
                <w:szCs w:val="16"/>
                <w:lang w:val="en-GB"/>
              </w:rPr>
              <w:t>)</w:t>
            </w:r>
          </w:p>
          <w:p w14:paraId="73D175F6" w14:textId="77777777" w:rsidR="005F230F" w:rsidRPr="006A1BF6" w:rsidRDefault="005F230F" w:rsidP="00086310">
            <w:pPr>
              <w:jc w:val="both"/>
              <w:rPr>
                <w:sz w:val="20"/>
                <w:szCs w:val="16"/>
                <w:lang w:val="en-GB"/>
              </w:rPr>
            </w:pPr>
          </w:p>
        </w:tc>
        <w:tc>
          <w:tcPr>
            <w:tcW w:w="5553" w:type="dxa"/>
            <w:tcBorders>
              <w:left w:val="nil"/>
              <w:bottom w:val="single" w:sz="4" w:space="0" w:color="auto"/>
              <w:right w:val="nil"/>
            </w:tcBorders>
            <w:vAlign w:val="center"/>
          </w:tcPr>
          <w:p w14:paraId="45A7665D" w14:textId="77777777" w:rsidR="005F230F" w:rsidRDefault="005F230F" w:rsidP="00AD7507">
            <w:pPr>
              <w:pStyle w:val="a3"/>
              <w:numPr>
                <w:ilvl w:val="0"/>
                <w:numId w:val="99"/>
              </w:numPr>
              <w:ind w:left="360"/>
              <w:jc w:val="both"/>
              <w:rPr>
                <w:sz w:val="20"/>
                <w:szCs w:val="16"/>
              </w:rPr>
            </w:pPr>
            <w:r w:rsidRPr="00F00BA8">
              <w:rPr>
                <w:sz w:val="20"/>
                <w:szCs w:val="16"/>
              </w:rPr>
              <w:t xml:space="preserve">δείκτης ποσοστού πληθυσμού που αδυνατεί να κρατήσει την οικία του </w:t>
            </w:r>
            <w:r>
              <w:rPr>
                <w:sz w:val="20"/>
                <w:szCs w:val="16"/>
              </w:rPr>
              <w:t xml:space="preserve">ικανοποιητικά </w:t>
            </w:r>
            <w:r w:rsidRPr="00F00BA8">
              <w:rPr>
                <w:sz w:val="20"/>
                <w:szCs w:val="16"/>
              </w:rPr>
              <w:t>ζεστή</w:t>
            </w:r>
          </w:p>
          <w:p w14:paraId="420ECB56" w14:textId="77777777" w:rsidR="005F230F" w:rsidRDefault="005F230F" w:rsidP="00AD7507">
            <w:pPr>
              <w:pStyle w:val="a3"/>
              <w:numPr>
                <w:ilvl w:val="0"/>
                <w:numId w:val="99"/>
              </w:numPr>
              <w:ind w:left="360"/>
              <w:jc w:val="both"/>
              <w:rPr>
                <w:sz w:val="20"/>
                <w:szCs w:val="16"/>
              </w:rPr>
            </w:pPr>
            <w:r w:rsidRPr="00F00BA8">
              <w:rPr>
                <w:sz w:val="20"/>
                <w:szCs w:val="16"/>
              </w:rPr>
              <w:t>δείκτης που δείχνει το μερίδιο του πληθυσμού που καθυστερεί να πληρώσει τους λογαριασμούς του</w:t>
            </w:r>
          </w:p>
          <w:p w14:paraId="4C9B7C01" w14:textId="77777777" w:rsidR="005F230F" w:rsidRPr="00F00BA8" w:rsidRDefault="005F230F" w:rsidP="00AD7507">
            <w:pPr>
              <w:pStyle w:val="a3"/>
              <w:numPr>
                <w:ilvl w:val="0"/>
                <w:numId w:val="99"/>
              </w:numPr>
              <w:ind w:left="360"/>
              <w:jc w:val="both"/>
              <w:rPr>
                <w:sz w:val="20"/>
                <w:szCs w:val="16"/>
              </w:rPr>
            </w:pPr>
            <w:r>
              <w:rPr>
                <w:sz w:val="20"/>
                <w:szCs w:val="16"/>
              </w:rPr>
              <w:t>δείκτης</w:t>
            </w:r>
            <w:r w:rsidRPr="00F00BA8">
              <w:rPr>
                <w:sz w:val="20"/>
                <w:szCs w:val="16"/>
              </w:rPr>
              <w:t xml:space="preserve"> </w:t>
            </w:r>
            <w:r>
              <w:rPr>
                <w:sz w:val="20"/>
                <w:szCs w:val="16"/>
                <w:lang w:val="en-US"/>
              </w:rPr>
              <w:t>EDEPI</w:t>
            </w:r>
            <w:r w:rsidRPr="00F00BA8">
              <w:rPr>
                <w:sz w:val="20"/>
                <w:szCs w:val="16"/>
              </w:rPr>
              <w:t xml:space="preserve">, </w:t>
            </w:r>
            <w:r>
              <w:rPr>
                <w:sz w:val="20"/>
                <w:szCs w:val="16"/>
              </w:rPr>
              <w:t>που αποτυπώνει την πρόοδο της χώρας στην καταπολέμηση της ενεργειακής φτώχειας</w:t>
            </w:r>
          </w:p>
          <w:p w14:paraId="03F1236F" w14:textId="77777777" w:rsidR="005F230F" w:rsidRPr="008F5366" w:rsidRDefault="005F230F" w:rsidP="00086310">
            <w:pPr>
              <w:jc w:val="both"/>
              <w:rPr>
                <w:sz w:val="20"/>
                <w:szCs w:val="16"/>
              </w:rPr>
            </w:pPr>
          </w:p>
        </w:tc>
        <w:tc>
          <w:tcPr>
            <w:tcW w:w="9024" w:type="dxa"/>
            <w:tcBorders>
              <w:left w:val="nil"/>
              <w:bottom w:val="single" w:sz="4" w:space="0" w:color="auto"/>
              <w:right w:val="single" w:sz="4" w:space="0" w:color="auto"/>
            </w:tcBorders>
            <w:vAlign w:val="center"/>
          </w:tcPr>
          <w:p w14:paraId="54E91078"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Ιστοσελίδα σύγκρισης τιμών από την Ρυθμιστική Αρχή Ενέργειας</w:t>
            </w:r>
          </w:p>
          <w:p w14:paraId="0C29BFD0"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Κρατικό πρόγραμμα επιδότησης μελετών σχεδιασμού και προετοιμασίας για υλοποίηση επενδύσεων ενεργειακής αναβάθμισης σε οικιακές κατοικίες</w:t>
            </w:r>
          </w:p>
          <w:p w14:paraId="38B03779" w14:textId="2A18CAA4" w:rsidR="005F230F" w:rsidRPr="008F5366" w:rsidRDefault="005F230F" w:rsidP="00AD7507">
            <w:pPr>
              <w:pStyle w:val="a3"/>
              <w:numPr>
                <w:ilvl w:val="0"/>
                <w:numId w:val="97"/>
              </w:numPr>
              <w:ind w:left="357" w:hanging="357"/>
              <w:jc w:val="both"/>
              <w:rPr>
                <w:sz w:val="20"/>
                <w:szCs w:val="16"/>
              </w:rPr>
            </w:pPr>
            <w:r w:rsidRPr="008F5366">
              <w:rPr>
                <w:sz w:val="20"/>
                <w:szCs w:val="16"/>
              </w:rPr>
              <w:t>Το πρόγραμμα</w:t>
            </w:r>
            <w:r w:rsidR="008A566C">
              <w:rPr>
                <w:sz w:val="20"/>
                <w:szCs w:val="16"/>
              </w:rPr>
              <w:t xml:space="preserve"> </w:t>
            </w:r>
            <w:r w:rsidRPr="008F5366">
              <w:rPr>
                <w:sz w:val="20"/>
                <w:szCs w:val="16"/>
              </w:rPr>
              <w:t>‘’Διαμεσολαβητής Ενέργειας’’</w:t>
            </w:r>
          </w:p>
          <w:p w14:paraId="5B4CFD8A"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Επίδομα στέγασης</w:t>
            </w:r>
          </w:p>
          <w:p w14:paraId="33A77625"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Συμπληρωματικό επίδομα στέγασης</w:t>
            </w:r>
          </w:p>
          <w:p w14:paraId="3A6C2935"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Επίδομα διαβίωσης</w:t>
            </w:r>
          </w:p>
          <w:p w14:paraId="62759FD5"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Το κρατικό πρόγραμμα ‘’Εξοικονόμηση Ενέργειας Σε Πολυκατοικίες 3’’</w:t>
            </w:r>
          </w:p>
          <w:p w14:paraId="55819674"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Πρόγραμμα επιδότησης για ΑΠΕ</w:t>
            </w:r>
          </w:p>
          <w:p w14:paraId="6775C571"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Το κρατικό πρόγραμμα επιχορηγήσεων ‘’Νέα Πράσινη Εξοικονόμηση’’</w:t>
            </w:r>
          </w:p>
          <w:p w14:paraId="2C247012"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Κρατική δανειοδότηση για εργασίες αναβάθμισης της ενεργειακής απόδοσης κατοικιών νοικοκυριών</w:t>
            </w:r>
          </w:p>
        </w:tc>
      </w:tr>
      <w:tr w:rsidR="005F230F" w:rsidRPr="008F5366" w14:paraId="55F09D47" w14:textId="77777777" w:rsidTr="00A2409F">
        <w:trPr>
          <w:trHeight w:val="1896"/>
        </w:trPr>
        <w:tc>
          <w:tcPr>
            <w:tcW w:w="1851" w:type="dxa"/>
            <w:tcBorders>
              <w:left w:val="single" w:sz="4" w:space="0" w:color="auto"/>
              <w:right w:val="nil"/>
            </w:tcBorders>
            <w:vAlign w:val="center"/>
          </w:tcPr>
          <w:p w14:paraId="5B42E486" w14:textId="77777777" w:rsidR="005F230F" w:rsidRPr="008F5366" w:rsidRDefault="005F230F" w:rsidP="00086310">
            <w:pPr>
              <w:jc w:val="both"/>
              <w:rPr>
                <w:sz w:val="20"/>
                <w:szCs w:val="16"/>
              </w:rPr>
            </w:pPr>
            <w:r w:rsidRPr="008F5366">
              <w:rPr>
                <w:sz w:val="20"/>
                <w:szCs w:val="16"/>
              </w:rPr>
              <w:lastRenderedPageBreak/>
              <w:t>ΟΥΓΓΑΡΙΑ</w:t>
            </w:r>
          </w:p>
        </w:tc>
        <w:tc>
          <w:tcPr>
            <w:tcW w:w="4474" w:type="dxa"/>
            <w:tcBorders>
              <w:left w:val="nil"/>
              <w:right w:val="nil"/>
            </w:tcBorders>
            <w:vAlign w:val="center"/>
          </w:tcPr>
          <w:p w14:paraId="3045D913" w14:textId="15E97424" w:rsidR="005F230F" w:rsidRDefault="005F230F" w:rsidP="00086310">
            <w:pPr>
              <w:jc w:val="both"/>
              <w:rPr>
                <w:sz w:val="20"/>
                <w:szCs w:val="16"/>
              </w:rPr>
            </w:pPr>
            <w:r>
              <w:rPr>
                <w:sz w:val="20"/>
                <w:szCs w:val="16"/>
              </w:rPr>
              <w:t>Στην πολιτική ατζέντα για την ενέργεια και το κλίμα της χώρας δεν τίθεται μελλοντικό πλάνο στην δημιουργία ορισμού της ενεργειακής φτώχειας ούτε ξεκάθαροι στόχοι</w:t>
            </w:r>
            <w:r w:rsidR="008A566C">
              <w:rPr>
                <w:sz w:val="20"/>
                <w:szCs w:val="16"/>
              </w:rPr>
              <w:t xml:space="preserve"> </w:t>
            </w:r>
            <w:r>
              <w:rPr>
                <w:sz w:val="20"/>
                <w:szCs w:val="16"/>
              </w:rPr>
              <w:t xml:space="preserve">για την αντιμετώπιση της. </w:t>
            </w:r>
          </w:p>
          <w:p w14:paraId="02A57311" w14:textId="3DE3E659" w:rsidR="005F230F" w:rsidRPr="006B2CA3" w:rsidRDefault="005F230F" w:rsidP="00086310">
            <w:pPr>
              <w:jc w:val="both"/>
              <w:rPr>
                <w:sz w:val="20"/>
                <w:szCs w:val="16"/>
                <w:lang w:val="en-GB"/>
              </w:rPr>
            </w:pPr>
            <w:r w:rsidRPr="002A41E1">
              <w:rPr>
                <w:sz w:val="20"/>
                <w:szCs w:val="16"/>
                <w:lang w:val="en-GB"/>
              </w:rPr>
              <w:t>(</w:t>
            </w:r>
            <w:r>
              <w:rPr>
                <w:sz w:val="20"/>
                <w:szCs w:val="16"/>
                <w:lang w:val="en-US"/>
              </w:rPr>
              <w:t>Assessment of the draft NECP 2019 of</w:t>
            </w:r>
            <w:r w:rsidRPr="006A1BF6">
              <w:rPr>
                <w:lang w:val="en-GB"/>
              </w:rPr>
              <w:t xml:space="preserve"> </w:t>
            </w:r>
            <w:r>
              <w:rPr>
                <w:sz w:val="20"/>
                <w:szCs w:val="16"/>
                <w:lang w:val="en-US"/>
              </w:rPr>
              <w:t>Hungary</w:t>
            </w:r>
            <w:r w:rsidR="008A566C">
              <w:rPr>
                <w:sz w:val="20"/>
                <w:szCs w:val="16"/>
                <w:lang w:val="en-US"/>
              </w:rPr>
              <w:t xml:space="preserve"> </w:t>
            </w:r>
            <w:r>
              <w:rPr>
                <w:sz w:val="20"/>
                <w:szCs w:val="16"/>
                <w:lang w:val="en-US"/>
              </w:rPr>
              <w:t>by the staff of European Commission</w:t>
            </w:r>
            <w:r w:rsidRPr="006B2CA3">
              <w:rPr>
                <w:sz w:val="20"/>
                <w:szCs w:val="16"/>
                <w:lang w:val="en-GB"/>
              </w:rPr>
              <w:t>)</w:t>
            </w:r>
          </w:p>
        </w:tc>
        <w:tc>
          <w:tcPr>
            <w:tcW w:w="5553" w:type="dxa"/>
            <w:tcBorders>
              <w:left w:val="nil"/>
              <w:right w:val="nil"/>
            </w:tcBorders>
            <w:vAlign w:val="center"/>
          </w:tcPr>
          <w:p w14:paraId="203BF964" w14:textId="77777777" w:rsidR="005F230F" w:rsidRDefault="005F230F" w:rsidP="00AD7507">
            <w:pPr>
              <w:pStyle w:val="a3"/>
              <w:numPr>
                <w:ilvl w:val="0"/>
                <w:numId w:val="99"/>
              </w:numPr>
              <w:ind w:left="360"/>
              <w:jc w:val="both"/>
              <w:rPr>
                <w:sz w:val="20"/>
                <w:szCs w:val="16"/>
              </w:rPr>
            </w:pPr>
            <w:r w:rsidRPr="00F00BA8">
              <w:rPr>
                <w:sz w:val="20"/>
                <w:szCs w:val="16"/>
              </w:rPr>
              <w:t xml:space="preserve">δείκτης ποσοστού πληθυσμού που αδυνατεί να κρατήσει την οικία του </w:t>
            </w:r>
            <w:r>
              <w:rPr>
                <w:sz w:val="20"/>
                <w:szCs w:val="16"/>
              </w:rPr>
              <w:t xml:space="preserve">ικανοποιητικά </w:t>
            </w:r>
            <w:r w:rsidRPr="00F00BA8">
              <w:rPr>
                <w:sz w:val="20"/>
                <w:szCs w:val="16"/>
              </w:rPr>
              <w:t>ζεστή</w:t>
            </w:r>
          </w:p>
          <w:p w14:paraId="37DB3D3C" w14:textId="77777777" w:rsidR="005F230F" w:rsidRDefault="005F230F" w:rsidP="00AD7507">
            <w:pPr>
              <w:pStyle w:val="a3"/>
              <w:numPr>
                <w:ilvl w:val="0"/>
                <w:numId w:val="99"/>
              </w:numPr>
              <w:ind w:left="360"/>
              <w:jc w:val="both"/>
              <w:rPr>
                <w:sz w:val="20"/>
                <w:szCs w:val="16"/>
              </w:rPr>
            </w:pPr>
            <w:r w:rsidRPr="00F00BA8">
              <w:rPr>
                <w:sz w:val="20"/>
                <w:szCs w:val="16"/>
              </w:rPr>
              <w:t>δείκτης που δείχνει το μερίδιο του πληθυσμού που καθυστερεί να πληρώσει τους λογαριασμούς του</w:t>
            </w:r>
          </w:p>
          <w:p w14:paraId="70C8F159" w14:textId="77777777" w:rsidR="005F230F" w:rsidRPr="008F5366" w:rsidRDefault="005F230F" w:rsidP="00AD7507">
            <w:pPr>
              <w:pStyle w:val="a3"/>
              <w:numPr>
                <w:ilvl w:val="0"/>
                <w:numId w:val="99"/>
              </w:numPr>
              <w:ind w:left="360"/>
              <w:jc w:val="both"/>
              <w:rPr>
                <w:sz w:val="20"/>
                <w:szCs w:val="16"/>
              </w:rPr>
            </w:pPr>
            <w:r>
              <w:rPr>
                <w:sz w:val="20"/>
                <w:szCs w:val="16"/>
              </w:rPr>
              <w:t>δείκτης</w:t>
            </w:r>
            <w:r w:rsidRPr="00F00BA8">
              <w:rPr>
                <w:sz w:val="20"/>
                <w:szCs w:val="16"/>
              </w:rPr>
              <w:t xml:space="preserve"> </w:t>
            </w:r>
            <w:r>
              <w:rPr>
                <w:sz w:val="20"/>
                <w:szCs w:val="16"/>
                <w:lang w:val="en-US"/>
              </w:rPr>
              <w:t>EDEPI</w:t>
            </w:r>
            <w:r w:rsidRPr="00F00BA8">
              <w:rPr>
                <w:sz w:val="20"/>
                <w:szCs w:val="16"/>
              </w:rPr>
              <w:t xml:space="preserve">, </w:t>
            </w:r>
            <w:r>
              <w:rPr>
                <w:sz w:val="20"/>
                <w:szCs w:val="16"/>
              </w:rPr>
              <w:t>που αποτυπώνει την πρόοδο της χώρας στην καταπολέμηση της ενεργειακής φτώχειας</w:t>
            </w:r>
          </w:p>
        </w:tc>
        <w:tc>
          <w:tcPr>
            <w:tcW w:w="9024" w:type="dxa"/>
            <w:tcBorders>
              <w:left w:val="nil"/>
              <w:right w:val="single" w:sz="4" w:space="0" w:color="auto"/>
            </w:tcBorders>
            <w:vAlign w:val="center"/>
          </w:tcPr>
          <w:p w14:paraId="67DFD944"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Κρατικό πρόγραμμα που παρέχει επιλογές χρηματοδότησης για εργασίες εξοικονόμησης ενέργειας στην κατοικία</w:t>
            </w:r>
          </w:p>
          <w:p w14:paraId="119F0250"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Μέτρα προστασίας για ευάλωτα νοικοκυριά</w:t>
            </w:r>
          </w:p>
          <w:p w14:paraId="1C286D2A"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Νόμος για την παραγωγή ηλεκτρικής ενέργειας από ΑΠΕ</w:t>
            </w:r>
          </w:p>
        </w:tc>
      </w:tr>
      <w:tr w:rsidR="005F230F" w:rsidRPr="008F5366" w14:paraId="7DCBF6FF" w14:textId="77777777" w:rsidTr="00A2409F">
        <w:tc>
          <w:tcPr>
            <w:tcW w:w="1851" w:type="dxa"/>
            <w:tcBorders>
              <w:left w:val="single" w:sz="4" w:space="0" w:color="auto"/>
              <w:bottom w:val="single" w:sz="4" w:space="0" w:color="auto"/>
              <w:right w:val="nil"/>
            </w:tcBorders>
            <w:vAlign w:val="center"/>
          </w:tcPr>
          <w:p w14:paraId="0ACE8F67" w14:textId="77777777" w:rsidR="005F230F" w:rsidRPr="008F5366" w:rsidRDefault="005F230F" w:rsidP="00086310">
            <w:pPr>
              <w:jc w:val="both"/>
              <w:rPr>
                <w:sz w:val="20"/>
                <w:szCs w:val="16"/>
              </w:rPr>
            </w:pPr>
            <w:r w:rsidRPr="008F5366">
              <w:rPr>
                <w:sz w:val="20"/>
                <w:szCs w:val="16"/>
              </w:rPr>
              <w:t>ΠΟΛΩΝΙΑ</w:t>
            </w:r>
          </w:p>
        </w:tc>
        <w:tc>
          <w:tcPr>
            <w:tcW w:w="4474" w:type="dxa"/>
            <w:tcBorders>
              <w:left w:val="nil"/>
              <w:bottom w:val="single" w:sz="4" w:space="0" w:color="auto"/>
              <w:right w:val="nil"/>
            </w:tcBorders>
            <w:vAlign w:val="center"/>
          </w:tcPr>
          <w:p w14:paraId="31601765" w14:textId="2330A2FA" w:rsidR="005F230F" w:rsidRPr="006B2CA3" w:rsidRDefault="005F230F" w:rsidP="00086310">
            <w:pPr>
              <w:jc w:val="both"/>
              <w:rPr>
                <w:sz w:val="20"/>
                <w:szCs w:val="16"/>
                <w:lang w:val="en-GB"/>
              </w:rPr>
            </w:pPr>
            <w:r>
              <w:rPr>
                <w:sz w:val="20"/>
                <w:szCs w:val="16"/>
              </w:rPr>
              <w:t xml:space="preserve">Ο ορισμός και η παρακολούθηση των επιπέδων της ενεργειακής φτώχειας είναι στο μελλοντικό πλάνο της ενεργειακής και κλιματικής πολιτικής ατζέντας της χώρας. </w:t>
            </w:r>
            <w:r w:rsidRPr="006B2CA3">
              <w:rPr>
                <w:sz w:val="20"/>
                <w:szCs w:val="16"/>
                <w:lang w:val="en-GB"/>
              </w:rPr>
              <w:t>(</w:t>
            </w:r>
            <w:r>
              <w:rPr>
                <w:sz w:val="20"/>
                <w:szCs w:val="16"/>
                <w:lang w:val="en-US"/>
              </w:rPr>
              <w:t>Assessment of the Polish draft of</w:t>
            </w:r>
            <w:r w:rsidR="008A566C">
              <w:rPr>
                <w:sz w:val="20"/>
                <w:szCs w:val="16"/>
                <w:lang w:val="en-US"/>
              </w:rPr>
              <w:t xml:space="preserve"> </w:t>
            </w:r>
            <w:r>
              <w:rPr>
                <w:sz w:val="20"/>
                <w:szCs w:val="16"/>
                <w:lang w:val="en-US"/>
              </w:rPr>
              <w:t>NECP 2019 of</w:t>
            </w:r>
            <w:r w:rsidR="008A566C">
              <w:rPr>
                <w:lang w:val="en-GB"/>
              </w:rPr>
              <w:t xml:space="preserve"> </w:t>
            </w:r>
            <w:r>
              <w:rPr>
                <w:sz w:val="20"/>
                <w:szCs w:val="16"/>
                <w:lang w:val="en-US"/>
              </w:rPr>
              <w:t>Plan Up project)</w:t>
            </w:r>
          </w:p>
        </w:tc>
        <w:tc>
          <w:tcPr>
            <w:tcW w:w="5553" w:type="dxa"/>
            <w:tcBorders>
              <w:left w:val="nil"/>
              <w:bottom w:val="single" w:sz="4" w:space="0" w:color="auto"/>
              <w:right w:val="nil"/>
            </w:tcBorders>
            <w:vAlign w:val="center"/>
          </w:tcPr>
          <w:p w14:paraId="4E6E4147" w14:textId="77777777" w:rsidR="005F230F" w:rsidRDefault="005F230F" w:rsidP="00AD7507">
            <w:pPr>
              <w:pStyle w:val="a3"/>
              <w:numPr>
                <w:ilvl w:val="0"/>
                <w:numId w:val="99"/>
              </w:numPr>
              <w:ind w:left="360"/>
              <w:jc w:val="both"/>
              <w:rPr>
                <w:sz w:val="20"/>
                <w:szCs w:val="16"/>
              </w:rPr>
            </w:pPr>
            <w:r w:rsidRPr="00F00BA8">
              <w:rPr>
                <w:sz w:val="20"/>
                <w:szCs w:val="16"/>
              </w:rPr>
              <w:t xml:space="preserve">δείκτης ποσοστού πληθυσμού που αδυνατεί να κρατήσει την οικία του </w:t>
            </w:r>
            <w:r>
              <w:rPr>
                <w:sz w:val="20"/>
                <w:szCs w:val="16"/>
              </w:rPr>
              <w:t xml:space="preserve">ικανοποιητικά </w:t>
            </w:r>
            <w:r w:rsidRPr="00F00BA8">
              <w:rPr>
                <w:sz w:val="20"/>
                <w:szCs w:val="16"/>
              </w:rPr>
              <w:t>ζεστή</w:t>
            </w:r>
          </w:p>
          <w:p w14:paraId="76CB147C" w14:textId="77777777" w:rsidR="005F230F" w:rsidRDefault="005F230F" w:rsidP="00AD7507">
            <w:pPr>
              <w:pStyle w:val="a3"/>
              <w:numPr>
                <w:ilvl w:val="0"/>
                <w:numId w:val="99"/>
              </w:numPr>
              <w:ind w:left="360"/>
              <w:jc w:val="both"/>
              <w:rPr>
                <w:sz w:val="20"/>
                <w:szCs w:val="16"/>
              </w:rPr>
            </w:pPr>
            <w:r w:rsidRPr="00F00BA8">
              <w:rPr>
                <w:sz w:val="20"/>
                <w:szCs w:val="16"/>
              </w:rPr>
              <w:t>δείκτης που δείχνει το μερίδιο του πληθυσμού που καθυστερεί να πληρώσει τους λογαριασμούς του</w:t>
            </w:r>
          </w:p>
          <w:p w14:paraId="67DDD520" w14:textId="77777777" w:rsidR="005F230F" w:rsidRPr="008F5366" w:rsidRDefault="005F230F" w:rsidP="00AD7507">
            <w:pPr>
              <w:pStyle w:val="a3"/>
              <w:numPr>
                <w:ilvl w:val="0"/>
                <w:numId w:val="99"/>
              </w:numPr>
              <w:ind w:left="360"/>
              <w:jc w:val="both"/>
              <w:rPr>
                <w:sz w:val="20"/>
                <w:szCs w:val="16"/>
              </w:rPr>
            </w:pPr>
            <w:r>
              <w:rPr>
                <w:sz w:val="20"/>
                <w:szCs w:val="16"/>
              </w:rPr>
              <w:t>δείκτης</w:t>
            </w:r>
            <w:r w:rsidRPr="00F00BA8">
              <w:rPr>
                <w:sz w:val="20"/>
                <w:szCs w:val="16"/>
              </w:rPr>
              <w:t xml:space="preserve"> </w:t>
            </w:r>
            <w:r>
              <w:rPr>
                <w:sz w:val="20"/>
                <w:szCs w:val="16"/>
                <w:lang w:val="en-US"/>
              </w:rPr>
              <w:t>EDEPI</w:t>
            </w:r>
            <w:r w:rsidRPr="00F00BA8">
              <w:rPr>
                <w:sz w:val="20"/>
                <w:szCs w:val="16"/>
              </w:rPr>
              <w:t xml:space="preserve">, </w:t>
            </w:r>
            <w:r>
              <w:rPr>
                <w:sz w:val="20"/>
                <w:szCs w:val="16"/>
              </w:rPr>
              <w:t>που αποτυπώνει την πρόοδο της χώρας στην καταπολέμηση της ενεργειακής φτώχειας</w:t>
            </w:r>
          </w:p>
        </w:tc>
        <w:tc>
          <w:tcPr>
            <w:tcW w:w="9024" w:type="dxa"/>
            <w:tcBorders>
              <w:left w:val="nil"/>
              <w:bottom w:val="single" w:sz="4" w:space="0" w:color="auto"/>
              <w:right w:val="single" w:sz="4" w:space="0" w:color="auto"/>
            </w:tcBorders>
            <w:vAlign w:val="center"/>
          </w:tcPr>
          <w:p w14:paraId="44462509"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Κρατικό πρόγραμμα επιδότησης ενεργειακής αναβάθμισης κατοικιών ‘’ Καθαρή Ατμόσφαιρα’’</w:t>
            </w:r>
          </w:p>
          <w:p w14:paraId="5207A023"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Δημοτικό επίδομα στέγασης και συμπληρωματικό επίδομα ενέργεια</w:t>
            </w:r>
          </w:p>
          <w:p w14:paraId="09973EB4"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Στρατιωτικό επίδομα ενέργειας</w:t>
            </w:r>
          </w:p>
          <w:p w14:paraId="0A4D26A8"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Κρατικό πρόγραμμα επιδότησης ΑΠΕ στα νοικοκυριά</w:t>
            </w:r>
          </w:p>
          <w:p w14:paraId="4CD0B566"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Επίδομα διαβίωσης</w:t>
            </w:r>
          </w:p>
        </w:tc>
      </w:tr>
      <w:tr w:rsidR="005F230F" w:rsidRPr="008F5366" w14:paraId="6E76F408" w14:textId="77777777" w:rsidTr="00A2409F">
        <w:tc>
          <w:tcPr>
            <w:tcW w:w="1851" w:type="dxa"/>
            <w:tcBorders>
              <w:top w:val="single" w:sz="4" w:space="0" w:color="auto"/>
              <w:left w:val="single" w:sz="4" w:space="0" w:color="auto"/>
              <w:bottom w:val="single" w:sz="4" w:space="0" w:color="auto"/>
              <w:right w:val="nil"/>
            </w:tcBorders>
            <w:vAlign w:val="center"/>
          </w:tcPr>
          <w:p w14:paraId="14CF98E3" w14:textId="77777777" w:rsidR="005F230F" w:rsidRPr="008F5366" w:rsidRDefault="005F230F" w:rsidP="00086310">
            <w:pPr>
              <w:jc w:val="both"/>
              <w:rPr>
                <w:sz w:val="20"/>
                <w:szCs w:val="16"/>
              </w:rPr>
            </w:pPr>
            <w:r w:rsidRPr="008F5366">
              <w:rPr>
                <w:sz w:val="20"/>
                <w:szCs w:val="16"/>
              </w:rPr>
              <w:t>ΡΟΥΜΑΝΙΑ</w:t>
            </w:r>
          </w:p>
        </w:tc>
        <w:tc>
          <w:tcPr>
            <w:tcW w:w="4474" w:type="dxa"/>
            <w:tcBorders>
              <w:top w:val="single" w:sz="4" w:space="0" w:color="auto"/>
              <w:left w:val="nil"/>
              <w:bottom w:val="single" w:sz="4" w:space="0" w:color="auto"/>
              <w:right w:val="nil"/>
            </w:tcBorders>
          </w:tcPr>
          <w:p w14:paraId="7B2906DE" w14:textId="40350D40" w:rsidR="005F230F" w:rsidRPr="006C7CC4" w:rsidRDefault="005F230F" w:rsidP="00086310">
            <w:pPr>
              <w:jc w:val="both"/>
              <w:rPr>
                <w:sz w:val="20"/>
                <w:szCs w:val="20"/>
              </w:rPr>
            </w:pPr>
            <w:r w:rsidRPr="006C7CC4">
              <w:rPr>
                <w:sz w:val="20"/>
                <w:szCs w:val="20"/>
              </w:rPr>
              <w:t>Η ανικανότητα των ευάλωτων καταναλωτών να ικανοποιήσουν τις ελάχιστε</w:t>
            </w:r>
            <w:r w:rsidR="00C5114F">
              <w:rPr>
                <w:sz w:val="20"/>
                <w:szCs w:val="20"/>
              </w:rPr>
              <w:t>ς</w:t>
            </w:r>
            <w:r w:rsidRPr="006C7CC4">
              <w:rPr>
                <w:sz w:val="20"/>
                <w:szCs w:val="20"/>
              </w:rPr>
              <w:t xml:space="preserve"> ενεργειακές ανάγκες για τη βέλτιστη θέρμανση της κατοικίας το</w:t>
            </w:r>
            <w:r w:rsidR="00C5114F">
              <w:rPr>
                <w:sz w:val="20"/>
                <w:szCs w:val="20"/>
              </w:rPr>
              <w:t>υ</w:t>
            </w:r>
            <w:r w:rsidRPr="006C7CC4">
              <w:rPr>
                <w:sz w:val="20"/>
                <w:szCs w:val="20"/>
              </w:rPr>
              <w:t>ς κατά τη διάρκεια της ψυχρής περιόδου.</w:t>
            </w:r>
          </w:p>
        </w:tc>
        <w:tc>
          <w:tcPr>
            <w:tcW w:w="5553" w:type="dxa"/>
            <w:tcBorders>
              <w:top w:val="single" w:sz="4" w:space="0" w:color="auto"/>
              <w:left w:val="nil"/>
              <w:bottom w:val="single" w:sz="4" w:space="0" w:color="auto"/>
              <w:right w:val="nil"/>
            </w:tcBorders>
          </w:tcPr>
          <w:p w14:paraId="6FF95AA5" w14:textId="77777777" w:rsidR="005F230F" w:rsidRDefault="005F230F" w:rsidP="00AD7507">
            <w:pPr>
              <w:pStyle w:val="a3"/>
              <w:numPr>
                <w:ilvl w:val="0"/>
                <w:numId w:val="99"/>
              </w:numPr>
              <w:ind w:left="360"/>
              <w:jc w:val="both"/>
              <w:rPr>
                <w:sz w:val="20"/>
                <w:szCs w:val="16"/>
              </w:rPr>
            </w:pPr>
            <w:r w:rsidRPr="00F00BA8">
              <w:rPr>
                <w:sz w:val="20"/>
                <w:szCs w:val="16"/>
              </w:rPr>
              <w:t xml:space="preserve">δείκτης ποσοστού πληθυσμού που αδυνατεί να κρατήσει την οικία του </w:t>
            </w:r>
            <w:r>
              <w:rPr>
                <w:sz w:val="20"/>
                <w:szCs w:val="16"/>
              </w:rPr>
              <w:t xml:space="preserve">ικανοποιητικά </w:t>
            </w:r>
            <w:r w:rsidRPr="00F00BA8">
              <w:rPr>
                <w:sz w:val="20"/>
                <w:szCs w:val="16"/>
              </w:rPr>
              <w:t>ζεστή</w:t>
            </w:r>
          </w:p>
          <w:p w14:paraId="4C1770A4" w14:textId="77777777" w:rsidR="005F230F" w:rsidRDefault="005F230F" w:rsidP="00AD7507">
            <w:pPr>
              <w:pStyle w:val="a3"/>
              <w:numPr>
                <w:ilvl w:val="0"/>
                <w:numId w:val="99"/>
              </w:numPr>
              <w:ind w:left="360"/>
              <w:jc w:val="both"/>
              <w:rPr>
                <w:sz w:val="20"/>
                <w:szCs w:val="16"/>
              </w:rPr>
            </w:pPr>
            <w:r w:rsidRPr="00F00BA8">
              <w:rPr>
                <w:sz w:val="20"/>
                <w:szCs w:val="16"/>
              </w:rPr>
              <w:t>δείκτης που δείχνει το μερίδιο του πληθυσμού που καθυστερεί να πληρώσει τους λογαριασμούς του</w:t>
            </w:r>
          </w:p>
          <w:p w14:paraId="3A49116E" w14:textId="77777777" w:rsidR="005F230F" w:rsidRPr="006C7CC4" w:rsidRDefault="005F230F" w:rsidP="00AD7507">
            <w:pPr>
              <w:pStyle w:val="a3"/>
              <w:numPr>
                <w:ilvl w:val="0"/>
                <w:numId w:val="99"/>
              </w:numPr>
              <w:ind w:left="360"/>
              <w:jc w:val="both"/>
              <w:rPr>
                <w:sz w:val="20"/>
                <w:szCs w:val="20"/>
              </w:rPr>
            </w:pPr>
            <w:r>
              <w:rPr>
                <w:sz w:val="20"/>
                <w:szCs w:val="16"/>
              </w:rPr>
              <w:t>δείκτης</w:t>
            </w:r>
            <w:r w:rsidRPr="00F00BA8">
              <w:rPr>
                <w:sz w:val="20"/>
                <w:szCs w:val="16"/>
              </w:rPr>
              <w:t xml:space="preserve"> </w:t>
            </w:r>
            <w:r>
              <w:rPr>
                <w:sz w:val="20"/>
                <w:szCs w:val="16"/>
                <w:lang w:val="en-US"/>
              </w:rPr>
              <w:t>EDEPI</w:t>
            </w:r>
            <w:r w:rsidRPr="00F00BA8">
              <w:rPr>
                <w:sz w:val="20"/>
                <w:szCs w:val="16"/>
              </w:rPr>
              <w:t xml:space="preserve">, </w:t>
            </w:r>
            <w:r>
              <w:rPr>
                <w:sz w:val="20"/>
                <w:szCs w:val="16"/>
              </w:rPr>
              <w:t>που αποτυπώνει την πρόοδο της χώρας στην καταπολέμηση της ενεργειακής φτώχειας</w:t>
            </w:r>
          </w:p>
        </w:tc>
        <w:tc>
          <w:tcPr>
            <w:tcW w:w="9024" w:type="dxa"/>
            <w:tcBorders>
              <w:top w:val="single" w:sz="4" w:space="0" w:color="auto"/>
              <w:left w:val="nil"/>
              <w:bottom w:val="single" w:sz="4" w:space="0" w:color="auto"/>
            </w:tcBorders>
          </w:tcPr>
          <w:p w14:paraId="202E783D"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Νόμος προστασίας από διακοπή ηλεκτροδότησης σε ευάλωτα νοικοκυριά</w:t>
            </w:r>
          </w:p>
          <w:p w14:paraId="31C77661"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Επίδομα θέρμανσης</w:t>
            </w:r>
          </w:p>
          <w:p w14:paraId="4C15463F"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Συμπληρωματικό επίδομα στέγασης</w:t>
            </w:r>
          </w:p>
          <w:p w14:paraId="6734C503"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Κοινωνική τιμολόγηση για χαμηλόμισθα νοικοκυριά</w:t>
            </w:r>
          </w:p>
        </w:tc>
      </w:tr>
      <w:tr w:rsidR="005F230F" w:rsidRPr="008F5366" w14:paraId="168D3973" w14:textId="77777777" w:rsidTr="00A2409F">
        <w:trPr>
          <w:trHeight w:val="2191"/>
        </w:trPr>
        <w:tc>
          <w:tcPr>
            <w:tcW w:w="1851" w:type="dxa"/>
            <w:tcBorders>
              <w:top w:val="single" w:sz="4" w:space="0" w:color="auto"/>
              <w:left w:val="single" w:sz="4" w:space="0" w:color="auto"/>
              <w:bottom w:val="single" w:sz="4" w:space="0" w:color="auto"/>
              <w:right w:val="nil"/>
            </w:tcBorders>
            <w:vAlign w:val="center"/>
          </w:tcPr>
          <w:p w14:paraId="647CBEFB" w14:textId="77777777" w:rsidR="005F230F" w:rsidRPr="008F5366" w:rsidRDefault="005F230F" w:rsidP="00086310">
            <w:pPr>
              <w:jc w:val="both"/>
              <w:rPr>
                <w:sz w:val="20"/>
                <w:szCs w:val="16"/>
              </w:rPr>
            </w:pPr>
            <w:r w:rsidRPr="008F5366">
              <w:rPr>
                <w:sz w:val="20"/>
                <w:szCs w:val="16"/>
              </w:rPr>
              <w:t>ΣΛΟΒΑΚΙΑ</w:t>
            </w:r>
          </w:p>
        </w:tc>
        <w:tc>
          <w:tcPr>
            <w:tcW w:w="4474" w:type="dxa"/>
            <w:tcBorders>
              <w:top w:val="single" w:sz="4" w:space="0" w:color="auto"/>
              <w:left w:val="nil"/>
              <w:bottom w:val="single" w:sz="4" w:space="0" w:color="auto"/>
              <w:right w:val="nil"/>
            </w:tcBorders>
          </w:tcPr>
          <w:p w14:paraId="20B78890" w14:textId="59A6779E" w:rsidR="005F230F" w:rsidRPr="006C7CC4" w:rsidRDefault="005F230F" w:rsidP="00086310">
            <w:pPr>
              <w:jc w:val="both"/>
              <w:rPr>
                <w:sz w:val="20"/>
                <w:szCs w:val="20"/>
              </w:rPr>
            </w:pPr>
            <w:r w:rsidRPr="006C7CC4">
              <w:rPr>
                <w:sz w:val="20"/>
                <w:szCs w:val="20"/>
              </w:rPr>
              <w:t>Οποιαδήποτε κατάσταση κατά την οποία οι μέσες μηνιαίες δαπάνες για κατανάλωση ηλεκτρικής ενέργειας και φυσικού αερίου,</w:t>
            </w:r>
            <w:r w:rsidR="008A566C">
              <w:rPr>
                <w:sz w:val="20"/>
                <w:szCs w:val="20"/>
              </w:rPr>
              <w:t xml:space="preserve"> </w:t>
            </w:r>
            <w:r w:rsidRPr="006C7CC4">
              <w:rPr>
                <w:sz w:val="20"/>
                <w:szCs w:val="20"/>
              </w:rPr>
              <w:t>για την θέρμανση της οικίας και του νερού αποτελούν ένα μεγάλο μερίδιο του μέσου μηνιαίου εισοδήματος του νοικοκυριού.</w:t>
            </w:r>
          </w:p>
        </w:tc>
        <w:tc>
          <w:tcPr>
            <w:tcW w:w="5553" w:type="dxa"/>
            <w:tcBorders>
              <w:top w:val="single" w:sz="4" w:space="0" w:color="auto"/>
              <w:left w:val="nil"/>
              <w:bottom w:val="single" w:sz="4" w:space="0" w:color="auto"/>
              <w:right w:val="nil"/>
            </w:tcBorders>
          </w:tcPr>
          <w:p w14:paraId="3BFECCF0" w14:textId="77777777" w:rsidR="005F230F" w:rsidRDefault="005F230F" w:rsidP="00AD7507">
            <w:pPr>
              <w:pStyle w:val="a3"/>
              <w:numPr>
                <w:ilvl w:val="0"/>
                <w:numId w:val="109"/>
              </w:numPr>
              <w:jc w:val="both"/>
              <w:rPr>
                <w:sz w:val="20"/>
                <w:szCs w:val="20"/>
              </w:rPr>
            </w:pPr>
            <w:r w:rsidRPr="00217CEB">
              <w:rPr>
                <w:sz w:val="20"/>
                <w:szCs w:val="20"/>
              </w:rPr>
              <w:t>Ανώτατο όριο διαθέσιμου μηνιαίου εισοδήματος για τα νοικοκυριά</w:t>
            </w:r>
          </w:p>
          <w:p w14:paraId="3908D7BF" w14:textId="77777777" w:rsidR="005F230F" w:rsidRDefault="005F230F" w:rsidP="00AD7507">
            <w:pPr>
              <w:pStyle w:val="a3"/>
              <w:numPr>
                <w:ilvl w:val="0"/>
                <w:numId w:val="109"/>
              </w:numPr>
              <w:jc w:val="both"/>
              <w:rPr>
                <w:sz w:val="20"/>
                <w:szCs w:val="16"/>
              </w:rPr>
            </w:pPr>
            <w:r w:rsidRPr="00F00BA8">
              <w:rPr>
                <w:sz w:val="20"/>
                <w:szCs w:val="16"/>
              </w:rPr>
              <w:t xml:space="preserve">δείκτης ποσοστού πληθυσμού που αδυνατεί να κρατήσει την οικία του </w:t>
            </w:r>
            <w:r>
              <w:rPr>
                <w:sz w:val="20"/>
                <w:szCs w:val="16"/>
              </w:rPr>
              <w:t xml:space="preserve">ικανοποιητικά </w:t>
            </w:r>
            <w:r w:rsidRPr="00F00BA8">
              <w:rPr>
                <w:sz w:val="20"/>
                <w:szCs w:val="16"/>
              </w:rPr>
              <w:t>ζεστή</w:t>
            </w:r>
          </w:p>
          <w:p w14:paraId="23499BF2" w14:textId="77777777" w:rsidR="005F230F" w:rsidRDefault="005F230F" w:rsidP="00AD7507">
            <w:pPr>
              <w:pStyle w:val="a3"/>
              <w:numPr>
                <w:ilvl w:val="0"/>
                <w:numId w:val="109"/>
              </w:numPr>
              <w:jc w:val="both"/>
              <w:rPr>
                <w:sz w:val="20"/>
                <w:szCs w:val="16"/>
              </w:rPr>
            </w:pPr>
            <w:r w:rsidRPr="00F00BA8">
              <w:rPr>
                <w:sz w:val="20"/>
                <w:szCs w:val="16"/>
              </w:rPr>
              <w:t>δείκτης που δείχνει το μερίδιο του πληθυσμού που καθυστερεί να πληρώσει τους λογαριασμούς του</w:t>
            </w:r>
          </w:p>
          <w:p w14:paraId="59F0596C" w14:textId="77777777" w:rsidR="005F230F" w:rsidRPr="00217CEB" w:rsidRDefault="005F230F" w:rsidP="00AD7507">
            <w:pPr>
              <w:pStyle w:val="a3"/>
              <w:numPr>
                <w:ilvl w:val="0"/>
                <w:numId w:val="109"/>
              </w:numPr>
              <w:jc w:val="both"/>
              <w:rPr>
                <w:sz w:val="20"/>
                <w:szCs w:val="20"/>
              </w:rPr>
            </w:pPr>
            <w:r>
              <w:rPr>
                <w:sz w:val="20"/>
                <w:szCs w:val="16"/>
              </w:rPr>
              <w:t>δείκτης</w:t>
            </w:r>
            <w:r w:rsidRPr="00F00BA8">
              <w:rPr>
                <w:sz w:val="20"/>
                <w:szCs w:val="16"/>
              </w:rPr>
              <w:t xml:space="preserve"> </w:t>
            </w:r>
            <w:r>
              <w:rPr>
                <w:sz w:val="20"/>
                <w:szCs w:val="16"/>
                <w:lang w:val="en-US"/>
              </w:rPr>
              <w:t>EDEPI</w:t>
            </w:r>
            <w:r w:rsidRPr="00F00BA8">
              <w:rPr>
                <w:sz w:val="20"/>
                <w:szCs w:val="16"/>
              </w:rPr>
              <w:t xml:space="preserve">, </w:t>
            </w:r>
            <w:r>
              <w:rPr>
                <w:sz w:val="20"/>
                <w:szCs w:val="16"/>
              </w:rPr>
              <w:t>που αποτυπώνει την πρόοδο της χώρας στην καταπολέμηση της ενεργειακής φτώχειας</w:t>
            </w:r>
          </w:p>
        </w:tc>
        <w:tc>
          <w:tcPr>
            <w:tcW w:w="9024" w:type="dxa"/>
            <w:tcBorders>
              <w:top w:val="single" w:sz="4" w:space="0" w:color="auto"/>
              <w:left w:val="nil"/>
              <w:bottom w:val="single" w:sz="4" w:space="0" w:color="auto"/>
            </w:tcBorders>
          </w:tcPr>
          <w:p w14:paraId="74A35B26"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Επίδομα στέγασης</w:t>
            </w:r>
          </w:p>
          <w:p w14:paraId="39ECB59E"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Πρόγραμμα επιδότησης για ΑΠΕ και κεντρικές μονάδες θέρμανσης, ‘’Πράσινο για νοικοκυριά’’</w:t>
            </w:r>
          </w:p>
          <w:p w14:paraId="49004F21"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Πρόγραμμα ευαισθητοποίησης και ενημέρωσης των νοικοκυριών για την ενεργειακή αποδοτικότητα</w:t>
            </w:r>
            <w:r w:rsidRPr="008F5366">
              <w:rPr>
                <w:sz w:val="20"/>
                <w:szCs w:val="16"/>
              </w:rPr>
              <w:tab/>
            </w:r>
          </w:p>
          <w:p w14:paraId="2BE891F0"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Ιστοσελίδα σύγκρισης τιμών από την Ρυθμιστική Αρχή</w:t>
            </w:r>
          </w:p>
          <w:p w14:paraId="14335BB6"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Πρόγραμμα χρηματοδότησης για ενεργειακές ανακαινίσεις κατοικιών νοικοκυριών και κατοικιών που ανήκουν σε δημόσιες αρχές</w:t>
            </w:r>
          </w:p>
          <w:p w14:paraId="11521F73"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Κρατικό πρόγραμμα επιδότησης για εργασίες αναβάθμισης της ενεργειακής απόδοσης πολυκατοικιών</w:t>
            </w:r>
          </w:p>
        </w:tc>
      </w:tr>
      <w:tr w:rsidR="005F230F" w:rsidRPr="008F5366" w14:paraId="250AEB70" w14:textId="77777777" w:rsidTr="00A2409F">
        <w:trPr>
          <w:trHeight w:val="1980"/>
        </w:trPr>
        <w:tc>
          <w:tcPr>
            <w:tcW w:w="1851" w:type="dxa"/>
            <w:tcBorders>
              <w:top w:val="single" w:sz="4" w:space="0" w:color="auto"/>
              <w:left w:val="single" w:sz="4" w:space="0" w:color="auto"/>
              <w:bottom w:val="single" w:sz="4" w:space="0" w:color="auto"/>
              <w:right w:val="nil"/>
            </w:tcBorders>
            <w:vAlign w:val="center"/>
          </w:tcPr>
          <w:p w14:paraId="42E1ACDF" w14:textId="77777777" w:rsidR="005F230F" w:rsidRPr="008F5366" w:rsidRDefault="005F230F" w:rsidP="00086310">
            <w:pPr>
              <w:jc w:val="both"/>
              <w:rPr>
                <w:sz w:val="20"/>
                <w:szCs w:val="16"/>
              </w:rPr>
            </w:pPr>
            <w:r w:rsidRPr="008F5366">
              <w:rPr>
                <w:sz w:val="20"/>
                <w:szCs w:val="16"/>
              </w:rPr>
              <w:t>ΒΟΥΛΓΑΡΙΑ</w:t>
            </w:r>
          </w:p>
        </w:tc>
        <w:tc>
          <w:tcPr>
            <w:tcW w:w="4474" w:type="dxa"/>
            <w:tcBorders>
              <w:top w:val="single" w:sz="4" w:space="0" w:color="auto"/>
              <w:left w:val="nil"/>
              <w:bottom w:val="single" w:sz="4" w:space="0" w:color="auto"/>
              <w:right w:val="nil"/>
            </w:tcBorders>
          </w:tcPr>
          <w:p w14:paraId="66B1B469" w14:textId="6829E8B3" w:rsidR="005F230F" w:rsidRDefault="005F230F" w:rsidP="00086310">
            <w:pPr>
              <w:jc w:val="both"/>
              <w:rPr>
                <w:sz w:val="20"/>
                <w:szCs w:val="16"/>
              </w:rPr>
            </w:pPr>
            <w:r>
              <w:rPr>
                <w:sz w:val="20"/>
                <w:szCs w:val="16"/>
              </w:rPr>
              <w:t xml:space="preserve">Στο προσχέδιο του Εθνικού ενεργειακού και κλιματικού Σχεδίου Δράσης δεν γίνεται αξιολόγηση των ζητημάτων της ενεργειακής φτώχειας όπως </w:t>
            </w:r>
            <w:r w:rsidR="00C5114F">
              <w:rPr>
                <w:sz w:val="20"/>
                <w:szCs w:val="16"/>
              </w:rPr>
              <w:t>ζητείται</w:t>
            </w:r>
            <w:r>
              <w:rPr>
                <w:sz w:val="20"/>
                <w:szCs w:val="16"/>
              </w:rPr>
              <w:t xml:space="preserve"> από την Ευρωπαϊκή νομοθεσία.</w:t>
            </w:r>
          </w:p>
          <w:p w14:paraId="4A631256" w14:textId="24491B84" w:rsidR="005F230F" w:rsidRPr="00AE3EDF" w:rsidRDefault="005F230F" w:rsidP="00086310">
            <w:pPr>
              <w:jc w:val="both"/>
              <w:rPr>
                <w:sz w:val="20"/>
                <w:szCs w:val="16"/>
                <w:lang w:val="en-GB"/>
              </w:rPr>
            </w:pPr>
            <w:r w:rsidRPr="00A1690F">
              <w:rPr>
                <w:sz w:val="20"/>
                <w:szCs w:val="16"/>
                <w:lang w:val="en-GB"/>
              </w:rPr>
              <w:t>(</w:t>
            </w:r>
            <w:r>
              <w:rPr>
                <w:sz w:val="20"/>
                <w:szCs w:val="16"/>
                <w:lang w:val="en-US"/>
              </w:rPr>
              <w:t>Assessment of the draft of the Bulgarian</w:t>
            </w:r>
            <w:r w:rsidR="008A566C">
              <w:rPr>
                <w:sz w:val="20"/>
                <w:szCs w:val="16"/>
                <w:lang w:val="en-US"/>
              </w:rPr>
              <w:t xml:space="preserve"> </w:t>
            </w:r>
            <w:r>
              <w:rPr>
                <w:sz w:val="20"/>
                <w:szCs w:val="16"/>
                <w:lang w:val="en-US"/>
              </w:rPr>
              <w:t>NECP 2019</w:t>
            </w:r>
            <w:r w:rsidR="008A566C">
              <w:rPr>
                <w:sz w:val="20"/>
                <w:szCs w:val="16"/>
                <w:lang w:val="en-US"/>
              </w:rPr>
              <w:t xml:space="preserve"> </w:t>
            </w:r>
            <w:r>
              <w:rPr>
                <w:sz w:val="20"/>
                <w:szCs w:val="16"/>
                <w:lang w:val="en-US"/>
              </w:rPr>
              <w:t>by the staff of European Commission)</w:t>
            </w:r>
          </w:p>
        </w:tc>
        <w:tc>
          <w:tcPr>
            <w:tcW w:w="5553" w:type="dxa"/>
            <w:tcBorders>
              <w:top w:val="single" w:sz="4" w:space="0" w:color="auto"/>
              <w:left w:val="nil"/>
              <w:bottom w:val="single" w:sz="4" w:space="0" w:color="auto"/>
              <w:right w:val="nil"/>
            </w:tcBorders>
          </w:tcPr>
          <w:p w14:paraId="55C34030" w14:textId="77777777" w:rsidR="005F230F" w:rsidRDefault="005F230F" w:rsidP="00AD7507">
            <w:pPr>
              <w:pStyle w:val="a3"/>
              <w:numPr>
                <w:ilvl w:val="0"/>
                <w:numId w:val="99"/>
              </w:numPr>
              <w:ind w:left="360"/>
              <w:jc w:val="both"/>
              <w:rPr>
                <w:sz w:val="20"/>
                <w:szCs w:val="16"/>
              </w:rPr>
            </w:pPr>
            <w:r w:rsidRPr="00F00BA8">
              <w:rPr>
                <w:sz w:val="20"/>
                <w:szCs w:val="16"/>
              </w:rPr>
              <w:t xml:space="preserve">δείκτης ποσοστού πληθυσμού που αδυνατεί να κρατήσει την οικία του </w:t>
            </w:r>
            <w:r>
              <w:rPr>
                <w:sz w:val="20"/>
                <w:szCs w:val="16"/>
              </w:rPr>
              <w:t xml:space="preserve">ικανοποιητικά </w:t>
            </w:r>
            <w:r w:rsidRPr="00F00BA8">
              <w:rPr>
                <w:sz w:val="20"/>
                <w:szCs w:val="16"/>
              </w:rPr>
              <w:t>ζεστή</w:t>
            </w:r>
          </w:p>
          <w:p w14:paraId="3E824E33" w14:textId="77777777" w:rsidR="005F230F" w:rsidRDefault="005F230F" w:rsidP="00AD7507">
            <w:pPr>
              <w:pStyle w:val="a3"/>
              <w:numPr>
                <w:ilvl w:val="0"/>
                <w:numId w:val="99"/>
              </w:numPr>
              <w:ind w:left="360"/>
              <w:jc w:val="both"/>
              <w:rPr>
                <w:sz w:val="20"/>
                <w:szCs w:val="16"/>
              </w:rPr>
            </w:pPr>
            <w:r w:rsidRPr="00F00BA8">
              <w:rPr>
                <w:sz w:val="20"/>
                <w:szCs w:val="16"/>
              </w:rPr>
              <w:t>δείκτης που δείχνει το μερίδιο του πληθυσμού που καθυστερεί να πληρώσει τους λογαριασμούς του</w:t>
            </w:r>
          </w:p>
          <w:p w14:paraId="27FECF6C" w14:textId="77777777" w:rsidR="005F230F" w:rsidRPr="008F5366" w:rsidRDefault="005F230F" w:rsidP="00AD7507">
            <w:pPr>
              <w:pStyle w:val="a3"/>
              <w:numPr>
                <w:ilvl w:val="0"/>
                <w:numId w:val="99"/>
              </w:numPr>
              <w:ind w:left="360"/>
              <w:jc w:val="both"/>
              <w:rPr>
                <w:sz w:val="20"/>
                <w:szCs w:val="16"/>
              </w:rPr>
            </w:pPr>
            <w:r>
              <w:rPr>
                <w:sz w:val="20"/>
                <w:szCs w:val="16"/>
              </w:rPr>
              <w:t>δείκτης</w:t>
            </w:r>
            <w:r w:rsidRPr="00F00BA8">
              <w:rPr>
                <w:sz w:val="20"/>
                <w:szCs w:val="16"/>
              </w:rPr>
              <w:t xml:space="preserve"> </w:t>
            </w:r>
            <w:r>
              <w:rPr>
                <w:sz w:val="20"/>
                <w:szCs w:val="16"/>
                <w:lang w:val="en-US"/>
              </w:rPr>
              <w:t>EDEPI</w:t>
            </w:r>
            <w:r w:rsidRPr="00F00BA8">
              <w:rPr>
                <w:sz w:val="20"/>
                <w:szCs w:val="16"/>
              </w:rPr>
              <w:t xml:space="preserve">, </w:t>
            </w:r>
            <w:r>
              <w:rPr>
                <w:sz w:val="20"/>
                <w:szCs w:val="16"/>
              </w:rPr>
              <w:t>που αποτυπώνει την πρόοδο της χώρας στην καταπολέμηση της ενεργειακής φτώχειας</w:t>
            </w:r>
          </w:p>
        </w:tc>
        <w:tc>
          <w:tcPr>
            <w:tcW w:w="9024" w:type="dxa"/>
            <w:tcBorders>
              <w:top w:val="single" w:sz="4" w:space="0" w:color="auto"/>
              <w:left w:val="nil"/>
              <w:bottom w:val="single" w:sz="4" w:space="0" w:color="auto"/>
            </w:tcBorders>
          </w:tcPr>
          <w:p w14:paraId="7568345A"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Επίδομα θέρμανσης</w:t>
            </w:r>
          </w:p>
          <w:p w14:paraId="39AD63E5"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Μηνιαίο επίδομα εισοδήματος</w:t>
            </w:r>
          </w:p>
          <w:p w14:paraId="4BDE2421"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Επίδομα έκτακτης ανάγκης</w:t>
            </w:r>
          </w:p>
          <w:p w14:paraId="241CDAF6"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Πρόγραμμα επιδότησης και δανειοδότησης κατοικιών ‘’Ενεργειακή Απόδοση στο Σπίτι’’</w:t>
            </w:r>
          </w:p>
          <w:p w14:paraId="0208C219" w14:textId="77777777" w:rsidR="005F230F" w:rsidRPr="008F5366" w:rsidRDefault="005F230F" w:rsidP="00AD7507">
            <w:pPr>
              <w:pStyle w:val="a3"/>
              <w:numPr>
                <w:ilvl w:val="0"/>
                <w:numId w:val="97"/>
              </w:numPr>
              <w:ind w:left="357" w:hanging="357"/>
              <w:jc w:val="both"/>
              <w:rPr>
                <w:sz w:val="20"/>
                <w:szCs w:val="16"/>
              </w:rPr>
            </w:pPr>
            <w:r w:rsidRPr="00B07600">
              <w:rPr>
                <w:sz w:val="20"/>
                <w:szCs w:val="16"/>
              </w:rPr>
              <w:t>Κοινωνικό Τιμολόγιο</w:t>
            </w:r>
          </w:p>
        </w:tc>
      </w:tr>
      <w:tr w:rsidR="005F230F" w:rsidRPr="008F5366" w14:paraId="1C8E9309" w14:textId="77777777" w:rsidTr="00A2409F">
        <w:tc>
          <w:tcPr>
            <w:tcW w:w="1851" w:type="dxa"/>
            <w:tcBorders>
              <w:top w:val="single" w:sz="4" w:space="0" w:color="auto"/>
              <w:left w:val="single" w:sz="4" w:space="0" w:color="auto"/>
              <w:bottom w:val="single" w:sz="4" w:space="0" w:color="auto"/>
              <w:right w:val="nil"/>
            </w:tcBorders>
            <w:vAlign w:val="center"/>
          </w:tcPr>
          <w:p w14:paraId="2EF6DD91" w14:textId="77777777" w:rsidR="005F230F" w:rsidRPr="008F5366" w:rsidRDefault="005F230F" w:rsidP="00086310">
            <w:pPr>
              <w:jc w:val="both"/>
              <w:rPr>
                <w:sz w:val="20"/>
                <w:szCs w:val="16"/>
              </w:rPr>
            </w:pPr>
            <w:r w:rsidRPr="008F5366">
              <w:rPr>
                <w:sz w:val="20"/>
                <w:szCs w:val="16"/>
              </w:rPr>
              <w:t>ΕΛΛΑΔΑ</w:t>
            </w:r>
          </w:p>
        </w:tc>
        <w:tc>
          <w:tcPr>
            <w:tcW w:w="4474" w:type="dxa"/>
            <w:tcBorders>
              <w:top w:val="single" w:sz="4" w:space="0" w:color="auto"/>
              <w:left w:val="nil"/>
              <w:bottom w:val="single" w:sz="4" w:space="0" w:color="auto"/>
              <w:right w:val="nil"/>
            </w:tcBorders>
          </w:tcPr>
          <w:p w14:paraId="4F9EBECB" w14:textId="77777777" w:rsidR="005F230F" w:rsidRPr="008F5366" w:rsidRDefault="005F230F" w:rsidP="00086310">
            <w:pPr>
              <w:jc w:val="both"/>
              <w:rPr>
                <w:sz w:val="20"/>
                <w:szCs w:val="16"/>
              </w:rPr>
            </w:pPr>
            <w:r>
              <w:rPr>
                <w:sz w:val="20"/>
                <w:szCs w:val="16"/>
              </w:rPr>
              <w:t>Στο Εθνικό Σχέδιο για την Ενέργεια και το Κλίμα του 2019, παρότι αναφέρονται στόχοι μείωσης της ενεργειακής φτώχειας με διάφορα μέτρα, δεν υπάρχει αναφορά για δημιουργία ορισμού του φαινομένου.</w:t>
            </w:r>
          </w:p>
        </w:tc>
        <w:tc>
          <w:tcPr>
            <w:tcW w:w="5553" w:type="dxa"/>
            <w:tcBorders>
              <w:top w:val="single" w:sz="4" w:space="0" w:color="auto"/>
              <w:left w:val="nil"/>
              <w:bottom w:val="single" w:sz="4" w:space="0" w:color="auto"/>
              <w:right w:val="nil"/>
            </w:tcBorders>
          </w:tcPr>
          <w:p w14:paraId="180A57A7" w14:textId="77777777" w:rsidR="005F230F" w:rsidRDefault="005F230F" w:rsidP="00AD7507">
            <w:pPr>
              <w:pStyle w:val="a3"/>
              <w:numPr>
                <w:ilvl w:val="0"/>
                <w:numId w:val="107"/>
              </w:numPr>
              <w:ind w:left="360"/>
              <w:jc w:val="both"/>
              <w:rPr>
                <w:sz w:val="20"/>
                <w:szCs w:val="16"/>
              </w:rPr>
            </w:pPr>
            <w:r>
              <w:rPr>
                <w:sz w:val="20"/>
                <w:szCs w:val="16"/>
              </w:rPr>
              <w:t xml:space="preserve">Ανώτατο όριο ενεργειακών δαπανών προς εισόδημα του νοικοκυριού </w:t>
            </w:r>
            <w:r w:rsidRPr="00734CB3">
              <w:rPr>
                <w:sz w:val="20"/>
                <w:szCs w:val="16"/>
              </w:rPr>
              <w:sym w:font="Wingdings" w:char="F0E0"/>
            </w:r>
            <w:r>
              <w:rPr>
                <w:sz w:val="20"/>
                <w:szCs w:val="16"/>
              </w:rPr>
              <w:t xml:space="preserve"> 10%</w:t>
            </w:r>
          </w:p>
          <w:p w14:paraId="5FD15657" w14:textId="77777777" w:rsidR="005F230F" w:rsidRDefault="005F230F" w:rsidP="00AD7507">
            <w:pPr>
              <w:pStyle w:val="a3"/>
              <w:numPr>
                <w:ilvl w:val="0"/>
                <w:numId w:val="107"/>
              </w:numPr>
              <w:ind w:left="360"/>
              <w:jc w:val="both"/>
              <w:rPr>
                <w:sz w:val="20"/>
                <w:szCs w:val="16"/>
              </w:rPr>
            </w:pPr>
            <w:r>
              <w:rPr>
                <w:sz w:val="20"/>
                <w:szCs w:val="16"/>
              </w:rPr>
              <w:t xml:space="preserve">Κατώτατο όριο της πραγματικής κατανάλωσης προς την απαιτούμενη </w:t>
            </w:r>
            <w:r w:rsidRPr="00734CB3">
              <w:rPr>
                <w:sz w:val="20"/>
                <w:szCs w:val="16"/>
              </w:rPr>
              <w:sym w:font="Wingdings" w:char="F0E0"/>
            </w:r>
            <w:r>
              <w:rPr>
                <w:sz w:val="20"/>
                <w:szCs w:val="16"/>
              </w:rPr>
              <w:t xml:space="preserve"> 80% </w:t>
            </w:r>
          </w:p>
          <w:p w14:paraId="7CEA3C0A" w14:textId="77777777" w:rsidR="005F230F" w:rsidRDefault="005F230F" w:rsidP="00AD7507">
            <w:pPr>
              <w:pStyle w:val="a3"/>
              <w:numPr>
                <w:ilvl w:val="0"/>
                <w:numId w:val="107"/>
              </w:numPr>
              <w:ind w:left="360"/>
              <w:jc w:val="both"/>
              <w:rPr>
                <w:sz w:val="20"/>
                <w:szCs w:val="16"/>
              </w:rPr>
            </w:pPr>
            <w:r w:rsidRPr="00F00BA8">
              <w:rPr>
                <w:sz w:val="20"/>
                <w:szCs w:val="16"/>
              </w:rPr>
              <w:t xml:space="preserve">δείκτης ποσοστού πληθυσμού που αδυνατεί να κρατήσει την οικία του </w:t>
            </w:r>
            <w:r>
              <w:rPr>
                <w:sz w:val="20"/>
                <w:szCs w:val="16"/>
              </w:rPr>
              <w:t xml:space="preserve">ικανοποιητικά </w:t>
            </w:r>
            <w:r w:rsidRPr="00F00BA8">
              <w:rPr>
                <w:sz w:val="20"/>
                <w:szCs w:val="16"/>
              </w:rPr>
              <w:t>ζεστή</w:t>
            </w:r>
          </w:p>
          <w:p w14:paraId="410E562D" w14:textId="77777777" w:rsidR="005F230F" w:rsidRDefault="005F230F" w:rsidP="00AD7507">
            <w:pPr>
              <w:pStyle w:val="a3"/>
              <w:numPr>
                <w:ilvl w:val="0"/>
                <w:numId w:val="107"/>
              </w:numPr>
              <w:ind w:left="360"/>
              <w:jc w:val="both"/>
              <w:rPr>
                <w:sz w:val="20"/>
                <w:szCs w:val="16"/>
              </w:rPr>
            </w:pPr>
            <w:r w:rsidRPr="00F00BA8">
              <w:rPr>
                <w:sz w:val="20"/>
                <w:szCs w:val="16"/>
              </w:rPr>
              <w:t>δείκτης που δείχνει το μερίδιο του πληθυσμού που καθυστερεί να πληρώσει τους λογαριασμούς του</w:t>
            </w:r>
          </w:p>
          <w:p w14:paraId="5E0CD0A4" w14:textId="77777777" w:rsidR="005F230F" w:rsidRPr="00217CEB" w:rsidRDefault="005F230F" w:rsidP="00AD7507">
            <w:pPr>
              <w:pStyle w:val="a3"/>
              <w:numPr>
                <w:ilvl w:val="0"/>
                <w:numId w:val="107"/>
              </w:numPr>
              <w:ind w:left="360"/>
              <w:jc w:val="both"/>
              <w:rPr>
                <w:sz w:val="20"/>
                <w:szCs w:val="16"/>
              </w:rPr>
            </w:pPr>
            <w:r>
              <w:rPr>
                <w:sz w:val="20"/>
                <w:szCs w:val="16"/>
              </w:rPr>
              <w:t>δείκτης</w:t>
            </w:r>
            <w:r w:rsidRPr="00F00BA8">
              <w:rPr>
                <w:sz w:val="20"/>
                <w:szCs w:val="16"/>
              </w:rPr>
              <w:t xml:space="preserve"> </w:t>
            </w:r>
            <w:r>
              <w:rPr>
                <w:sz w:val="20"/>
                <w:szCs w:val="16"/>
                <w:lang w:val="en-US"/>
              </w:rPr>
              <w:t>EDEPI</w:t>
            </w:r>
            <w:r w:rsidRPr="00F00BA8">
              <w:rPr>
                <w:sz w:val="20"/>
                <w:szCs w:val="16"/>
              </w:rPr>
              <w:t xml:space="preserve">, </w:t>
            </w:r>
            <w:r>
              <w:rPr>
                <w:sz w:val="20"/>
                <w:szCs w:val="16"/>
              </w:rPr>
              <w:t>που αποτυπώνει την πρόοδο της χώρας στην καταπολέμηση της ενεργειακής φτώχειας</w:t>
            </w:r>
          </w:p>
        </w:tc>
        <w:tc>
          <w:tcPr>
            <w:tcW w:w="9024" w:type="dxa"/>
            <w:tcBorders>
              <w:top w:val="single" w:sz="4" w:space="0" w:color="auto"/>
              <w:left w:val="nil"/>
              <w:bottom w:val="single" w:sz="4" w:space="0" w:color="auto"/>
            </w:tcBorders>
          </w:tcPr>
          <w:p w14:paraId="2CAD0AAE"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Πρόγραμμα ενημέρωσης ενεργειακής αποδοτικότητας ‘Χτίζοντας το Μέλλον’</w:t>
            </w:r>
          </w:p>
          <w:p w14:paraId="057F8CA8" w14:textId="642DA7DF" w:rsidR="005F230F" w:rsidRPr="008F5366" w:rsidRDefault="005F230F" w:rsidP="00AD7507">
            <w:pPr>
              <w:pStyle w:val="a3"/>
              <w:numPr>
                <w:ilvl w:val="0"/>
                <w:numId w:val="97"/>
              </w:numPr>
              <w:ind w:left="357" w:hanging="357"/>
              <w:jc w:val="both"/>
              <w:rPr>
                <w:sz w:val="20"/>
                <w:szCs w:val="16"/>
              </w:rPr>
            </w:pPr>
            <w:r w:rsidRPr="008F5366">
              <w:rPr>
                <w:sz w:val="20"/>
                <w:szCs w:val="16"/>
              </w:rPr>
              <w:t>Πρόγραμμα χρηματοδότησης για εργασίες βελτίωσης ενεργειακής απόδοσης κατοικιών</w:t>
            </w:r>
            <w:r w:rsidR="008A566C">
              <w:rPr>
                <w:sz w:val="20"/>
                <w:szCs w:val="16"/>
              </w:rPr>
              <w:t xml:space="preserve"> </w:t>
            </w:r>
            <w:r w:rsidRPr="008F5366">
              <w:rPr>
                <w:sz w:val="20"/>
                <w:szCs w:val="16"/>
              </w:rPr>
              <w:t>«Εξοικονόμηση Κατ’ Οίκον ΙΙ»</w:t>
            </w:r>
          </w:p>
          <w:p w14:paraId="0943BB89"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Επίδομα πετρελαίου</w:t>
            </w:r>
          </w:p>
          <w:p w14:paraId="067E3A95"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Κρατική κατοχύρωση της έννοιας και δράσης ενεργειακών κοινοτήτων</w:t>
            </w:r>
          </w:p>
          <w:p w14:paraId="339A285E"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Πρόγραμμα επιδότησης για εγκατάσταση μονάδων ΦΑ για τη θέρμανση κατοικιών</w:t>
            </w:r>
          </w:p>
          <w:p w14:paraId="3C0B6781"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Κοινωνικό οικιακό τιμολόγιο</w:t>
            </w:r>
          </w:p>
        </w:tc>
      </w:tr>
      <w:tr w:rsidR="005F230F" w:rsidRPr="008F5366" w14:paraId="6FE311CD" w14:textId="77777777" w:rsidTr="00A2409F">
        <w:trPr>
          <w:trHeight w:val="2613"/>
        </w:trPr>
        <w:tc>
          <w:tcPr>
            <w:tcW w:w="1851" w:type="dxa"/>
            <w:tcBorders>
              <w:top w:val="single" w:sz="4" w:space="0" w:color="auto"/>
              <w:left w:val="single" w:sz="4" w:space="0" w:color="auto"/>
              <w:bottom w:val="single" w:sz="4" w:space="0" w:color="auto"/>
              <w:right w:val="nil"/>
            </w:tcBorders>
            <w:vAlign w:val="center"/>
          </w:tcPr>
          <w:p w14:paraId="24AB8B93" w14:textId="77777777" w:rsidR="005F230F" w:rsidRPr="008F5366" w:rsidRDefault="005F230F" w:rsidP="00086310">
            <w:pPr>
              <w:jc w:val="both"/>
              <w:rPr>
                <w:sz w:val="20"/>
                <w:szCs w:val="16"/>
              </w:rPr>
            </w:pPr>
            <w:r w:rsidRPr="008F5366">
              <w:rPr>
                <w:sz w:val="20"/>
                <w:szCs w:val="16"/>
              </w:rPr>
              <w:lastRenderedPageBreak/>
              <w:t>ΙΣΠΑΝΙΑ</w:t>
            </w:r>
          </w:p>
        </w:tc>
        <w:tc>
          <w:tcPr>
            <w:tcW w:w="4474" w:type="dxa"/>
            <w:tcBorders>
              <w:top w:val="single" w:sz="4" w:space="0" w:color="auto"/>
              <w:left w:val="nil"/>
              <w:bottom w:val="single" w:sz="4" w:space="0" w:color="auto"/>
              <w:right w:val="nil"/>
            </w:tcBorders>
          </w:tcPr>
          <w:p w14:paraId="64164EEE" w14:textId="6C7748C9" w:rsidR="005F230F" w:rsidRPr="008F5366" w:rsidRDefault="005F230F" w:rsidP="00730122">
            <w:pPr>
              <w:jc w:val="both"/>
              <w:rPr>
                <w:sz w:val="20"/>
                <w:szCs w:val="16"/>
              </w:rPr>
            </w:pPr>
            <w:r>
              <w:rPr>
                <w:sz w:val="20"/>
                <w:szCs w:val="16"/>
              </w:rPr>
              <w:t xml:space="preserve">Η κατάσταση στην οποία περιέχεται ένα νοικοκυριό που δεν μπορεί να καλύψει τις βασικές ανάγκες του ενεργειακού εφοδιασμού του </w:t>
            </w:r>
            <w:r w:rsidR="00730122">
              <w:rPr>
                <w:sz w:val="20"/>
                <w:szCs w:val="16"/>
              </w:rPr>
              <w:t>κυρίως λόγω</w:t>
            </w:r>
            <w:r>
              <w:rPr>
                <w:sz w:val="20"/>
                <w:szCs w:val="16"/>
              </w:rPr>
              <w:t xml:space="preserve"> του ανεπαρκούς επιπέδου εισοδήματος του </w:t>
            </w:r>
            <w:r w:rsidR="00730122">
              <w:rPr>
                <w:sz w:val="20"/>
                <w:szCs w:val="16"/>
              </w:rPr>
              <w:t>και</w:t>
            </w:r>
            <w:r>
              <w:rPr>
                <w:sz w:val="20"/>
                <w:szCs w:val="16"/>
              </w:rPr>
              <w:t xml:space="preserve"> της χαμηλής ενεργειακής αποδοτικότητας της οικίας του </w:t>
            </w:r>
          </w:p>
        </w:tc>
        <w:tc>
          <w:tcPr>
            <w:tcW w:w="5553" w:type="dxa"/>
            <w:tcBorders>
              <w:top w:val="single" w:sz="4" w:space="0" w:color="auto"/>
              <w:left w:val="nil"/>
              <w:bottom w:val="single" w:sz="4" w:space="0" w:color="auto"/>
              <w:right w:val="nil"/>
            </w:tcBorders>
          </w:tcPr>
          <w:p w14:paraId="46DEFA12" w14:textId="77777777" w:rsidR="005F230F" w:rsidRDefault="005F230F" w:rsidP="00AD7507">
            <w:pPr>
              <w:pStyle w:val="a3"/>
              <w:numPr>
                <w:ilvl w:val="0"/>
                <w:numId w:val="108"/>
              </w:numPr>
              <w:ind w:left="360"/>
              <w:jc w:val="both"/>
              <w:rPr>
                <w:sz w:val="20"/>
                <w:szCs w:val="16"/>
              </w:rPr>
            </w:pPr>
            <w:r>
              <w:rPr>
                <w:sz w:val="20"/>
                <w:szCs w:val="16"/>
              </w:rPr>
              <w:t xml:space="preserve">2Μ </w:t>
            </w:r>
            <w:r w:rsidRPr="00554FE7">
              <w:rPr>
                <w:sz w:val="20"/>
                <w:szCs w:val="16"/>
              </w:rPr>
              <w:sym w:font="Wingdings" w:char="F0E0"/>
            </w:r>
            <w:r>
              <w:rPr>
                <w:sz w:val="20"/>
                <w:szCs w:val="16"/>
              </w:rPr>
              <w:t xml:space="preserve"> Ανώτατο όριο ενεργειακών δαπανών στο αντίστοιχο εισόδημα είναι το διπλάσιο του μέσου όρου της χώρας. </w:t>
            </w:r>
          </w:p>
          <w:p w14:paraId="732C56CF" w14:textId="77777777" w:rsidR="005F230F" w:rsidRDefault="005F230F" w:rsidP="00AD7507">
            <w:pPr>
              <w:pStyle w:val="a3"/>
              <w:numPr>
                <w:ilvl w:val="0"/>
                <w:numId w:val="108"/>
              </w:numPr>
              <w:ind w:left="360"/>
              <w:jc w:val="both"/>
              <w:rPr>
                <w:sz w:val="20"/>
                <w:szCs w:val="16"/>
              </w:rPr>
            </w:pPr>
            <w:r>
              <w:rPr>
                <w:sz w:val="20"/>
                <w:szCs w:val="16"/>
              </w:rPr>
              <w:t xml:space="preserve">Μ/2 </w:t>
            </w:r>
            <w:r w:rsidRPr="00554FE7">
              <w:rPr>
                <w:sz w:val="20"/>
                <w:szCs w:val="16"/>
              </w:rPr>
              <w:sym w:font="Wingdings" w:char="F0E0"/>
            </w:r>
            <w:r>
              <w:rPr>
                <w:sz w:val="20"/>
                <w:szCs w:val="16"/>
              </w:rPr>
              <w:t xml:space="preserve"> Κατώτατο όριο ενεργειακών δαπανών το μισό του μέσου όρου της χώρας</w:t>
            </w:r>
          </w:p>
          <w:p w14:paraId="070B2DFA" w14:textId="77777777" w:rsidR="005F230F" w:rsidRDefault="005F230F" w:rsidP="00AD7507">
            <w:pPr>
              <w:pStyle w:val="a3"/>
              <w:numPr>
                <w:ilvl w:val="0"/>
                <w:numId w:val="108"/>
              </w:numPr>
              <w:ind w:left="360"/>
              <w:jc w:val="both"/>
              <w:rPr>
                <w:sz w:val="20"/>
                <w:szCs w:val="16"/>
              </w:rPr>
            </w:pPr>
            <w:r w:rsidRPr="00F00BA8">
              <w:rPr>
                <w:sz w:val="20"/>
                <w:szCs w:val="16"/>
              </w:rPr>
              <w:t xml:space="preserve">δείκτης ποσοστού πληθυσμού που αδυνατεί να κρατήσει την οικία του </w:t>
            </w:r>
            <w:r>
              <w:rPr>
                <w:sz w:val="20"/>
                <w:szCs w:val="16"/>
              </w:rPr>
              <w:t xml:space="preserve">ικανοποιητικά </w:t>
            </w:r>
            <w:r w:rsidRPr="00F00BA8">
              <w:rPr>
                <w:sz w:val="20"/>
                <w:szCs w:val="16"/>
              </w:rPr>
              <w:t>ζεστή</w:t>
            </w:r>
          </w:p>
          <w:p w14:paraId="52EF7D27" w14:textId="77777777" w:rsidR="005F230F" w:rsidRDefault="005F230F" w:rsidP="00AD7507">
            <w:pPr>
              <w:pStyle w:val="a3"/>
              <w:numPr>
                <w:ilvl w:val="0"/>
                <w:numId w:val="108"/>
              </w:numPr>
              <w:ind w:left="360"/>
              <w:jc w:val="both"/>
              <w:rPr>
                <w:sz w:val="20"/>
                <w:szCs w:val="16"/>
              </w:rPr>
            </w:pPr>
            <w:r w:rsidRPr="00F00BA8">
              <w:rPr>
                <w:sz w:val="20"/>
                <w:szCs w:val="16"/>
              </w:rPr>
              <w:t>δείκτης που δείχνει το μερίδιο του πληθυσμού που καθυστερεί να πληρώσει τους λογαριασμούς του</w:t>
            </w:r>
          </w:p>
          <w:p w14:paraId="48A116E3" w14:textId="77777777" w:rsidR="005F230F" w:rsidRPr="002D6C28" w:rsidRDefault="005F230F" w:rsidP="00AD7507">
            <w:pPr>
              <w:pStyle w:val="a3"/>
              <w:numPr>
                <w:ilvl w:val="0"/>
                <w:numId w:val="108"/>
              </w:numPr>
              <w:ind w:left="360"/>
              <w:jc w:val="both"/>
              <w:rPr>
                <w:sz w:val="20"/>
                <w:szCs w:val="16"/>
              </w:rPr>
            </w:pPr>
            <w:r>
              <w:rPr>
                <w:sz w:val="20"/>
                <w:szCs w:val="16"/>
              </w:rPr>
              <w:t>δείκτης</w:t>
            </w:r>
            <w:r w:rsidRPr="00F00BA8">
              <w:rPr>
                <w:sz w:val="20"/>
                <w:szCs w:val="16"/>
              </w:rPr>
              <w:t xml:space="preserve"> </w:t>
            </w:r>
            <w:r>
              <w:rPr>
                <w:sz w:val="20"/>
                <w:szCs w:val="16"/>
                <w:lang w:val="en-US"/>
              </w:rPr>
              <w:t>EDEPI</w:t>
            </w:r>
            <w:r w:rsidRPr="00F00BA8">
              <w:rPr>
                <w:sz w:val="20"/>
                <w:szCs w:val="16"/>
              </w:rPr>
              <w:t xml:space="preserve">, </w:t>
            </w:r>
            <w:r>
              <w:rPr>
                <w:sz w:val="20"/>
                <w:szCs w:val="16"/>
              </w:rPr>
              <w:t>που αποτυπώνει την πρόοδο της χώρας στην καταπολέμηση της ενεργειακής φτώχειας</w:t>
            </w:r>
          </w:p>
        </w:tc>
        <w:tc>
          <w:tcPr>
            <w:tcW w:w="9024" w:type="dxa"/>
            <w:tcBorders>
              <w:top w:val="single" w:sz="4" w:space="0" w:color="auto"/>
              <w:left w:val="nil"/>
              <w:bottom w:val="single" w:sz="4" w:space="0" w:color="auto"/>
            </w:tcBorders>
          </w:tcPr>
          <w:p w14:paraId="66F7D482"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Η δράση ‘Προστασία Αποσύνδεσης της Καταλονίας’</w:t>
            </w:r>
          </w:p>
          <w:p w14:paraId="4CA07B75"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Κοινωνικό βοήθημα έκτακτης ανάγκης</w:t>
            </w:r>
          </w:p>
          <w:p w14:paraId="43AD177D"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Πρόγραμμα παροχής συμβουλών σε ενεργειακά ζητήματα στη Βαρκελώνη</w:t>
            </w:r>
          </w:p>
          <w:p w14:paraId="626AE409"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Πρόγραμμα ανακαίνισης κατοικιών για ευάλωτα νοικοκυριά</w:t>
            </w:r>
          </w:p>
          <w:p w14:paraId="39BB0E01"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Νόμος 82013 για την αποκατάσταση και ανακαίνιση κατοικιών</w:t>
            </w:r>
          </w:p>
          <w:p w14:paraId="581502F2" w14:textId="51566BEA" w:rsidR="005F230F" w:rsidRPr="008F5366" w:rsidRDefault="005F230F" w:rsidP="00AD7507">
            <w:pPr>
              <w:pStyle w:val="a3"/>
              <w:numPr>
                <w:ilvl w:val="0"/>
                <w:numId w:val="97"/>
              </w:numPr>
              <w:ind w:left="357" w:hanging="357"/>
              <w:jc w:val="both"/>
              <w:rPr>
                <w:sz w:val="20"/>
                <w:szCs w:val="16"/>
              </w:rPr>
            </w:pPr>
            <w:r w:rsidRPr="008F5366">
              <w:rPr>
                <w:sz w:val="20"/>
                <w:szCs w:val="16"/>
              </w:rPr>
              <w:t>Πρόγραμμα επιδότησης της</w:t>
            </w:r>
            <w:r w:rsidR="008A566C">
              <w:rPr>
                <w:sz w:val="20"/>
                <w:szCs w:val="16"/>
              </w:rPr>
              <w:t xml:space="preserve"> </w:t>
            </w:r>
            <w:r w:rsidRPr="008F5366">
              <w:rPr>
                <w:sz w:val="20"/>
                <w:szCs w:val="16"/>
              </w:rPr>
              <w:t>ενεργειακής αποκατάστασης υφιστάμενων κτιρίων PARARE II</w:t>
            </w:r>
          </w:p>
          <w:p w14:paraId="391EDBCD"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Κοινωνικό τιμολόγιο ηλεκτρικής ενέργειας</w:t>
            </w:r>
          </w:p>
        </w:tc>
      </w:tr>
      <w:tr w:rsidR="005F230F" w:rsidRPr="008F5366" w14:paraId="19227D6C" w14:textId="77777777" w:rsidTr="00A2409F">
        <w:trPr>
          <w:trHeight w:val="1827"/>
        </w:trPr>
        <w:tc>
          <w:tcPr>
            <w:tcW w:w="1851" w:type="dxa"/>
            <w:tcBorders>
              <w:top w:val="single" w:sz="4" w:space="0" w:color="auto"/>
              <w:left w:val="single" w:sz="4" w:space="0" w:color="auto"/>
              <w:bottom w:val="single" w:sz="4" w:space="0" w:color="auto"/>
              <w:right w:val="nil"/>
            </w:tcBorders>
            <w:vAlign w:val="center"/>
          </w:tcPr>
          <w:p w14:paraId="752EC680" w14:textId="77777777" w:rsidR="005F230F" w:rsidRPr="008F5366" w:rsidRDefault="005F230F" w:rsidP="00086310">
            <w:pPr>
              <w:jc w:val="both"/>
              <w:rPr>
                <w:sz w:val="20"/>
                <w:szCs w:val="16"/>
              </w:rPr>
            </w:pPr>
            <w:r w:rsidRPr="008F5366">
              <w:rPr>
                <w:sz w:val="20"/>
                <w:szCs w:val="16"/>
              </w:rPr>
              <w:t>ΙΤΑΛΙΑ</w:t>
            </w:r>
          </w:p>
        </w:tc>
        <w:tc>
          <w:tcPr>
            <w:tcW w:w="4474" w:type="dxa"/>
            <w:tcBorders>
              <w:top w:val="single" w:sz="4" w:space="0" w:color="auto"/>
              <w:left w:val="nil"/>
              <w:bottom w:val="single" w:sz="4" w:space="0" w:color="auto"/>
              <w:right w:val="nil"/>
            </w:tcBorders>
          </w:tcPr>
          <w:p w14:paraId="1E822565" w14:textId="585972C8" w:rsidR="005F230F" w:rsidRDefault="005F230F" w:rsidP="00086310">
            <w:pPr>
              <w:jc w:val="both"/>
              <w:rPr>
                <w:sz w:val="20"/>
                <w:szCs w:val="16"/>
              </w:rPr>
            </w:pPr>
            <w:r>
              <w:rPr>
                <w:sz w:val="20"/>
                <w:szCs w:val="16"/>
              </w:rPr>
              <w:t>Στο προσχέδιο του Εθνικού Σχεδίου για την ενέργεια και το κλίμα</w:t>
            </w:r>
            <w:r w:rsidR="008A566C">
              <w:rPr>
                <w:sz w:val="20"/>
                <w:szCs w:val="16"/>
              </w:rPr>
              <w:t xml:space="preserve"> </w:t>
            </w:r>
            <w:r>
              <w:rPr>
                <w:sz w:val="20"/>
                <w:szCs w:val="16"/>
              </w:rPr>
              <w:t>γίνονται αναφορές για μέτρα αντιμετώπισης της ενεργειακής φτώχειας, ωστόσο δεν ξεκαθαρίζονται στόχοι (μετρήσιμοι) μείωσ</w:t>
            </w:r>
            <w:r w:rsidR="00730122">
              <w:rPr>
                <w:sz w:val="20"/>
                <w:szCs w:val="16"/>
              </w:rPr>
              <w:t>ή</w:t>
            </w:r>
            <w:r>
              <w:rPr>
                <w:sz w:val="20"/>
                <w:szCs w:val="16"/>
              </w:rPr>
              <w:t xml:space="preserve">ς </w:t>
            </w:r>
            <w:r w:rsidR="00730122">
              <w:rPr>
                <w:sz w:val="20"/>
                <w:szCs w:val="16"/>
              </w:rPr>
              <w:t>της,</w:t>
            </w:r>
            <w:r>
              <w:rPr>
                <w:sz w:val="20"/>
                <w:szCs w:val="16"/>
              </w:rPr>
              <w:t xml:space="preserve"> ούτε καθορισμός της έννοιας της.</w:t>
            </w:r>
          </w:p>
          <w:p w14:paraId="01E16824" w14:textId="51378951" w:rsidR="005F230F" w:rsidRPr="00B07600" w:rsidRDefault="005F230F" w:rsidP="00086310">
            <w:pPr>
              <w:jc w:val="both"/>
              <w:rPr>
                <w:sz w:val="20"/>
                <w:szCs w:val="16"/>
                <w:lang w:val="en-US"/>
              </w:rPr>
            </w:pPr>
            <w:r w:rsidRPr="00A1690F">
              <w:rPr>
                <w:sz w:val="20"/>
                <w:szCs w:val="16"/>
                <w:lang w:val="en-GB"/>
              </w:rPr>
              <w:t>(</w:t>
            </w:r>
            <w:r>
              <w:rPr>
                <w:sz w:val="20"/>
                <w:szCs w:val="16"/>
                <w:lang w:val="en-US"/>
              </w:rPr>
              <w:t>Assessment of the draft of the Italian</w:t>
            </w:r>
            <w:r w:rsidR="008A566C">
              <w:rPr>
                <w:sz w:val="20"/>
                <w:szCs w:val="16"/>
                <w:lang w:val="en-US"/>
              </w:rPr>
              <w:t xml:space="preserve"> </w:t>
            </w:r>
            <w:r>
              <w:rPr>
                <w:sz w:val="20"/>
                <w:szCs w:val="16"/>
                <w:lang w:val="en-US"/>
              </w:rPr>
              <w:t>NECP 2019</w:t>
            </w:r>
            <w:r w:rsidR="008A566C">
              <w:rPr>
                <w:sz w:val="20"/>
                <w:szCs w:val="16"/>
                <w:lang w:val="en-US"/>
              </w:rPr>
              <w:t xml:space="preserve"> </w:t>
            </w:r>
            <w:r>
              <w:rPr>
                <w:sz w:val="20"/>
                <w:szCs w:val="16"/>
                <w:lang w:val="en-US"/>
              </w:rPr>
              <w:t>by the staff of European Commission)</w:t>
            </w:r>
          </w:p>
        </w:tc>
        <w:tc>
          <w:tcPr>
            <w:tcW w:w="5553" w:type="dxa"/>
            <w:tcBorders>
              <w:top w:val="single" w:sz="4" w:space="0" w:color="auto"/>
              <w:left w:val="nil"/>
              <w:bottom w:val="single" w:sz="4" w:space="0" w:color="auto"/>
              <w:right w:val="nil"/>
            </w:tcBorders>
          </w:tcPr>
          <w:p w14:paraId="3F64D564" w14:textId="77777777" w:rsidR="005F230F" w:rsidRDefault="005F230F" w:rsidP="00AD7507">
            <w:pPr>
              <w:pStyle w:val="a3"/>
              <w:numPr>
                <w:ilvl w:val="0"/>
                <w:numId w:val="99"/>
              </w:numPr>
              <w:ind w:left="360"/>
              <w:jc w:val="both"/>
              <w:rPr>
                <w:sz w:val="20"/>
                <w:szCs w:val="16"/>
              </w:rPr>
            </w:pPr>
            <w:r w:rsidRPr="00F00BA8">
              <w:rPr>
                <w:sz w:val="20"/>
                <w:szCs w:val="16"/>
              </w:rPr>
              <w:t xml:space="preserve">δείκτης ποσοστού πληθυσμού που αδυνατεί να κρατήσει την οικία του </w:t>
            </w:r>
            <w:r>
              <w:rPr>
                <w:sz w:val="20"/>
                <w:szCs w:val="16"/>
              </w:rPr>
              <w:t xml:space="preserve">ικανοποιητικά </w:t>
            </w:r>
            <w:r w:rsidRPr="00F00BA8">
              <w:rPr>
                <w:sz w:val="20"/>
                <w:szCs w:val="16"/>
              </w:rPr>
              <w:t>ζεστή</w:t>
            </w:r>
          </w:p>
          <w:p w14:paraId="1A5B2C88" w14:textId="77777777" w:rsidR="005F230F" w:rsidRDefault="005F230F" w:rsidP="00AD7507">
            <w:pPr>
              <w:pStyle w:val="a3"/>
              <w:numPr>
                <w:ilvl w:val="0"/>
                <w:numId w:val="99"/>
              </w:numPr>
              <w:ind w:left="360"/>
              <w:jc w:val="both"/>
              <w:rPr>
                <w:sz w:val="20"/>
                <w:szCs w:val="16"/>
              </w:rPr>
            </w:pPr>
            <w:r w:rsidRPr="00F00BA8">
              <w:rPr>
                <w:sz w:val="20"/>
                <w:szCs w:val="16"/>
              </w:rPr>
              <w:t>δείκτης που δείχνει το μερίδιο του πληθυσμού που καθυστερεί να πληρώσει τους λογαριασμούς του</w:t>
            </w:r>
          </w:p>
          <w:p w14:paraId="36C827A9" w14:textId="77777777" w:rsidR="005F230F" w:rsidRPr="008F5366" w:rsidRDefault="005F230F" w:rsidP="00AD7507">
            <w:pPr>
              <w:pStyle w:val="a3"/>
              <w:numPr>
                <w:ilvl w:val="0"/>
                <w:numId w:val="99"/>
              </w:numPr>
              <w:ind w:left="360"/>
              <w:jc w:val="both"/>
              <w:rPr>
                <w:sz w:val="20"/>
                <w:szCs w:val="16"/>
              </w:rPr>
            </w:pPr>
            <w:r>
              <w:rPr>
                <w:sz w:val="20"/>
                <w:szCs w:val="16"/>
              </w:rPr>
              <w:t>δείκτης</w:t>
            </w:r>
            <w:r w:rsidRPr="00F00BA8">
              <w:rPr>
                <w:sz w:val="20"/>
                <w:szCs w:val="16"/>
              </w:rPr>
              <w:t xml:space="preserve"> </w:t>
            </w:r>
            <w:r>
              <w:rPr>
                <w:sz w:val="20"/>
                <w:szCs w:val="16"/>
                <w:lang w:val="en-US"/>
              </w:rPr>
              <w:t>EDEPI</w:t>
            </w:r>
            <w:r w:rsidRPr="00F00BA8">
              <w:rPr>
                <w:sz w:val="20"/>
                <w:szCs w:val="16"/>
              </w:rPr>
              <w:t xml:space="preserve">, </w:t>
            </w:r>
            <w:r>
              <w:rPr>
                <w:sz w:val="20"/>
                <w:szCs w:val="16"/>
              </w:rPr>
              <w:t>που αποτυπώνει την πρόοδο της χώρας στην καταπολέμηση της ενεργειακής φτώχειας</w:t>
            </w:r>
          </w:p>
        </w:tc>
        <w:tc>
          <w:tcPr>
            <w:tcW w:w="9024" w:type="dxa"/>
            <w:tcBorders>
              <w:top w:val="single" w:sz="4" w:space="0" w:color="auto"/>
              <w:left w:val="nil"/>
              <w:bottom w:val="single" w:sz="4" w:space="0" w:color="auto"/>
            </w:tcBorders>
          </w:tcPr>
          <w:p w14:paraId="37A65876"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Μπόνους Ηλεκτρικής Ενέργειας</w:t>
            </w:r>
          </w:p>
          <w:p w14:paraId="039C6716"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Επίδομα θέρμανσης</w:t>
            </w:r>
          </w:p>
          <w:p w14:paraId="222B5DA8"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Μπόνους φυσικού Αερίου</w:t>
            </w:r>
          </w:p>
          <w:p w14:paraId="74B4C561"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Φορολογικές μειώσεις για αύξηση της ενεργειακής απόδοσης</w:t>
            </w:r>
          </w:p>
          <w:p w14:paraId="560501CA" w14:textId="77777777" w:rsidR="005F230F" w:rsidRPr="00320DA9" w:rsidRDefault="005F230F" w:rsidP="00AD7507">
            <w:pPr>
              <w:pStyle w:val="a3"/>
              <w:numPr>
                <w:ilvl w:val="0"/>
                <w:numId w:val="97"/>
              </w:numPr>
              <w:ind w:left="357" w:hanging="357"/>
              <w:jc w:val="both"/>
              <w:rPr>
                <w:sz w:val="20"/>
                <w:szCs w:val="16"/>
              </w:rPr>
            </w:pPr>
            <w:r w:rsidRPr="008F5366">
              <w:rPr>
                <w:sz w:val="20"/>
                <w:szCs w:val="16"/>
              </w:rPr>
              <w:t>Μείωση ΦΠΑ για εργασίες ανακαίνισης</w:t>
            </w:r>
          </w:p>
        </w:tc>
      </w:tr>
      <w:tr w:rsidR="005F230F" w:rsidRPr="008F5366" w14:paraId="4E0D8272" w14:textId="77777777" w:rsidTr="00A2409F">
        <w:trPr>
          <w:trHeight w:val="2689"/>
        </w:trPr>
        <w:tc>
          <w:tcPr>
            <w:tcW w:w="1851" w:type="dxa"/>
            <w:tcBorders>
              <w:top w:val="single" w:sz="4" w:space="0" w:color="auto"/>
              <w:left w:val="single" w:sz="4" w:space="0" w:color="auto"/>
              <w:bottom w:val="single" w:sz="4" w:space="0" w:color="auto"/>
              <w:right w:val="nil"/>
            </w:tcBorders>
            <w:vAlign w:val="center"/>
          </w:tcPr>
          <w:p w14:paraId="5B32664F" w14:textId="77777777" w:rsidR="005F230F" w:rsidRPr="008F5366" w:rsidRDefault="005F230F" w:rsidP="00086310">
            <w:pPr>
              <w:jc w:val="both"/>
              <w:rPr>
                <w:sz w:val="20"/>
                <w:szCs w:val="16"/>
              </w:rPr>
            </w:pPr>
            <w:r w:rsidRPr="008F5366">
              <w:rPr>
                <w:sz w:val="20"/>
                <w:szCs w:val="16"/>
              </w:rPr>
              <w:t>ΚΥΠΡΟΣ</w:t>
            </w:r>
          </w:p>
        </w:tc>
        <w:tc>
          <w:tcPr>
            <w:tcW w:w="4474" w:type="dxa"/>
            <w:tcBorders>
              <w:top w:val="single" w:sz="4" w:space="0" w:color="auto"/>
              <w:left w:val="nil"/>
              <w:bottom w:val="single" w:sz="4" w:space="0" w:color="auto"/>
              <w:right w:val="nil"/>
            </w:tcBorders>
          </w:tcPr>
          <w:p w14:paraId="378BC8E1" w14:textId="180183B7" w:rsidR="005F230F" w:rsidRPr="000F0865" w:rsidRDefault="000F0865" w:rsidP="00086310">
            <w:pPr>
              <w:jc w:val="both"/>
              <w:rPr>
                <w:sz w:val="20"/>
                <w:szCs w:val="20"/>
              </w:rPr>
            </w:pPr>
            <w:r w:rsidRPr="000F0865">
              <w:rPr>
                <w:sz w:val="20"/>
                <w:szCs w:val="20"/>
              </w:rPr>
              <w:t>Η νομοθεσία στην Κύπρο ορίζει την ενεργειακή φτώχεια ως μία κατάσταση στην οποία οι καταναλωτές βρίσκονται σε δυσχερή θέση, λόγω του χαμηλού εισοδήματός τους, όπως αυτό προκύπτει από τις φορολογικές τους δηλώσεις, σε συνδυασμό με την επαγγελματική τους κατάσταση, την οικογενειακή τους κατάσταση και ειδικών καταστάσεων υγείας. Ως εκ τούτου, οι καταναλωτές αδυνατούν να καλύψουν τις δαπάνες για τις εύλογες ανάγκες εφοδιασμού τους σε ηλεκτρική ενέργεια, καθώς οι δαπάνες αυτές αποτελούν σημαντικό ποσοστό του διαθέσιμου εισοδήματός τους.</w:t>
            </w:r>
          </w:p>
        </w:tc>
        <w:tc>
          <w:tcPr>
            <w:tcW w:w="5553" w:type="dxa"/>
            <w:tcBorders>
              <w:top w:val="single" w:sz="4" w:space="0" w:color="auto"/>
              <w:left w:val="nil"/>
              <w:bottom w:val="single" w:sz="4" w:space="0" w:color="auto"/>
              <w:right w:val="nil"/>
            </w:tcBorders>
          </w:tcPr>
          <w:p w14:paraId="08A633F6" w14:textId="77777777" w:rsidR="005F230F" w:rsidRDefault="005F230F" w:rsidP="00AD7507">
            <w:pPr>
              <w:pStyle w:val="a3"/>
              <w:numPr>
                <w:ilvl w:val="0"/>
                <w:numId w:val="99"/>
              </w:numPr>
              <w:ind w:left="360"/>
              <w:jc w:val="both"/>
              <w:rPr>
                <w:sz w:val="20"/>
                <w:szCs w:val="16"/>
              </w:rPr>
            </w:pPr>
            <w:r w:rsidRPr="00F00BA8">
              <w:rPr>
                <w:sz w:val="20"/>
                <w:szCs w:val="16"/>
              </w:rPr>
              <w:t xml:space="preserve">δείκτης ποσοστού πληθυσμού που αδυνατεί να κρατήσει την οικία του </w:t>
            </w:r>
            <w:r>
              <w:rPr>
                <w:sz w:val="20"/>
                <w:szCs w:val="16"/>
              </w:rPr>
              <w:t xml:space="preserve">ικανοποιητικά </w:t>
            </w:r>
            <w:r w:rsidRPr="00F00BA8">
              <w:rPr>
                <w:sz w:val="20"/>
                <w:szCs w:val="16"/>
              </w:rPr>
              <w:t>ζεστή</w:t>
            </w:r>
          </w:p>
          <w:p w14:paraId="6B241E22" w14:textId="77777777" w:rsidR="005F230F" w:rsidRDefault="005F230F" w:rsidP="00AD7507">
            <w:pPr>
              <w:pStyle w:val="a3"/>
              <w:numPr>
                <w:ilvl w:val="0"/>
                <w:numId w:val="99"/>
              </w:numPr>
              <w:ind w:left="360"/>
              <w:jc w:val="both"/>
              <w:rPr>
                <w:sz w:val="20"/>
                <w:szCs w:val="16"/>
              </w:rPr>
            </w:pPr>
            <w:r w:rsidRPr="00F00BA8">
              <w:rPr>
                <w:sz w:val="20"/>
                <w:szCs w:val="16"/>
              </w:rPr>
              <w:t>δείκτης που δείχνει το μερίδιο του πληθυσμού που καθυστερεί να πληρώσει τους λογαριασμούς του</w:t>
            </w:r>
          </w:p>
          <w:p w14:paraId="63A50046" w14:textId="77777777" w:rsidR="005F230F" w:rsidRDefault="005F230F" w:rsidP="00AD7507">
            <w:pPr>
              <w:pStyle w:val="a3"/>
              <w:numPr>
                <w:ilvl w:val="0"/>
                <w:numId w:val="99"/>
              </w:numPr>
              <w:ind w:left="360"/>
              <w:jc w:val="both"/>
              <w:rPr>
                <w:sz w:val="20"/>
                <w:szCs w:val="16"/>
              </w:rPr>
            </w:pPr>
            <w:r>
              <w:rPr>
                <w:sz w:val="20"/>
                <w:szCs w:val="16"/>
              </w:rPr>
              <w:t>δείκτης</w:t>
            </w:r>
            <w:r w:rsidRPr="00F00BA8">
              <w:rPr>
                <w:sz w:val="20"/>
                <w:szCs w:val="16"/>
              </w:rPr>
              <w:t xml:space="preserve"> </w:t>
            </w:r>
            <w:r>
              <w:rPr>
                <w:sz w:val="20"/>
                <w:szCs w:val="16"/>
                <w:lang w:val="en-US"/>
              </w:rPr>
              <w:t>EDEPI</w:t>
            </w:r>
            <w:r w:rsidRPr="00F00BA8">
              <w:rPr>
                <w:sz w:val="20"/>
                <w:szCs w:val="16"/>
              </w:rPr>
              <w:t xml:space="preserve">, </w:t>
            </w:r>
            <w:r>
              <w:rPr>
                <w:sz w:val="20"/>
                <w:szCs w:val="16"/>
              </w:rPr>
              <w:t>που αποτυπώνει την πρόοδο της χώρας στην καταπολέμηση της ενεργειακής φτώχειας</w:t>
            </w:r>
          </w:p>
          <w:p w14:paraId="4C087C6F" w14:textId="77777777" w:rsidR="005F230F" w:rsidRPr="00CA44F7" w:rsidRDefault="005F230F" w:rsidP="00AD7507">
            <w:pPr>
              <w:pStyle w:val="a3"/>
              <w:numPr>
                <w:ilvl w:val="0"/>
                <w:numId w:val="99"/>
              </w:numPr>
              <w:ind w:left="360"/>
              <w:jc w:val="both"/>
              <w:rPr>
                <w:sz w:val="20"/>
                <w:szCs w:val="16"/>
              </w:rPr>
            </w:pPr>
            <w:r w:rsidRPr="00B32DCA">
              <w:rPr>
                <w:sz w:val="20"/>
                <w:szCs w:val="16"/>
              </w:rPr>
              <w:t xml:space="preserve">2Μ </w:t>
            </w:r>
            <w:r w:rsidRPr="00554FE7">
              <w:rPr>
                <w:sz w:val="20"/>
                <w:szCs w:val="16"/>
              </w:rPr>
              <w:sym w:font="Wingdings" w:char="F0E0"/>
            </w:r>
            <w:r w:rsidRPr="00B32DCA">
              <w:rPr>
                <w:sz w:val="20"/>
                <w:szCs w:val="16"/>
              </w:rPr>
              <w:t xml:space="preserve"> Ανώτατο όριο ενεργειακών δαπανών στο αντίστοιχο εισόδημα είναι το διπλάσιο του μέσου όρου της χώρας. </w:t>
            </w:r>
          </w:p>
        </w:tc>
        <w:tc>
          <w:tcPr>
            <w:tcW w:w="9024" w:type="dxa"/>
            <w:tcBorders>
              <w:top w:val="single" w:sz="4" w:space="0" w:color="auto"/>
              <w:left w:val="nil"/>
              <w:bottom w:val="single" w:sz="4" w:space="0" w:color="auto"/>
            </w:tcBorders>
          </w:tcPr>
          <w:p w14:paraId="7C9A8397"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Μη διακοπή σύνδεσης σε ευάλωτους καταναλωτές σε κρίσιμες περιόδους</w:t>
            </w:r>
          </w:p>
          <w:p w14:paraId="4EB72CD1" w14:textId="7C11DBA8" w:rsidR="005F230F" w:rsidRPr="008F5366" w:rsidRDefault="005F230F" w:rsidP="00AD7507">
            <w:pPr>
              <w:pStyle w:val="a3"/>
              <w:numPr>
                <w:ilvl w:val="0"/>
                <w:numId w:val="97"/>
              </w:numPr>
              <w:ind w:left="357" w:hanging="357"/>
              <w:jc w:val="both"/>
              <w:rPr>
                <w:sz w:val="20"/>
                <w:szCs w:val="16"/>
              </w:rPr>
            </w:pPr>
            <w:r w:rsidRPr="008F5366">
              <w:rPr>
                <w:sz w:val="20"/>
                <w:szCs w:val="16"/>
              </w:rPr>
              <w:t>Παραγωγή Ηλεκτρικής Ενέργειας από Ανα</w:t>
            </w:r>
            <w:r w:rsidR="00C01372">
              <w:rPr>
                <w:sz w:val="20"/>
                <w:szCs w:val="16"/>
              </w:rPr>
              <w:t>νεώσιμες Πηγές Ενέργειας για ιδί</w:t>
            </w:r>
            <w:r w:rsidRPr="008F5366">
              <w:rPr>
                <w:sz w:val="20"/>
                <w:szCs w:val="16"/>
              </w:rPr>
              <w:t>α κατανάλωση</w:t>
            </w:r>
          </w:p>
          <w:p w14:paraId="643F3C98" w14:textId="3D1B4CA8" w:rsidR="005F230F" w:rsidRPr="008F5366" w:rsidRDefault="005F230F" w:rsidP="00AD7507">
            <w:pPr>
              <w:pStyle w:val="a3"/>
              <w:numPr>
                <w:ilvl w:val="0"/>
                <w:numId w:val="97"/>
              </w:numPr>
              <w:ind w:left="357" w:hanging="357"/>
              <w:jc w:val="both"/>
              <w:rPr>
                <w:sz w:val="20"/>
                <w:szCs w:val="16"/>
              </w:rPr>
            </w:pPr>
            <w:r w:rsidRPr="008F5366">
              <w:rPr>
                <w:sz w:val="20"/>
                <w:szCs w:val="16"/>
              </w:rPr>
              <w:t>Επιβολή μειωμένου συντελεστή ΦΠΑ 5% στις υπηρεσίες ανακαίνισης και επισκευής ιδιωτικών κατοικιών</w:t>
            </w:r>
          </w:p>
          <w:p w14:paraId="690477EC"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«Εξοικονομώ – Αναβαθμίζω στις Κατοικίες»</w:t>
            </w:r>
          </w:p>
          <w:p w14:paraId="6B79775E"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Ειδική οικιακή διατίμηση για συγκεκριμένες κατηγορίες ευάλωτων καταναλωτών</w:t>
            </w:r>
          </w:p>
          <w:p w14:paraId="2DE53ACC" w14:textId="2530741A" w:rsidR="005F230F" w:rsidRPr="008F5366" w:rsidRDefault="005F230F" w:rsidP="00AD7507">
            <w:pPr>
              <w:pStyle w:val="a3"/>
              <w:numPr>
                <w:ilvl w:val="0"/>
                <w:numId w:val="97"/>
              </w:numPr>
              <w:ind w:left="357" w:hanging="357"/>
              <w:jc w:val="both"/>
              <w:rPr>
                <w:sz w:val="20"/>
                <w:szCs w:val="16"/>
              </w:rPr>
            </w:pPr>
            <w:r w:rsidRPr="008F5366">
              <w:rPr>
                <w:sz w:val="20"/>
                <w:szCs w:val="16"/>
              </w:rPr>
              <w:t>Σχέδιο Εγκατάστασης ή αντικατάστασης</w:t>
            </w:r>
            <w:r w:rsidR="008A566C">
              <w:rPr>
                <w:sz w:val="20"/>
                <w:szCs w:val="16"/>
              </w:rPr>
              <w:t xml:space="preserve"> </w:t>
            </w:r>
            <w:r w:rsidRPr="008F5366">
              <w:rPr>
                <w:sz w:val="20"/>
                <w:szCs w:val="16"/>
              </w:rPr>
              <w:t>ηλιακών συστημάτων θέρμανσης νερού σε κατοικίες</w:t>
            </w:r>
          </w:p>
        </w:tc>
      </w:tr>
      <w:tr w:rsidR="005F230F" w:rsidRPr="008F5366" w14:paraId="2AC6C902" w14:textId="77777777" w:rsidTr="00A2409F">
        <w:tc>
          <w:tcPr>
            <w:tcW w:w="1851" w:type="dxa"/>
            <w:tcBorders>
              <w:top w:val="single" w:sz="4" w:space="0" w:color="auto"/>
              <w:left w:val="single" w:sz="4" w:space="0" w:color="auto"/>
              <w:bottom w:val="single" w:sz="4" w:space="0" w:color="auto"/>
              <w:right w:val="nil"/>
            </w:tcBorders>
            <w:vAlign w:val="center"/>
          </w:tcPr>
          <w:p w14:paraId="77521D30" w14:textId="77777777" w:rsidR="005F230F" w:rsidRPr="008F5366" w:rsidRDefault="005F230F" w:rsidP="00086310">
            <w:pPr>
              <w:jc w:val="both"/>
              <w:rPr>
                <w:sz w:val="20"/>
                <w:szCs w:val="16"/>
              </w:rPr>
            </w:pPr>
            <w:r w:rsidRPr="008F5366">
              <w:rPr>
                <w:sz w:val="20"/>
                <w:szCs w:val="16"/>
              </w:rPr>
              <w:t>ΜΑΛΤΑ</w:t>
            </w:r>
          </w:p>
        </w:tc>
        <w:tc>
          <w:tcPr>
            <w:tcW w:w="4474" w:type="dxa"/>
            <w:tcBorders>
              <w:top w:val="single" w:sz="4" w:space="0" w:color="auto"/>
              <w:left w:val="nil"/>
              <w:bottom w:val="single" w:sz="4" w:space="0" w:color="auto"/>
              <w:right w:val="nil"/>
            </w:tcBorders>
          </w:tcPr>
          <w:p w14:paraId="2436A91C" w14:textId="77777777" w:rsidR="005F230F" w:rsidRDefault="005F230F" w:rsidP="00086310">
            <w:pPr>
              <w:jc w:val="both"/>
              <w:rPr>
                <w:sz w:val="20"/>
                <w:szCs w:val="16"/>
              </w:rPr>
            </w:pPr>
            <w:r>
              <w:rPr>
                <w:sz w:val="20"/>
                <w:szCs w:val="16"/>
              </w:rPr>
              <w:t xml:space="preserve">Η αντιμετώπιση της ενεργειακής φτώχειας εντάσσεται στην κοινωνική πολιτική της χώρας, χωρίς επίσημο ορισμό. </w:t>
            </w:r>
          </w:p>
          <w:p w14:paraId="60025596" w14:textId="77777777" w:rsidR="005F230F" w:rsidRPr="00AC3C3E" w:rsidRDefault="005F230F" w:rsidP="00086310">
            <w:pPr>
              <w:jc w:val="both"/>
              <w:rPr>
                <w:sz w:val="20"/>
                <w:szCs w:val="16"/>
                <w:lang w:val="en-GB"/>
              </w:rPr>
            </w:pPr>
            <w:r w:rsidRPr="00AC3C3E">
              <w:rPr>
                <w:lang w:val="en-GB"/>
              </w:rPr>
              <w:t>(</w:t>
            </w:r>
            <w:r w:rsidRPr="00AC3C3E">
              <w:rPr>
                <w:sz w:val="20"/>
                <w:szCs w:val="20"/>
                <w:lang w:val="en-GB"/>
              </w:rPr>
              <w:t>Strategic Policy for Poverty Reduction and for Social Inclusion 2014-2024)</w:t>
            </w:r>
          </w:p>
        </w:tc>
        <w:tc>
          <w:tcPr>
            <w:tcW w:w="5553" w:type="dxa"/>
            <w:tcBorders>
              <w:top w:val="single" w:sz="4" w:space="0" w:color="auto"/>
              <w:left w:val="nil"/>
              <w:bottom w:val="single" w:sz="4" w:space="0" w:color="auto"/>
              <w:right w:val="nil"/>
            </w:tcBorders>
          </w:tcPr>
          <w:p w14:paraId="549A4118" w14:textId="77777777" w:rsidR="005F230F" w:rsidRDefault="005F230F" w:rsidP="00AD7507">
            <w:pPr>
              <w:pStyle w:val="a3"/>
              <w:numPr>
                <w:ilvl w:val="0"/>
                <w:numId w:val="99"/>
              </w:numPr>
              <w:ind w:left="360"/>
              <w:jc w:val="both"/>
              <w:rPr>
                <w:sz w:val="20"/>
                <w:szCs w:val="16"/>
              </w:rPr>
            </w:pPr>
            <w:r w:rsidRPr="00F00BA8">
              <w:rPr>
                <w:sz w:val="20"/>
                <w:szCs w:val="16"/>
              </w:rPr>
              <w:t xml:space="preserve">δείκτης ποσοστού πληθυσμού που αδυνατεί να κρατήσει την οικία του </w:t>
            </w:r>
            <w:r>
              <w:rPr>
                <w:sz w:val="20"/>
                <w:szCs w:val="16"/>
              </w:rPr>
              <w:t xml:space="preserve">ικανοποιητικά </w:t>
            </w:r>
            <w:r w:rsidRPr="00F00BA8">
              <w:rPr>
                <w:sz w:val="20"/>
                <w:szCs w:val="16"/>
              </w:rPr>
              <w:t>ζεστή</w:t>
            </w:r>
          </w:p>
          <w:p w14:paraId="3CC01B3F" w14:textId="77777777" w:rsidR="005F230F" w:rsidRDefault="005F230F" w:rsidP="00AD7507">
            <w:pPr>
              <w:pStyle w:val="a3"/>
              <w:numPr>
                <w:ilvl w:val="0"/>
                <w:numId w:val="99"/>
              </w:numPr>
              <w:ind w:left="360"/>
              <w:jc w:val="both"/>
              <w:rPr>
                <w:sz w:val="20"/>
                <w:szCs w:val="16"/>
              </w:rPr>
            </w:pPr>
            <w:r w:rsidRPr="00F00BA8">
              <w:rPr>
                <w:sz w:val="20"/>
                <w:szCs w:val="16"/>
              </w:rPr>
              <w:t>δείκτης που δείχνει το μερίδιο του πληθυσμού που καθυστερεί να πληρώσει τους λογαριασμούς του</w:t>
            </w:r>
          </w:p>
          <w:p w14:paraId="30E21E73" w14:textId="77777777" w:rsidR="005F230F" w:rsidRPr="002D6C28" w:rsidRDefault="005F230F" w:rsidP="00AD7507">
            <w:pPr>
              <w:pStyle w:val="a3"/>
              <w:numPr>
                <w:ilvl w:val="0"/>
                <w:numId w:val="99"/>
              </w:numPr>
              <w:ind w:left="360"/>
              <w:jc w:val="both"/>
              <w:rPr>
                <w:sz w:val="20"/>
                <w:szCs w:val="16"/>
              </w:rPr>
            </w:pPr>
            <w:r>
              <w:rPr>
                <w:sz w:val="20"/>
                <w:szCs w:val="16"/>
              </w:rPr>
              <w:t>δείκτης</w:t>
            </w:r>
            <w:r w:rsidRPr="00F00BA8">
              <w:rPr>
                <w:sz w:val="20"/>
                <w:szCs w:val="16"/>
              </w:rPr>
              <w:t xml:space="preserve"> </w:t>
            </w:r>
            <w:r>
              <w:rPr>
                <w:sz w:val="20"/>
                <w:szCs w:val="16"/>
                <w:lang w:val="en-US"/>
              </w:rPr>
              <w:t>EDEPI</w:t>
            </w:r>
            <w:r w:rsidRPr="00F00BA8">
              <w:rPr>
                <w:sz w:val="20"/>
                <w:szCs w:val="16"/>
              </w:rPr>
              <w:t xml:space="preserve">, </w:t>
            </w:r>
            <w:r>
              <w:rPr>
                <w:sz w:val="20"/>
                <w:szCs w:val="16"/>
              </w:rPr>
              <w:t>που αποτυπώνει την πρόοδο της χώρας στην καταπολέμηση της ενεργειακής φτώχειας</w:t>
            </w:r>
          </w:p>
        </w:tc>
        <w:tc>
          <w:tcPr>
            <w:tcW w:w="9024" w:type="dxa"/>
            <w:tcBorders>
              <w:top w:val="single" w:sz="4" w:space="0" w:color="auto"/>
              <w:left w:val="nil"/>
              <w:bottom w:val="single" w:sz="4" w:space="0" w:color="auto"/>
            </w:tcBorders>
          </w:tcPr>
          <w:p w14:paraId="6DB6DE18" w14:textId="77777777" w:rsidR="005F230F" w:rsidRPr="008F5366" w:rsidRDefault="005F230F" w:rsidP="00AD7507">
            <w:pPr>
              <w:pStyle w:val="a3"/>
              <w:numPr>
                <w:ilvl w:val="0"/>
                <w:numId w:val="97"/>
              </w:numPr>
              <w:ind w:left="357" w:hanging="357"/>
              <w:jc w:val="both"/>
              <w:rPr>
                <w:sz w:val="20"/>
                <w:szCs w:val="16"/>
              </w:rPr>
            </w:pPr>
            <w:r>
              <w:rPr>
                <w:sz w:val="20"/>
                <w:szCs w:val="16"/>
              </w:rPr>
              <w:t>Μέτρο ‘’</w:t>
            </w:r>
            <w:r w:rsidRPr="008F5366">
              <w:rPr>
                <w:sz w:val="20"/>
                <w:szCs w:val="16"/>
              </w:rPr>
              <w:t>Ενεργειακό όφελος</w:t>
            </w:r>
            <w:r>
              <w:rPr>
                <w:sz w:val="20"/>
                <w:szCs w:val="16"/>
              </w:rPr>
              <w:t>’’</w:t>
            </w:r>
          </w:p>
          <w:p w14:paraId="1B732107"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Σχέδια στήριξης για ΑΠΕ και εργασίες θερμομόνωσης κατοικιών</w:t>
            </w:r>
          </w:p>
        </w:tc>
      </w:tr>
      <w:tr w:rsidR="005F230F" w:rsidRPr="008F5366" w14:paraId="5BA231DE" w14:textId="77777777" w:rsidTr="00A2409F">
        <w:tc>
          <w:tcPr>
            <w:tcW w:w="1851" w:type="dxa"/>
            <w:tcBorders>
              <w:top w:val="single" w:sz="4" w:space="0" w:color="auto"/>
              <w:left w:val="single" w:sz="4" w:space="0" w:color="auto"/>
              <w:bottom w:val="single" w:sz="4" w:space="0" w:color="auto"/>
              <w:right w:val="nil"/>
            </w:tcBorders>
            <w:vAlign w:val="center"/>
          </w:tcPr>
          <w:p w14:paraId="271A25CC" w14:textId="77777777" w:rsidR="005F230F" w:rsidRPr="008F5366" w:rsidRDefault="005F230F" w:rsidP="00086310">
            <w:pPr>
              <w:jc w:val="both"/>
              <w:rPr>
                <w:sz w:val="20"/>
                <w:szCs w:val="16"/>
              </w:rPr>
            </w:pPr>
            <w:r w:rsidRPr="008F5366">
              <w:rPr>
                <w:sz w:val="20"/>
                <w:szCs w:val="16"/>
              </w:rPr>
              <w:t>ΚΡΟΑΤΙΑ</w:t>
            </w:r>
          </w:p>
        </w:tc>
        <w:tc>
          <w:tcPr>
            <w:tcW w:w="4474" w:type="dxa"/>
            <w:tcBorders>
              <w:top w:val="single" w:sz="4" w:space="0" w:color="auto"/>
              <w:left w:val="nil"/>
              <w:bottom w:val="single" w:sz="4" w:space="0" w:color="auto"/>
              <w:right w:val="nil"/>
            </w:tcBorders>
          </w:tcPr>
          <w:p w14:paraId="3128D54F" w14:textId="77777777" w:rsidR="005F230F" w:rsidRPr="005B7B7E" w:rsidRDefault="005F230F" w:rsidP="00086310">
            <w:pPr>
              <w:jc w:val="both"/>
              <w:rPr>
                <w:sz w:val="20"/>
                <w:szCs w:val="16"/>
              </w:rPr>
            </w:pPr>
            <w:r>
              <w:rPr>
                <w:sz w:val="20"/>
                <w:szCs w:val="16"/>
              </w:rPr>
              <w:t>Έχει σχεδιαστεί το Εθνικό Πρόγραμμα Εξάλειψης της Ενεργειακής Φτώχειας σύμφωνα με το οποίο προβλέπονται μέτρα αντιμετώπισης της ενεργειακής φτώχειας, χωρίς να γίνεται αναφορά σε καθορισμό της έννοιας.</w:t>
            </w:r>
          </w:p>
        </w:tc>
        <w:tc>
          <w:tcPr>
            <w:tcW w:w="5553" w:type="dxa"/>
            <w:tcBorders>
              <w:top w:val="single" w:sz="4" w:space="0" w:color="auto"/>
              <w:left w:val="nil"/>
              <w:bottom w:val="single" w:sz="4" w:space="0" w:color="auto"/>
              <w:right w:val="nil"/>
            </w:tcBorders>
          </w:tcPr>
          <w:p w14:paraId="068BF525" w14:textId="77777777" w:rsidR="005F230F" w:rsidRDefault="005F230F" w:rsidP="00AD7507">
            <w:pPr>
              <w:pStyle w:val="a3"/>
              <w:numPr>
                <w:ilvl w:val="0"/>
                <w:numId w:val="99"/>
              </w:numPr>
              <w:ind w:left="360"/>
              <w:jc w:val="both"/>
              <w:rPr>
                <w:sz w:val="20"/>
                <w:szCs w:val="16"/>
              </w:rPr>
            </w:pPr>
            <w:r w:rsidRPr="00F00BA8">
              <w:rPr>
                <w:sz w:val="20"/>
                <w:szCs w:val="16"/>
              </w:rPr>
              <w:t xml:space="preserve">δείκτης ποσοστού πληθυσμού που αδυνατεί να κρατήσει την οικία του </w:t>
            </w:r>
            <w:r>
              <w:rPr>
                <w:sz w:val="20"/>
                <w:szCs w:val="16"/>
              </w:rPr>
              <w:t xml:space="preserve">ικανοποιητικά </w:t>
            </w:r>
            <w:r w:rsidRPr="00F00BA8">
              <w:rPr>
                <w:sz w:val="20"/>
                <w:szCs w:val="16"/>
              </w:rPr>
              <w:t>ζεστή</w:t>
            </w:r>
          </w:p>
          <w:p w14:paraId="42483DD2" w14:textId="77777777" w:rsidR="005F230F" w:rsidRDefault="005F230F" w:rsidP="00AD7507">
            <w:pPr>
              <w:pStyle w:val="a3"/>
              <w:numPr>
                <w:ilvl w:val="0"/>
                <w:numId w:val="99"/>
              </w:numPr>
              <w:ind w:left="360"/>
              <w:jc w:val="both"/>
              <w:rPr>
                <w:sz w:val="20"/>
                <w:szCs w:val="16"/>
              </w:rPr>
            </w:pPr>
            <w:r w:rsidRPr="00F00BA8">
              <w:rPr>
                <w:sz w:val="20"/>
                <w:szCs w:val="16"/>
              </w:rPr>
              <w:t>δείκτης που δείχνει το μερίδιο του πληθυσμού που καθυστερεί να πληρώσει τους λογαριασμούς του</w:t>
            </w:r>
          </w:p>
          <w:p w14:paraId="68786FA9" w14:textId="77777777" w:rsidR="005F230F" w:rsidRPr="002D6C28" w:rsidRDefault="005F230F" w:rsidP="00AD7507">
            <w:pPr>
              <w:pStyle w:val="a3"/>
              <w:numPr>
                <w:ilvl w:val="0"/>
                <w:numId w:val="99"/>
              </w:numPr>
              <w:ind w:left="360"/>
              <w:jc w:val="both"/>
              <w:rPr>
                <w:sz w:val="20"/>
                <w:szCs w:val="16"/>
              </w:rPr>
            </w:pPr>
            <w:r>
              <w:rPr>
                <w:sz w:val="20"/>
                <w:szCs w:val="16"/>
              </w:rPr>
              <w:t>δείκτης</w:t>
            </w:r>
            <w:r w:rsidRPr="00F00BA8">
              <w:rPr>
                <w:sz w:val="20"/>
                <w:szCs w:val="16"/>
              </w:rPr>
              <w:t xml:space="preserve"> </w:t>
            </w:r>
            <w:r>
              <w:rPr>
                <w:sz w:val="20"/>
                <w:szCs w:val="16"/>
                <w:lang w:val="en-US"/>
              </w:rPr>
              <w:t>EDEPI</w:t>
            </w:r>
            <w:r w:rsidRPr="00F00BA8">
              <w:rPr>
                <w:sz w:val="20"/>
                <w:szCs w:val="16"/>
              </w:rPr>
              <w:t xml:space="preserve">, </w:t>
            </w:r>
            <w:r>
              <w:rPr>
                <w:sz w:val="20"/>
                <w:szCs w:val="16"/>
              </w:rPr>
              <w:t>που αποτυπώνει την πρόοδο της χώρας στην καταπολέμηση της ενεργειακής φτώχειας</w:t>
            </w:r>
          </w:p>
        </w:tc>
        <w:tc>
          <w:tcPr>
            <w:tcW w:w="9024" w:type="dxa"/>
            <w:tcBorders>
              <w:top w:val="single" w:sz="4" w:space="0" w:color="auto"/>
              <w:left w:val="nil"/>
              <w:bottom w:val="single" w:sz="4" w:space="0" w:color="auto"/>
            </w:tcBorders>
          </w:tcPr>
          <w:p w14:paraId="6F60A672" w14:textId="77777777" w:rsidR="005F230F" w:rsidRPr="008F5366" w:rsidRDefault="005F230F" w:rsidP="00AD7507">
            <w:pPr>
              <w:pStyle w:val="a3"/>
              <w:numPr>
                <w:ilvl w:val="0"/>
                <w:numId w:val="97"/>
              </w:numPr>
              <w:ind w:left="310" w:hanging="310"/>
              <w:jc w:val="both"/>
              <w:rPr>
                <w:sz w:val="20"/>
                <w:szCs w:val="16"/>
              </w:rPr>
            </w:pPr>
            <w:r w:rsidRPr="008F5366">
              <w:rPr>
                <w:sz w:val="20"/>
                <w:szCs w:val="16"/>
              </w:rPr>
              <w:t>Επίδομα ελάχιστου εισοδήματος</w:t>
            </w:r>
          </w:p>
          <w:p w14:paraId="69DE4D83" w14:textId="77777777" w:rsidR="005F230F" w:rsidRPr="008F5366" w:rsidRDefault="005F230F" w:rsidP="00AD7507">
            <w:pPr>
              <w:pStyle w:val="a3"/>
              <w:numPr>
                <w:ilvl w:val="0"/>
                <w:numId w:val="97"/>
              </w:numPr>
              <w:ind w:left="310" w:hanging="310"/>
              <w:jc w:val="both"/>
              <w:rPr>
                <w:sz w:val="20"/>
                <w:szCs w:val="16"/>
              </w:rPr>
            </w:pPr>
            <w:r w:rsidRPr="008F5366">
              <w:rPr>
                <w:sz w:val="20"/>
                <w:szCs w:val="16"/>
              </w:rPr>
              <w:t>Επίδομα ενεργειακών δαπανών για ευάλωτα νοικοκυριά</w:t>
            </w:r>
          </w:p>
          <w:p w14:paraId="10507C3A" w14:textId="77777777" w:rsidR="005F230F" w:rsidRPr="008F5366" w:rsidRDefault="005F230F" w:rsidP="00AD7507">
            <w:pPr>
              <w:pStyle w:val="a3"/>
              <w:numPr>
                <w:ilvl w:val="0"/>
                <w:numId w:val="97"/>
              </w:numPr>
              <w:ind w:left="310" w:hanging="310"/>
              <w:jc w:val="both"/>
              <w:rPr>
                <w:sz w:val="20"/>
                <w:szCs w:val="16"/>
              </w:rPr>
            </w:pPr>
            <w:r w:rsidRPr="008F5366">
              <w:rPr>
                <w:sz w:val="20"/>
                <w:szCs w:val="16"/>
              </w:rPr>
              <w:t>Επίδομα θέρμανσης</w:t>
            </w:r>
          </w:p>
          <w:p w14:paraId="7ABA642E" w14:textId="77777777" w:rsidR="005F230F" w:rsidRPr="008F5366" w:rsidRDefault="005F230F" w:rsidP="00AD7507">
            <w:pPr>
              <w:pStyle w:val="a3"/>
              <w:numPr>
                <w:ilvl w:val="0"/>
                <w:numId w:val="97"/>
              </w:numPr>
              <w:ind w:left="310" w:hanging="310"/>
              <w:jc w:val="both"/>
              <w:rPr>
                <w:sz w:val="20"/>
                <w:szCs w:val="16"/>
              </w:rPr>
            </w:pPr>
            <w:r w:rsidRPr="008F5366">
              <w:rPr>
                <w:sz w:val="20"/>
                <w:szCs w:val="16"/>
              </w:rPr>
              <w:t>Κρατικό πρόγραμμα χρηματοδότησης ενεργειακών ανακαινίσεων σε πολυκατοικίες και μονοκατοικίες νοικοκυριών</w:t>
            </w:r>
          </w:p>
        </w:tc>
      </w:tr>
      <w:tr w:rsidR="005F230F" w:rsidRPr="008F5366" w14:paraId="74968EC7" w14:textId="77777777" w:rsidTr="00A2409F">
        <w:tc>
          <w:tcPr>
            <w:tcW w:w="1851" w:type="dxa"/>
            <w:tcBorders>
              <w:top w:val="single" w:sz="4" w:space="0" w:color="auto"/>
              <w:left w:val="single" w:sz="4" w:space="0" w:color="auto"/>
              <w:bottom w:val="single" w:sz="4" w:space="0" w:color="auto"/>
              <w:right w:val="nil"/>
            </w:tcBorders>
            <w:vAlign w:val="center"/>
          </w:tcPr>
          <w:p w14:paraId="786006E8" w14:textId="77777777" w:rsidR="005F230F" w:rsidRPr="008F5366" w:rsidRDefault="005F230F" w:rsidP="00086310">
            <w:pPr>
              <w:jc w:val="both"/>
              <w:rPr>
                <w:sz w:val="20"/>
                <w:szCs w:val="16"/>
              </w:rPr>
            </w:pPr>
            <w:r w:rsidRPr="008F5366">
              <w:rPr>
                <w:sz w:val="20"/>
                <w:szCs w:val="16"/>
              </w:rPr>
              <w:t>ΠΟΡΤΟΓΑΛΙΑ</w:t>
            </w:r>
          </w:p>
        </w:tc>
        <w:tc>
          <w:tcPr>
            <w:tcW w:w="4474" w:type="dxa"/>
            <w:tcBorders>
              <w:top w:val="single" w:sz="4" w:space="0" w:color="auto"/>
              <w:left w:val="nil"/>
              <w:bottom w:val="single" w:sz="4" w:space="0" w:color="auto"/>
              <w:right w:val="nil"/>
            </w:tcBorders>
          </w:tcPr>
          <w:p w14:paraId="16F5FCC0" w14:textId="77777777" w:rsidR="005F230F" w:rsidRPr="003A1550" w:rsidRDefault="005F230F" w:rsidP="00086310">
            <w:pPr>
              <w:jc w:val="both"/>
              <w:rPr>
                <w:sz w:val="20"/>
                <w:szCs w:val="16"/>
              </w:rPr>
            </w:pPr>
            <w:r>
              <w:rPr>
                <w:sz w:val="20"/>
                <w:szCs w:val="16"/>
              </w:rPr>
              <w:t>Αναμένεται επίσημος ορισμός της ενεργειακής φτώχειας έως το 2021 όπως αναφέρεται στο προσχέδιο της</w:t>
            </w:r>
            <w:r w:rsidRPr="00F055B9">
              <w:rPr>
                <w:sz w:val="20"/>
                <w:szCs w:val="16"/>
              </w:rPr>
              <w:t xml:space="preserve"> </w:t>
            </w:r>
            <w:r>
              <w:rPr>
                <w:sz w:val="20"/>
                <w:szCs w:val="16"/>
              </w:rPr>
              <w:t>Εθνικής Δράσης για την Ενέργεια και το Κλίμα του 2019.(</w:t>
            </w:r>
            <w:r>
              <w:rPr>
                <w:sz w:val="20"/>
                <w:szCs w:val="16"/>
                <w:lang w:val="en-US"/>
              </w:rPr>
              <w:t>Portugal</w:t>
            </w:r>
            <w:r w:rsidRPr="003A1550">
              <w:rPr>
                <w:sz w:val="20"/>
                <w:szCs w:val="16"/>
              </w:rPr>
              <w:t>’</w:t>
            </w:r>
            <w:r>
              <w:rPr>
                <w:sz w:val="20"/>
                <w:szCs w:val="16"/>
                <w:lang w:val="en-US"/>
              </w:rPr>
              <w:t>s</w:t>
            </w:r>
            <w:r w:rsidRPr="003A1550">
              <w:rPr>
                <w:sz w:val="20"/>
                <w:szCs w:val="16"/>
              </w:rPr>
              <w:t xml:space="preserve"> </w:t>
            </w:r>
            <w:r>
              <w:rPr>
                <w:sz w:val="20"/>
                <w:szCs w:val="16"/>
                <w:lang w:val="en-US"/>
              </w:rPr>
              <w:t>NECP</w:t>
            </w:r>
            <w:r w:rsidRPr="003A1550">
              <w:rPr>
                <w:sz w:val="20"/>
                <w:szCs w:val="16"/>
              </w:rPr>
              <w:t xml:space="preserve"> </w:t>
            </w:r>
            <w:r>
              <w:rPr>
                <w:sz w:val="20"/>
                <w:szCs w:val="16"/>
                <w:lang w:val="en-US"/>
              </w:rPr>
              <w:t>draft</w:t>
            </w:r>
            <w:r w:rsidRPr="003A1550">
              <w:rPr>
                <w:sz w:val="20"/>
                <w:szCs w:val="16"/>
              </w:rPr>
              <w:t xml:space="preserve"> </w:t>
            </w:r>
            <w:r>
              <w:rPr>
                <w:sz w:val="20"/>
                <w:szCs w:val="16"/>
                <w:lang w:val="en-US"/>
              </w:rPr>
              <w:t>of</w:t>
            </w:r>
            <w:r w:rsidRPr="003A1550">
              <w:rPr>
                <w:sz w:val="20"/>
                <w:szCs w:val="16"/>
              </w:rPr>
              <w:t xml:space="preserve"> 2019)</w:t>
            </w:r>
          </w:p>
        </w:tc>
        <w:tc>
          <w:tcPr>
            <w:tcW w:w="5553" w:type="dxa"/>
            <w:tcBorders>
              <w:top w:val="single" w:sz="4" w:space="0" w:color="auto"/>
              <w:left w:val="nil"/>
              <w:bottom w:val="single" w:sz="4" w:space="0" w:color="auto"/>
              <w:right w:val="nil"/>
            </w:tcBorders>
          </w:tcPr>
          <w:p w14:paraId="75EE1F00" w14:textId="77777777" w:rsidR="005F230F" w:rsidRDefault="005F230F" w:rsidP="00AD7507">
            <w:pPr>
              <w:pStyle w:val="a3"/>
              <w:numPr>
                <w:ilvl w:val="0"/>
                <w:numId w:val="99"/>
              </w:numPr>
              <w:ind w:left="360"/>
              <w:jc w:val="both"/>
              <w:rPr>
                <w:sz w:val="20"/>
                <w:szCs w:val="16"/>
              </w:rPr>
            </w:pPr>
            <w:r w:rsidRPr="00F00BA8">
              <w:rPr>
                <w:sz w:val="20"/>
                <w:szCs w:val="16"/>
              </w:rPr>
              <w:t xml:space="preserve">δείκτης ποσοστού πληθυσμού που αδυνατεί να κρατήσει την οικία του </w:t>
            </w:r>
            <w:r>
              <w:rPr>
                <w:sz w:val="20"/>
                <w:szCs w:val="16"/>
              </w:rPr>
              <w:t xml:space="preserve">ικανοποιητικά </w:t>
            </w:r>
            <w:r w:rsidRPr="00F00BA8">
              <w:rPr>
                <w:sz w:val="20"/>
                <w:szCs w:val="16"/>
              </w:rPr>
              <w:t>ζεστή</w:t>
            </w:r>
          </w:p>
          <w:p w14:paraId="4B282741" w14:textId="77777777" w:rsidR="005F230F" w:rsidRDefault="005F230F" w:rsidP="00AD7507">
            <w:pPr>
              <w:pStyle w:val="a3"/>
              <w:numPr>
                <w:ilvl w:val="0"/>
                <w:numId w:val="99"/>
              </w:numPr>
              <w:ind w:left="360"/>
              <w:jc w:val="both"/>
              <w:rPr>
                <w:sz w:val="20"/>
                <w:szCs w:val="16"/>
              </w:rPr>
            </w:pPr>
            <w:r w:rsidRPr="00F00BA8">
              <w:rPr>
                <w:sz w:val="20"/>
                <w:szCs w:val="16"/>
              </w:rPr>
              <w:t>δείκτης που δείχνει το μερίδιο του πληθυσμού που καθυστερεί να πληρώσει τους λογαριασμούς του</w:t>
            </w:r>
          </w:p>
          <w:p w14:paraId="5E76C3F3" w14:textId="77777777" w:rsidR="005F230F" w:rsidRPr="002D6C28" w:rsidRDefault="005F230F" w:rsidP="00AD7507">
            <w:pPr>
              <w:pStyle w:val="a3"/>
              <w:numPr>
                <w:ilvl w:val="0"/>
                <w:numId w:val="99"/>
              </w:numPr>
              <w:ind w:left="360"/>
              <w:jc w:val="both"/>
              <w:rPr>
                <w:sz w:val="20"/>
                <w:szCs w:val="16"/>
              </w:rPr>
            </w:pPr>
            <w:r>
              <w:rPr>
                <w:sz w:val="20"/>
                <w:szCs w:val="16"/>
              </w:rPr>
              <w:t>δείκτης</w:t>
            </w:r>
            <w:r w:rsidRPr="00F00BA8">
              <w:rPr>
                <w:sz w:val="20"/>
                <w:szCs w:val="16"/>
              </w:rPr>
              <w:t xml:space="preserve"> </w:t>
            </w:r>
            <w:r>
              <w:rPr>
                <w:sz w:val="20"/>
                <w:szCs w:val="16"/>
                <w:lang w:val="en-US"/>
              </w:rPr>
              <w:t>EDEPI</w:t>
            </w:r>
            <w:r w:rsidRPr="00F00BA8">
              <w:rPr>
                <w:sz w:val="20"/>
                <w:szCs w:val="16"/>
              </w:rPr>
              <w:t xml:space="preserve">, </w:t>
            </w:r>
            <w:r>
              <w:rPr>
                <w:sz w:val="20"/>
                <w:szCs w:val="16"/>
              </w:rPr>
              <w:t>που αποτυπώνει την πρόοδο της χώρας στην καταπολέμηση της ενεργειακής φτώχειας</w:t>
            </w:r>
          </w:p>
        </w:tc>
        <w:tc>
          <w:tcPr>
            <w:tcW w:w="9024" w:type="dxa"/>
            <w:tcBorders>
              <w:top w:val="single" w:sz="4" w:space="0" w:color="auto"/>
              <w:left w:val="nil"/>
              <w:bottom w:val="single" w:sz="4" w:space="0" w:color="auto"/>
            </w:tcBorders>
          </w:tcPr>
          <w:p w14:paraId="0D482B3B"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Ταμείο ενεργειακής απόδοσης</w:t>
            </w:r>
          </w:p>
          <w:p w14:paraId="24AF23C4" w14:textId="6C1D33E7" w:rsidR="005F230F" w:rsidRPr="008F5366" w:rsidRDefault="005F230F" w:rsidP="00AD7507">
            <w:pPr>
              <w:pStyle w:val="a3"/>
              <w:numPr>
                <w:ilvl w:val="0"/>
                <w:numId w:val="97"/>
              </w:numPr>
              <w:ind w:left="357" w:hanging="357"/>
              <w:jc w:val="both"/>
              <w:rPr>
                <w:sz w:val="20"/>
                <w:szCs w:val="16"/>
              </w:rPr>
            </w:pPr>
            <w:r w:rsidRPr="008F5366">
              <w:rPr>
                <w:sz w:val="20"/>
                <w:szCs w:val="16"/>
              </w:rPr>
              <w:t>Προώθηση της ενεργειακής</w:t>
            </w:r>
            <w:r w:rsidR="008A566C">
              <w:rPr>
                <w:sz w:val="20"/>
                <w:szCs w:val="16"/>
              </w:rPr>
              <w:t xml:space="preserve"> </w:t>
            </w:r>
            <w:r w:rsidRPr="008F5366">
              <w:rPr>
                <w:sz w:val="20"/>
                <w:szCs w:val="16"/>
              </w:rPr>
              <w:t>αποδοτικότητας στις κατοικίες νοικοκυριών</w:t>
            </w:r>
          </w:p>
          <w:p w14:paraId="6DFBEBEB" w14:textId="77777777" w:rsidR="005F230F" w:rsidRPr="008F5366" w:rsidRDefault="005F230F" w:rsidP="00AD7507">
            <w:pPr>
              <w:pStyle w:val="a3"/>
              <w:numPr>
                <w:ilvl w:val="0"/>
                <w:numId w:val="97"/>
              </w:numPr>
              <w:ind w:left="357" w:hanging="357"/>
              <w:jc w:val="both"/>
              <w:rPr>
                <w:sz w:val="20"/>
                <w:szCs w:val="16"/>
              </w:rPr>
            </w:pPr>
            <w:r w:rsidRPr="008F5366">
              <w:rPr>
                <w:sz w:val="20"/>
                <w:szCs w:val="16"/>
              </w:rPr>
              <w:t>Κοινωνικό τιμολόγιο</w:t>
            </w:r>
          </w:p>
        </w:tc>
      </w:tr>
      <w:tr w:rsidR="005F230F" w:rsidRPr="008F5366" w14:paraId="5C08BCFF" w14:textId="77777777" w:rsidTr="00A2409F">
        <w:trPr>
          <w:trHeight w:val="1777"/>
        </w:trPr>
        <w:tc>
          <w:tcPr>
            <w:tcW w:w="1851" w:type="dxa"/>
            <w:tcBorders>
              <w:top w:val="single" w:sz="4" w:space="0" w:color="auto"/>
              <w:left w:val="single" w:sz="4" w:space="0" w:color="auto"/>
              <w:right w:val="nil"/>
            </w:tcBorders>
            <w:vAlign w:val="center"/>
          </w:tcPr>
          <w:p w14:paraId="4EF06499" w14:textId="77777777" w:rsidR="005F230F" w:rsidRPr="008F5366" w:rsidRDefault="005F230F" w:rsidP="00086310">
            <w:pPr>
              <w:jc w:val="both"/>
              <w:rPr>
                <w:sz w:val="20"/>
                <w:szCs w:val="16"/>
              </w:rPr>
            </w:pPr>
            <w:r w:rsidRPr="008F5366">
              <w:rPr>
                <w:sz w:val="20"/>
                <w:szCs w:val="16"/>
              </w:rPr>
              <w:lastRenderedPageBreak/>
              <w:t>ΣΛΟΒΕΝΙΑ</w:t>
            </w:r>
          </w:p>
        </w:tc>
        <w:tc>
          <w:tcPr>
            <w:tcW w:w="4474" w:type="dxa"/>
            <w:tcBorders>
              <w:top w:val="single" w:sz="4" w:space="0" w:color="auto"/>
              <w:left w:val="nil"/>
              <w:right w:val="nil"/>
            </w:tcBorders>
          </w:tcPr>
          <w:p w14:paraId="7750289B" w14:textId="11DBBDF5" w:rsidR="005F230F" w:rsidRDefault="005F230F" w:rsidP="00086310">
            <w:pPr>
              <w:jc w:val="both"/>
              <w:rPr>
                <w:sz w:val="20"/>
                <w:szCs w:val="16"/>
              </w:rPr>
            </w:pPr>
            <w:r>
              <w:rPr>
                <w:sz w:val="20"/>
                <w:szCs w:val="16"/>
              </w:rPr>
              <w:t>Στο</w:t>
            </w:r>
            <w:r w:rsidR="008A566C">
              <w:rPr>
                <w:sz w:val="20"/>
                <w:szCs w:val="16"/>
              </w:rPr>
              <w:t xml:space="preserve"> </w:t>
            </w:r>
            <w:r>
              <w:rPr>
                <w:sz w:val="20"/>
                <w:szCs w:val="16"/>
              </w:rPr>
              <w:t>προσχέδιο της Εθνικής</w:t>
            </w:r>
            <w:r w:rsidR="008A566C">
              <w:rPr>
                <w:sz w:val="20"/>
                <w:szCs w:val="16"/>
              </w:rPr>
              <w:t xml:space="preserve"> </w:t>
            </w:r>
            <w:r>
              <w:rPr>
                <w:sz w:val="20"/>
                <w:szCs w:val="16"/>
              </w:rPr>
              <w:t>Δράσης για την Ενέργεια και το Κλίμα για την περίοδο 2021-2030, δίνονται κάποιοι ορισμοί της ενεργειακής φτώχειας χωρίς να είναι επίσημοι.</w:t>
            </w:r>
            <w:r w:rsidRPr="00F055B9">
              <w:rPr>
                <w:sz w:val="20"/>
                <w:szCs w:val="16"/>
              </w:rPr>
              <w:t xml:space="preserve"> </w:t>
            </w:r>
          </w:p>
          <w:p w14:paraId="5932B925" w14:textId="77777777" w:rsidR="005F230F" w:rsidRPr="00F055B9" w:rsidRDefault="005F230F" w:rsidP="00086310">
            <w:pPr>
              <w:jc w:val="both"/>
              <w:rPr>
                <w:sz w:val="20"/>
                <w:szCs w:val="16"/>
                <w:lang w:val="en-US"/>
              </w:rPr>
            </w:pPr>
            <w:r w:rsidRPr="00E43F88">
              <w:rPr>
                <w:sz w:val="20"/>
                <w:szCs w:val="16"/>
              </w:rPr>
              <w:t xml:space="preserve"> </w:t>
            </w:r>
            <w:r w:rsidRPr="00F055B9">
              <w:rPr>
                <w:sz w:val="20"/>
                <w:szCs w:val="16"/>
                <w:lang w:val="en-GB"/>
              </w:rPr>
              <w:t>(</w:t>
            </w:r>
            <w:r>
              <w:rPr>
                <w:sz w:val="20"/>
                <w:szCs w:val="16"/>
                <w:lang w:val="en-US"/>
              </w:rPr>
              <w:t>The draft NECP of 2019 for Slovenia)</w:t>
            </w:r>
          </w:p>
        </w:tc>
        <w:tc>
          <w:tcPr>
            <w:tcW w:w="5553" w:type="dxa"/>
            <w:tcBorders>
              <w:top w:val="single" w:sz="4" w:space="0" w:color="auto"/>
              <w:left w:val="nil"/>
              <w:right w:val="nil"/>
            </w:tcBorders>
          </w:tcPr>
          <w:p w14:paraId="09F59D95" w14:textId="77777777" w:rsidR="005F230F" w:rsidRDefault="005F230F" w:rsidP="00AD7507">
            <w:pPr>
              <w:pStyle w:val="a3"/>
              <w:numPr>
                <w:ilvl w:val="0"/>
                <w:numId w:val="99"/>
              </w:numPr>
              <w:ind w:left="360"/>
              <w:jc w:val="both"/>
              <w:rPr>
                <w:sz w:val="20"/>
                <w:szCs w:val="16"/>
              </w:rPr>
            </w:pPr>
            <w:r w:rsidRPr="00F00BA8">
              <w:rPr>
                <w:sz w:val="20"/>
                <w:szCs w:val="16"/>
              </w:rPr>
              <w:t xml:space="preserve">δείκτης ποσοστού πληθυσμού που αδυνατεί να κρατήσει την οικία του </w:t>
            </w:r>
            <w:r>
              <w:rPr>
                <w:sz w:val="20"/>
                <w:szCs w:val="16"/>
              </w:rPr>
              <w:t xml:space="preserve">ικανοποιητικά </w:t>
            </w:r>
            <w:r w:rsidRPr="00F00BA8">
              <w:rPr>
                <w:sz w:val="20"/>
                <w:szCs w:val="16"/>
              </w:rPr>
              <w:t>ζεστή</w:t>
            </w:r>
          </w:p>
          <w:p w14:paraId="2EAB0824" w14:textId="77777777" w:rsidR="005F230F" w:rsidRDefault="005F230F" w:rsidP="00AD7507">
            <w:pPr>
              <w:pStyle w:val="a3"/>
              <w:numPr>
                <w:ilvl w:val="0"/>
                <w:numId w:val="99"/>
              </w:numPr>
              <w:ind w:left="360"/>
              <w:jc w:val="both"/>
              <w:rPr>
                <w:sz w:val="20"/>
                <w:szCs w:val="16"/>
              </w:rPr>
            </w:pPr>
            <w:r w:rsidRPr="00F00BA8">
              <w:rPr>
                <w:sz w:val="20"/>
                <w:szCs w:val="16"/>
              </w:rPr>
              <w:t>δείκτης που δείχνει το μερίδιο του πληθυσμού που καθυστερεί να πληρώσει τους λογαριασμούς του</w:t>
            </w:r>
          </w:p>
          <w:p w14:paraId="72640A97" w14:textId="77777777" w:rsidR="005F230F" w:rsidRPr="002D6C28" w:rsidRDefault="005F230F" w:rsidP="00AD7507">
            <w:pPr>
              <w:pStyle w:val="a3"/>
              <w:numPr>
                <w:ilvl w:val="0"/>
                <w:numId w:val="99"/>
              </w:numPr>
              <w:ind w:left="360"/>
              <w:jc w:val="both"/>
              <w:rPr>
                <w:sz w:val="20"/>
                <w:szCs w:val="16"/>
              </w:rPr>
            </w:pPr>
            <w:r>
              <w:rPr>
                <w:sz w:val="20"/>
                <w:szCs w:val="16"/>
              </w:rPr>
              <w:t>δείκτης</w:t>
            </w:r>
            <w:r w:rsidRPr="00F00BA8">
              <w:rPr>
                <w:sz w:val="20"/>
                <w:szCs w:val="16"/>
              </w:rPr>
              <w:t xml:space="preserve"> </w:t>
            </w:r>
            <w:r>
              <w:rPr>
                <w:sz w:val="20"/>
                <w:szCs w:val="16"/>
                <w:lang w:val="en-US"/>
              </w:rPr>
              <w:t>EDEPI</w:t>
            </w:r>
            <w:r w:rsidRPr="00F00BA8">
              <w:rPr>
                <w:sz w:val="20"/>
                <w:szCs w:val="16"/>
              </w:rPr>
              <w:t xml:space="preserve">, </w:t>
            </w:r>
            <w:r>
              <w:rPr>
                <w:sz w:val="20"/>
                <w:szCs w:val="16"/>
              </w:rPr>
              <w:t>που αποτυπώνει την πρόοδο της χώρας στην καταπολέμηση της ενεργειακής φτώχειας</w:t>
            </w:r>
          </w:p>
        </w:tc>
        <w:tc>
          <w:tcPr>
            <w:tcW w:w="9024" w:type="dxa"/>
            <w:tcBorders>
              <w:top w:val="single" w:sz="4" w:space="0" w:color="auto"/>
              <w:left w:val="nil"/>
            </w:tcBorders>
          </w:tcPr>
          <w:p w14:paraId="02F747EF" w14:textId="63812055" w:rsidR="005F230F" w:rsidRPr="008F5366" w:rsidRDefault="00C01372" w:rsidP="00AD7507">
            <w:pPr>
              <w:pStyle w:val="a3"/>
              <w:numPr>
                <w:ilvl w:val="0"/>
                <w:numId w:val="106"/>
              </w:numPr>
              <w:jc w:val="both"/>
              <w:rPr>
                <w:sz w:val="20"/>
                <w:szCs w:val="16"/>
              </w:rPr>
            </w:pPr>
            <w:r>
              <w:rPr>
                <w:sz w:val="20"/>
                <w:szCs w:val="16"/>
              </w:rPr>
              <w:t>Προστασία από την διακοπή ηλεκτροδότησης</w:t>
            </w:r>
            <w:r w:rsidR="005F230F" w:rsidRPr="008F5366">
              <w:rPr>
                <w:sz w:val="20"/>
                <w:szCs w:val="16"/>
              </w:rPr>
              <w:t xml:space="preserve"> ευάλωτων νοικοκυριών</w:t>
            </w:r>
          </w:p>
          <w:p w14:paraId="638F3FB7" w14:textId="77777777" w:rsidR="005F230F" w:rsidRPr="008F5366" w:rsidRDefault="005F230F" w:rsidP="00AD7507">
            <w:pPr>
              <w:pStyle w:val="a3"/>
              <w:numPr>
                <w:ilvl w:val="0"/>
                <w:numId w:val="106"/>
              </w:numPr>
              <w:jc w:val="both"/>
              <w:rPr>
                <w:sz w:val="20"/>
                <w:szCs w:val="16"/>
              </w:rPr>
            </w:pPr>
            <w:r w:rsidRPr="008F5366">
              <w:rPr>
                <w:sz w:val="20"/>
                <w:szCs w:val="16"/>
              </w:rPr>
              <w:t>Δωρεάν υπηρεσία ενεργειακής συμβουλευτικής «ENSVET»</w:t>
            </w:r>
          </w:p>
          <w:p w14:paraId="098C298D" w14:textId="77777777" w:rsidR="005F230F" w:rsidRPr="008F5366" w:rsidRDefault="005F230F" w:rsidP="00AD7507">
            <w:pPr>
              <w:pStyle w:val="a3"/>
              <w:numPr>
                <w:ilvl w:val="0"/>
                <w:numId w:val="106"/>
              </w:numPr>
              <w:jc w:val="both"/>
              <w:rPr>
                <w:sz w:val="20"/>
                <w:szCs w:val="16"/>
              </w:rPr>
            </w:pPr>
            <w:r w:rsidRPr="008F5366">
              <w:rPr>
                <w:sz w:val="20"/>
                <w:szCs w:val="16"/>
              </w:rPr>
              <w:t>Επίδομα Διαβίωσης</w:t>
            </w:r>
          </w:p>
          <w:p w14:paraId="6122B713" w14:textId="77777777" w:rsidR="005F230F" w:rsidRPr="008F5366" w:rsidRDefault="005F230F" w:rsidP="00AD7507">
            <w:pPr>
              <w:pStyle w:val="a3"/>
              <w:numPr>
                <w:ilvl w:val="0"/>
                <w:numId w:val="106"/>
              </w:numPr>
              <w:jc w:val="both"/>
              <w:rPr>
                <w:sz w:val="20"/>
                <w:szCs w:val="16"/>
              </w:rPr>
            </w:pPr>
            <w:r w:rsidRPr="008F5366">
              <w:rPr>
                <w:sz w:val="20"/>
                <w:szCs w:val="16"/>
              </w:rPr>
              <w:t>Οικονομικά κίνητρα για εργασίες ενεργειακής αναβάθμισης κατοικιών σε νοικοκυριά</w:t>
            </w:r>
          </w:p>
          <w:p w14:paraId="0BD63E3B" w14:textId="77777777" w:rsidR="005F230F" w:rsidRPr="008F5366" w:rsidRDefault="005F230F" w:rsidP="00AD7507">
            <w:pPr>
              <w:pStyle w:val="a3"/>
              <w:numPr>
                <w:ilvl w:val="0"/>
                <w:numId w:val="106"/>
              </w:numPr>
              <w:jc w:val="both"/>
              <w:rPr>
                <w:sz w:val="20"/>
                <w:szCs w:val="16"/>
              </w:rPr>
            </w:pPr>
            <w:r w:rsidRPr="008F5366">
              <w:rPr>
                <w:sz w:val="20"/>
                <w:szCs w:val="16"/>
              </w:rPr>
              <w:t>Δράση «Ας βοηθήσουμε να επιβιώσουμε»</w:t>
            </w:r>
          </w:p>
          <w:p w14:paraId="351E073F" w14:textId="77777777" w:rsidR="005F230F" w:rsidRPr="008F5366" w:rsidRDefault="005F230F" w:rsidP="00AD7507">
            <w:pPr>
              <w:pStyle w:val="a3"/>
              <w:numPr>
                <w:ilvl w:val="0"/>
                <w:numId w:val="106"/>
              </w:numPr>
              <w:jc w:val="both"/>
              <w:rPr>
                <w:sz w:val="20"/>
                <w:szCs w:val="16"/>
              </w:rPr>
            </w:pPr>
            <w:r w:rsidRPr="008F5366">
              <w:rPr>
                <w:sz w:val="20"/>
                <w:szCs w:val="16"/>
              </w:rPr>
              <w:t>Κανόνες σχετικά με τα μεμονωμένα συστήματα μέτρησης για κοινά συστήματα κεντρικής θέρμανσης</w:t>
            </w:r>
          </w:p>
        </w:tc>
      </w:tr>
    </w:tbl>
    <w:p w14:paraId="052BF450" w14:textId="77777777" w:rsidR="00A2409F" w:rsidRDefault="00A2409F" w:rsidP="00086310">
      <w:pPr>
        <w:jc w:val="both"/>
      </w:pPr>
    </w:p>
    <w:p w14:paraId="14E64C2D" w14:textId="77777777" w:rsidR="0033152E" w:rsidRDefault="0033152E">
      <w:r>
        <w:br w:type="page"/>
      </w:r>
    </w:p>
    <w:p w14:paraId="51F0361C" w14:textId="77777777" w:rsidR="00A2409F" w:rsidRDefault="00A2409F" w:rsidP="00086310">
      <w:pPr>
        <w:jc w:val="both"/>
        <w:sectPr w:rsidR="00A2409F" w:rsidSect="00A2409F">
          <w:footerReference w:type="default" r:id="rId85"/>
          <w:pgSz w:w="23808" w:h="16840" w:orient="landscape" w:code="8"/>
          <w:pgMar w:top="1797" w:right="1440" w:bottom="1797" w:left="1440" w:header="709" w:footer="709" w:gutter="0"/>
          <w:cols w:space="708"/>
          <w:docGrid w:linePitch="360"/>
        </w:sectPr>
      </w:pPr>
    </w:p>
    <w:p w14:paraId="47799E21" w14:textId="78301DE6" w:rsidR="00A2409F" w:rsidRDefault="00A2409F" w:rsidP="00086310">
      <w:pPr>
        <w:spacing w:after="0"/>
        <w:jc w:val="both"/>
      </w:pPr>
      <w:r>
        <w:lastRenderedPageBreak/>
        <w:t>Ο διαδραστικός χάρτης που αναπτύχθηκε στα πλαίσια της παρο</w:t>
      </w:r>
      <w:r w:rsidR="009E05A0">
        <w:t>ύσας διπλωματικής εργασίας έχει</w:t>
      </w:r>
      <w:r>
        <w:t xml:space="preserve"> σκοπό την οπτική απεικόνιση των βασικών στοιχείων που συλλέχθηκαν και αναλύθηκαν στις προηγούμενες ενότητες. Τα στοιχεία που εισήχθησαν στο χάρτη είναι οι ορισμοί των χωρών που μελετήθηκαν στην παρούσα εργασία, οι δείκτες αλλά και τα μέτρα που έχει θεσπίσει η κάθε μία για την αντιμετώπιση της ενεργειακή φτώχειας.</w:t>
      </w:r>
    </w:p>
    <w:p w14:paraId="1FB43786" w14:textId="77777777" w:rsidR="00A2409F" w:rsidRDefault="00A2409F" w:rsidP="00086310">
      <w:pPr>
        <w:spacing w:after="0"/>
        <w:jc w:val="both"/>
      </w:pPr>
    </w:p>
    <w:p w14:paraId="7F3E072A" w14:textId="53803158" w:rsidR="00A2409F" w:rsidRDefault="00A2409F" w:rsidP="00086310">
      <w:pPr>
        <w:spacing w:after="0"/>
        <w:jc w:val="both"/>
        <w:rPr>
          <w:b/>
        </w:rPr>
      </w:pPr>
      <w:r>
        <w:t xml:space="preserve">Για την οπτική αυτή απεικόνιση χρησιμοποιήθηκε η διαδικτυακή εφαρμογή </w:t>
      </w:r>
      <w:r w:rsidRPr="002A2F87">
        <w:rPr>
          <w:i/>
        </w:rPr>
        <w:t>maphub</w:t>
      </w:r>
      <w:r>
        <w:rPr>
          <w:i/>
        </w:rPr>
        <w:t xml:space="preserve">, </w:t>
      </w:r>
      <w:r>
        <w:t xml:space="preserve">η οποία διατίθεται δωρεάν στους χρήστες με μια απλή εγγραφή στην ιστοσελίδα </w:t>
      </w:r>
      <w:hyperlink r:id="rId86" w:history="1">
        <w:r>
          <w:rPr>
            <w:rStyle w:val="-"/>
          </w:rPr>
          <w:t>https://maphub.net/</w:t>
        </w:r>
      </w:hyperlink>
      <w:r>
        <w:t xml:space="preserve"> και επιτρέπει τη σύνθεση χαρτών διαδικτυακά. Το περιβάλλον της εφαρμογής παρουσιάζεται στο </w:t>
      </w:r>
      <w:r>
        <w:rPr>
          <w:b/>
        </w:rPr>
        <w:t>σχήμα 4</w:t>
      </w:r>
      <w:r w:rsidR="0035796B">
        <w:rPr>
          <w:b/>
        </w:rPr>
        <w:t>.</w:t>
      </w:r>
      <w:r w:rsidRPr="00CE3F42">
        <w:rPr>
          <w:b/>
        </w:rPr>
        <w:t>1.</w:t>
      </w:r>
      <w:r w:rsidRPr="00CE3F42">
        <w:t xml:space="preserve"> </w:t>
      </w:r>
      <w:r>
        <w:t>παρακάτω</w:t>
      </w:r>
      <w:r w:rsidRPr="00CE3F42">
        <w:t>.</w:t>
      </w:r>
    </w:p>
    <w:p w14:paraId="09A5DDBB" w14:textId="77777777" w:rsidR="00A2409F" w:rsidRDefault="00A2409F" w:rsidP="00086310">
      <w:pPr>
        <w:spacing w:after="0"/>
        <w:jc w:val="both"/>
      </w:pPr>
      <w:r>
        <w:rPr>
          <w:noProof/>
          <w:lang w:eastAsia="el-GR"/>
        </w:rPr>
        <w:drawing>
          <wp:inline distT="0" distB="0" distL="0" distR="0" wp14:anchorId="56B379E6" wp14:editId="3E58620B">
            <wp:extent cx="5274310" cy="2347595"/>
            <wp:effectExtent l="0" t="0" r="2540" b="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aphub.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274310" cy="2347595"/>
                    </a:xfrm>
                    <a:prstGeom prst="rect">
                      <a:avLst/>
                    </a:prstGeom>
                  </pic:spPr>
                </pic:pic>
              </a:graphicData>
            </a:graphic>
          </wp:inline>
        </w:drawing>
      </w:r>
    </w:p>
    <w:p w14:paraId="3B3811FF" w14:textId="2A199951" w:rsidR="00A2409F" w:rsidRDefault="00E15422" w:rsidP="00086310">
      <w:pPr>
        <w:pStyle w:val="af1"/>
        <w:jc w:val="both"/>
      </w:pPr>
      <w:bookmarkStart w:id="114" w:name="_Toc32960434"/>
      <w:bookmarkStart w:id="115" w:name="_Toc34479715"/>
      <w:r>
        <w:t>Σχήμα 4.</w:t>
      </w:r>
      <w:r w:rsidR="00A2409F">
        <w:t xml:space="preserve">1. Αρχική σελίδα εφαρμογής </w:t>
      </w:r>
      <w:r w:rsidR="00A2409F">
        <w:rPr>
          <w:lang w:val="en-US"/>
        </w:rPr>
        <w:t>maphub</w:t>
      </w:r>
      <w:bookmarkEnd w:id="114"/>
      <w:bookmarkEnd w:id="115"/>
      <w:r w:rsidR="00A2409F" w:rsidRPr="000306E3">
        <w:t xml:space="preserve"> </w:t>
      </w:r>
    </w:p>
    <w:p w14:paraId="71172CEA" w14:textId="77777777" w:rsidR="00A2409F" w:rsidRPr="000306E3" w:rsidRDefault="00A2409F" w:rsidP="00086310">
      <w:pPr>
        <w:spacing w:after="0"/>
        <w:jc w:val="both"/>
      </w:pPr>
    </w:p>
    <w:p w14:paraId="2122FF93" w14:textId="77777777" w:rsidR="00A2409F" w:rsidRDefault="00A2409F" w:rsidP="00086310">
      <w:pPr>
        <w:spacing w:after="0"/>
        <w:jc w:val="both"/>
      </w:pPr>
      <w:r>
        <w:t xml:space="preserve">Ο χρήστης πατώντας στο πεδίο </w:t>
      </w:r>
      <w:r w:rsidRPr="000306E3">
        <w:rPr>
          <w:i/>
          <w:lang w:val="en-US"/>
        </w:rPr>
        <w:t>New</w:t>
      </w:r>
      <w:r w:rsidRPr="000306E3">
        <w:rPr>
          <w:i/>
        </w:rPr>
        <w:t xml:space="preserve"> </w:t>
      </w:r>
      <w:r w:rsidRPr="000306E3">
        <w:rPr>
          <w:i/>
          <w:lang w:val="en-US"/>
        </w:rPr>
        <w:t>Map</w:t>
      </w:r>
      <w:r w:rsidRPr="000306E3">
        <w:t xml:space="preserve">, </w:t>
      </w:r>
      <w:r>
        <w:t xml:space="preserve">πάνω δεξιά στην αρχική οθόνη, δημιουργεί νέο χάρτη, ενώ πατώντας στο πεδίο </w:t>
      </w:r>
      <w:r w:rsidRPr="000306E3">
        <w:rPr>
          <w:i/>
          <w:lang w:val="en-US"/>
        </w:rPr>
        <w:t>My</w:t>
      </w:r>
      <w:r w:rsidRPr="000306E3">
        <w:rPr>
          <w:i/>
        </w:rPr>
        <w:t xml:space="preserve"> </w:t>
      </w:r>
      <w:r w:rsidRPr="000306E3">
        <w:rPr>
          <w:i/>
          <w:lang w:val="en-US"/>
        </w:rPr>
        <w:t>maps</w:t>
      </w:r>
      <w:r w:rsidRPr="000306E3">
        <w:t xml:space="preserve"> </w:t>
      </w:r>
      <w:r>
        <w:t xml:space="preserve">εισέρχεται στη βιβλιοθήκη χαρτών που έχει δημιουργήσει. Μιας και έχει δημιουργηθεί ήδη ο χάρτης, στην προκειμένη περίπτωση, πατώντας στο πεδίο </w:t>
      </w:r>
      <w:r>
        <w:rPr>
          <w:lang w:val="en-US"/>
        </w:rPr>
        <w:t>My</w:t>
      </w:r>
      <w:r w:rsidRPr="00C231A0">
        <w:t xml:space="preserve"> </w:t>
      </w:r>
      <w:r>
        <w:rPr>
          <w:lang w:val="en-US"/>
        </w:rPr>
        <w:t>maps</w:t>
      </w:r>
      <w:r w:rsidRPr="00C231A0">
        <w:t xml:space="preserve">, </w:t>
      </w:r>
      <w:r>
        <w:t xml:space="preserve">προκύπτει το παρακάτω παράθυρο </w:t>
      </w:r>
      <w:r w:rsidRPr="00C231A0">
        <w:rPr>
          <w:b/>
        </w:rPr>
        <w:t>(Σχήμα 4.2)</w:t>
      </w:r>
      <w:r>
        <w:t xml:space="preserve"> στην εφαρμογή.</w:t>
      </w:r>
    </w:p>
    <w:p w14:paraId="47B1BC76" w14:textId="77777777" w:rsidR="00677A93" w:rsidRDefault="00677A93" w:rsidP="00086310">
      <w:pPr>
        <w:spacing w:after="0"/>
        <w:jc w:val="both"/>
      </w:pPr>
    </w:p>
    <w:p w14:paraId="24788CC4" w14:textId="77777777" w:rsidR="00677A93" w:rsidRDefault="00677A93" w:rsidP="00086310">
      <w:pPr>
        <w:keepNext/>
        <w:spacing w:after="0"/>
        <w:jc w:val="both"/>
      </w:pPr>
      <w:r>
        <w:rPr>
          <w:noProof/>
          <w:lang w:eastAsia="el-GR"/>
        </w:rPr>
        <w:drawing>
          <wp:inline distT="0" distB="0" distL="0" distR="0" wp14:anchorId="106C629B" wp14:editId="290F8055">
            <wp:extent cx="5274310" cy="2553970"/>
            <wp:effectExtent l="19050" t="19050" r="21590" b="17780"/>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mymaps.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274310" cy="2553970"/>
                    </a:xfrm>
                    <a:prstGeom prst="rect">
                      <a:avLst/>
                    </a:prstGeom>
                    <a:ln>
                      <a:solidFill>
                        <a:schemeClr val="tx1"/>
                      </a:solidFill>
                    </a:ln>
                  </pic:spPr>
                </pic:pic>
              </a:graphicData>
            </a:graphic>
          </wp:inline>
        </w:drawing>
      </w:r>
    </w:p>
    <w:p w14:paraId="3FBCF7BF" w14:textId="77777777" w:rsidR="00677A93" w:rsidRPr="00C231A0" w:rsidRDefault="00677A93" w:rsidP="00086310">
      <w:pPr>
        <w:pStyle w:val="af1"/>
        <w:jc w:val="both"/>
      </w:pPr>
      <w:bookmarkStart w:id="116" w:name="_Toc32960435"/>
      <w:bookmarkStart w:id="117" w:name="_Toc34479716"/>
      <w:r>
        <w:t>Σχήμα 4.2. Πληροφορία εντός της</w:t>
      </w:r>
      <w:r w:rsidRPr="000306E3">
        <w:t xml:space="preserve"> </w:t>
      </w:r>
      <w:r>
        <w:t xml:space="preserve">επιλογής </w:t>
      </w:r>
      <w:r>
        <w:rPr>
          <w:lang w:val="en-US"/>
        </w:rPr>
        <w:t>My</w:t>
      </w:r>
      <w:r w:rsidRPr="00C231A0">
        <w:t xml:space="preserve"> </w:t>
      </w:r>
      <w:r>
        <w:rPr>
          <w:lang w:val="en-US"/>
        </w:rPr>
        <w:t>maps</w:t>
      </w:r>
      <w:bookmarkEnd w:id="116"/>
      <w:bookmarkEnd w:id="117"/>
    </w:p>
    <w:p w14:paraId="4F792B3C" w14:textId="77777777" w:rsidR="00677A93" w:rsidRDefault="00677A93" w:rsidP="00086310">
      <w:pPr>
        <w:spacing w:after="0"/>
        <w:jc w:val="both"/>
      </w:pPr>
    </w:p>
    <w:p w14:paraId="767C7642" w14:textId="4DF04BEB" w:rsidR="00677A93" w:rsidRDefault="00677A93" w:rsidP="00086310">
      <w:pPr>
        <w:spacing w:after="0"/>
        <w:jc w:val="both"/>
      </w:pPr>
      <w:r>
        <w:lastRenderedPageBreak/>
        <w:t xml:space="preserve">Σαν εισαγωγικά στοιχεία, η εφαρμογή </w:t>
      </w:r>
      <w:r w:rsidRPr="005B52B1">
        <w:rPr>
          <w:i/>
          <w:lang w:val="en-US"/>
        </w:rPr>
        <w:t>maphub</w:t>
      </w:r>
      <w:r>
        <w:t xml:space="preserve"> αναγνωρίζει αρχεία της μορφής </w:t>
      </w:r>
      <w:r w:rsidRPr="005B52B1">
        <w:rPr>
          <w:i/>
          <w:lang w:val="en-US"/>
        </w:rPr>
        <w:t>kmz</w:t>
      </w:r>
      <w:r>
        <w:rPr>
          <w:i/>
        </w:rPr>
        <w:t xml:space="preserve"> </w:t>
      </w:r>
      <w:r>
        <w:t xml:space="preserve">(γεωμετρική πληροφορία), με ενσωματωμένη περιγραφική πληροφορία που παρουσιάζεται στον </w:t>
      </w:r>
      <w:r w:rsidRPr="001F7BB4">
        <w:rPr>
          <w:b/>
        </w:rPr>
        <w:t>Πίνακα 4.1</w:t>
      </w:r>
      <w:r w:rsidR="005F230F">
        <w:rPr>
          <w:b/>
        </w:rPr>
        <w:t xml:space="preserve"> </w:t>
      </w:r>
      <w:r w:rsidR="005F230F" w:rsidRPr="005F230F">
        <w:t>παραπάνω</w:t>
      </w:r>
      <w:r>
        <w:rPr>
          <w:i/>
        </w:rPr>
        <w:t xml:space="preserve">. </w:t>
      </w:r>
      <w:r>
        <w:t>Το αρχείο</w:t>
      </w:r>
      <w:r w:rsidRPr="005B52B1">
        <w:t xml:space="preserve"> </w:t>
      </w:r>
      <w:r>
        <w:rPr>
          <w:i/>
          <w:lang w:val="en-US"/>
        </w:rPr>
        <w:t>kmz</w:t>
      </w:r>
      <w:r w:rsidRPr="005B52B1">
        <w:rPr>
          <w:i/>
        </w:rPr>
        <w:t xml:space="preserve"> </w:t>
      </w:r>
      <w:r>
        <w:t xml:space="preserve">με τα γεωμετρικά στοιχεία των χωρών λήφθηκε από τον επίσημο διαδικτυακό ιστότοπο της ευρωπαϊκής επιτροπής. Εκτός από το αρχείο με τις γεωμετρίες των χωρών, δημιουργήθηκαν στην εφαρμογή και οι περιγραφικές πληροφορίες της κάθε χώρα εισάγοντας τα στοιχεία του πίνακα που αναφέρθηκαν παραπάνω. </w:t>
      </w:r>
    </w:p>
    <w:p w14:paraId="169D4400" w14:textId="77777777" w:rsidR="00A2409F" w:rsidRDefault="00A2409F" w:rsidP="00086310">
      <w:pPr>
        <w:spacing w:after="0"/>
        <w:jc w:val="both"/>
      </w:pPr>
    </w:p>
    <w:p w14:paraId="1FD1BD89" w14:textId="0AB13AB0" w:rsidR="00677A93" w:rsidRDefault="00677A93" w:rsidP="00086310">
      <w:pPr>
        <w:spacing w:after="0"/>
        <w:jc w:val="both"/>
      </w:pPr>
      <w:r>
        <w:t xml:space="preserve">Το αποτέλεσμα της εισαγωγής και δημιουργίας των παραπάνω πληροφοριών παρουσιάζεται στο παρακάτω </w:t>
      </w:r>
      <w:r w:rsidRPr="00CD2488">
        <w:rPr>
          <w:b/>
        </w:rPr>
        <w:t>σχήμα 4.</w:t>
      </w:r>
      <w:r>
        <w:rPr>
          <w:b/>
        </w:rPr>
        <w:t>3</w:t>
      </w:r>
      <w:r>
        <w:t>.</w:t>
      </w:r>
    </w:p>
    <w:p w14:paraId="4C2533B9" w14:textId="77777777" w:rsidR="005F230F" w:rsidRDefault="005F230F" w:rsidP="00086310">
      <w:pPr>
        <w:spacing w:after="0"/>
        <w:jc w:val="both"/>
      </w:pPr>
    </w:p>
    <w:p w14:paraId="4C60F87A" w14:textId="77777777" w:rsidR="00677A93" w:rsidRDefault="00677A93" w:rsidP="00086310">
      <w:pPr>
        <w:spacing w:after="0"/>
        <w:jc w:val="both"/>
      </w:pPr>
      <w:r>
        <w:rPr>
          <w:noProof/>
          <w:lang w:eastAsia="el-GR"/>
        </w:rPr>
        <w:drawing>
          <wp:inline distT="0" distB="0" distL="0" distR="0" wp14:anchorId="52BAF88F" wp14:editId="69DE6691">
            <wp:extent cx="5274310" cy="2565400"/>
            <wp:effectExtent l="19050" t="19050" r="21590" b="25400"/>
            <wp:docPr id="117" name="Εικόνα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map1.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274310" cy="2565400"/>
                    </a:xfrm>
                    <a:prstGeom prst="rect">
                      <a:avLst/>
                    </a:prstGeom>
                    <a:ln>
                      <a:solidFill>
                        <a:schemeClr val="tx1"/>
                      </a:solidFill>
                    </a:ln>
                  </pic:spPr>
                </pic:pic>
              </a:graphicData>
            </a:graphic>
          </wp:inline>
        </w:drawing>
      </w:r>
    </w:p>
    <w:p w14:paraId="3F2933A4" w14:textId="77777777" w:rsidR="00677A93" w:rsidRDefault="00677A93" w:rsidP="00086310">
      <w:pPr>
        <w:pStyle w:val="af1"/>
        <w:jc w:val="both"/>
      </w:pPr>
      <w:bookmarkStart w:id="118" w:name="_Toc32960436"/>
      <w:bookmarkStart w:id="119" w:name="_Toc34479717"/>
      <w:r>
        <w:t xml:space="preserve">Σχήμα 4.3. Παρουσίαση γεωμετρικών στοιχείων των χωρών στην εφαρμογή </w:t>
      </w:r>
      <w:r w:rsidRPr="005325DE">
        <w:rPr>
          <w:lang w:val="en-US"/>
        </w:rPr>
        <w:t>maphub</w:t>
      </w:r>
      <w:r w:rsidRPr="00772BF4">
        <w:t>.</w:t>
      </w:r>
      <w:bookmarkEnd w:id="118"/>
      <w:bookmarkEnd w:id="119"/>
    </w:p>
    <w:p w14:paraId="2AAEF3D2" w14:textId="77777777" w:rsidR="00677A93" w:rsidRDefault="00677A93" w:rsidP="00086310">
      <w:pPr>
        <w:spacing w:after="0"/>
        <w:jc w:val="both"/>
        <w:rPr>
          <w:noProof/>
          <w:lang w:eastAsia="el-GR"/>
        </w:rPr>
      </w:pPr>
    </w:p>
    <w:p w14:paraId="14CC7F95" w14:textId="77777777" w:rsidR="00677A93" w:rsidRDefault="00677A93" w:rsidP="00086310">
      <w:pPr>
        <w:spacing w:after="0"/>
        <w:jc w:val="both"/>
      </w:pPr>
      <w:r>
        <w:t>Αριστερά του παραθύρου, υπάρχουν τα εργαλεία της εφαρμογής. Από πάνω προς τα κάτω η χρησιμότητα των εργαλείων αυτών είναι:</w:t>
      </w:r>
    </w:p>
    <w:p w14:paraId="044724C4" w14:textId="77777777" w:rsidR="00677A93" w:rsidRDefault="00677A93" w:rsidP="00AD7507">
      <w:pPr>
        <w:pStyle w:val="a3"/>
        <w:numPr>
          <w:ilvl w:val="0"/>
          <w:numId w:val="88"/>
        </w:numPr>
        <w:spacing w:after="0"/>
        <w:ind w:left="360"/>
        <w:jc w:val="both"/>
      </w:pPr>
      <w:r>
        <w:rPr>
          <w:noProof/>
          <w:lang w:eastAsia="el-GR"/>
        </w:rPr>
        <w:drawing>
          <wp:inline distT="0" distB="0" distL="0" distR="0" wp14:anchorId="1411BE51" wp14:editId="07BEE3A6">
            <wp:extent cx="228600" cy="209550"/>
            <wp:effectExtent l="0" t="0" r="0" b="0"/>
            <wp:docPr id="122" name="Εικόνα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tools.PNG"/>
                    <pic:cNvPicPr/>
                  </pic:nvPicPr>
                  <pic:blipFill rotWithShape="1">
                    <a:blip r:embed="rId90">
                      <a:extLst>
                        <a:ext uri="{28A0092B-C50C-407E-A947-70E740481C1C}">
                          <a14:useLocalDpi xmlns:a14="http://schemas.microsoft.com/office/drawing/2010/main" val="0"/>
                        </a:ext>
                      </a:extLst>
                    </a:blip>
                    <a:srcRect l="27500" t="4529" r="12500" b="87805"/>
                    <a:stretch/>
                  </pic:blipFill>
                  <pic:spPr bwMode="auto">
                    <a:xfrm>
                      <a:off x="0" y="0"/>
                      <a:ext cx="228600" cy="209550"/>
                    </a:xfrm>
                    <a:prstGeom prst="rect">
                      <a:avLst/>
                    </a:prstGeom>
                    <a:ln>
                      <a:noFill/>
                    </a:ln>
                    <a:extLst>
                      <a:ext uri="{53640926-AAD7-44D8-BBD7-CCE9431645EC}">
                        <a14:shadowObscured xmlns:a14="http://schemas.microsoft.com/office/drawing/2010/main"/>
                      </a:ext>
                    </a:extLst>
                  </pic:spPr>
                </pic:pic>
              </a:graphicData>
            </a:graphic>
          </wp:inline>
        </w:drawing>
      </w:r>
      <w:r>
        <w:t>Αναζήτηση</w:t>
      </w:r>
    </w:p>
    <w:p w14:paraId="385A1812" w14:textId="77777777" w:rsidR="00677A93" w:rsidRDefault="00677A93" w:rsidP="00AD7507">
      <w:pPr>
        <w:pStyle w:val="a3"/>
        <w:numPr>
          <w:ilvl w:val="0"/>
          <w:numId w:val="88"/>
        </w:numPr>
        <w:spacing w:after="0"/>
        <w:ind w:left="360"/>
        <w:jc w:val="both"/>
      </w:pPr>
      <w:r>
        <w:rPr>
          <w:noProof/>
          <w:lang w:eastAsia="el-GR"/>
        </w:rPr>
        <w:drawing>
          <wp:inline distT="0" distB="0" distL="0" distR="0" wp14:anchorId="41300FF3" wp14:editId="6BE0C367">
            <wp:extent cx="228600" cy="266700"/>
            <wp:effectExtent l="0" t="0" r="0" b="0"/>
            <wp:docPr id="123" name="Εικόνα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tools.PNG"/>
                    <pic:cNvPicPr/>
                  </pic:nvPicPr>
                  <pic:blipFill rotWithShape="1">
                    <a:blip r:embed="rId90">
                      <a:extLst>
                        <a:ext uri="{28A0092B-C50C-407E-A947-70E740481C1C}">
                          <a14:useLocalDpi xmlns:a14="http://schemas.microsoft.com/office/drawing/2010/main" val="0"/>
                        </a:ext>
                      </a:extLst>
                    </a:blip>
                    <a:srcRect l="25000" t="19860" r="27500" b="70383"/>
                    <a:stretch/>
                  </pic:blipFill>
                  <pic:spPr bwMode="auto">
                    <a:xfrm>
                      <a:off x="0" y="0"/>
                      <a:ext cx="228633" cy="266739"/>
                    </a:xfrm>
                    <a:prstGeom prst="rect">
                      <a:avLst/>
                    </a:prstGeom>
                    <a:ln>
                      <a:noFill/>
                    </a:ln>
                    <a:extLst>
                      <a:ext uri="{53640926-AAD7-44D8-BBD7-CCE9431645EC}">
                        <a14:shadowObscured xmlns:a14="http://schemas.microsoft.com/office/drawing/2010/main"/>
                      </a:ext>
                    </a:extLst>
                  </pic:spPr>
                </pic:pic>
              </a:graphicData>
            </a:graphic>
          </wp:inline>
        </w:drawing>
      </w:r>
      <w:r>
        <w:t>Επιλογή ενός αντικειμένου</w:t>
      </w:r>
    </w:p>
    <w:p w14:paraId="735A2C19" w14:textId="77777777" w:rsidR="00677A93" w:rsidRDefault="00677A93" w:rsidP="00AD7507">
      <w:pPr>
        <w:pStyle w:val="a3"/>
        <w:numPr>
          <w:ilvl w:val="0"/>
          <w:numId w:val="88"/>
        </w:numPr>
        <w:spacing w:after="0"/>
        <w:ind w:left="360"/>
        <w:jc w:val="both"/>
      </w:pPr>
      <w:r>
        <w:rPr>
          <w:noProof/>
          <w:lang w:eastAsia="el-GR"/>
        </w:rPr>
        <w:drawing>
          <wp:inline distT="0" distB="0" distL="0" distR="0" wp14:anchorId="28B5365D" wp14:editId="4AF34FA6">
            <wp:extent cx="228600" cy="244929"/>
            <wp:effectExtent l="0" t="0" r="0" b="3175"/>
            <wp:docPr id="124" name="Εικόνα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tools.PNG"/>
                    <pic:cNvPicPr/>
                  </pic:nvPicPr>
                  <pic:blipFill rotWithShape="1">
                    <a:blip r:embed="rId90">
                      <a:extLst>
                        <a:ext uri="{28A0092B-C50C-407E-A947-70E740481C1C}">
                          <a14:useLocalDpi xmlns:a14="http://schemas.microsoft.com/office/drawing/2010/main" val="0"/>
                        </a:ext>
                      </a:extLst>
                    </a:blip>
                    <a:srcRect l="34999" t="33101" r="30001" b="61672"/>
                    <a:stretch/>
                  </pic:blipFill>
                  <pic:spPr bwMode="auto">
                    <a:xfrm>
                      <a:off x="0" y="0"/>
                      <a:ext cx="229483" cy="245875"/>
                    </a:xfrm>
                    <a:prstGeom prst="rect">
                      <a:avLst/>
                    </a:prstGeom>
                    <a:ln>
                      <a:noFill/>
                    </a:ln>
                    <a:extLst>
                      <a:ext uri="{53640926-AAD7-44D8-BBD7-CCE9431645EC}">
                        <a14:shadowObscured xmlns:a14="http://schemas.microsoft.com/office/drawing/2010/main"/>
                      </a:ext>
                    </a:extLst>
                  </pic:spPr>
                </pic:pic>
              </a:graphicData>
            </a:graphic>
          </wp:inline>
        </w:drawing>
      </w:r>
      <w:r>
        <w:t>Επιλογή με πολύγωνο</w:t>
      </w:r>
    </w:p>
    <w:p w14:paraId="655AB8CF" w14:textId="77777777" w:rsidR="00677A93" w:rsidRDefault="00677A93" w:rsidP="00AD7507">
      <w:pPr>
        <w:pStyle w:val="a3"/>
        <w:numPr>
          <w:ilvl w:val="0"/>
          <w:numId w:val="88"/>
        </w:numPr>
        <w:spacing w:after="0"/>
        <w:ind w:left="360"/>
        <w:jc w:val="both"/>
      </w:pPr>
      <w:r>
        <w:rPr>
          <w:noProof/>
          <w:lang w:eastAsia="el-GR"/>
        </w:rPr>
        <w:drawing>
          <wp:inline distT="0" distB="0" distL="0" distR="0" wp14:anchorId="7343602E" wp14:editId="7ACDAC7C">
            <wp:extent cx="219075" cy="257175"/>
            <wp:effectExtent l="0" t="0" r="9525" b="9525"/>
            <wp:docPr id="126" name="Εικόνα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tools.PNG"/>
                    <pic:cNvPicPr/>
                  </pic:nvPicPr>
                  <pic:blipFill rotWithShape="1">
                    <a:blip r:embed="rId90">
                      <a:extLst>
                        <a:ext uri="{28A0092B-C50C-407E-A947-70E740481C1C}">
                          <a14:useLocalDpi xmlns:a14="http://schemas.microsoft.com/office/drawing/2010/main" val="0"/>
                        </a:ext>
                      </a:extLst>
                    </a:blip>
                    <a:srcRect l="22500" t="42160" r="20000" b="48432"/>
                    <a:stretch/>
                  </pic:blipFill>
                  <pic:spPr bwMode="auto">
                    <a:xfrm>
                      <a:off x="0" y="0"/>
                      <a:ext cx="219106" cy="257211"/>
                    </a:xfrm>
                    <a:prstGeom prst="rect">
                      <a:avLst/>
                    </a:prstGeom>
                    <a:ln>
                      <a:noFill/>
                    </a:ln>
                    <a:extLst>
                      <a:ext uri="{53640926-AAD7-44D8-BBD7-CCE9431645EC}">
                        <a14:shadowObscured xmlns:a14="http://schemas.microsoft.com/office/drawing/2010/main"/>
                      </a:ext>
                    </a:extLst>
                  </pic:spPr>
                </pic:pic>
              </a:graphicData>
            </a:graphic>
          </wp:inline>
        </w:drawing>
      </w:r>
      <w:r>
        <w:t>Εισαγωγή σημείου</w:t>
      </w:r>
    </w:p>
    <w:p w14:paraId="6470D59B" w14:textId="77777777" w:rsidR="00677A93" w:rsidRDefault="00677A93" w:rsidP="00AD7507">
      <w:pPr>
        <w:pStyle w:val="a3"/>
        <w:numPr>
          <w:ilvl w:val="0"/>
          <w:numId w:val="88"/>
        </w:numPr>
        <w:spacing w:after="0"/>
        <w:ind w:left="360"/>
        <w:jc w:val="both"/>
      </w:pPr>
      <w:r>
        <w:rPr>
          <w:noProof/>
          <w:lang w:eastAsia="el-GR"/>
        </w:rPr>
        <w:drawing>
          <wp:inline distT="0" distB="0" distL="0" distR="0" wp14:anchorId="3F5F00EA" wp14:editId="3AB2F231">
            <wp:extent cx="238125" cy="247650"/>
            <wp:effectExtent l="0" t="0" r="9525" b="0"/>
            <wp:docPr id="125" name="Εικόνα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tools.PNG"/>
                    <pic:cNvPicPr/>
                  </pic:nvPicPr>
                  <pic:blipFill rotWithShape="1">
                    <a:blip r:embed="rId90">
                      <a:extLst>
                        <a:ext uri="{28A0092B-C50C-407E-A947-70E740481C1C}">
                          <a14:useLocalDpi xmlns:a14="http://schemas.microsoft.com/office/drawing/2010/main" val="0"/>
                        </a:ext>
                      </a:extLst>
                    </a:blip>
                    <a:srcRect l="17500" t="53659" r="20000" b="37282"/>
                    <a:stretch/>
                  </pic:blipFill>
                  <pic:spPr bwMode="auto">
                    <a:xfrm>
                      <a:off x="0" y="0"/>
                      <a:ext cx="238159" cy="247685"/>
                    </a:xfrm>
                    <a:prstGeom prst="rect">
                      <a:avLst/>
                    </a:prstGeom>
                    <a:ln>
                      <a:noFill/>
                    </a:ln>
                    <a:extLst>
                      <a:ext uri="{53640926-AAD7-44D8-BBD7-CCE9431645EC}">
                        <a14:shadowObscured xmlns:a14="http://schemas.microsoft.com/office/drawing/2010/main"/>
                      </a:ext>
                    </a:extLst>
                  </pic:spPr>
                </pic:pic>
              </a:graphicData>
            </a:graphic>
          </wp:inline>
        </w:drawing>
      </w:r>
      <w:r>
        <w:t>Σχεδιασμός γραμμής</w:t>
      </w:r>
    </w:p>
    <w:p w14:paraId="57BF978A" w14:textId="77777777" w:rsidR="00677A93" w:rsidRDefault="00677A93" w:rsidP="00AD7507">
      <w:pPr>
        <w:pStyle w:val="a3"/>
        <w:numPr>
          <w:ilvl w:val="0"/>
          <w:numId w:val="88"/>
        </w:numPr>
        <w:spacing w:after="0"/>
        <w:ind w:left="360"/>
        <w:jc w:val="both"/>
      </w:pPr>
      <w:r>
        <w:rPr>
          <w:noProof/>
          <w:lang w:eastAsia="el-GR"/>
        </w:rPr>
        <w:drawing>
          <wp:inline distT="0" distB="0" distL="0" distR="0" wp14:anchorId="7E020BD4" wp14:editId="2F8CAF8A">
            <wp:extent cx="238125" cy="200025"/>
            <wp:effectExtent l="0" t="0" r="9525" b="9525"/>
            <wp:docPr id="127" name="Εικόνα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tools.PNG"/>
                    <pic:cNvPicPr/>
                  </pic:nvPicPr>
                  <pic:blipFill rotWithShape="1">
                    <a:blip r:embed="rId90">
                      <a:extLst>
                        <a:ext uri="{28A0092B-C50C-407E-A947-70E740481C1C}">
                          <a14:useLocalDpi xmlns:a14="http://schemas.microsoft.com/office/drawing/2010/main" val="0"/>
                        </a:ext>
                      </a:extLst>
                    </a:blip>
                    <a:srcRect l="17500" t="65853" r="20000" b="26830"/>
                    <a:stretch/>
                  </pic:blipFill>
                  <pic:spPr bwMode="auto">
                    <a:xfrm>
                      <a:off x="0" y="0"/>
                      <a:ext cx="238125" cy="200025"/>
                    </a:xfrm>
                    <a:prstGeom prst="rect">
                      <a:avLst/>
                    </a:prstGeom>
                    <a:ln>
                      <a:noFill/>
                    </a:ln>
                    <a:extLst>
                      <a:ext uri="{53640926-AAD7-44D8-BBD7-CCE9431645EC}">
                        <a14:shadowObscured xmlns:a14="http://schemas.microsoft.com/office/drawing/2010/main"/>
                      </a:ext>
                    </a:extLst>
                  </pic:spPr>
                </pic:pic>
              </a:graphicData>
            </a:graphic>
          </wp:inline>
        </w:drawing>
      </w:r>
      <w:r>
        <w:t>Σχεδιασμός πολυγώνου</w:t>
      </w:r>
    </w:p>
    <w:p w14:paraId="6C25691D" w14:textId="77777777" w:rsidR="00677A93" w:rsidRDefault="00677A93" w:rsidP="00AD7507">
      <w:pPr>
        <w:pStyle w:val="a3"/>
        <w:numPr>
          <w:ilvl w:val="0"/>
          <w:numId w:val="88"/>
        </w:numPr>
        <w:spacing w:after="0"/>
        <w:ind w:left="360"/>
        <w:jc w:val="both"/>
      </w:pPr>
      <w:r>
        <w:rPr>
          <w:noProof/>
          <w:lang w:eastAsia="el-GR"/>
        </w:rPr>
        <w:drawing>
          <wp:inline distT="0" distB="0" distL="0" distR="0" wp14:anchorId="43370DC9" wp14:editId="3218AAE4">
            <wp:extent cx="247650" cy="219075"/>
            <wp:effectExtent l="0" t="0" r="0" b="9525"/>
            <wp:docPr id="128" name="Εικόνα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tools.PNG"/>
                    <pic:cNvPicPr/>
                  </pic:nvPicPr>
                  <pic:blipFill rotWithShape="1">
                    <a:blip r:embed="rId90">
                      <a:extLst>
                        <a:ext uri="{28A0092B-C50C-407E-A947-70E740481C1C}">
                          <a14:useLocalDpi xmlns:a14="http://schemas.microsoft.com/office/drawing/2010/main" val="0"/>
                        </a:ext>
                      </a:extLst>
                    </a:blip>
                    <a:srcRect l="17500" t="77003" r="17500" b="14983"/>
                    <a:stretch/>
                  </pic:blipFill>
                  <pic:spPr bwMode="auto">
                    <a:xfrm>
                      <a:off x="0" y="0"/>
                      <a:ext cx="247685" cy="219106"/>
                    </a:xfrm>
                    <a:prstGeom prst="rect">
                      <a:avLst/>
                    </a:prstGeom>
                    <a:ln>
                      <a:noFill/>
                    </a:ln>
                    <a:extLst>
                      <a:ext uri="{53640926-AAD7-44D8-BBD7-CCE9431645EC}">
                        <a14:shadowObscured xmlns:a14="http://schemas.microsoft.com/office/drawing/2010/main"/>
                      </a:ext>
                    </a:extLst>
                  </pic:spPr>
                </pic:pic>
              </a:graphicData>
            </a:graphic>
          </wp:inline>
        </w:drawing>
      </w:r>
      <w:r>
        <w:t>Εισαγωγή κειμένου</w:t>
      </w:r>
    </w:p>
    <w:p w14:paraId="723E7185" w14:textId="77777777" w:rsidR="00677A93" w:rsidRDefault="00677A93" w:rsidP="00AD7507">
      <w:pPr>
        <w:pStyle w:val="a3"/>
        <w:numPr>
          <w:ilvl w:val="0"/>
          <w:numId w:val="88"/>
        </w:numPr>
        <w:spacing w:after="0"/>
        <w:ind w:left="714" w:hanging="357"/>
        <w:jc w:val="both"/>
      </w:pPr>
      <w:r>
        <w:rPr>
          <w:noProof/>
          <w:lang w:eastAsia="el-GR"/>
        </w:rPr>
        <w:drawing>
          <wp:inline distT="0" distB="0" distL="0" distR="0" wp14:anchorId="7760C29E" wp14:editId="561726C7">
            <wp:extent cx="228600" cy="247650"/>
            <wp:effectExtent l="0" t="0" r="0" b="0"/>
            <wp:docPr id="129" name="Εικόνα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tools.PNG"/>
                    <pic:cNvPicPr/>
                  </pic:nvPicPr>
                  <pic:blipFill rotWithShape="1">
                    <a:blip r:embed="rId90">
                      <a:extLst>
                        <a:ext uri="{28A0092B-C50C-407E-A947-70E740481C1C}">
                          <a14:useLocalDpi xmlns:a14="http://schemas.microsoft.com/office/drawing/2010/main" val="0"/>
                        </a:ext>
                      </a:extLst>
                    </a:blip>
                    <a:srcRect l="17500" t="87456" r="22499" b="3485"/>
                    <a:stretch/>
                  </pic:blipFill>
                  <pic:spPr bwMode="auto">
                    <a:xfrm>
                      <a:off x="0" y="0"/>
                      <a:ext cx="228632" cy="247685"/>
                    </a:xfrm>
                    <a:prstGeom prst="rect">
                      <a:avLst/>
                    </a:prstGeom>
                    <a:ln>
                      <a:noFill/>
                    </a:ln>
                    <a:extLst>
                      <a:ext uri="{53640926-AAD7-44D8-BBD7-CCE9431645EC}">
                        <a14:shadowObscured xmlns:a14="http://schemas.microsoft.com/office/drawing/2010/main"/>
                      </a:ext>
                    </a:extLst>
                  </pic:spPr>
                </pic:pic>
              </a:graphicData>
            </a:graphic>
          </wp:inline>
        </w:drawing>
      </w:r>
      <w:r>
        <w:t xml:space="preserve">Εισαγωγή εικόνας. </w:t>
      </w:r>
    </w:p>
    <w:p w14:paraId="60960269" w14:textId="77777777" w:rsidR="00677A93" w:rsidRDefault="00677A93" w:rsidP="00086310">
      <w:pPr>
        <w:spacing w:after="0"/>
        <w:jc w:val="both"/>
      </w:pPr>
    </w:p>
    <w:p w14:paraId="75E7632A" w14:textId="77777777" w:rsidR="00677A93" w:rsidRDefault="00677A93" w:rsidP="00086310">
      <w:pPr>
        <w:spacing w:after="0"/>
        <w:jc w:val="both"/>
      </w:pPr>
      <w:r>
        <w:t>Στη δεξιά στήλη υπάρχουν όλες οι πληροφορίες του χάρτη. Ξεκινώντας από πάνω παρατηρείται πως υπάρχουν τρεις στήλες –</w:t>
      </w:r>
      <w:r>
        <w:rPr>
          <w:lang w:val="en-US"/>
        </w:rPr>
        <w:t>Map</w:t>
      </w:r>
      <w:r w:rsidRPr="000E0CB4">
        <w:t xml:space="preserve"> – </w:t>
      </w:r>
      <w:r>
        <w:rPr>
          <w:lang w:val="en-US"/>
        </w:rPr>
        <w:t>Item</w:t>
      </w:r>
      <w:r w:rsidRPr="000E0CB4">
        <w:t xml:space="preserve"> – </w:t>
      </w:r>
      <w:r>
        <w:rPr>
          <w:lang w:val="en-US"/>
        </w:rPr>
        <w:t>Basemap</w:t>
      </w:r>
      <w:r w:rsidRPr="000E0CB4">
        <w:t xml:space="preserve"> </w:t>
      </w:r>
      <w:r>
        <w:t>–</w:t>
      </w:r>
      <w:r w:rsidRPr="000E0CB4">
        <w:t xml:space="preserve"> </w:t>
      </w:r>
      <w:r>
        <w:t xml:space="preserve">από τις οποίες επεξεργαζόμαστε τα στοιχεία του πίνακα. </w:t>
      </w:r>
    </w:p>
    <w:p w14:paraId="48D4271C" w14:textId="38276582" w:rsidR="00677A93" w:rsidRDefault="00677A93" w:rsidP="00086310">
      <w:pPr>
        <w:spacing w:after="0"/>
        <w:jc w:val="both"/>
      </w:pPr>
      <w:r>
        <w:t xml:space="preserve">Στη στήλη </w:t>
      </w:r>
      <w:r>
        <w:rPr>
          <w:lang w:val="en-US"/>
        </w:rPr>
        <w:t>Map</w:t>
      </w:r>
      <w:r w:rsidRPr="000E0CB4">
        <w:t xml:space="preserve">, </w:t>
      </w:r>
      <w:r>
        <w:t xml:space="preserve">παρουσιάζεται ο τίτλος του χάρτη καθώς και μία μικρή περιγραφή αυτού, όπως φαίνεται στο παρακάτω </w:t>
      </w:r>
      <w:r w:rsidRPr="000E0CB4">
        <w:rPr>
          <w:b/>
        </w:rPr>
        <w:t>σχήμα 4</w:t>
      </w:r>
      <w:r>
        <w:rPr>
          <w:b/>
        </w:rPr>
        <w:t>.</w:t>
      </w:r>
      <w:r w:rsidRPr="000E0CB4">
        <w:rPr>
          <w:b/>
        </w:rPr>
        <w:t>4.</w:t>
      </w:r>
      <w:r>
        <w:t xml:space="preserve"> </w:t>
      </w:r>
    </w:p>
    <w:p w14:paraId="5A6E0192" w14:textId="77777777" w:rsidR="005F230F" w:rsidRDefault="005F230F" w:rsidP="00086310">
      <w:pPr>
        <w:spacing w:after="0"/>
        <w:jc w:val="both"/>
      </w:pPr>
    </w:p>
    <w:p w14:paraId="0DED49E5" w14:textId="77777777" w:rsidR="00677A93" w:rsidRDefault="00677A93" w:rsidP="00086310">
      <w:pPr>
        <w:spacing w:after="0"/>
        <w:jc w:val="both"/>
      </w:pPr>
      <w:r>
        <w:rPr>
          <w:noProof/>
          <w:lang w:eastAsia="el-GR"/>
        </w:rPr>
        <mc:AlternateContent>
          <mc:Choice Requires="wps">
            <w:drawing>
              <wp:anchor distT="0" distB="0" distL="114300" distR="114300" simplePos="0" relativeHeight="251660288" behindDoc="0" locked="0" layoutInCell="1" allowOverlap="1" wp14:anchorId="5137720A" wp14:editId="571EC9FD">
                <wp:simplePos x="0" y="0"/>
                <wp:positionH relativeFrom="column">
                  <wp:posOffset>2219324</wp:posOffset>
                </wp:positionH>
                <wp:positionV relativeFrom="paragraph">
                  <wp:posOffset>647065</wp:posOffset>
                </wp:positionV>
                <wp:extent cx="1971675" cy="1171575"/>
                <wp:effectExtent l="19050" t="38100" r="47625" b="28575"/>
                <wp:wrapNone/>
                <wp:docPr id="121" name="Ευθύγραμμο βέλος σύνδεσης 121"/>
                <wp:cNvGraphicFramePr/>
                <a:graphic xmlns:a="http://schemas.openxmlformats.org/drawingml/2006/main">
                  <a:graphicData uri="http://schemas.microsoft.com/office/word/2010/wordprocessingShape">
                    <wps:wsp>
                      <wps:cNvCnPr/>
                      <wps:spPr>
                        <a:xfrm flipV="1">
                          <a:off x="0" y="0"/>
                          <a:ext cx="1971675" cy="1171575"/>
                        </a:xfrm>
                        <a:prstGeom prst="straightConnector1">
                          <a:avLst/>
                        </a:prstGeom>
                        <a:ln w="3810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C0B7AC0" id="_x0000_t32" coordsize="21600,21600" o:spt="32" o:oned="t" path="m,l21600,21600e" filled="f">
                <v:path arrowok="t" fillok="f" o:connecttype="none"/>
                <o:lock v:ext="edit" shapetype="t"/>
              </v:shapetype>
              <v:shape id="Ευθύγραμμο βέλος σύνδεσης 121" o:spid="_x0000_s1026" type="#_x0000_t32" style="position:absolute;margin-left:174.75pt;margin-top:50.95pt;width:155.25pt;height:92.2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" strokecolor="red" strokeweight="3pt">
                <v:stroke endarrow="block" joinstyle="miter"/>
              </v:shape>
            </w:pict>
          </mc:Fallback>
        </mc:AlternateContent>
      </w:r>
      <w:r>
        <w:rPr>
          <w:noProof/>
          <w:lang w:eastAsia="el-GR"/>
        </w:rPr>
        <w:drawing>
          <wp:anchor distT="0" distB="0" distL="114300" distR="114300" simplePos="0" relativeHeight="251659264" behindDoc="0" locked="0" layoutInCell="1" allowOverlap="1" wp14:anchorId="5337DF60" wp14:editId="2181585E">
            <wp:simplePos x="0" y="0"/>
            <wp:positionH relativeFrom="column">
              <wp:posOffset>161925</wp:posOffset>
            </wp:positionH>
            <wp:positionV relativeFrom="paragraph">
              <wp:posOffset>1062883</wp:posOffset>
            </wp:positionV>
            <wp:extent cx="2057400" cy="1500611"/>
            <wp:effectExtent l="0" t="0" r="0" b="4445"/>
            <wp:wrapNone/>
            <wp:docPr id="120" name="Εικόνα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title.PNG"/>
                    <pic:cNvPicPr/>
                  </pic:nvPicPr>
                  <pic:blipFill>
                    <a:blip r:embed="rId91">
                      <a:extLst>
                        <a:ext uri="{28A0092B-C50C-407E-A947-70E740481C1C}">
                          <a14:useLocalDpi xmlns:a14="http://schemas.microsoft.com/office/drawing/2010/main" val="0"/>
                        </a:ext>
                      </a:extLst>
                    </a:blip>
                    <a:stretch>
                      <a:fillRect/>
                    </a:stretch>
                  </pic:blipFill>
                  <pic:spPr>
                    <a:xfrm>
                      <a:off x="0" y="0"/>
                      <a:ext cx="2060133" cy="1502604"/>
                    </a:xfrm>
                    <a:prstGeom prst="rect">
                      <a:avLst/>
                    </a:prstGeom>
                  </pic:spPr>
                </pic:pic>
              </a:graphicData>
            </a:graphic>
            <wp14:sizeRelH relativeFrom="margin">
              <wp14:pctWidth>0</wp14:pctWidth>
            </wp14:sizeRelH>
            <wp14:sizeRelV relativeFrom="margin">
              <wp14:pctHeight>0</wp14:pctHeight>
            </wp14:sizeRelV>
          </wp:anchor>
        </w:drawing>
      </w:r>
      <w:r>
        <w:rPr>
          <w:noProof/>
          <w:lang w:eastAsia="el-GR"/>
        </w:rPr>
        <w:drawing>
          <wp:inline distT="0" distB="0" distL="0" distR="0" wp14:anchorId="7A27D69A" wp14:editId="6560C495">
            <wp:extent cx="5274310" cy="2565400"/>
            <wp:effectExtent l="0" t="0" r="2540" b="6350"/>
            <wp:docPr id="118" name="Εικόνα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map1.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274310" cy="2565400"/>
                    </a:xfrm>
                    <a:prstGeom prst="rect">
                      <a:avLst/>
                    </a:prstGeom>
                  </pic:spPr>
                </pic:pic>
              </a:graphicData>
            </a:graphic>
          </wp:inline>
        </w:drawing>
      </w:r>
    </w:p>
    <w:p w14:paraId="63389F2B" w14:textId="0ACCA2C0" w:rsidR="00677A93" w:rsidRDefault="00677A93" w:rsidP="00086310">
      <w:pPr>
        <w:pStyle w:val="af1"/>
        <w:jc w:val="both"/>
      </w:pPr>
      <w:bookmarkStart w:id="120" w:name="_Toc32960437"/>
      <w:bookmarkStart w:id="121" w:name="_Toc34479718"/>
      <w:r>
        <w:t xml:space="preserve">Σχήμα 4.4. Τίτλος και περιγραφή του χάρτη στην εφαρμογή </w:t>
      </w:r>
      <w:r w:rsidRPr="005325DE">
        <w:rPr>
          <w:lang w:val="en-US"/>
        </w:rPr>
        <w:t>maphub</w:t>
      </w:r>
      <w:r w:rsidRPr="00772BF4">
        <w:t>.</w:t>
      </w:r>
      <w:bookmarkEnd w:id="120"/>
      <w:bookmarkEnd w:id="121"/>
    </w:p>
    <w:p w14:paraId="678C4D74" w14:textId="77777777" w:rsidR="005F230F" w:rsidRDefault="005F230F" w:rsidP="00086310">
      <w:pPr>
        <w:spacing w:after="0"/>
        <w:jc w:val="both"/>
      </w:pPr>
    </w:p>
    <w:p w14:paraId="0E3F31AE" w14:textId="77777777" w:rsidR="00677A93" w:rsidRDefault="00677A93" w:rsidP="00086310">
      <w:pPr>
        <w:spacing w:after="0"/>
        <w:jc w:val="both"/>
      </w:pPr>
      <w:r>
        <w:t>Στο κάτω μέρος της ίδια στήλης φαίνονται οι πληροφορίες που έχουν εισαχθεί στο χάρτη. Υπάρχουν τρεις διαφορετικές γραμμές με τα επίπεδα που εμφανίζονται στο χάρτη και τα οποία περιέχουν την περιγραφική πληροφορία των Ορισμών, των Δεικτών και Μέτρων για κάθε μία από τα χώρες που έχουν μελετηθεί. Κάθε επίπεδο έχει το όνομα της πληροφορίας που περιέχει, και δύο βοηθητικά σύμβολα, ένα βελάκι και ένα μάτι. Πατώντας το βελάκι ανοίγει η λίστα των στοιχείων που περιέχονται στο συγκεκριμένο επίπεδο και πατώντας το μάτι ενεργοποιείται ή απενεργοποιείται η ορατότητα του εκάστοτε επιπέδου στο χάρτη.</w:t>
      </w:r>
    </w:p>
    <w:p w14:paraId="296199C2" w14:textId="77777777" w:rsidR="00677A93" w:rsidRDefault="00677A93" w:rsidP="00086310">
      <w:pPr>
        <w:spacing w:after="0"/>
        <w:jc w:val="both"/>
      </w:pPr>
      <w:r>
        <w:t xml:space="preserve">Συγκεκριμένα, στο παρακάτω σχήμα φαίνεται πως το επίπεδο Ορισμών και Μέτρων είναι ενεργοποιημένο, αλλά αυτό των Δεικτών όχι. Επίσης, στο επίπεδο των μέτρων έχει αναδυθεί η πληροφορία η οποία περιέχεται μέσα σε αυτό. Τα εργαλεία που υπάρχουν πάνω από τα επίπεδα, με σειρά από αριστερά προς τα δεξιά είναι: </w:t>
      </w:r>
    </w:p>
    <w:p w14:paraId="20546E23" w14:textId="77777777" w:rsidR="00677A93" w:rsidRDefault="00677A93" w:rsidP="00AD7507">
      <w:pPr>
        <w:pStyle w:val="a3"/>
        <w:numPr>
          <w:ilvl w:val="0"/>
          <w:numId w:val="88"/>
        </w:numPr>
        <w:spacing w:after="0"/>
        <w:ind w:left="360"/>
        <w:jc w:val="both"/>
      </w:pPr>
      <w:r>
        <w:rPr>
          <w:noProof/>
          <w:lang w:eastAsia="el-GR"/>
        </w:rPr>
        <w:drawing>
          <wp:inline distT="0" distB="0" distL="0" distR="0" wp14:anchorId="4C628509" wp14:editId="7A967C3D">
            <wp:extent cx="885825" cy="221456"/>
            <wp:effectExtent l="0" t="0" r="0" b="7620"/>
            <wp:docPr id="132" name="Εικόνα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layers.PNG"/>
                    <pic:cNvPicPr/>
                  </pic:nvPicPr>
                  <pic:blipFill rotWithShape="1">
                    <a:blip r:embed="rId92">
                      <a:extLst>
                        <a:ext uri="{28A0092B-C50C-407E-A947-70E740481C1C}">
                          <a14:useLocalDpi xmlns:a14="http://schemas.microsoft.com/office/drawing/2010/main" val="0"/>
                        </a:ext>
                      </a:extLst>
                    </a:blip>
                    <a:srcRect l="2187" t="1821" r="59063" b="88774"/>
                    <a:stretch/>
                  </pic:blipFill>
                  <pic:spPr bwMode="auto">
                    <a:xfrm>
                      <a:off x="0" y="0"/>
                      <a:ext cx="897750" cy="224437"/>
                    </a:xfrm>
                    <a:prstGeom prst="rect">
                      <a:avLst/>
                    </a:prstGeom>
                    <a:ln>
                      <a:noFill/>
                    </a:ln>
                    <a:extLst>
                      <a:ext uri="{53640926-AAD7-44D8-BBD7-CCE9431645EC}">
                        <a14:shadowObscured xmlns:a14="http://schemas.microsoft.com/office/drawing/2010/main"/>
                      </a:ext>
                    </a:extLst>
                  </pic:spPr>
                </pic:pic>
              </a:graphicData>
            </a:graphic>
          </wp:inline>
        </w:drawing>
      </w:r>
      <w:r>
        <w:t xml:space="preserve"> Φίλτρο πληροφοριών</w:t>
      </w:r>
    </w:p>
    <w:p w14:paraId="6211F334" w14:textId="77777777" w:rsidR="00677A93" w:rsidRDefault="00677A93" w:rsidP="00AD7507">
      <w:pPr>
        <w:pStyle w:val="a3"/>
        <w:numPr>
          <w:ilvl w:val="0"/>
          <w:numId w:val="88"/>
        </w:numPr>
        <w:spacing w:after="0"/>
        <w:ind w:left="360"/>
        <w:jc w:val="both"/>
      </w:pPr>
      <w:r>
        <w:rPr>
          <w:noProof/>
          <w:lang w:eastAsia="el-GR"/>
        </w:rPr>
        <w:drawing>
          <wp:inline distT="0" distB="0" distL="0" distR="0" wp14:anchorId="7A29256B" wp14:editId="178D846B">
            <wp:extent cx="361950" cy="285750"/>
            <wp:effectExtent l="0" t="0" r="0" b="0"/>
            <wp:docPr id="133" name="Εικόνα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layers.PNG"/>
                    <pic:cNvPicPr/>
                  </pic:nvPicPr>
                  <pic:blipFill rotWithShape="1">
                    <a:blip r:embed="rId92">
                      <a:extLst>
                        <a:ext uri="{28A0092B-C50C-407E-A947-70E740481C1C}">
                          <a14:useLocalDpi xmlns:a14="http://schemas.microsoft.com/office/drawing/2010/main" val="0"/>
                        </a:ext>
                      </a:extLst>
                    </a:blip>
                    <a:srcRect l="42667" t="1942" r="44666" b="88349"/>
                    <a:stretch/>
                  </pic:blipFill>
                  <pic:spPr bwMode="auto">
                    <a:xfrm>
                      <a:off x="0" y="0"/>
                      <a:ext cx="361950" cy="285750"/>
                    </a:xfrm>
                    <a:prstGeom prst="rect">
                      <a:avLst/>
                    </a:prstGeom>
                    <a:ln>
                      <a:noFill/>
                    </a:ln>
                    <a:extLst>
                      <a:ext uri="{53640926-AAD7-44D8-BBD7-CCE9431645EC}">
                        <a14:shadowObscured xmlns:a14="http://schemas.microsoft.com/office/drawing/2010/main"/>
                      </a:ext>
                    </a:extLst>
                  </pic:spPr>
                </pic:pic>
              </a:graphicData>
            </a:graphic>
          </wp:inline>
        </w:drawing>
      </w:r>
      <w:r>
        <w:t>Επιστροφή του χάρτη στη μικρή κλίμακα</w:t>
      </w:r>
    </w:p>
    <w:p w14:paraId="65ABFE76" w14:textId="77777777" w:rsidR="00677A93" w:rsidRDefault="00677A93" w:rsidP="00AD7507">
      <w:pPr>
        <w:pStyle w:val="a3"/>
        <w:numPr>
          <w:ilvl w:val="0"/>
          <w:numId w:val="88"/>
        </w:numPr>
        <w:spacing w:after="0"/>
        <w:ind w:left="360"/>
        <w:jc w:val="both"/>
      </w:pPr>
      <w:r>
        <w:rPr>
          <w:noProof/>
          <w:lang w:eastAsia="el-GR"/>
        </w:rPr>
        <w:drawing>
          <wp:inline distT="0" distB="0" distL="0" distR="0" wp14:anchorId="2B1DAACE" wp14:editId="2C2E6193">
            <wp:extent cx="590550" cy="276225"/>
            <wp:effectExtent l="0" t="0" r="0" b="9525"/>
            <wp:docPr id="135" name="Εικόνα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layers.PNG"/>
                    <pic:cNvPicPr/>
                  </pic:nvPicPr>
                  <pic:blipFill rotWithShape="1">
                    <a:blip r:embed="rId92">
                      <a:extLst>
                        <a:ext uri="{28A0092B-C50C-407E-A947-70E740481C1C}">
                          <a14:useLocalDpi xmlns:a14="http://schemas.microsoft.com/office/drawing/2010/main" val="0"/>
                        </a:ext>
                      </a:extLst>
                    </a:blip>
                    <a:srcRect l="56536" t="1904" r="23202" b="88895"/>
                    <a:stretch/>
                  </pic:blipFill>
                  <pic:spPr bwMode="auto">
                    <a:xfrm>
                      <a:off x="0" y="0"/>
                      <a:ext cx="590633" cy="276264"/>
                    </a:xfrm>
                    <a:prstGeom prst="rect">
                      <a:avLst/>
                    </a:prstGeom>
                    <a:ln>
                      <a:noFill/>
                    </a:ln>
                    <a:extLst>
                      <a:ext uri="{53640926-AAD7-44D8-BBD7-CCE9431645EC}">
                        <a14:shadowObscured xmlns:a14="http://schemas.microsoft.com/office/drawing/2010/main"/>
                      </a:ext>
                    </a:extLst>
                  </pic:spPr>
                </pic:pic>
              </a:graphicData>
            </a:graphic>
          </wp:inline>
        </w:drawing>
      </w:r>
      <w:r>
        <w:t xml:space="preserve">Εξαγωγή επιπέδου σε αρχεία διάφορων μορφών </w:t>
      </w:r>
    </w:p>
    <w:p w14:paraId="124DD647" w14:textId="77777777" w:rsidR="00677A93" w:rsidRDefault="00677A93" w:rsidP="00AD7507">
      <w:pPr>
        <w:pStyle w:val="a3"/>
        <w:numPr>
          <w:ilvl w:val="0"/>
          <w:numId w:val="88"/>
        </w:numPr>
        <w:spacing w:after="0"/>
        <w:ind w:left="360"/>
        <w:jc w:val="both"/>
      </w:pPr>
      <w:r>
        <w:rPr>
          <w:noProof/>
          <w:lang w:eastAsia="el-GR"/>
        </w:rPr>
        <w:drawing>
          <wp:inline distT="0" distB="0" distL="0" distR="0" wp14:anchorId="0A621BD9" wp14:editId="70D30655">
            <wp:extent cx="676275" cy="276225"/>
            <wp:effectExtent l="0" t="0" r="9525" b="9525"/>
            <wp:docPr id="134" name="Εικόνα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layers.PNG"/>
                    <pic:cNvPicPr/>
                  </pic:nvPicPr>
                  <pic:blipFill rotWithShape="1">
                    <a:blip r:embed="rId92">
                      <a:extLst>
                        <a:ext uri="{28A0092B-C50C-407E-A947-70E740481C1C}">
                          <a14:useLocalDpi xmlns:a14="http://schemas.microsoft.com/office/drawing/2010/main" val="0"/>
                        </a:ext>
                      </a:extLst>
                    </a:blip>
                    <a:srcRect l="76797" t="1904" b="88895"/>
                    <a:stretch/>
                  </pic:blipFill>
                  <pic:spPr bwMode="auto">
                    <a:xfrm>
                      <a:off x="0" y="0"/>
                      <a:ext cx="676371" cy="276264"/>
                    </a:xfrm>
                    <a:prstGeom prst="rect">
                      <a:avLst/>
                    </a:prstGeom>
                    <a:ln>
                      <a:noFill/>
                    </a:ln>
                    <a:extLst>
                      <a:ext uri="{53640926-AAD7-44D8-BBD7-CCE9431645EC}">
                        <a14:shadowObscured xmlns:a14="http://schemas.microsoft.com/office/drawing/2010/main"/>
                      </a:ext>
                    </a:extLst>
                  </pic:spPr>
                </pic:pic>
              </a:graphicData>
            </a:graphic>
          </wp:inline>
        </w:drawing>
      </w:r>
      <w:r>
        <w:t>Εισαγωγή επιπέδου στην εφαρμογή</w:t>
      </w:r>
    </w:p>
    <w:p w14:paraId="4F221A5D" w14:textId="77777777" w:rsidR="00677A93" w:rsidRDefault="00677A93" w:rsidP="00AD7507">
      <w:pPr>
        <w:pStyle w:val="a3"/>
        <w:numPr>
          <w:ilvl w:val="0"/>
          <w:numId w:val="88"/>
        </w:numPr>
        <w:spacing w:after="0"/>
        <w:ind w:left="360"/>
        <w:jc w:val="both"/>
      </w:pPr>
      <w:r>
        <w:rPr>
          <w:noProof/>
          <w:lang w:eastAsia="el-GR"/>
        </w:rPr>
        <w:drawing>
          <wp:inline distT="0" distB="0" distL="0" distR="0" wp14:anchorId="6AA6D50D" wp14:editId="1D483C66">
            <wp:extent cx="885825" cy="304800"/>
            <wp:effectExtent l="0" t="0" r="9525" b="0"/>
            <wp:docPr id="138" name="Εικόνα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layers.PNG"/>
                    <pic:cNvPicPr/>
                  </pic:nvPicPr>
                  <pic:blipFill rotWithShape="1">
                    <a:blip r:embed="rId92">
                      <a:extLst>
                        <a:ext uri="{28A0092B-C50C-407E-A947-70E740481C1C}">
                          <a14:useLocalDpi xmlns:a14="http://schemas.microsoft.com/office/drawing/2010/main" val="0"/>
                        </a:ext>
                      </a:extLst>
                    </a:blip>
                    <a:srcRect l="20000" t="89644" r="49000"/>
                    <a:stretch/>
                  </pic:blipFill>
                  <pic:spPr bwMode="auto">
                    <a:xfrm>
                      <a:off x="0" y="0"/>
                      <a:ext cx="885825" cy="304800"/>
                    </a:xfrm>
                    <a:prstGeom prst="rect">
                      <a:avLst/>
                    </a:prstGeom>
                    <a:ln>
                      <a:noFill/>
                    </a:ln>
                    <a:extLst>
                      <a:ext uri="{53640926-AAD7-44D8-BBD7-CCE9431645EC}">
                        <a14:shadowObscured xmlns:a14="http://schemas.microsoft.com/office/drawing/2010/main"/>
                      </a:ext>
                    </a:extLst>
                  </pic:spPr>
                </pic:pic>
              </a:graphicData>
            </a:graphic>
          </wp:inline>
        </w:drawing>
      </w:r>
      <w:r>
        <w:t>Δημιουργία μιας νέας ομάδας στοιχείων στον πίνακα</w:t>
      </w:r>
    </w:p>
    <w:p w14:paraId="6A5A40F1" w14:textId="77777777" w:rsidR="00677A93" w:rsidRDefault="00677A93" w:rsidP="00086310">
      <w:pPr>
        <w:spacing w:after="0"/>
        <w:jc w:val="both"/>
      </w:pPr>
    </w:p>
    <w:p w14:paraId="237A519E" w14:textId="77777777" w:rsidR="00677A93" w:rsidRDefault="00677A93" w:rsidP="00086310">
      <w:pPr>
        <w:spacing w:after="0"/>
        <w:jc w:val="both"/>
        <w:rPr>
          <w:noProof/>
          <w:lang w:eastAsia="el-GR"/>
        </w:rPr>
      </w:pPr>
      <w:r>
        <w:rPr>
          <w:noProof/>
          <w:lang w:eastAsia="el-GR"/>
        </w:rPr>
        <w:lastRenderedPageBreak/>
        <w:drawing>
          <wp:inline distT="0" distB="0" distL="0" distR="0" wp14:anchorId="7741E560" wp14:editId="3609894A">
            <wp:extent cx="2857899" cy="2943636"/>
            <wp:effectExtent l="0" t="0" r="0" b="9525"/>
            <wp:docPr id="130" name="Εικόνα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layers.PNG"/>
                    <pic:cNvPicPr/>
                  </pic:nvPicPr>
                  <pic:blipFill>
                    <a:blip r:embed="rId92">
                      <a:extLst>
                        <a:ext uri="{28A0092B-C50C-407E-A947-70E740481C1C}">
                          <a14:useLocalDpi xmlns:a14="http://schemas.microsoft.com/office/drawing/2010/main" val="0"/>
                        </a:ext>
                      </a:extLst>
                    </a:blip>
                    <a:stretch>
                      <a:fillRect/>
                    </a:stretch>
                  </pic:blipFill>
                  <pic:spPr>
                    <a:xfrm>
                      <a:off x="0" y="0"/>
                      <a:ext cx="2857899" cy="2943636"/>
                    </a:xfrm>
                    <a:prstGeom prst="rect">
                      <a:avLst/>
                    </a:prstGeom>
                  </pic:spPr>
                </pic:pic>
              </a:graphicData>
            </a:graphic>
          </wp:inline>
        </w:drawing>
      </w:r>
    </w:p>
    <w:p w14:paraId="2699DBBD" w14:textId="444F34BD" w:rsidR="00677A93" w:rsidRDefault="00677A93" w:rsidP="00086310">
      <w:pPr>
        <w:pStyle w:val="af1"/>
        <w:jc w:val="both"/>
      </w:pPr>
      <w:bookmarkStart w:id="122" w:name="_Toc32960438"/>
      <w:bookmarkStart w:id="123" w:name="_Toc34479719"/>
      <w:r w:rsidRPr="00D10C31">
        <w:t>Σχήμα 4.5. Επίπεδα Χ</w:t>
      </w:r>
      <w:r>
        <w:t>άρτη</w:t>
      </w:r>
      <w:bookmarkEnd w:id="122"/>
      <w:bookmarkEnd w:id="123"/>
    </w:p>
    <w:p w14:paraId="2DA717B2" w14:textId="77777777" w:rsidR="005F230F" w:rsidRDefault="005F230F" w:rsidP="00086310">
      <w:pPr>
        <w:spacing w:after="0"/>
        <w:jc w:val="both"/>
      </w:pPr>
    </w:p>
    <w:p w14:paraId="778FA41E" w14:textId="77777777" w:rsidR="00677A93" w:rsidRDefault="00677A93" w:rsidP="00086310">
      <w:pPr>
        <w:spacing w:after="0"/>
        <w:jc w:val="both"/>
      </w:pPr>
      <w:r>
        <w:t xml:space="preserve">Επιλέγοντας το εργαλείο της επιλογής ενός αντικειμένου από την αριστερή στήλη εργαλείων όπως παρουσιάστηκε παραπάνω, και διαλέγοντας στο χάρτη μια χώρα, εμφανίζεται η πληροφορία που έχει εισαχθεί σε κάθε ένα από τα παραπάνω επίπεδα. Κάθε φορά εμφανίζεται η πληροφορία του επιπέδου που βρίσκεται πιο πάνω, στην προκειμένη περίπτωση η πληροφορία των ορισμών. Επιλέγοντας για παράδειγμα τη Σουηδία, εμφανίζεται ο ορισμός της Σουηδίας στο χάρτη αλλά και στο πάνω μέρος της δεξιάς στήλης. </w:t>
      </w:r>
    </w:p>
    <w:p w14:paraId="692767A8" w14:textId="77777777" w:rsidR="009A59AC" w:rsidRDefault="009A59AC" w:rsidP="00086310">
      <w:pPr>
        <w:spacing w:after="0"/>
        <w:jc w:val="both"/>
      </w:pPr>
    </w:p>
    <w:p w14:paraId="5C981785" w14:textId="77777777" w:rsidR="00677A93" w:rsidRDefault="00677A93" w:rsidP="00086310">
      <w:pPr>
        <w:keepNext/>
        <w:spacing w:after="0"/>
        <w:jc w:val="both"/>
      </w:pPr>
      <w:r>
        <w:rPr>
          <w:noProof/>
          <w:lang w:eastAsia="el-GR"/>
        </w:rPr>
        <w:drawing>
          <wp:inline distT="0" distB="0" distL="0" distR="0" wp14:anchorId="26E4A7A3" wp14:editId="2CFFE432">
            <wp:extent cx="5274310" cy="2557780"/>
            <wp:effectExtent l="0" t="0" r="2540" b="0"/>
            <wp:docPr id="131" name="Εικόνα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efinition.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274310" cy="2557780"/>
                    </a:xfrm>
                    <a:prstGeom prst="rect">
                      <a:avLst/>
                    </a:prstGeom>
                  </pic:spPr>
                </pic:pic>
              </a:graphicData>
            </a:graphic>
          </wp:inline>
        </w:drawing>
      </w:r>
    </w:p>
    <w:p w14:paraId="51CB36A3" w14:textId="434FCB5E" w:rsidR="00677A93" w:rsidRDefault="00677A93" w:rsidP="00086310">
      <w:pPr>
        <w:pStyle w:val="af1"/>
        <w:jc w:val="both"/>
      </w:pPr>
      <w:bookmarkStart w:id="124" w:name="_Toc32960439"/>
      <w:bookmarkStart w:id="125" w:name="_Toc34479720"/>
      <w:r>
        <w:t>Σχήμα 4.6. Εμφάνιση πληροφορίας ‘Ορισμού’ στο χάρτη</w:t>
      </w:r>
      <w:bookmarkEnd w:id="124"/>
      <w:bookmarkEnd w:id="125"/>
    </w:p>
    <w:p w14:paraId="6739B2E2" w14:textId="77777777" w:rsidR="005F230F" w:rsidRPr="00A213BB" w:rsidRDefault="005F230F" w:rsidP="00086310">
      <w:pPr>
        <w:spacing w:after="0"/>
        <w:jc w:val="both"/>
      </w:pPr>
    </w:p>
    <w:p w14:paraId="7BFBE593" w14:textId="77777777" w:rsidR="00677A93" w:rsidRDefault="00677A93" w:rsidP="00086310">
      <w:pPr>
        <w:spacing w:after="0"/>
        <w:jc w:val="both"/>
      </w:pPr>
      <w:r>
        <w:t xml:space="preserve">Για να εμφανιστεί στο χάρτη η πληροφορία του επιπέδου ΄Δείκτες’, πρέπει να απενεργοποιηθεί οποιοδήποτε επίπεδο βρίσκεται πάνω από αυτό. Στο συγκεκριμένο χάρτη πρέπει να απενεργοποιηθεί το επίπεδο των Ορισμών. Έτσι, η δεξιά στήλη με τα επίπεδα πρέπει να διαμορφωθεί ως εξής </w:t>
      </w:r>
      <w:r w:rsidRPr="00C04493">
        <w:rPr>
          <w:b/>
        </w:rPr>
        <w:t>(Σχήμα 4</w:t>
      </w:r>
      <w:r>
        <w:rPr>
          <w:b/>
        </w:rPr>
        <w:t>.</w:t>
      </w:r>
      <w:r w:rsidRPr="00C04493">
        <w:rPr>
          <w:b/>
        </w:rPr>
        <w:t>7.)</w:t>
      </w:r>
      <w:r>
        <w:t>.</w:t>
      </w:r>
    </w:p>
    <w:p w14:paraId="09A33ADB" w14:textId="77777777" w:rsidR="00677A93" w:rsidRDefault="00677A93" w:rsidP="00086310">
      <w:pPr>
        <w:spacing w:after="0"/>
        <w:jc w:val="both"/>
        <w:rPr>
          <w:noProof/>
          <w:lang w:eastAsia="el-GR"/>
        </w:rPr>
      </w:pPr>
    </w:p>
    <w:p w14:paraId="5615A02D" w14:textId="77777777" w:rsidR="00677A93" w:rsidRDefault="00677A93" w:rsidP="00086310">
      <w:pPr>
        <w:spacing w:after="0"/>
        <w:jc w:val="both"/>
      </w:pPr>
      <w:r>
        <w:rPr>
          <w:noProof/>
          <w:lang w:eastAsia="el-GR"/>
        </w:rPr>
        <w:lastRenderedPageBreak/>
        <w:drawing>
          <wp:inline distT="0" distB="0" distL="0" distR="0" wp14:anchorId="6FE20CAE" wp14:editId="4E0D6A18">
            <wp:extent cx="2857500" cy="2933700"/>
            <wp:effectExtent l="0" t="0" r="0" b="0"/>
            <wp:docPr id="137" name="Εικόνα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layers2.PNG"/>
                    <pic:cNvPicPr/>
                  </pic:nvPicPr>
                  <pic:blipFill rotWithShape="1">
                    <a:blip r:embed="rId94">
                      <a:extLst>
                        <a:ext uri="{28A0092B-C50C-407E-A947-70E740481C1C}">
                          <a14:useLocalDpi xmlns:a14="http://schemas.microsoft.com/office/drawing/2010/main" val="0"/>
                        </a:ext>
                      </a:extLst>
                    </a:blip>
                    <a:srcRect t="1598"/>
                    <a:stretch/>
                  </pic:blipFill>
                  <pic:spPr bwMode="auto">
                    <a:xfrm>
                      <a:off x="0" y="0"/>
                      <a:ext cx="2857899" cy="2934110"/>
                    </a:xfrm>
                    <a:prstGeom prst="rect">
                      <a:avLst/>
                    </a:prstGeom>
                    <a:ln>
                      <a:noFill/>
                    </a:ln>
                    <a:extLst>
                      <a:ext uri="{53640926-AAD7-44D8-BBD7-CCE9431645EC}">
                        <a14:shadowObscured xmlns:a14="http://schemas.microsoft.com/office/drawing/2010/main"/>
                      </a:ext>
                    </a:extLst>
                  </pic:spPr>
                </pic:pic>
              </a:graphicData>
            </a:graphic>
          </wp:inline>
        </w:drawing>
      </w:r>
    </w:p>
    <w:p w14:paraId="16AEB62B" w14:textId="77777777" w:rsidR="00677A93" w:rsidRDefault="00677A93" w:rsidP="00086310">
      <w:pPr>
        <w:pStyle w:val="af1"/>
        <w:jc w:val="both"/>
      </w:pPr>
      <w:bookmarkStart w:id="126" w:name="_Toc32960440"/>
      <w:bookmarkStart w:id="127" w:name="_Toc34479721"/>
      <w:r>
        <w:t>Σχήμα 4.7. Επίπεδα Χάρτη. Απενεργοποιημένο το επίπεδο ορισμών.</w:t>
      </w:r>
      <w:bookmarkEnd w:id="126"/>
      <w:bookmarkEnd w:id="127"/>
    </w:p>
    <w:p w14:paraId="478F3E9A" w14:textId="77777777" w:rsidR="00677A93" w:rsidRDefault="00677A93" w:rsidP="00086310">
      <w:pPr>
        <w:spacing w:after="0"/>
        <w:jc w:val="both"/>
      </w:pPr>
    </w:p>
    <w:p w14:paraId="5D616F83" w14:textId="77777777" w:rsidR="00677A93" w:rsidRDefault="00677A93" w:rsidP="00086310">
      <w:pPr>
        <w:spacing w:after="0"/>
        <w:jc w:val="both"/>
        <w:rPr>
          <w:b/>
        </w:rPr>
      </w:pPr>
      <w:r>
        <w:t xml:space="preserve">Σε αυτήν την περίπτωση, επιλέγοντας μίας από τις χώρες στο χάρτη, αυτό που εμφανίζεται (δείκτες) παρουσιάζεται στο </w:t>
      </w:r>
      <w:r w:rsidRPr="00A44795">
        <w:rPr>
          <w:b/>
        </w:rPr>
        <w:t>σχήμα 4</w:t>
      </w:r>
      <w:r>
        <w:rPr>
          <w:b/>
        </w:rPr>
        <w:t>.</w:t>
      </w:r>
      <w:r w:rsidRPr="00A44795">
        <w:rPr>
          <w:b/>
        </w:rPr>
        <w:t>8</w:t>
      </w:r>
      <w:r>
        <w:rPr>
          <w:b/>
        </w:rPr>
        <w:t xml:space="preserve"> </w:t>
      </w:r>
      <w:r>
        <w:t>παρακάτω</w:t>
      </w:r>
      <w:r w:rsidRPr="00A44795">
        <w:rPr>
          <w:b/>
        </w:rPr>
        <w:t>.</w:t>
      </w:r>
    </w:p>
    <w:p w14:paraId="27C0777E" w14:textId="77777777" w:rsidR="009A59AC" w:rsidRDefault="009A59AC" w:rsidP="00086310">
      <w:pPr>
        <w:spacing w:after="0"/>
        <w:jc w:val="both"/>
        <w:rPr>
          <w:b/>
        </w:rPr>
      </w:pPr>
    </w:p>
    <w:p w14:paraId="7DFFDF0F" w14:textId="77777777" w:rsidR="00677A93" w:rsidRDefault="00677A93" w:rsidP="00086310">
      <w:pPr>
        <w:keepNext/>
        <w:spacing w:after="0"/>
        <w:jc w:val="both"/>
      </w:pPr>
      <w:r>
        <w:rPr>
          <w:noProof/>
          <w:lang w:eastAsia="el-GR"/>
        </w:rPr>
        <w:drawing>
          <wp:inline distT="0" distB="0" distL="0" distR="0" wp14:anchorId="73ABF05C" wp14:editId="2630EADD">
            <wp:extent cx="5274310" cy="2557780"/>
            <wp:effectExtent l="0" t="0" r="2540" b="0"/>
            <wp:docPr id="139" name="Εικόνα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eiktes.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274310" cy="2557780"/>
                    </a:xfrm>
                    <a:prstGeom prst="rect">
                      <a:avLst/>
                    </a:prstGeom>
                  </pic:spPr>
                </pic:pic>
              </a:graphicData>
            </a:graphic>
          </wp:inline>
        </w:drawing>
      </w:r>
    </w:p>
    <w:p w14:paraId="5C1D46EC" w14:textId="77777777" w:rsidR="00677A93" w:rsidRDefault="00677A93" w:rsidP="00086310">
      <w:pPr>
        <w:pStyle w:val="af1"/>
        <w:jc w:val="both"/>
      </w:pPr>
      <w:bookmarkStart w:id="128" w:name="_Toc32960441"/>
      <w:bookmarkStart w:id="129" w:name="_Toc34479722"/>
      <w:r>
        <w:t>Σχήμα 4.8. Εμφάνιση δεικτών της Αυστρίας</w:t>
      </w:r>
      <w:bookmarkEnd w:id="128"/>
      <w:bookmarkEnd w:id="129"/>
    </w:p>
    <w:p w14:paraId="6A36AAF7" w14:textId="77777777" w:rsidR="00677A93" w:rsidRDefault="00677A93" w:rsidP="00086310">
      <w:pPr>
        <w:spacing w:after="0"/>
        <w:jc w:val="both"/>
      </w:pPr>
    </w:p>
    <w:p w14:paraId="4E49C0C3" w14:textId="77777777" w:rsidR="00677A93" w:rsidRDefault="00677A93" w:rsidP="00086310">
      <w:pPr>
        <w:spacing w:after="0"/>
        <w:jc w:val="both"/>
      </w:pPr>
      <w:r>
        <w:t>Τέλος, απενεργοποιώντας τα δύο πρώτα επίπεδα, αφήνοντας ενεργοποιημένο μόνο το τελευταίο επίπεδο και επιλέγοντας μία χώρα στο χάρτη, εμφανίζονται τα μέτρα για την κάθε χώρα.</w:t>
      </w:r>
    </w:p>
    <w:p w14:paraId="7E74DC6B" w14:textId="77777777" w:rsidR="00677A93" w:rsidRDefault="00677A93" w:rsidP="00086310">
      <w:pPr>
        <w:spacing w:after="0"/>
        <w:jc w:val="both"/>
      </w:pPr>
    </w:p>
    <w:p w14:paraId="6438DE12" w14:textId="77777777" w:rsidR="00677A93" w:rsidRDefault="00677A93" w:rsidP="00086310">
      <w:pPr>
        <w:keepNext/>
        <w:spacing w:after="0"/>
        <w:jc w:val="both"/>
      </w:pPr>
      <w:r>
        <w:rPr>
          <w:noProof/>
          <w:lang w:eastAsia="el-GR"/>
        </w:rPr>
        <w:lastRenderedPageBreak/>
        <w:drawing>
          <wp:inline distT="0" distB="0" distL="0" distR="0" wp14:anchorId="3DAEFA6D" wp14:editId="7CC9EEC7">
            <wp:extent cx="5274310" cy="2557780"/>
            <wp:effectExtent l="0" t="0" r="2540" b="0"/>
            <wp:docPr id="140" name="Εικόνα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metra.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274310" cy="2557780"/>
                    </a:xfrm>
                    <a:prstGeom prst="rect">
                      <a:avLst/>
                    </a:prstGeom>
                  </pic:spPr>
                </pic:pic>
              </a:graphicData>
            </a:graphic>
          </wp:inline>
        </w:drawing>
      </w:r>
    </w:p>
    <w:p w14:paraId="74AC3346" w14:textId="77777777" w:rsidR="00677A93" w:rsidRDefault="00677A93" w:rsidP="00086310">
      <w:pPr>
        <w:pStyle w:val="af1"/>
        <w:jc w:val="both"/>
      </w:pPr>
      <w:bookmarkStart w:id="130" w:name="_Toc32960442"/>
      <w:bookmarkStart w:id="131" w:name="_Toc34479723"/>
      <w:r>
        <w:t>Σχήμα 4.9. Εμφάνιση μέτρων Αυστρίας</w:t>
      </w:r>
      <w:bookmarkEnd w:id="130"/>
      <w:bookmarkEnd w:id="131"/>
    </w:p>
    <w:p w14:paraId="0D38035D" w14:textId="77777777" w:rsidR="00677A93" w:rsidRDefault="00677A93" w:rsidP="00086310">
      <w:pPr>
        <w:spacing w:after="0"/>
        <w:jc w:val="both"/>
      </w:pPr>
      <w:r>
        <w:br w:type="page"/>
      </w:r>
    </w:p>
    <w:p w14:paraId="38E5AEDF" w14:textId="77777777" w:rsidR="00677A93" w:rsidRPr="00225979" w:rsidRDefault="00677A93" w:rsidP="00086310">
      <w:pPr>
        <w:spacing w:after="0"/>
        <w:jc w:val="both"/>
        <w:sectPr w:rsidR="00677A93" w:rsidRPr="00225979" w:rsidSect="00817D47">
          <w:footerReference w:type="default" r:id="rId97"/>
          <w:pgSz w:w="11906" w:h="16838"/>
          <w:pgMar w:top="1440" w:right="1800" w:bottom="1440" w:left="1800" w:header="708" w:footer="708" w:gutter="0"/>
          <w:cols w:space="708"/>
          <w:docGrid w:linePitch="360"/>
        </w:sectPr>
      </w:pPr>
    </w:p>
    <w:p w14:paraId="3E94F7CA" w14:textId="77777777" w:rsidR="0021487F" w:rsidRDefault="0021487F" w:rsidP="00086310">
      <w:pPr>
        <w:pStyle w:val="1"/>
        <w:spacing w:before="0"/>
        <w:rPr>
          <w:rStyle w:val="1Char"/>
        </w:rPr>
      </w:pPr>
      <w:bookmarkStart w:id="132" w:name="_Toc34756952"/>
      <w:r>
        <w:rPr>
          <w:rStyle w:val="1Char"/>
        </w:rPr>
        <w:lastRenderedPageBreak/>
        <w:t>Επίλογος</w:t>
      </w:r>
      <w:bookmarkEnd w:id="132"/>
    </w:p>
    <w:p w14:paraId="73F2D353" w14:textId="77777777" w:rsidR="0021487F" w:rsidRDefault="0021487F" w:rsidP="00086310">
      <w:pPr>
        <w:spacing w:after="0"/>
        <w:jc w:val="both"/>
      </w:pPr>
      <w:r>
        <w:t>Η αναλυτική περιγραφή των ορισμών και των δεικτών ενεργειακής φτώχειας καταδεικνύει πως από το σύνολο των 28 χωρών μελών της Ε.Ε., μόνο 8 έχουν επίσημο ορισμό, και πολύ λιγότερες επίσημους δείκτες μέτρησης της. Το γεγονός αυτό καθιστά την αναγνώριση και την ποσοτικοποίηση της ενεργειακής φτώχειας αρκετά δύσκολο έργο. Παρόλα αυτά, όλες οι χώρες εφαρμόζουν μέτρα αντιμετώπισης της ενεργειακής πενίας. Συμπεραίνεται ότι υπάρχουν δυο προσεγγίσεις των κρατών μελών στην εφαρμογή των μέτρων αντιμετώπισης, η κοινωνική και η ενεργειακή. Κάθε χώρα έχει αναπτύξει μέτρα που εντάσσονται στην ατζέντα της κοινωνικής πολιτικής των κρατών αλλά και μέτρα που εντάσσονται στην ενεργειακή και κλιματική τους πολιτική.</w:t>
      </w:r>
    </w:p>
    <w:p w14:paraId="45A21A47" w14:textId="77777777" w:rsidR="0021487F" w:rsidRDefault="0021487F" w:rsidP="00086310">
      <w:pPr>
        <w:spacing w:after="0"/>
        <w:jc w:val="both"/>
      </w:pPr>
    </w:p>
    <w:p w14:paraId="76D6EAD5" w14:textId="77777777" w:rsidR="0021487F" w:rsidRDefault="0021487F" w:rsidP="00086310">
      <w:pPr>
        <w:spacing w:after="0"/>
        <w:jc w:val="both"/>
      </w:pPr>
      <w:r>
        <w:t xml:space="preserve">Συγκεκριμένα, τα μέτρα κοινωνικής πολιτικής στοχεύουν στη στήριξη κοινωνικά ευάλωτων νοικοκυριών. Σε αρκετές χώρες της Ε.Ε. εφαρμόζονται επιδοματικές πολιτικές που στοχεύουν στην οικονομική στήριξη χαμηλόμισθων νοικοκυριών για την κάλυψη των ενεργειακών δαπανών στέγασης. Παράλληλα, παρατηρούνται σε αρκετές χώρες προγράμματα επιδότησης ενεργειακής αναβάθμισης παλιών κατοικιών, πολυκατοικιών και κτιρίων κοινωνικής στέγασης, που στην πλειονότητά τους στεγάζουν ευάλωτα νοικοκυριά. Σε πολλές χώρες συναντώνται μέτρα </w:t>
      </w:r>
      <w:r w:rsidRPr="00311A8E">
        <w:t>τα οποία παρέχουν άμεση οικονομική στήριξη στα νοικοκυριά για την πληρωμή των ενεργειακών τους λογαριασμών</w:t>
      </w:r>
      <w:r>
        <w:t>, όπως είναι τα κοινωνικά τιμολόγια. Τέλος, στην πλειονότητα των χωρών ισχύουν νομοθεσίες προστασίας από αποσύνδεση κατά τους χειμερινούς μήνες.</w:t>
      </w:r>
    </w:p>
    <w:p w14:paraId="2DFBF3CD" w14:textId="77777777" w:rsidR="0021487F" w:rsidRDefault="0021487F" w:rsidP="00086310">
      <w:pPr>
        <w:spacing w:after="0"/>
        <w:jc w:val="both"/>
      </w:pPr>
    </w:p>
    <w:p w14:paraId="35C4D438" w14:textId="77777777" w:rsidR="0021487F" w:rsidRDefault="0021487F" w:rsidP="00086310">
      <w:pPr>
        <w:spacing w:after="0"/>
        <w:jc w:val="both"/>
      </w:pPr>
      <w:r>
        <w:t>Στον αντίποδα, τα προγράμματα που πηγάζουν από την ενεργειακή και την κλιματική πολιτική ατζέντα των χωρών μελών, στόχο έχουν την βελτίωση της ενεργειακής κατάστασης των νοικοκυριών. Τα μέτρα αυτά εστιάζουν στην βελτίωση της θερμομονωτικής ικανότητας των κατοικιών ή στην αντικατάσταση των συστημάτων θέρμανσης. Παρατηρείται επίσης η διεξαγωγή ενεργειακών ελέγχων από επισκέψεις εξειδικευμένου προσωπικού και η παροχή συμβουλών για την βελτίωση της τρέχουσας ενεργειακής κατάστασης των νοικοκυριών. Περιορισμένα είναι επίσης τα μέτρα που διευκολύνουν την εγκατάσταση ανανεώσιμων πηγών ενέργειας και την αντικατάσταση ηλεκτρικών οικιακών συσκευών.</w:t>
      </w:r>
    </w:p>
    <w:p w14:paraId="5B0E2C87" w14:textId="77777777" w:rsidR="0021487F" w:rsidRDefault="0021487F" w:rsidP="00086310">
      <w:pPr>
        <w:spacing w:after="0"/>
        <w:jc w:val="both"/>
      </w:pPr>
    </w:p>
    <w:p w14:paraId="49CF1C1F" w14:textId="77777777" w:rsidR="0021487F" w:rsidRPr="0091315A" w:rsidRDefault="0021487F" w:rsidP="00086310">
      <w:pPr>
        <w:spacing w:after="0"/>
        <w:jc w:val="both"/>
      </w:pPr>
      <w:r>
        <w:t>Τέλος, παρατηρείται ότι οι χώρες οι οποίες δεν έχουν επίσημο ορισμό ενεργειακής φτώχειας ούτε δείκτες μέτρησης της ενεργειακής ένδειας, εντάσσουν την καταπολέμηση της ενεργειακής φτώχειας στους στόχους την κοινωνικής τους πολιτικής, εφαρμόζοντας τα αντίστοιχα μέτρα. Για αυτές τις χώρες η ενεργειακή φτώχεια δεν διαφοροποιείται από την εισοδηματική και για αυτό δεν αντιμετωπίζεται και διαφορετικά. Αντίθετα, οι χώρες που έχουν ορισμό και δείκτες μέτρησης αποτελούν την μειονότητα των χωρών της Ε.Ε. και η εξάλειψη της ενεργειακής φτώχειας αποτελεί στόχο της ενεργειακής και κλιματικής τους πολιτικής. Σε αυτές τις χώρες εφαρμόζονται κατά κύριο λόγο τα μέτρα βελτίωσης της ενεργειακής κατάστασης των νοικοκυριών που αποτυπώθηκαν στην παρούσα διπλωματική εργασία.</w:t>
      </w:r>
    </w:p>
    <w:p w14:paraId="2976AC60" w14:textId="77777777" w:rsidR="0021487F" w:rsidRPr="0091315A" w:rsidRDefault="0021487F" w:rsidP="00086310">
      <w:pPr>
        <w:spacing w:after="0"/>
        <w:jc w:val="both"/>
      </w:pPr>
    </w:p>
    <w:p w14:paraId="48BFB3EB" w14:textId="77777777" w:rsidR="0021487F" w:rsidRPr="008E2E6B" w:rsidRDefault="0021487F" w:rsidP="00086310">
      <w:pPr>
        <w:spacing w:after="0"/>
        <w:jc w:val="both"/>
        <w:rPr>
          <w:color w:val="2F5496" w:themeColor="accent1" w:themeShade="BF"/>
        </w:rPr>
      </w:pPr>
      <w:r w:rsidRPr="008E2E6B">
        <w:br w:type="page"/>
      </w:r>
    </w:p>
    <w:p w14:paraId="7D661E6D" w14:textId="77777777" w:rsidR="0021487F" w:rsidRDefault="0021487F" w:rsidP="00086310">
      <w:pPr>
        <w:jc w:val="both"/>
        <w:sectPr w:rsidR="0021487F">
          <w:footerReference w:type="default" r:id="rId98"/>
          <w:pgSz w:w="11906" w:h="16838"/>
          <w:pgMar w:top="1440" w:right="1800" w:bottom="1440" w:left="1800" w:header="708" w:footer="708" w:gutter="0"/>
          <w:cols w:space="708"/>
          <w:docGrid w:linePitch="360"/>
        </w:sectPr>
      </w:pPr>
      <w:r>
        <w:lastRenderedPageBreak/>
        <w:br w:type="page"/>
      </w:r>
    </w:p>
    <w:p w14:paraId="4DCA4B5F" w14:textId="247ACBC0" w:rsidR="00E01C4E" w:rsidRPr="004145E0" w:rsidRDefault="00E01C4E" w:rsidP="00086310">
      <w:pPr>
        <w:pStyle w:val="1"/>
        <w:numPr>
          <w:ilvl w:val="0"/>
          <w:numId w:val="0"/>
        </w:numPr>
        <w:spacing w:before="0"/>
        <w:ind w:left="360" w:hanging="360"/>
        <w:rPr>
          <w:lang w:val="en-GB"/>
        </w:rPr>
      </w:pPr>
      <w:bookmarkStart w:id="133" w:name="_Toc34756953"/>
      <w:r>
        <w:lastRenderedPageBreak/>
        <w:t>Βιβλιογραφία</w:t>
      </w:r>
      <w:bookmarkEnd w:id="133"/>
    </w:p>
    <w:p w14:paraId="4A5FCCEE" w14:textId="52AE7747" w:rsidR="008604D3" w:rsidRDefault="008604D3" w:rsidP="00086310">
      <w:pPr>
        <w:spacing w:after="400" w:line="360" w:lineRule="auto"/>
        <w:jc w:val="both"/>
        <w:rPr>
          <w:lang w:val="en-GB"/>
        </w:rPr>
      </w:pPr>
      <w:r w:rsidRPr="004145E0">
        <w:rPr>
          <w:lang w:val="en-GB"/>
        </w:rPr>
        <w:t xml:space="preserve">[1] </w:t>
      </w:r>
      <w:r w:rsidR="00077828" w:rsidRPr="008604D3">
        <w:rPr>
          <w:lang w:val="en-GB"/>
        </w:rPr>
        <w:t>Stefan Bouzarovski και Sergio Tirado Herrero</w:t>
      </w:r>
      <w:r w:rsidR="00077828">
        <w:rPr>
          <w:lang w:val="en-GB"/>
        </w:rPr>
        <w:t>,</w:t>
      </w:r>
      <w:r w:rsidR="00077828" w:rsidRPr="008604D3">
        <w:rPr>
          <w:lang w:val="en-GB"/>
        </w:rPr>
        <w:t xml:space="preserve"> </w:t>
      </w:r>
      <w:r w:rsidRPr="008604D3">
        <w:rPr>
          <w:lang w:val="en-GB"/>
        </w:rPr>
        <w:t xml:space="preserve">‘’The energy divide: Integrating energy transitions, regional inequalities and poverty </w:t>
      </w:r>
      <w:r w:rsidR="00077828">
        <w:rPr>
          <w:lang w:val="en-GB"/>
        </w:rPr>
        <w:t>trends in the European Union‘’</w:t>
      </w:r>
    </w:p>
    <w:p w14:paraId="074F47D9" w14:textId="38ACBE70" w:rsidR="00037789" w:rsidRDefault="00037789" w:rsidP="00086310">
      <w:pPr>
        <w:spacing w:after="400" w:line="360" w:lineRule="auto"/>
        <w:jc w:val="both"/>
        <w:rPr>
          <w:lang w:val="en-US"/>
        </w:rPr>
      </w:pPr>
      <w:r w:rsidRPr="004145E0">
        <w:rPr>
          <w:lang w:val="en-GB"/>
        </w:rPr>
        <w:t>[2]</w:t>
      </w:r>
      <w:r w:rsidR="009A59AC" w:rsidRPr="009A59AC">
        <w:rPr>
          <w:lang w:val="en-GB"/>
        </w:rPr>
        <w:t xml:space="preserve"> </w:t>
      </w:r>
      <w:r w:rsidR="009A59AC">
        <w:rPr>
          <w:lang w:val="en-US"/>
        </w:rPr>
        <w:t>”</w:t>
      </w:r>
      <w:r w:rsidRPr="00037789">
        <w:rPr>
          <w:lang w:val="en-US"/>
        </w:rPr>
        <w:t xml:space="preserve">Selecting Indicators to Measure Energy Poverty’’, </w:t>
      </w:r>
      <w:r w:rsidRPr="00037789">
        <w:t>των</w:t>
      </w:r>
      <w:r w:rsidRPr="00037789">
        <w:rPr>
          <w:lang w:val="en-US"/>
        </w:rPr>
        <w:t xml:space="preserve"> Koen Rademaekers, Jessica Yearwood, Alipio Ferreira (Trinomics) Steve Pye, Ian Hamilton, Paolo Agnolucci, David Grover (UCL) Jiří Karásek, Nataliya Anisimova (SEVEn), </w:t>
      </w:r>
      <w:r w:rsidRPr="00037789">
        <w:t>Ρότερνταμ</w:t>
      </w:r>
      <w:r w:rsidRPr="00037789">
        <w:rPr>
          <w:lang w:val="en-US"/>
        </w:rPr>
        <w:t xml:space="preserve"> 18 </w:t>
      </w:r>
      <w:r w:rsidRPr="00037789">
        <w:t>Μαΐου</w:t>
      </w:r>
      <w:r w:rsidRPr="00037789">
        <w:rPr>
          <w:lang w:val="en-US"/>
        </w:rPr>
        <w:t xml:space="preserve"> 2016</w:t>
      </w:r>
    </w:p>
    <w:p w14:paraId="09D3EE4D" w14:textId="6C1008E0" w:rsidR="00D10063" w:rsidRDefault="00D10063" w:rsidP="00086310">
      <w:pPr>
        <w:spacing w:after="400" w:line="360" w:lineRule="auto"/>
        <w:jc w:val="both"/>
        <w:rPr>
          <w:lang w:val="en-GB"/>
        </w:rPr>
      </w:pPr>
      <w:r w:rsidRPr="004145E0">
        <w:rPr>
          <w:lang w:val="en-GB"/>
        </w:rPr>
        <w:t>[</w:t>
      </w:r>
      <w:r w:rsidR="0021487F" w:rsidRPr="0021487F">
        <w:rPr>
          <w:lang w:val="en-US"/>
        </w:rPr>
        <w:t>3</w:t>
      </w:r>
      <w:r w:rsidRPr="004145E0">
        <w:rPr>
          <w:lang w:val="en-GB"/>
        </w:rPr>
        <w:t xml:space="preserve">] </w:t>
      </w:r>
      <w:r w:rsidRPr="00D10063">
        <w:rPr>
          <w:lang w:val="en-US"/>
        </w:rPr>
        <w:t>Marmot Review team ‘’</w:t>
      </w:r>
      <w:r w:rsidRPr="00D10063">
        <w:rPr>
          <w:lang w:val="en-GB"/>
        </w:rPr>
        <w:t xml:space="preserve"> The Health Impacts o</w:t>
      </w:r>
      <w:r w:rsidR="00077828">
        <w:rPr>
          <w:lang w:val="en-GB"/>
        </w:rPr>
        <w:t>f Cold Homes and Fuel Poverty’’</w:t>
      </w:r>
    </w:p>
    <w:p w14:paraId="394387B7" w14:textId="7B330D72" w:rsidR="00D10063" w:rsidRDefault="0021487F" w:rsidP="00086310">
      <w:pPr>
        <w:spacing w:after="400" w:line="360" w:lineRule="auto"/>
        <w:jc w:val="both"/>
        <w:rPr>
          <w:lang w:val="en-GB"/>
        </w:rPr>
      </w:pPr>
      <w:r>
        <w:rPr>
          <w:lang w:val="en-GB"/>
        </w:rPr>
        <w:t>[4</w:t>
      </w:r>
      <w:r w:rsidR="00D10063" w:rsidRPr="004145E0">
        <w:rPr>
          <w:lang w:val="en-GB"/>
        </w:rPr>
        <w:t xml:space="preserve">] </w:t>
      </w:r>
      <w:r w:rsidR="00D10063" w:rsidRPr="00D10063">
        <w:rPr>
          <w:lang w:val="en-US"/>
        </w:rPr>
        <w:t>J</w:t>
      </w:r>
      <w:r w:rsidR="00D10063" w:rsidRPr="00D10063">
        <w:rPr>
          <w:lang w:val="en-GB"/>
        </w:rPr>
        <w:t>.</w:t>
      </w:r>
      <w:r w:rsidR="00D10063" w:rsidRPr="00D10063">
        <w:rPr>
          <w:lang w:val="en-US"/>
        </w:rPr>
        <w:t>D</w:t>
      </w:r>
      <w:r w:rsidR="00D10063" w:rsidRPr="00D10063">
        <w:rPr>
          <w:lang w:val="en-GB"/>
        </w:rPr>
        <w:t>.</w:t>
      </w:r>
      <w:r w:rsidR="00D10063" w:rsidRPr="00D10063">
        <w:rPr>
          <w:lang w:val="en-US"/>
        </w:rPr>
        <w:t>Healy</w:t>
      </w:r>
      <w:r w:rsidR="00077828">
        <w:rPr>
          <w:lang w:val="en-US"/>
        </w:rPr>
        <w:t>,</w:t>
      </w:r>
      <w:r w:rsidR="00D10063" w:rsidRPr="00D10063">
        <w:rPr>
          <w:lang w:val="en-GB"/>
        </w:rPr>
        <w:t xml:space="preserve"> ‘’Excess winter mortality in Europe: a cross country analysis identifying key risk factors’’</w:t>
      </w:r>
    </w:p>
    <w:p w14:paraId="1A16C00E" w14:textId="3AC67B19" w:rsidR="00D10063" w:rsidRDefault="0021487F" w:rsidP="00086310">
      <w:pPr>
        <w:spacing w:after="400" w:line="360" w:lineRule="auto"/>
        <w:jc w:val="both"/>
        <w:rPr>
          <w:lang w:val="en-GB"/>
        </w:rPr>
      </w:pPr>
      <w:r>
        <w:rPr>
          <w:lang w:val="en-GB"/>
        </w:rPr>
        <w:t>[5</w:t>
      </w:r>
      <w:r w:rsidR="00D10063" w:rsidRPr="004145E0">
        <w:rPr>
          <w:lang w:val="en-GB"/>
        </w:rPr>
        <w:t xml:space="preserve">] </w:t>
      </w:r>
      <w:r w:rsidR="00D10063" w:rsidRPr="00C4703D">
        <w:rPr>
          <w:lang w:val="en-US"/>
        </w:rPr>
        <w:t>Tom</w:t>
      </w:r>
      <w:r w:rsidR="00D10063" w:rsidRPr="00C4703D">
        <w:rPr>
          <w:lang w:val="en-GB"/>
        </w:rPr>
        <w:t xml:space="preserve"> </w:t>
      </w:r>
      <w:r w:rsidR="00D10063" w:rsidRPr="00C4703D">
        <w:rPr>
          <w:lang w:val="en-US"/>
        </w:rPr>
        <w:t>Fowler</w:t>
      </w:r>
      <w:r w:rsidR="00077828">
        <w:rPr>
          <w:lang w:val="en-US"/>
        </w:rPr>
        <w:t>,</w:t>
      </w:r>
      <w:r w:rsidR="00D10063" w:rsidRPr="00C4703D">
        <w:rPr>
          <w:lang w:val="en-GB"/>
        </w:rPr>
        <w:t xml:space="preserve"> ‘’Excess Winter Deaths in Europe: a multi-country descriptive analysis’’</w:t>
      </w:r>
    </w:p>
    <w:p w14:paraId="48D2367D" w14:textId="29D2629E" w:rsidR="00C4703D" w:rsidRDefault="0021487F" w:rsidP="00086310">
      <w:pPr>
        <w:spacing w:after="400" w:line="360" w:lineRule="auto"/>
        <w:jc w:val="both"/>
      </w:pPr>
      <w:r>
        <w:t>[6</w:t>
      </w:r>
      <w:r w:rsidR="00C4703D">
        <w:t>]</w:t>
      </w:r>
      <w:r w:rsidR="00C4703D" w:rsidRPr="004145E0">
        <w:t xml:space="preserve"> </w:t>
      </w:r>
      <w:r w:rsidR="00864739">
        <w:t>Ε</w:t>
      </w:r>
      <w:r w:rsidR="00C4703D">
        <w:t>πίσημη ιστοσελίδα Η.Ε. ‘’</w:t>
      </w:r>
      <w:r w:rsidR="00C4703D" w:rsidRPr="00C4703D">
        <w:t xml:space="preserve"> </w:t>
      </w:r>
      <w:hyperlink r:id="rId99" w:history="1">
        <w:r w:rsidR="00C4703D">
          <w:rPr>
            <w:rStyle w:val="-"/>
          </w:rPr>
          <w:t>https://www.un.org/sustainabledevelopment/sustainable-consumption-production/</w:t>
        </w:r>
      </w:hyperlink>
      <w:r w:rsidR="00C4703D">
        <w:t>’’</w:t>
      </w:r>
    </w:p>
    <w:p w14:paraId="546412FD" w14:textId="7ACE9818" w:rsidR="008D5997" w:rsidRDefault="0021487F" w:rsidP="00086310">
      <w:pPr>
        <w:spacing w:after="0" w:line="240" w:lineRule="auto"/>
        <w:jc w:val="both"/>
      </w:pPr>
      <w:r>
        <w:t>[7</w:t>
      </w:r>
      <w:r w:rsidR="008D5997" w:rsidRPr="004145E0">
        <w:t xml:space="preserve">] </w:t>
      </w:r>
      <w:r w:rsidR="00864739">
        <w:t>Ε</w:t>
      </w:r>
      <w:r w:rsidR="008D5997">
        <w:t>πίσημη ιστοσελίδα ευρωπαϊκής στατιστικής υπηρεσίας</w:t>
      </w:r>
      <w:r w:rsidR="008A566C">
        <w:t xml:space="preserve"> </w:t>
      </w:r>
    </w:p>
    <w:p w14:paraId="1C10C9A9" w14:textId="59635FEE" w:rsidR="008D5997" w:rsidRDefault="008D5997" w:rsidP="00086310">
      <w:pPr>
        <w:spacing w:after="400" w:line="240" w:lineRule="auto"/>
        <w:jc w:val="both"/>
      </w:pPr>
      <w:r>
        <w:t>’’</w:t>
      </w:r>
      <w:r w:rsidRPr="008D5997">
        <w:t xml:space="preserve"> </w:t>
      </w:r>
      <w:hyperlink r:id="rId100" w:history="1">
        <w:r>
          <w:rPr>
            <w:rStyle w:val="-"/>
          </w:rPr>
          <w:t>https://ec.europa.eu/eurostat/databrowser/view/ten00125/default/line?lang=en</w:t>
        </w:r>
      </w:hyperlink>
      <w:r>
        <w:t>’’</w:t>
      </w:r>
    </w:p>
    <w:p w14:paraId="5F0A240C" w14:textId="06FCEE38" w:rsidR="00B4510C" w:rsidRDefault="0021487F" w:rsidP="00086310">
      <w:pPr>
        <w:spacing w:after="0" w:line="360" w:lineRule="auto"/>
        <w:jc w:val="both"/>
      </w:pPr>
      <w:r>
        <w:t>[8</w:t>
      </w:r>
      <w:r w:rsidR="008D5997">
        <w:t xml:space="preserve">] </w:t>
      </w:r>
      <w:r w:rsidR="00864739">
        <w:t>Ε</w:t>
      </w:r>
      <w:r w:rsidR="008D5997">
        <w:t>πίσημη ιστοσελίδα ευρωπαϊκής στατιστικής υπηρεσίας</w:t>
      </w:r>
    </w:p>
    <w:p w14:paraId="5026F8EC" w14:textId="77777777" w:rsidR="00AD00A5" w:rsidRDefault="008D5997" w:rsidP="00086310">
      <w:pPr>
        <w:spacing w:after="400" w:line="360" w:lineRule="auto"/>
        <w:jc w:val="both"/>
      </w:pPr>
      <w:r>
        <w:t xml:space="preserve"> </w:t>
      </w:r>
      <w:r w:rsidR="00B4510C">
        <w:t>‘’</w:t>
      </w:r>
      <w:r w:rsidR="00B4510C" w:rsidRPr="00B4510C">
        <w:t xml:space="preserve"> </w:t>
      </w:r>
      <w:hyperlink r:id="rId101" w:history="1">
        <w:r w:rsidR="00B4510C">
          <w:rPr>
            <w:rStyle w:val="-"/>
          </w:rPr>
          <w:t>https://ec.europa.eu/eurostat/databrowser/view/sdg_13_10/default/table?lang=en</w:t>
        </w:r>
      </w:hyperlink>
      <w:r w:rsidR="00B4510C">
        <w:t>’’</w:t>
      </w:r>
    </w:p>
    <w:p w14:paraId="3FA6AE79" w14:textId="77777777" w:rsidR="00F92380" w:rsidRDefault="00AD00A5" w:rsidP="00086310">
      <w:pPr>
        <w:spacing w:after="0" w:line="360" w:lineRule="auto"/>
        <w:jc w:val="both"/>
      </w:pPr>
      <w:r>
        <w:t>[</w:t>
      </w:r>
      <w:r w:rsidR="00390830">
        <w:t>9</w:t>
      </w:r>
      <w:r>
        <w:t xml:space="preserve">] </w:t>
      </w:r>
      <w:r w:rsidR="00864739">
        <w:t>Ε</w:t>
      </w:r>
      <w:r>
        <w:t>πίσημη ιστοσελίδα Αγγλικής κυβέρνησης:</w:t>
      </w:r>
    </w:p>
    <w:p w14:paraId="3A20B14D" w14:textId="4023FCD1" w:rsidR="00AD00A5" w:rsidRPr="004145E0" w:rsidRDefault="002C4352" w:rsidP="00086310">
      <w:pPr>
        <w:spacing w:after="400" w:line="360" w:lineRule="auto"/>
        <w:jc w:val="both"/>
      </w:pPr>
      <w:hyperlink r:id="rId102" w:history="1">
        <w:r w:rsidR="00AD00A5" w:rsidRPr="00AD00A5">
          <w:rPr>
            <w:rStyle w:val="-"/>
            <w:lang w:val="en-GB"/>
          </w:rPr>
          <w:t>https</w:t>
        </w:r>
        <w:r w:rsidR="00AD00A5" w:rsidRPr="004145E0">
          <w:rPr>
            <w:rStyle w:val="-"/>
          </w:rPr>
          <w:t>://</w:t>
        </w:r>
        <w:r w:rsidR="00AD00A5" w:rsidRPr="00AD00A5">
          <w:rPr>
            <w:rStyle w:val="-"/>
            <w:lang w:val="en-GB"/>
          </w:rPr>
          <w:t>www</w:t>
        </w:r>
        <w:r w:rsidR="00AD00A5" w:rsidRPr="004145E0">
          <w:rPr>
            <w:rStyle w:val="-"/>
          </w:rPr>
          <w:t>.</w:t>
        </w:r>
        <w:r w:rsidR="00AD00A5" w:rsidRPr="00AD00A5">
          <w:rPr>
            <w:rStyle w:val="-"/>
            <w:lang w:val="en-GB"/>
          </w:rPr>
          <w:t>gov</w:t>
        </w:r>
        <w:r w:rsidR="00AD00A5" w:rsidRPr="004145E0">
          <w:rPr>
            <w:rStyle w:val="-"/>
          </w:rPr>
          <w:t>.</w:t>
        </w:r>
        <w:r w:rsidR="00AD00A5" w:rsidRPr="00AD00A5">
          <w:rPr>
            <w:rStyle w:val="-"/>
            <w:lang w:val="en-GB"/>
          </w:rPr>
          <w:t>uk</w:t>
        </w:r>
        <w:r w:rsidR="00AD00A5" w:rsidRPr="004145E0">
          <w:rPr>
            <w:rStyle w:val="-"/>
          </w:rPr>
          <w:t>/</w:t>
        </w:r>
        <w:r w:rsidR="00AD00A5" w:rsidRPr="00AD00A5">
          <w:rPr>
            <w:rStyle w:val="-"/>
            <w:lang w:val="en-GB"/>
          </w:rPr>
          <w:t>government</w:t>
        </w:r>
        <w:r w:rsidR="00AD00A5" w:rsidRPr="004145E0">
          <w:rPr>
            <w:rStyle w:val="-"/>
          </w:rPr>
          <w:t>/</w:t>
        </w:r>
        <w:r w:rsidR="00AD00A5" w:rsidRPr="00AD00A5">
          <w:rPr>
            <w:rStyle w:val="-"/>
            <w:lang w:val="en-GB"/>
          </w:rPr>
          <w:t>collections</w:t>
        </w:r>
        <w:r w:rsidR="00AD00A5" w:rsidRPr="004145E0">
          <w:rPr>
            <w:rStyle w:val="-"/>
          </w:rPr>
          <w:t>/</w:t>
        </w:r>
        <w:r w:rsidR="00AD00A5" w:rsidRPr="00AD00A5">
          <w:rPr>
            <w:rStyle w:val="-"/>
            <w:lang w:val="en-GB"/>
          </w:rPr>
          <w:t>fuel</w:t>
        </w:r>
        <w:r w:rsidR="00AD00A5" w:rsidRPr="004145E0">
          <w:rPr>
            <w:rStyle w:val="-"/>
          </w:rPr>
          <w:t>-</w:t>
        </w:r>
        <w:r w:rsidR="00AD00A5" w:rsidRPr="00AD00A5">
          <w:rPr>
            <w:rStyle w:val="-"/>
            <w:lang w:val="en-GB"/>
          </w:rPr>
          <w:t>poverty</w:t>
        </w:r>
        <w:r w:rsidR="00AD00A5" w:rsidRPr="004145E0">
          <w:rPr>
            <w:rStyle w:val="-"/>
          </w:rPr>
          <w:t>-</w:t>
        </w:r>
        <w:r w:rsidR="00AD00A5" w:rsidRPr="00AD00A5">
          <w:rPr>
            <w:rStyle w:val="-"/>
            <w:lang w:val="en-GB"/>
          </w:rPr>
          <w:t>statistics</w:t>
        </w:r>
      </w:hyperlink>
    </w:p>
    <w:p w14:paraId="7BB439EC" w14:textId="2EDFA338" w:rsidR="00D10063" w:rsidRPr="00077828" w:rsidRDefault="00AD00A5" w:rsidP="00086310">
      <w:pPr>
        <w:spacing w:after="400" w:line="360" w:lineRule="auto"/>
        <w:jc w:val="both"/>
        <w:rPr>
          <w:lang w:val="en-US"/>
        </w:rPr>
      </w:pPr>
      <w:r w:rsidRPr="00077828">
        <w:rPr>
          <w:lang w:val="en-US"/>
        </w:rPr>
        <w:t>[</w:t>
      </w:r>
      <w:r w:rsidR="00390830" w:rsidRPr="00077828">
        <w:rPr>
          <w:lang w:val="en-US"/>
        </w:rPr>
        <w:t>10</w:t>
      </w:r>
      <w:r w:rsidRPr="00077828">
        <w:rPr>
          <w:lang w:val="en-US"/>
        </w:rPr>
        <w:t xml:space="preserve">] </w:t>
      </w:r>
      <w:r w:rsidRPr="001C7957">
        <w:rPr>
          <w:lang w:val="en-GB"/>
        </w:rPr>
        <w:t>John</w:t>
      </w:r>
      <w:r w:rsidRPr="00077828">
        <w:rPr>
          <w:lang w:val="en-US"/>
        </w:rPr>
        <w:t xml:space="preserve"> </w:t>
      </w:r>
      <w:r w:rsidRPr="001C7957">
        <w:rPr>
          <w:lang w:val="en-GB"/>
        </w:rPr>
        <w:t>Hills</w:t>
      </w:r>
      <w:r w:rsidR="00077828">
        <w:rPr>
          <w:lang w:val="en-GB"/>
        </w:rPr>
        <w:t>,</w:t>
      </w:r>
      <w:r w:rsidRPr="00077828">
        <w:rPr>
          <w:lang w:val="en-US"/>
        </w:rPr>
        <w:t xml:space="preserve"> ‘’</w:t>
      </w:r>
      <w:r w:rsidRPr="001C7957">
        <w:rPr>
          <w:lang w:val="en-GB"/>
        </w:rPr>
        <w:t>Getting</w:t>
      </w:r>
      <w:r w:rsidRPr="00077828">
        <w:rPr>
          <w:lang w:val="en-US"/>
        </w:rPr>
        <w:t xml:space="preserve"> </w:t>
      </w:r>
      <w:r w:rsidRPr="001C7957">
        <w:rPr>
          <w:lang w:val="en-GB"/>
        </w:rPr>
        <w:t>the</w:t>
      </w:r>
      <w:r w:rsidRPr="00077828">
        <w:rPr>
          <w:lang w:val="en-US"/>
        </w:rPr>
        <w:t xml:space="preserve"> </w:t>
      </w:r>
      <w:r w:rsidRPr="001C7957">
        <w:rPr>
          <w:lang w:val="en-GB"/>
        </w:rPr>
        <w:t>measure</w:t>
      </w:r>
      <w:r w:rsidRPr="00077828">
        <w:rPr>
          <w:lang w:val="en-US"/>
        </w:rPr>
        <w:t xml:space="preserve"> </w:t>
      </w:r>
      <w:r w:rsidRPr="001C7957">
        <w:rPr>
          <w:lang w:val="en-GB"/>
        </w:rPr>
        <w:t>of</w:t>
      </w:r>
      <w:r w:rsidRPr="00077828">
        <w:rPr>
          <w:lang w:val="en-US"/>
        </w:rPr>
        <w:t xml:space="preserve"> </w:t>
      </w:r>
      <w:r w:rsidRPr="001C7957">
        <w:rPr>
          <w:lang w:val="en-GB"/>
        </w:rPr>
        <w:t>fuel</w:t>
      </w:r>
      <w:r w:rsidRPr="00077828">
        <w:rPr>
          <w:lang w:val="en-US"/>
        </w:rPr>
        <w:t xml:space="preserve"> </w:t>
      </w:r>
      <w:r w:rsidRPr="001C7957">
        <w:rPr>
          <w:lang w:val="en-GB"/>
        </w:rPr>
        <w:t>poverty</w:t>
      </w:r>
      <w:r w:rsidRPr="00077828">
        <w:rPr>
          <w:lang w:val="en-US"/>
        </w:rPr>
        <w:t xml:space="preserve">’’, </w:t>
      </w:r>
      <w:r w:rsidRPr="001C7957">
        <w:rPr>
          <w:lang w:val="en-GB"/>
        </w:rPr>
        <w:t>CASE</w:t>
      </w:r>
      <w:r w:rsidRPr="00077828">
        <w:rPr>
          <w:lang w:val="en-US"/>
        </w:rPr>
        <w:t xml:space="preserve"> </w:t>
      </w:r>
      <w:r w:rsidRPr="001C7957">
        <w:rPr>
          <w:lang w:val="en-GB"/>
        </w:rPr>
        <w:t>report</w:t>
      </w:r>
      <w:r w:rsidRPr="00077828">
        <w:rPr>
          <w:lang w:val="en-US"/>
        </w:rPr>
        <w:t xml:space="preserve"> 72 </w:t>
      </w:r>
      <w:r w:rsidRPr="001C7957">
        <w:rPr>
          <w:lang w:val="en-GB"/>
        </w:rPr>
        <w:t>ISSN</w:t>
      </w:r>
      <w:r w:rsidRPr="00077828">
        <w:rPr>
          <w:lang w:val="en-US"/>
        </w:rPr>
        <w:t xml:space="preserve"> 1465-3001 </w:t>
      </w:r>
      <w:r w:rsidRPr="00967009">
        <w:t>Μάρτιος</w:t>
      </w:r>
      <w:r w:rsidRPr="00077828">
        <w:rPr>
          <w:lang w:val="en-US"/>
        </w:rPr>
        <w:t xml:space="preserve"> 2012</w:t>
      </w:r>
    </w:p>
    <w:p w14:paraId="7C3C4E9A" w14:textId="1D2D35B1" w:rsidR="003C6A39" w:rsidRDefault="003C6A39" w:rsidP="00086310">
      <w:pPr>
        <w:spacing w:after="400" w:line="360" w:lineRule="auto"/>
        <w:jc w:val="both"/>
      </w:pPr>
      <w:r>
        <w:t>[1</w:t>
      </w:r>
      <w:r w:rsidR="00390830">
        <w:t>1</w:t>
      </w:r>
      <w:r>
        <w:t xml:space="preserve">] </w:t>
      </w:r>
      <w:r w:rsidRPr="00967009">
        <w:t>Δημοσίευση της Ουαλικής κυβέρνησης στην ιστοσελίδα της https://gov.wales/fuel-poverty-strategy</w:t>
      </w:r>
      <w:r w:rsidR="008A566C">
        <w:t xml:space="preserve"> </w:t>
      </w:r>
      <w:r w:rsidRPr="00967009">
        <w:t>για την στρατηγική της καταπολέμησης της ενεργειακής φτώχειας, την ‘’Fuel poverty strategy 2010’’</w:t>
      </w:r>
    </w:p>
    <w:p w14:paraId="5B25BB34" w14:textId="58AEB4B2" w:rsidR="003C6A39" w:rsidRDefault="003C6A39" w:rsidP="00086310">
      <w:pPr>
        <w:spacing w:after="400" w:line="360" w:lineRule="auto"/>
        <w:jc w:val="both"/>
        <w:rPr>
          <w:rStyle w:val="-"/>
        </w:rPr>
      </w:pPr>
      <w:r>
        <w:lastRenderedPageBreak/>
        <w:t>[</w:t>
      </w:r>
      <w:r w:rsidR="00390830">
        <w:t>12</w:t>
      </w:r>
      <w:r>
        <w:t xml:space="preserve">] </w:t>
      </w:r>
      <w:r w:rsidR="0033281B">
        <w:t>Ν</w:t>
      </w:r>
      <w:r w:rsidRPr="00967009">
        <w:t xml:space="preserve">όμος της Σκωτσέζικης κυβέρνησης του 2019, asp 10 ‘’Fuel Poverty act 2019’’, από την επίσημη ιστοσελίδα της κυβέρνησης </w:t>
      </w:r>
      <w:hyperlink r:id="rId103" w:history="1">
        <w:r w:rsidRPr="00385465">
          <w:rPr>
            <w:rStyle w:val="-"/>
          </w:rPr>
          <w:t>http://www.legislation.gov.uk/asp/2019/10/enacted</w:t>
        </w:r>
      </w:hyperlink>
      <w:r>
        <w:rPr>
          <w:rStyle w:val="-"/>
        </w:rPr>
        <w:t xml:space="preserve"> </w:t>
      </w:r>
    </w:p>
    <w:p w14:paraId="5938AA0B" w14:textId="136100F5" w:rsidR="00864739" w:rsidRDefault="003C6A39" w:rsidP="00086310">
      <w:pPr>
        <w:spacing w:after="400" w:line="360" w:lineRule="auto"/>
        <w:jc w:val="both"/>
      </w:pPr>
      <w:r w:rsidRPr="0033281B">
        <w:t>[</w:t>
      </w:r>
      <w:r w:rsidR="00390830">
        <w:t>13</w:t>
      </w:r>
      <w:r w:rsidRPr="0033281B">
        <w:t>]</w:t>
      </w:r>
      <w:r w:rsidR="0033281B" w:rsidRPr="0033281B">
        <w:t xml:space="preserve"> </w:t>
      </w:r>
      <w:r w:rsidR="0033281B" w:rsidRPr="00967009">
        <w:t>Δημοσίευση της στρατηγική</w:t>
      </w:r>
      <w:r w:rsidR="0033281B">
        <w:t>ς</w:t>
      </w:r>
      <w:r w:rsidR="0033281B" w:rsidRPr="00967009">
        <w:t xml:space="preserve"> της καταπολέμησης της ενεργειακής φτώχεια</w:t>
      </w:r>
      <w:r w:rsidR="0033281B">
        <w:t xml:space="preserve"> της Β.Ιρλανδίας</w:t>
      </w:r>
      <w:r w:rsidR="008A566C">
        <w:t xml:space="preserve"> </w:t>
      </w:r>
      <w:r w:rsidR="0033281B" w:rsidRPr="00864739">
        <w:t>‘</w:t>
      </w:r>
      <w:r w:rsidR="0033281B" w:rsidRPr="0033281B">
        <w:rPr>
          <w:lang w:val="en-US"/>
        </w:rPr>
        <w:t>Fuel</w:t>
      </w:r>
      <w:r w:rsidR="0033281B" w:rsidRPr="00864739">
        <w:t xml:space="preserve"> </w:t>
      </w:r>
      <w:r w:rsidR="0033281B" w:rsidRPr="0033281B">
        <w:rPr>
          <w:lang w:val="en-US"/>
        </w:rPr>
        <w:t>poverty</w:t>
      </w:r>
      <w:r w:rsidR="0033281B" w:rsidRPr="00864739">
        <w:t xml:space="preserve"> </w:t>
      </w:r>
      <w:r w:rsidR="0033281B" w:rsidRPr="0033281B">
        <w:rPr>
          <w:lang w:val="en-US"/>
        </w:rPr>
        <w:t>strategy</w:t>
      </w:r>
      <w:r w:rsidR="0033281B" w:rsidRPr="00864739">
        <w:t xml:space="preserve"> </w:t>
      </w:r>
      <w:r w:rsidR="0033281B" w:rsidRPr="0033281B">
        <w:rPr>
          <w:lang w:val="en-US"/>
        </w:rPr>
        <w:t>for</w:t>
      </w:r>
      <w:r w:rsidR="0033281B" w:rsidRPr="00864739">
        <w:t xml:space="preserve"> </w:t>
      </w:r>
      <w:r w:rsidR="0033281B" w:rsidRPr="0033281B">
        <w:rPr>
          <w:lang w:val="en-US"/>
        </w:rPr>
        <w:t>Northern</w:t>
      </w:r>
      <w:r w:rsidR="0033281B" w:rsidRPr="00864739">
        <w:t xml:space="preserve"> </w:t>
      </w:r>
      <w:r w:rsidR="0033281B" w:rsidRPr="0033281B">
        <w:rPr>
          <w:lang w:val="en-US"/>
        </w:rPr>
        <w:t>Ireland</w:t>
      </w:r>
      <w:r w:rsidR="0033281B" w:rsidRPr="00864739">
        <w:t xml:space="preserve"> – </w:t>
      </w:r>
      <w:r w:rsidR="0033281B" w:rsidRPr="0033281B">
        <w:rPr>
          <w:lang w:val="en-US"/>
        </w:rPr>
        <w:t>Warmer</w:t>
      </w:r>
      <w:r w:rsidR="0033281B" w:rsidRPr="00864739">
        <w:t xml:space="preserve"> </w:t>
      </w:r>
      <w:r w:rsidR="0033281B" w:rsidRPr="0033281B">
        <w:rPr>
          <w:lang w:val="en-US"/>
        </w:rPr>
        <w:t>Healthier</w:t>
      </w:r>
      <w:r w:rsidR="0033281B" w:rsidRPr="00864739">
        <w:t xml:space="preserve"> </w:t>
      </w:r>
      <w:r w:rsidR="0033281B" w:rsidRPr="0033281B">
        <w:rPr>
          <w:lang w:val="en-US"/>
        </w:rPr>
        <w:t>Homes</w:t>
      </w:r>
      <w:r w:rsidR="0033281B" w:rsidRPr="00864739">
        <w:t>’</w:t>
      </w:r>
    </w:p>
    <w:p w14:paraId="053C788F" w14:textId="01D555CD" w:rsidR="00864739" w:rsidRDefault="00864739" w:rsidP="00086310">
      <w:pPr>
        <w:spacing w:after="400" w:line="360" w:lineRule="auto"/>
        <w:jc w:val="both"/>
      </w:pPr>
      <w:r>
        <w:t>[</w:t>
      </w:r>
      <w:r w:rsidR="00390830">
        <w:t>14</w:t>
      </w:r>
      <w:r>
        <w:t>] Δ</w:t>
      </w:r>
      <w:r w:rsidRPr="00967009">
        <w:t>ημοσιεύσεις του Υπουργείου Επικοινωνιών, Κλιματικής Δράσης και Περιβάλλοντος</w:t>
      </w:r>
      <w:r>
        <w:t xml:space="preserve"> της Ιρλανδίας</w:t>
      </w:r>
      <w:r w:rsidRPr="00967009">
        <w:t>, ‘’</w:t>
      </w:r>
      <w:r w:rsidRPr="00864739">
        <w:rPr>
          <w:lang w:val="en-US"/>
        </w:rPr>
        <w:t>Strategy</w:t>
      </w:r>
      <w:r w:rsidRPr="00967009">
        <w:t xml:space="preserve"> </w:t>
      </w:r>
      <w:r w:rsidRPr="00864739">
        <w:rPr>
          <w:lang w:val="en-US"/>
        </w:rPr>
        <w:t>to</w:t>
      </w:r>
      <w:r w:rsidRPr="00967009">
        <w:t xml:space="preserve"> </w:t>
      </w:r>
      <w:r w:rsidRPr="00864739">
        <w:rPr>
          <w:lang w:val="en-US"/>
        </w:rPr>
        <w:t>Combat</w:t>
      </w:r>
      <w:r w:rsidRPr="00967009">
        <w:t xml:space="preserve"> </w:t>
      </w:r>
      <w:r w:rsidRPr="00864739">
        <w:rPr>
          <w:lang w:val="en-US"/>
        </w:rPr>
        <w:t>Energy</w:t>
      </w:r>
      <w:r w:rsidRPr="00967009">
        <w:t xml:space="preserve"> </w:t>
      </w:r>
      <w:r w:rsidRPr="00864739">
        <w:rPr>
          <w:lang w:val="en-US"/>
        </w:rPr>
        <w:t>Poverty</w:t>
      </w:r>
      <w:r w:rsidRPr="00967009">
        <w:t xml:space="preserve"> ‘’και ’’</w:t>
      </w:r>
      <w:r w:rsidRPr="00864739">
        <w:rPr>
          <w:lang w:val="en-US"/>
        </w:rPr>
        <w:t>Warmer</w:t>
      </w:r>
      <w:r w:rsidRPr="00967009">
        <w:t xml:space="preserve"> </w:t>
      </w:r>
      <w:r w:rsidRPr="00864739">
        <w:rPr>
          <w:lang w:val="en-US"/>
        </w:rPr>
        <w:t>Homes</w:t>
      </w:r>
      <w:r w:rsidRPr="00967009">
        <w:t xml:space="preserve">. </w:t>
      </w:r>
      <w:r w:rsidRPr="00864739">
        <w:rPr>
          <w:lang w:val="en-US"/>
        </w:rPr>
        <w:t>A</w:t>
      </w:r>
      <w:r w:rsidRPr="003C6A39">
        <w:t xml:space="preserve"> </w:t>
      </w:r>
      <w:r w:rsidRPr="00864739">
        <w:rPr>
          <w:lang w:val="en-US"/>
        </w:rPr>
        <w:t>strategy</w:t>
      </w:r>
      <w:r w:rsidRPr="003C6A39">
        <w:t xml:space="preserve"> </w:t>
      </w:r>
      <w:r w:rsidRPr="00864739">
        <w:rPr>
          <w:lang w:val="en-US"/>
        </w:rPr>
        <w:t>for</w:t>
      </w:r>
      <w:r w:rsidRPr="003C6A39">
        <w:t xml:space="preserve"> </w:t>
      </w:r>
      <w:r w:rsidRPr="00864739">
        <w:rPr>
          <w:lang w:val="en-US"/>
        </w:rPr>
        <w:t>Affordable</w:t>
      </w:r>
      <w:r w:rsidRPr="003C6A39">
        <w:t xml:space="preserve"> </w:t>
      </w:r>
      <w:r w:rsidRPr="00864739">
        <w:rPr>
          <w:lang w:val="en-US"/>
        </w:rPr>
        <w:t>Energy</w:t>
      </w:r>
      <w:r w:rsidRPr="003C6A39">
        <w:t xml:space="preserve"> </w:t>
      </w:r>
      <w:r w:rsidRPr="00864739">
        <w:rPr>
          <w:lang w:val="en-US"/>
        </w:rPr>
        <w:t>in</w:t>
      </w:r>
      <w:r w:rsidRPr="003C6A39">
        <w:t xml:space="preserve"> </w:t>
      </w:r>
      <w:r w:rsidRPr="00864739">
        <w:rPr>
          <w:lang w:val="en-US"/>
        </w:rPr>
        <w:t>Ireland</w:t>
      </w:r>
      <w:r w:rsidRPr="003C6A39">
        <w:t>’’</w:t>
      </w:r>
    </w:p>
    <w:p w14:paraId="5C9EC1F1" w14:textId="35C0B011" w:rsidR="00864739" w:rsidRDefault="00864739" w:rsidP="00086310">
      <w:pPr>
        <w:spacing w:after="400" w:line="360" w:lineRule="auto"/>
        <w:jc w:val="both"/>
      </w:pPr>
      <w:r>
        <w:t>[</w:t>
      </w:r>
      <w:r w:rsidR="00390830">
        <w:t>15</w:t>
      </w:r>
      <w:r>
        <w:t>] Ν</w:t>
      </w:r>
      <w:r w:rsidRPr="00967009">
        <w:t>όμος</w:t>
      </w:r>
      <w:r>
        <w:t xml:space="preserve"> της γαλλικής κυβέρνησης</w:t>
      </w:r>
      <w:r w:rsidR="00CD75A8">
        <w:t>,</w:t>
      </w:r>
      <w:r w:rsidRPr="00967009">
        <w:t xml:space="preserve"> </w:t>
      </w:r>
      <w:r w:rsidRPr="00864739">
        <w:rPr>
          <w:lang w:val="en-US"/>
        </w:rPr>
        <w:t>Grenelle</w:t>
      </w:r>
      <w:r w:rsidRPr="00967009">
        <w:t xml:space="preserve"> </w:t>
      </w:r>
      <w:r w:rsidRPr="00864739">
        <w:rPr>
          <w:lang w:val="en-US"/>
        </w:rPr>
        <w:t>II</w:t>
      </w:r>
      <w:r w:rsidRPr="00967009">
        <w:t xml:space="preserve"> </w:t>
      </w:r>
      <w:r w:rsidR="00CD75A8">
        <w:t xml:space="preserve">της </w:t>
      </w:r>
      <w:r w:rsidRPr="00967009">
        <w:t>12 Ιουλίου 2010</w:t>
      </w:r>
    </w:p>
    <w:p w14:paraId="1F2D2232" w14:textId="03138963" w:rsidR="00CD75A8" w:rsidRPr="000F54B1" w:rsidRDefault="00CD75A8" w:rsidP="00086310">
      <w:pPr>
        <w:spacing w:after="400" w:line="360" w:lineRule="auto"/>
        <w:jc w:val="both"/>
      </w:pPr>
      <w:r w:rsidRPr="000F54B1">
        <w:t>[</w:t>
      </w:r>
      <w:r w:rsidR="00390830" w:rsidRPr="000F54B1">
        <w:t>16</w:t>
      </w:r>
      <w:r w:rsidRPr="000F54B1">
        <w:t xml:space="preserve">] </w:t>
      </w:r>
      <w:r>
        <w:t>Δ</w:t>
      </w:r>
      <w:r w:rsidRPr="00967009">
        <w:t>ημοσίευση</w:t>
      </w:r>
      <w:r w:rsidR="008A566C" w:rsidRPr="000F54B1">
        <w:t xml:space="preserve"> </w:t>
      </w:r>
      <w:r w:rsidRPr="00967009">
        <w:t>του</w:t>
      </w:r>
      <w:r w:rsidRPr="000F54B1">
        <w:t xml:space="preserve"> </w:t>
      </w:r>
      <w:r w:rsidRPr="00967009">
        <w:t>πανεπιστημίου</w:t>
      </w:r>
      <w:r w:rsidRPr="000F54B1">
        <w:t xml:space="preserve"> </w:t>
      </w:r>
      <w:r w:rsidRPr="00967009">
        <w:t>του</w:t>
      </w:r>
      <w:r w:rsidRPr="000F54B1">
        <w:t xml:space="preserve"> </w:t>
      </w:r>
      <w:r w:rsidRPr="00CD75A8">
        <w:rPr>
          <w:lang w:val="en-US"/>
        </w:rPr>
        <w:t>Leeds</w:t>
      </w:r>
      <w:r w:rsidRPr="000F54B1">
        <w:t xml:space="preserve"> </w:t>
      </w:r>
      <w:r>
        <w:t>στις</w:t>
      </w:r>
      <w:r w:rsidRPr="000F54B1">
        <w:t xml:space="preserve"> 17.01.2018, ‘’ </w:t>
      </w:r>
      <w:r w:rsidRPr="00CD75A8">
        <w:rPr>
          <w:lang w:val="en-US"/>
        </w:rPr>
        <w:t>Capturing</w:t>
      </w:r>
      <w:r w:rsidRPr="000F54B1">
        <w:t xml:space="preserve"> </w:t>
      </w:r>
      <w:r w:rsidRPr="00CD75A8">
        <w:rPr>
          <w:lang w:val="en-US"/>
        </w:rPr>
        <w:t>the</w:t>
      </w:r>
      <w:r w:rsidRPr="000F54B1">
        <w:t xml:space="preserve"> </w:t>
      </w:r>
      <w:r w:rsidRPr="00CD75A8">
        <w:rPr>
          <w:lang w:val="en-US"/>
        </w:rPr>
        <w:t>multifaceted</w:t>
      </w:r>
      <w:r w:rsidRPr="000F54B1">
        <w:t xml:space="preserve"> </w:t>
      </w:r>
      <w:r w:rsidRPr="00CD75A8">
        <w:rPr>
          <w:lang w:val="en-US"/>
        </w:rPr>
        <w:t>nature</w:t>
      </w:r>
      <w:r w:rsidRPr="000F54B1">
        <w:t xml:space="preserve"> </w:t>
      </w:r>
      <w:r w:rsidRPr="00CD75A8">
        <w:rPr>
          <w:lang w:val="en-US"/>
        </w:rPr>
        <w:t>of</w:t>
      </w:r>
      <w:r w:rsidRPr="000F54B1">
        <w:t xml:space="preserve"> </w:t>
      </w:r>
      <w:r w:rsidRPr="00CD75A8">
        <w:rPr>
          <w:lang w:val="en-US"/>
        </w:rPr>
        <w:t>energy</w:t>
      </w:r>
      <w:r w:rsidRPr="000F54B1">
        <w:t xml:space="preserve"> </w:t>
      </w:r>
      <w:r w:rsidRPr="00CD75A8">
        <w:rPr>
          <w:lang w:val="en-US"/>
        </w:rPr>
        <w:t>poverty</w:t>
      </w:r>
      <w:r w:rsidRPr="000F54B1">
        <w:t xml:space="preserve">: </w:t>
      </w:r>
      <w:r w:rsidRPr="00CD75A8">
        <w:rPr>
          <w:lang w:val="en-US"/>
        </w:rPr>
        <w:t>Lessons</w:t>
      </w:r>
      <w:r w:rsidRPr="000F54B1">
        <w:t xml:space="preserve"> </w:t>
      </w:r>
      <w:r w:rsidRPr="00CD75A8">
        <w:rPr>
          <w:lang w:val="en-US"/>
        </w:rPr>
        <w:t>from</w:t>
      </w:r>
      <w:r w:rsidRPr="000F54B1">
        <w:t xml:space="preserve"> </w:t>
      </w:r>
      <w:r w:rsidRPr="00CD75A8">
        <w:rPr>
          <w:lang w:val="en-US"/>
        </w:rPr>
        <w:t>Belgium</w:t>
      </w:r>
      <w:r w:rsidRPr="000F54B1">
        <w:t xml:space="preserve">’’, </w:t>
      </w:r>
      <w:r w:rsidRPr="00967009">
        <w:t>των</w:t>
      </w:r>
      <w:r w:rsidRPr="000F54B1">
        <w:t xml:space="preserve"> </w:t>
      </w:r>
      <w:r w:rsidRPr="00CD75A8">
        <w:rPr>
          <w:lang w:val="en-US"/>
        </w:rPr>
        <w:t>Meyer</w:t>
      </w:r>
      <w:r w:rsidRPr="000F54B1">
        <w:t xml:space="preserve"> </w:t>
      </w:r>
      <w:r w:rsidRPr="00CD75A8">
        <w:rPr>
          <w:lang w:val="en-US"/>
        </w:rPr>
        <w:t>S</w:t>
      </w:r>
      <w:r w:rsidRPr="000F54B1">
        <w:t xml:space="preserve">., </w:t>
      </w:r>
      <w:r w:rsidRPr="00CD75A8">
        <w:rPr>
          <w:lang w:val="en-US"/>
        </w:rPr>
        <w:t>Holzemer</w:t>
      </w:r>
      <w:r w:rsidRPr="000F54B1">
        <w:t xml:space="preserve"> </w:t>
      </w:r>
      <w:r w:rsidRPr="00CD75A8">
        <w:rPr>
          <w:lang w:val="en-US"/>
        </w:rPr>
        <w:t>L</w:t>
      </w:r>
      <w:r w:rsidRPr="000F54B1">
        <w:t xml:space="preserve">. </w:t>
      </w:r>
      <w:r w:rsidRPr="00967009">
        <w:t>και</w:t>
      </w:r>
      <w:r w:rsidRPr="000F54B1">
        <w:t xml:space="preserve"> </w:t>
      </w:r>
      <w:r w:rsidRPr="00967009">
        <w:t>Β</w:t>
      </w:r>
      <w:r w:rsidRPr="000F54B1">
        <w:t xml:space="preserve">. </w:t>
      </w:r>
      <w:r w:rsidRPr="00CD75A8">
        <w:rPr>
          <w:lang w:val="en-US"/>
        </w:rPr>
        <w:t>Delbeke</w:t>
      </w:r>
      <w:r w:rsidRPr="000F54B1">
        <w:t>.</w:t>
      </w:r>
    </w:p>
    <w:p w14:paraId="5CB88A1A" w14:textId="56EE3B29" w:rsidR="00CD75A8" w:rsidRPr="000F0865" w:rsidRDefault="00CD75A8" w:rsidP="00086310">
      <w:pPr>
        <w:spacing w:after="400" w:line="360" w:lineRule="auto"/>
        <w:jc w:val="both"/>
      </w:pPr>
      <w:r w:rsidRPr="000F0865">
        <w:t>[</w:t>
      </w:r>
      <w:r w:rsidR="00390830">
        <w:t>17</w:t>
      </w:r>
      <w:r w:rsidRPr="000F0865">
        <w:t>]</w:t>
      </w:r>
      <w:r w:rsidR="008A566C" w:rsidRPr="000F0865">
        <w:t xml:space="preserve"> </w:t>
      </w:r>
      <w:r>
        <w:t>Δημοσίευση</w:t>
      </w:r>
      <w:r w:rsidRPr="000F0865">
        <w:t xml:space="preserve"> </w:t>
      </w:r>
      <w:r>
        <w:t>του</w:t>
      </w:r>
      <w:r w:rsidRPr="000F0865">
        <w:t xml:space="preserve"> </w:t>
      </w:r>
      <w:r w:rsidRPr="002A575E">
        <w:t>Φεβρουάριο</w:t>
      </w:r>
      <w:r w:rsidRPr="000F0865">
        <w:t xml:space="preserve"> 2016,</w:t>
      </w:r>
      <w:r w:rsidR="008A566C" w:rsidRPr="000F0865">
        <w:t xml:space="preserve"> </w:t>
      </w:r>
      <w:r w:rsidRPr="000F0865">
        <w:t>‘’</w:t>
      </w:r>
      <w:r w:rsidRPr="00CD75A8">
        <w:rPr>
          <w:lang w:val="en-US"/>
        </w:rPr>
        <w:t>The</w:t>
      </w:r>
      <w:r w:rsidRPr="000F0865">
        <w:t xml:space="preserve"> </w:t>
      </w:r>
      <w:r w:rsidRPr="00CD75A8">
        <w:rPr>
          <w:lang w:val="en-US"/>
        </w:rPr>
        <w:t>Energy</w:t>
      </w:r>
      <w:r w:rsidRPr="000F0865">
        <w:t xml:space="preserve"> </w:t>
      </w:r>
      <w:r w:rsidRPr="00CD75A8">
        <w:rPr>
          <w:lang w:val="en-US"/>
        </w:rPr>
        <w:t>Poverty</w:t>
      </w:r>
      <w:r w:rsidRPr="000F0865">
        <w:t xml:space="preserve"> </w:t>
      </w:r>
      <w:r w:rsidRPr="00CD75A8">
        <w:rPr>
          <w:lang w:val="en-US"/>
        </w:rPr>
        <w:t>Barometer</w:t>
      </w:r>
      <w:r w:rsidRPr="000F0865">
        <w:t xml:space="preserve"> 2009-2013’’, </w:t>
      </w:r>
      <w:r w:rsidRPr="00967009">
        <w:t>των</w:t>
      </w:r>
      <w:r w:rsidRPr="000F0865">
        <w:t xml:space="preserve"> </w:t>
      </w:r>
      <w:r w:rsidRPr="00CD75A8">
        <w:rPr>
          <w:lang w:val="en-US"/>
        </w:rPr>
        <w:t>Bart</w:t>
      </w:r>
      <w:r w:rsidRPr="000F0865">
        <w:t xml:space="preserve"> </w:t>
      </w:r>
      <w:r w:rsidRPr="00CD75A8">
        <w:rPr>
          <w:lang w:val="en-US"/>
        </w:rPr>
        <w:t>Delbeke</w:t>
      </w:r>
      <w:r w:rsidRPr="000F0865">
        <w:t xml:space="preserve"> </w:t>
      </w:r>
      <w:r>
        <w:t>και</w:t>
      </w:r>
      <w:r w:rsidRPr="000F0865">
        <w:t xml:space="preserve"> </w:t>
      </w:r>
      <w:r w:rsidRPr="00CD75A8">
        <w:rPr>
          <w:lang w:val="en-US"/>
        </w:rPr>
        <w:t>Sandrine</w:t>
      </w:r>
      <w:r w:rsidRPr="000F0865">
        <w:t xml:space="preserve"> </w:t>
      </w:r>
      <w:r w:rsidRPr="00CD75A8">
        <w:rPr>
          <w:lang w:val="en-US"/>
        </w:rPr>
        <w:t>Meyer</w:t>
      </w:r>
      <w:r w:rsidRPr="000F0865">
        <w:t>.</w:t>
      </w:r>
    </w:p>
    <w:p w14:paraId="7365194D" w14:textId="55A6E970" w:rsidR="00CD75A8" w:rsidRDefault="00CD75A8" w:rsidP="00086310">
      <w:pPr>
        <w:spacing w:after="400" w:line="360" w:lineRule="auto"/>
        <w:jc w:val="both"/>
      </w:pPr>
      <w:r>
        <w:t>[</w:t>
      </w:r>
      <w:r w:rsidR="00077828">
        <w:t>18</w:t>
      </w:r>
      <w:r>
        <w:t>] Δ</w:t>
      </w:r>
      <w:r w:rsidRPr="00967009">
        <w:t xml:space="preserve">ημοσίευση μελέτης της Ρυθμιστικής Αρχής Ενέργειας της Αυστρίας </w:t>
      </w:r>
      <w:r>
        <w:t xml:space="preserve">με ενδεικτικές προτάσεις </w:t>
      </w:r>
      <w:r w:rsidRPr="00967009">
        <w:t>για τον ορισμό και τους δείκτες ενεργειακής φτώχειας της χώρας, ‘’Energy Poverty in Austria, definitions and indicators, of E-control’’</w:t>
      </w:r>
    </w:p>
    <w:p w14:paraId="55B9A511" w14:textId="461AA78A" w:rsidR="00967009" w:rsidRDefault="001E0D5C" w:rsidP="00086310">
      <w:pPr>
        <w:spacing w:after="400" w:line="360" w:lineRule="auto"/>
        <w:jc w:val="both"/>
      </w:pPr>
      <w:r>
        <w:t>[</w:t>
      </w:r>
      <w:r w:rsidR="00077828">
        <w:t>19</w:t>
      </w:r>
      <w:r>
        <w:t xml:space="preserve">] </w:t>
      </w:r>
      <w:r w:rsidRPr="00967009">
        <w:t>Ο περί Ρύθμισης της Αγοράς Ηλεκτρισμού Τροποποιητικός Νόμος του 2012 (Ν.211(Ι)/2012))</w:t>
      </w:r>
      <w:r>
        <w:t>, της κυπριακής κυβέρνησης</w:t>
      </w:r>
    </w:p>
    <w:p w14:paraId="5AAD659A" w14:textId="7A89D173" w:rsidR="001E0D5C" w:rsidRDefault="001E0D5C" w:rsidP="00086310">
      <w:pPr>
        <w:spacing w:after="400" w:line="360" w:lineRule="auto"/>
        <w:jc w:val="both"/>
      </w:pPr>
      <w:r>
        <w:t>[</w:t>
      </w:r>
      <w:r w:rsidR="00AC5F0E">
        <w:t>2</w:t>
      </w:r>
      <w:r w:rsidR="00077828" w:rsidRPr="00077828">
        <w:t>0</w:t>
      </w:r>
      <w:r>
        <w:t>] Ν</w:t>
      </w:r>
      <w:r w:rsidRPr="00967009">
        <w:t>όμος 250/2012</w:t>
      </w:r>
      <w:r w:rsidR="008A566C">
        <w:t xml:space="preserve"> </w:t>
      </w:r>
      <w:r w:rsidRPr="00967009">
        <w:t>της 12 Ιουλίου του 2012, για τον Κανονισμό των Εταιρειών Διαχείρισης των Δικτύων Θέρμανσης, Ηλεκτρικής Ενέργειας και Φυσικού Αερίου</w:t>
      </w:r>
      <w:r>
        <w:t>, του κοινοβουλίου της Σλοβακίας.</w:t>
      </w:r>
    </w:p>
    <w:p w14:paraId="0F477FF5" w14:textId="3EB4B220" w:rsidR="001E0D5C" w:rsidRDefault="001E0D5C" w:rsidP="00086310">
      <w:pPr>
        <w:spacing w:after="400" w:line="360" w:lineRule="auto"/>
        <w:jc w:val="both"/>
      </w:pPr>
      <w:r w:rsidRPr="001E0D5C">
        <w:t>[</w:t>
      </w:r>
      <w:r w:rsidR="00AC5F0E">
        <w:t>2</w:t>
      </w:r>
      <w:r w:rsidR="00077828" w:rsidRPr="00077828">
        <w:t>1</w:t>
      </w:r>
      <w:r w:rsidRPr="001E0D5C">
        <w:t>]</w:t>
      </w:r>
      <w:r w:rsidR="008A566C">
        <w:t xml:space="preserve"> </w:t>
      </w:r>
      <w:r>
        <w:t>Εθνική</w:t>
      </w:r>
      <w:r w:rsidRPr="001E0D5C">
        <w:t xml:space="preserve"> </w:t>
      </w:r>
      <w:r>
        <w:t>πολιτική</w:t>
      </w:r>
      <w:r w:rsidRPr="001E0D5C">
        <w:t xml:space="preserve"> </w:t>
      </w:r>
      <w:r>
        <w:t>καταπολέμησης</w:t>
      </w:r>
      <w:r w:rsidRPr="001E0D5C">
        <w:t xml:space="preserve"> </w:t>
      </w:r>
      <w:r>
        <w:t>της ενεργειακής φτώχειας της Ισπανίας, ‘’</w:t>
      </w:r>
      <w:r w:rsidRPr="001E0D5C">
        <w:rPr>
          <w:lang w:val="en-US"/>
        </w:rPr>
        <w:t>Estrategia</w:t>
      </w:r>
      <w:r w:rsidRPr="001E0D5C">
        <w:t xml:space="preserve"> </w:t>
      </w:r>
      <w:r w:rsidRPr="001E0D5C">
        <w:rPr>
          <w:lang w:val="en-US"/>
        </w:rPr>
        <w:t>Nacional</w:t>
      </w:r>
      <w:r w:rsidRPr="001E0D5C">
        <w:t xml:space="preserve"> </w:t>
      </w:r>
      <w:r w:rsidRPr="001E0D5C">
        <w:rPr>
          <w:lang w:val="en-US"/>
        </w:rPr>
        <w:t>contra</w:t>
      </w:r>
      <w:r w:rsidRPr="001E0D5C">
        <w:t xml:space="preserve"> </w:t>
      </w:r>
      <w:r w:rsidRPr="001E0D5C">
        <w:rPr>
          <w:lang w:val="en-US"/>
        </w:rPr>
        <w:t>la</w:t>
      </w:r>
      <w:r w:rsidRPr="001E0D5C">
        <w:t xml:space="preserve"> </w:t>
      </w:r>
      <w:r w:rsidRPr="001E0D5C">
        <w:rPr>
          <w:lang w:val="en-US"/>
        </w:rPr>
        <w:t>Pobreza</w:t>
      </w:r>
      <w:r w:rsidRPr="001E0D5C">
        <w:t xml:space="preserve"> </w:t>
      </w:r>
      <w:r w:rsidRPr="001E0D5C">
        <w:rPr>
          <w:lang w:val="en-US"/>
        </w:rPr>
        <w:t>Energetica</w:t>
      </w:r>
      <w:r w:rsidRPr="001E0D5C">
        <w:t xml:space="preserve"> 2019-2024</w:t>
      </w:r>
      <w:r>
        <w:t>’’</w:t>
      </w:r>
    </w:p>
    <w:p w14:paraId="71C7D408" w14:textId="524D0FFD" w:rsidR="001E0D5C" w:rsidRDefault="001E0D5C" w:rsidP="00086310">
      <w:pPr>
        <w:spacing w:after="400" w:line="360" w:lineRule="auto"/>
        <w:jc w:val="both"/>
      </w:pPr>
      <w:r>
        <w:t>[</w:t>
      </w:r>
      <w:r w:rsidR="00077828">
        <w:t>22</w:t>
      </w:r>
      <w:r>
        <w:t xml:space="preserve">] </w:t>
      </w:r>
      <w:r w:rsidRPr="00967009">
        <w:t>Nόμος 196/2016 που αφορά το ελάχιστο εισόδημα αποκλεισμού</w:t>
      </w:r>
      <w:r>
        <w:t>, της ρουμάνικης κυβέρνησης</w:t>
      </w:r>
    </w:p>
    <w:p w14:paraId="1D8C312C" w14:textId="22DC1F0E" w:rsidR="001E0D5C" w:rsidRPr="002A575E" w:rsidRDefault="001E0D5C" w:rsidP="00086310">
      <w:pPr>
        <w:spacing w:after="400" w:line="360" w:lineRule="auto"/>
        <w:jc w:val="both"/>
      </w:pPr>
      <w:r>
        <w:lastRenderedPageBreak/>
        <w:t>[</w:t>
      </w:r>
      <w:r w:rsidR="00077828">
        <w:t>23</w:t>
      </w:r>
      <w:r w:rsidR="00884C44">
        <w:t>]</w:t>
      </w:r>
      <w:r>
        <w:t xml:space="preserve"> Δ</w:t>
      </w:r>
      <w:r w:rsidRPr="00967009">
        <w:t>εδομένα της</w:t>
      </w:r>
      <w:r w:rsidR="008A566C">
        <w:t xml:space="preserve"> </w:t>
      </w:r>
      <w:r w:rsidRPr="00967009">
        <w:t xml:space="preserve">ευρωπαϊκής στατιστικής υπηρεσίας, </w:t>
      </w:r>
      <w:r w:rsidRPr="001E0D5C">
        <w:rPr>
          <w:lang w:val="en-US"/>
        </w:rPr>
        <w:t>Eurostat</w:t>
      </w:r>
    </w:p>
    <w:p w14:paraId="1CFC147E" w14:textId="50F5AEBE" w:rsidR="00AA6E84" w:rsidRDefault="00AA6E84" w:rsidP="00086310">
      <w:pPr>
        <w:spacing w:after="400" w:line="360" w:lineRule="auto"/>
        <w:jc w:val="both"/>
        <w:rPr>
          <w:lang w:val="en-GB"/>
        </w:rPr>
      </w:pPr>
      <w:r w:rsidRPr="00AA6E84">
        <w:rPr>
          <w:lang w:val="en-GB"/>
        </w:rPr>
        <w:t>[</w:t>
      </w:r>
      <w:r w:rsidR="00077828">
        <w:rPr>
          <w:lang w:val="en-GB"/>
        </w:rPr>
        <w:t>24</w:t>
      </w:r>
      <w:r w:rsidRPr="00AA6E84">
        <w:rPr>
          <w:lang w:val="en-GB"/>
        </w:rPr>
        <w:t xml:space="preserve">] </w:t>
      </w:r>
      <w:r w:rsidR="00077828" w:rsidRPr="00967009">
        <w:rPr>
          <w:lang w:val="en-US"/>
        </w:rPr>
        <w:t>OPENEXP</w:t>
      </w:r>
      <w:r w:rsidR="00077828">
        <w:rPr>
          <w:lang w:val="en-US"/>
        </w:rPr>
        <w:t>,</w:t>
      </w:r>
      <w:r w:rsidR="00077828" w:rsidRPr="00967009">
        <w:rPr>
          <w:lang w:val="en-US"/>
        </w:rPr>
        <w:t xml:space="preserve"> </w:t>
      </w:r>
      <w:r w:rsidRPr="00967009">
        <w:rPr>
          <w:lang w:val="en-US"/>
        </w:rPr>
        <w:t>‘’</w:t>
      </w:r>
      <w:r w:rsidRPr="00967009">
        <w:rPr>
          <w:lang w:val="en-GB"/>
        </w:rPr>
        <w:t xml:space="preserve">European Energy Poverty Index, assessing member states’ progress in alleviating the domestic and transport energy poverty nexus’’, </w:t>
      </w:r>
      <w:r w:rsidRPr="00967009">
        <w:t>Ιανουάριος</w:t>
      </w:r>
      <w:r w:rsidRPr="00967009">
        <w:rPr>
          <w:lang w:val="en-GB"/>
        </w:rPr>
        <w:t xml:space="preserve"> 2019</w:t>
      </w:r>
    </w:p>
    <w:p w14:paraId="0A38FBB7" w14:textId="7465427E" w:rsidR="0060615E" w:rsidRPr="0060615E" w:rsidRDefault="0060615E" w:rsidP="00086310">
      <w:pPr>
        <w:spacing w:after="400" w:line="360" w:lineRule="auto"/>
        <w:jc w:val="both"/>
      </w:pPr>
      <w:r>
        <w:t>[</w:t>
      </w:r>
      <w:r w:rsidR="00077828">
        <w:t>25</w:t>
      </w:r>
      <w:r>
        <w:t>] Ι</w:t>
      </w:r>
      <w:r w:rsidRPr="00967009">
        <w:t>στοσελίδα εθνικού</w:t>
      </w:r>
      <w:r>
        <w:t xml:space="preserve"> γαλλικού </w:t>
      </w:r>
      <w:r w:rsidRPr="00967009">
        <w:t>παρατηρητηρίου ενεργειακής φτώχειας (</w:t>
      </w:r>
      <w:r w:rsidRPr="00967009">
        <w:rPr>
          <w:lang w:val="en-US"/>
        </w:rPr>
        <w:t>ONPE</w:t>
      </w:r>
      <w:r w:rsidRPr="00967009">
        <w:t xml:space="preserve">) </w:t>
      </w:r>
      <w:hyperlink r:id="rId104" w:history="1">
        <w:r w:rsidRPr="00BA1AFD">
          <w:rPr>
            <w:rStyle w:val="-"/>
            <w:lang w:val="en-US"/>
          </w:rPr>
          <w:t>https</w:t>
        </w:r>
        <w:r w:rsidRPr="00BA1AFD">
          <w:rPr>
            <w:rStyle w:val="-"/>
          </w:rPr>
          <w:t>://</w:t>
        </w:r>
        <w:r w:rsidRPr="00BA1AFD">
          <w:rPr>
            <w:rStyle w:val="-"/>
            <w:lang w:val="en-US"/>
          </w:rPr>
          <w:t>onpe</w:t>
        </w:r>
        <w:r w:rsidRPr="00BA1AFD">
          <w:rPr>
            <w:rStyle w:val="-"/>
          </w:rPr>
          <w:t>.</w:t>
        </w:r>
        <w:r w:rsidRPr="00BA1AFD">
          <w:rPr>
            <w:rStyle w:val="-"/>
            <w:lang w:val="en-US"/>
          </w:rPr>
          <w:t>org</w:t>
        </w:r>
        <w:r w:rsidRPr="00BA1AFD">
          <w:rPr>
            <w:rStyle w:val="-"/>
          </w:rPr>
          <w:t>/</w:t>
        </w:r>
        <w:r w:rsidRPr="00BA1AFD">
          <w:rPr>
            <w:rStyle w:val="-"/>
            <w:lang w:val="en-US"/>
          </w:rPr>
          <w:t>news</w:t>
        </w:r>
        <w:r w:rsidRPr="00BA1AFD">
          <w:rPr>
            <w:rStyle w:val="-"/>
          </w:rPr>
          <w:t>/</w:t>
        </w:r>
        <w:r w:rsidRPr="00BA1AFD">
          <w:rPr>
            <w:rStyle w:val="-"/>
            <w:lang w:val="en-US"/>
          </w:rPr>
          <w:t>precarite</w:t>
        </w:r>
        <w:r w:rsidRPr="00BA1AFD">
          <w:rPr>
            <w:rStyle w:val="-"/>
          </w:rPr>
          <w:t>_</w:t>
        </w:r>
        <w:r w:rsidRPr="00BA1AFD">
          <w:rPr>
            <w:rStyle w:val="-"/>
            <w:lang w:val="en-US"/>
          </w:rPr>
          <w:t>energetique</w:t>
        </w:r>
        <w:r w:rsidRPr="00BA1AFD">
          <w:rPr>
            <w:rStyle w:val="-"/>
          </w:rPr>
          <w:t>_</w:t>
        </w:r>
        <w:r w:rsidRPr="00BA1AFD">
          <w:rPr>
            <w:rStyle w:val="-"/>
            <w:lang w:val="en-US"/>
          </w:rPr>
          <w:t>combien</w:t>
        </w:r>
        <w:r w:rsidRPr="00BA1AFD">
          <w:rPr>
            <w:rStyle w:val="-"/>
          </w:rPr>
          <w:t>_</w:t>
        </w:r>
        <w:r w:rsidRPr="00BA1AFD">
          <w:rPr>
            <w:rStyle w:val="-"/>
            <w:lang w:val="en-US"/>
          </w:rPr>
          <w:t>de</w:t>
        </w:r>
        <w:r w:rsidRPr="00BA1AFD">
          <w:rPr>
            <w:rStyle w:val="-"/>
          </w:rPr>
          <w:t>_</w:t>
        </w:r>
        <w:r w:rsidRPr="00BA1AFD">
          <w:rPr>
            <w:rStyle w:val="-"/>
            <w:lang w:val="en-US"/>
          </w:rPr>
          <w:t>personnes</w:t>
        </w:r>
        <w:r w:rsidRPr="00BA1AFD">
          <w:rPr>
            <w:rStyle w:val="-"/>
          </w:rPr>
          <w:t>_</w:t>
        </w:r>
        <w:r w:rsidRPr="00BA1AFD">
          <w:rPr>
            <w:rStyle w:val="-"/>
            <w:lang w:val="en-US"/>
          </w:rPr>
          <w:t>peinent</w:t>
        </w:r>
        <w:r w:rsidRPr="00BA1AFD">
          <w:rPr>
            <w:rStyle w:val="-"/>
          </w:rPr>
          <w:t>_</w:t>
        </w:r>
        <w:r w:rsidRPr="00BA1AFD">
          <w:rPr>
            <w:rStyle w:val="-"/>
            <w:lang w:val="en-US"/>
          </w:rPr>
          <w:t>chauffer</w:t>
        </w:r>
        <w:r w:rsidRPr="00BA1AFD">
          <w:rPr>
            <w:rStyle w:val="-"/>
          </w:rPr>
          <w:t>_</w:t>
        </w:r>
        <w:r w:rsidRPr="00BA1AFD">
          <w:rPr>
            <w:rStyle w:val="-"/>
            <w:lang w:val="en-US"/>
          </w:rPr>
          <w:t>leur</w:t>
        </w:r>
        <w:r w:rsidRPr="00BA1AFD">
          <w:rPr>
            <w:rStyle w:val="-"/>
          </w:rPr>
          <w:t>_</w:t>
        </w:r>
        <w:r w:rsidRPr="00BA1AFD">
          <w:rPr>
            <w:rStyle w:val="-"/>
            <w:lang w:val="en-US"/>
          </w:rPr>
          <w:t>logement</w:t>
        </w:r>
        <w:r w:rsidRPr="00BA1AFD">
          <w:rPr>
            <w:rStyle w:val="-"/>
          </w:rPr>
          <w:t>_0</w:t>
        </w:r>
      </w:hyperlink>
    </w:p>
    <w:p w14:paraId="24D82F21" w14:textId="3945BCA6" w:rsidR="002E3909" w:rsidRDefault="002E3909" w:rsidP="00086310">
      <w:pPr>
        <w:spacing w:after="400" w:line="360" w:lineRule="auto"/>
        <w:jc w:val="both"/>
      </w:pPr>
      <w:r>
        <w:t>[</w:t>
      </w:r>
      <w:r w:rsidR="00077828">
        <w:t>26</w:t>
      </w:r>
      <w:r>
        <w:t xml:space="preserve">] </w:t>
      </w:r>
      <w:r w:rsidRPr="00967009">
        <w:t>Δημοσίευση</w:t>
      </w:r>
      <w:r w:rsidRPr="002756F9">
        <w:t xml:space="preserve"> </w:t>
      </w:r>
      <w:r w:rsidRPr="00967009">
        <w:t>της</w:t>
      </w:r>
      <w:r w:rsidRPr="002756F9">
        <w:t xml:space="preserve"> </w:t>
      </w:r>
      <w:r w:rsidRPr="00967009">
        <w:t>Ευρωπαϊκής</w:t>
      </w:r>
      <w:r w:rsidRPr="002756F9">
        <w:t xml:space="preserve"> </w:t>
      </w:r>
      <w:r w:rsidRPr="00967009">
        <w:t>Επιτροπής</w:t>
      </w:r>
      <w:r w:rsidRPr="002756F9">
        <w:t xml:space="preserve"> </w:t>
      </w:r>
      <w:r w:rsidRPr="00967009">
        <w:t>για</w:t>
      </w:r>
      <w:r w:rsidRPr="002756F9">
        <w:t xml:space="preserve"> </w:t>
      </w:r>
      <w:r w:rsidRPr="00967009">
        <w:t>τους</w:t>
      </w:r>
      <w:r w:rsidRPr="002756F9">
        <w:t xml:space="preserve"> </w:t>
      </w:r>
      <w:r w:rsidRPr="00967009">
        <w:t>Ευάλωτους</w:t>
      </w:r>
      <w:r w:rsidRPr="002756F9">
        <w:t xml:space="preserve"> </w:t>
      </w:r>
      <w:r w:rsidRPr="00967009">
        <w:t>Καταναλωτές</w:t>
      </w:r>
      <w:r w:rsidRPr="002756F9">
        <w:t>, ‘’</w:t>
      </w:r>
      <w:r w:rsidRPr="002E3909">
        <w:rPr>
          <w:lang w:val="en-US"/>
        </w:rPr>
        <w:t>Vulnerable</w:t>
      </w:r>
      <w:r w:rsidRPr="002756F9">
        <w:t xml:space="preserve"> </w:t>
      </w:r>
      <w:r w:rsidRPr="002E3909">
        <w:rPr>
          <w:lang w:val="en-US"/>
        </w:rPr>
        <w:t>Consumer</w:t>
      </w:r>
      <w:r w:rsidRPr="002756F9">
        <w:t xml:space="preserve"> </w:t>
      </w:r>
      <w:r w:rsidRPr="002E3909">
        <w:rPr>
          <w:lang w:val="en-US"/>
        </w:rPr>
        <w:t>Working</w:t>
      </w:r>
      <w:r w:rsidRPr="002756F9">
        <w:t xml:space="preserve"> </w:t>
      </w:r>
      <w:r w:rsidRPr="002E3909">
        <w:rPr>
          <w:lang w:val="en-US"/>
        </w:rPr>
        <w:t>Group</w:t>
      </w:r>
      <w:r w:rsidRPr="002756F9">
        <w:t xml:space="preserve">, </w:t>
      </w:r>
      <w:r w:rsidRPr="002E3909">
        <w:rPr>
          <w:lang w:val="en-US"/>
        </w:rPr>
        <w:t>Working</w:t>
      </w:r>
      <w:r w:rsidRPr="002756F9">
        <w:t xml:space="preserve"> </w:t>
      </w:r>
      <w:r w:rsidRPr="002E3909">
        <w:rPr>
          <w:lang w:val="en-US"/>
        </w:rPr>
        <w:t>Paper</w:t>
      </w:r>
      <w:r w:rsidRPr="002756F9">
        <w:t xml:space="preserve"> </w:t>
      </w:r>
      <w:r w:rsidRPr="002E3909">
        <w:rPr>
          <w:lang w:val="en-US"/>
        </w:rPr>
        <w:t>on</w:t>
      </w:r>
      <w:r w:rsidRPr="002756F9">
        <w:t xml:space="preserve"> </w:t>
      </w:r>
      <w:r w:rsidRPr="002E3909">
        <w:rPr>
          <w:lang w:val="en-US"/>
        </w:rPr>
        <w:t>Energy</w:t>
      </w:r>
      <w:r w:rsidRPr="002756F9">
        <w:t xml:space="preserve"> </w:t>
      </w:r>
      <w:r w:rsidRPr="002E3909">
        <w:rPr>
          <w:lang w:val="en-US"/>
        </w:rPr>
        <w:t>Poverty</w:t>
      </w:r>
      <w:r w:rsidRPr="002756F9">
        <w:t>’’</w:t>
      </w:r>
    </w:p>
    <w:p w14:paraId="36835B2C" w14:textId="6CDB54B9" w:rsidR="002E3909" w:rsidRDefault="002E3909" w:rsidP="00086310">
      <w:pPr>
        <w:spacing w:after="0" w:line="360" w:lineRule="auto"/>
        <w:jc w:val="both"/>
      </w:pPr>
      <w:r>
        <w:t>[</w:t>
      </w:r>
      <w:r w:rsidR="00077828">
        <w:t>27</w:t>
      </w:r>
      <w:r>
        <w:t>] Επίσημη ιστοσελίδα του ΚΑΠΕ</w:t>
      </w:r>
      <w:r w:rsidR="008A566C">
        <w:t xml:space="preserve"> </w:t>
      </w:r>
    </w:p>
    <w:p w14:paraId="5DEA47F3" w14:textId="2A3380F8" w:rsidR="002E3909" w:rsidRPr="002E3909" w:rsidRDefault="002C4352" w:rsidP="00086310">
      <w:pPr>
        <w:spacing w:after="400" w:line="360" w:lineRule="auto"/>
        <w:jc w:val="both"/>
      </w:pPr>
      <w:hyperlink r:id="rId105" w:history="1">
        <w:r w:rsidR="002E3909" w:rsidRPr="002E3909">
          <w:rPr>
            <w:rStyle w:val="-"/>
          </w:rPr>
          <w:t xml:space="preserve"> </w:t>
        </w:r>
        <w:r w:rsidR="002E3909" w:rsidRPr="002E3909">
          <w:rPr>
            <w:rStyle w:val="-"/>
            <w:lang w:val="en-US"/>
          </w:rPr>
          <w:t>http</w:t>
        </w:r>
        <w:r w:rsidR="002E3909" w:rsidRPr="002E3909">
          <w:rPr>
            <w:rStyle w:val="-"/>
          </w:rPr>
          <w:t>://</w:t>
        </w:r>
        <w:r w:rsidR="002E3909" w:rsidRPr="002E3909">
          <w:rPr>
            <w:rStyle w:val="-"/>
            <w:lang w:val="en-US"/>
          </w:rPr>
          <w:t>www</w:t>
        </w:r>
        <w:r w:rsidR="002E3909" w:rsidRPr="002E3909">
          <w:rPr>
            <w:rStyle w:val="-"/>
          </w:rPr>
          <w:t>.</w:t>
        </w:r>
        <w:r w:rsidR="002E3909" w:rsidRPr="002E3909">
          <w:rPr>
            <w:rStyle w:val="-"/>
            <w:lang w:val="en-US"/>
          </w:rPr>
          <w:t>cres</w:t>
        </w:r>
        <w:r w:rsidR="002E3909" w:rsidRPr="002E3909">
          <w:rPr>
            <w:rStyle w:val="-"/>
          </w:rPr>
          <w:t>.</w:t>
        </w:r>
        <w:r w:rsidR="002E3909" w:rsidRPr="002E3909">
          <w:rPr>
            <w:rStyle w:val="-"/>
            <w:lang w:val="en-US"/>
          </w:rPr>
          <w:t>gr</w:t>
        </w:r>
        <w:r w:rsidR="002E3909" w:rsidRPr="002E3909">
          <w:rPr>
            <w:rStyle w:val="-"/>
          </w:rPr>
          <w:t>/</w:t>
        </w:r>
        <w:r w:rsidR="002E3909" w:rsidRPr="002E3909">
          <w:rPr>
            <w:rStyle w:val="-"/>
            <w:lang w:val="en-US"/>
          </w:rPr>
          <w:t>energy</w:t>
        </w:r>
        <w:r w:rsidR="002E3909" w:rsidRPr="002E3909">
          <w:rPr>
            <w:rStyle w:val="-"/>
          </w:rPr>
          <w:t>_</w:t>
        </w:r>
        <w:r w:rsidR="002E3909" w:rsidRPr="002E3909">
          <w:rPr>
            <w:rStyle w:val="-"/>
            <w:lang w:val="en-US"/>
          </w:rPr>
          <w:t>poverty</w:t>
        </w:r>
        <w:r w:rsidR="002E3909" w:rsidRPr="002E3909">
          <w:rPr>
            <w:rStyle w:val="-"/>
          </w:rPr>
          <w:t>/</w:t>
        </w:r>
        <w:r w:rsidR="002E3909" w:rsidRPr="002E3909">
          <w:rPr>
            <w:rStyle w:val="-"/>
            <w:lang w:val="en-US"/>
          </w:rPr>
          <w:t>energy</w:t>
        </w:r>
        <w:r w:rsidR="002E3909" w:rsidRPr="002E3909">
          <w:rPr>
            <w:rStyle w:val="-"/>
          </w:rPr>
          <w:t>_</w:t>
        </w:r>
        <w:r w:rsidR="002E3909" w:rsidRPr="002E3909">
          <w:rPr>
            <w:rStyle w:val="-"/>
            <w:lang w:val="en-US"/>
          </w:rPr>
          <w:t>poverty</w:t>
        </w:r>
        <w:r w:rsidR="002E3909" w:rsidRPr="002E3909">
          <w:rPr>
            <w:rStyle w:val="-"/>
          </w:rPr>
          <w:t>_</w:t>
        </w:r>
        <w:r w:rsidR="002E3909" w:rsidRPr="002E3909">
          <w:rPr>
            <w:rStyle w:val="-"/>
            <w:lang w:val="en-US"/>
          </w:rPr>
          <w:t>main</w:t>
        </w:r>
        <w:r w:rsidR="002E3909" w:rsidRPr="002E3909">
          <w:rPr>
            <w:rStyle w:val="-"/>
          </w:rPr>
          <w:t>.</w:t>
        </w:r>
        <w:r w:rsidR="002E3909" w:rsidRPr="002E3909">
          <w:rPr>
            <w:rStyle w:val="-"/>
            <w:lang w:val="en-US"/>
          </w:rPr>
          <w:t>do</w:t>
        </w:r>
        <w:r w:rsidR="002E3909" w:rsidRPr="002E3909">
          <w:rPr>
            <w:rStyle w:val="-"/>
          </w:rPr>
          <w:t>?</w:t>
        </w:r>
        <w:r w:rsidR="002E3909" w:rsidRPr="002E3909">
          <w:rPr>
            <w:rStyle w:val="-"/>
            <w:lang w:val="en-US"/>
          </w:rPr>
          <w:t>jsp</w:t>
        </w:r>
        <w:r w:rsidR="002E3909" w:rsidRPr="002E3909">
          <w:rPr>
            <w:rStyle w:val="-"/>
          </w:rPr>
          <w:t>=</w:t>
        </w:r>
        <w:r w:rsidR="002E3909" w:rsidRPr="002E3909">
          <w:rPr>
            <w:rStyle w:val="-"/>
            <w:lang w:val="en-US"/>
          </w:rPr>
          <w:t>Energy</w:t>
        </w:r>
        <w:r w:rsidR="002E3909" w:rsidRPr="002E3909">
          <w:rPr>
            <w:rStyle w:val="-"/>
          </w:rPr>
          <w:t>_</w:t>
        </w:r>
        <w:r w:rsidR="002E3909" w:rsidRPr="002E3909">
          <w:rPr>
            <w:rStyle w:val="-"/>
            <w:lang w:val="en-US"/>
          </w:rPr>
          <w:t>Poverty</w:t>
        </w:r>
        <w:r w:rsidR="002E3909" w:rsidRPr="002E3909">
          <w:rPr>
            <w:rStyle w:val="-"/>
          </w:rPr>
          <w:t>_</w:t>
        </w:r>
        <w:r w:rsidR="002E3909" w:rsidRPr="002E3909">
          <w:rPr>
            <w:rStyle w:val="-"/>
            <w:lang w:val="en-US"/>
          </w:rPr>
          <w:t>home</w:t>
        </w:r>
      </w:hyperlink>
    </w:p>
    <w:p w14:paraId="3041351F" w14:textId="455632C9" w:rsidR="00B1508E" w:rsidRPr="006A489C" w:rsidRDefault="00B1508E" w:rsidP="00086310">
      <w:pPr>
        <w:jc w:val="both"/>
      </w:pPr>
    </w:p>
    <w:sectPr w:rsidR="00B1508E" w:rsidRPr="006A489C">
      <w:footerReference w:type="default" r:id="rId10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543F25" w14:textId="77777777" w:rsidR="002C4352" w:rsidRDefault="002C4352" w:rsidP="002C2944">
      <w:pPr>
        <w:spacing w:after="0" w:line="240" w:lineRule="auto"/>
      </w:pPr>
      <w:r>
        <w:separator/>
      </w:r>
    </w:p>
    <w:p w14:paraId="1707188E" w14:textId="77777777" w:rsidR="002C4352" w:rsidRDefault="002C4352"/>
    <w:p w14:paraId="0645B636" w14:textId="77777777" w:rsidR="002C4352" w:rsidRDefault="002C4352" w:rsidP="00FE61B7"/>
  </w:endnote>
  <w:endnote w:type="continuationSeparator" w:id="0">
    <w:p w14:paraId="383E53D8" w14:textId="77777777" w:rsidR="002C4352" w:rsidRDefault="002C4352" w:rsidP="002C2944">
      <w:pPr>
        <w:spacing w:after="0" w:line="240" w:lineRule="auto"/>
      </w:pPr>
      <w:r>
        <w:continuationSeparator/>
      </w:r>
    </w:p>
    <w:p w14:paraId="4A23636E" w14:textId="77777777" w:rsidR="002C4352" w:rsidRDefault="002C4352"/>
    <w:p w14:paraId="4AAA4442" w14:textId="77777777" w:rsidR="002C4352" w:rsidRDefault="002C4352" w:rsidP="00FE61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Calibri Light">
    <w:panose1 w:val="020F0302020204030204"/>
    <w:charset w:val="A1"/>
    <w:family w:val="swiss"/>
    <w:pitch w:val="variable"/>
    <w:sig w:usb0="A00002EF" w:usb1="4000207B" w:usb2="00000000" w:usb3="00000000" w:csb0="0000019F" w:csb1="00000000"/>
  </w:font>
  <w:font w:name="Segoe UI">
    <w:panose1 w:val="020B0502040204020203"/>
    <w:charset w:val="A1"/>
    <w:family w:val="swiss"/>
    <w:pitch w:val="variable"/>
    <w:sig w:usb0="E10022FF" w:usb1="C000E47F" w:usb2="00000029" w:usb3="00000000" w:csb0="000001DF" w:csb1="00000000"/>
  </w:font>
  <w:font w:name="Cambria">
    <w:panose1 w:val="02040503050406030204"/>
    <w:charset w:val="A1"/>
    <w:family w:val="roman"/>
    <w:pitch w:val="variable"/>
    <w:sig w:usb0="E00002FF" w:usb1="400004FF" w:usb2="00000000" w:usb3="00000000" w:csb0="0000019F" w:csb1="00000000"/>
  </w:font>
  <w:font w:name="Verdana">
    <w:panose1 w:val="020B0604030504040204"/>
    <w:charset w:val="A1"/>
    <w:family w:val="swiss"/>
    <w:pitch w:val="variable"/>
    <w:sig w:usb0="A10006FF" w:usb1="4000205B" w:usb2="00000010" w:usb3="00000000" w:csb0="0000019F" w:csb1="00000000"/>
  </w:font>
  <w:font w:name="Helvetica Neue">
    <w:altName w:val="Times New Roman"/>
    <w:panose1 w:val="00000000000000000000"/>
    <w:charset w:val="00"/>
    <w:family w:val="roman"/>
    <w:notTrueType/>
    <w:pitch w:val="default"/>
  </w:font>
  <w:font w:name="MyriadPro-Regular">
    <w:altName w:val="Calibri"/>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EF5D8" w14:textId="589DEA9C" w:rsidR="00A41429" w:rsidRPr="00C561FF" w:rsidRDefault="00A41429" w:rsidP="005B3407">
    <w:pPr>
      <w:pStyle w:val="a5"/>
      <w:tabs>
        <w:tab w:val="clear" w:pos="4153"/>
        <w:tab w:val="clear" w:pos="8306"/>
        <w:tab w:val="left" w:pos="6765"/>
      </w:tabs>
      <w:rPr>
        <w:rFonts w:ascii="Cambria" w:hAnsi="Cambria"/>
      </w:rPr>
    </w:pPr>
    <w:r w:rsidRPr="00C561FF">
      <w:rPr>
        <w:rFonts w:ascii="Cambria" w:hAnsi="Cambria"/>
        <w:noProof/>
        <w:sz w:val="20"/>
        <w:lang w:eastAsia="el-GR"/>
      </w:rPr>
      <mc:AlternateContent>
        <mc:Choice Requires="wps">
          <w:drawing>
            <wp:anchor distT="0" distB="0" distL="114300" distR="114300" simplePos="0" relativeHeight="251665408" behindDoc="0" locked="0" layoutInCell="1" allowOverlap="1" wp14:anchorId="5AD19741" wp14:editId="67CA57F9">
              <wp:simplePos x="0" y="0"/>
              <wp:positionH relativeFrom="page">
                <wp:posOffset>4908550</wp:posOffset>
              </wp:positionH>
              <wp:positionV relativeFrom="page">
                <wp:posOffset>9578340</wp:posOffset>
              </wp:positionV>
              <wp:extent cx="1508760" cy="240030"/>
              <wp:effectExtent l="0" t="0" r="0" b="127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240030"/>
                      </a:xfrm>
                      <a:prstGeom prst="rect">
                        <a:avLst/>
                      </a:prstGeom>
                      <a:noFill/>
                      <a:ln w="6350">
                        <a:noFill/>
                      </a:ln>
                      <a:effectLst/>
                    </wps:spPr>
                    <wps:txbx>
                      <w:txbxContent>
                        <w:p w14:paraId="35A471B4" w14:textId="77777777" w:rsidR="00A41429" w:rsidRPr="004540C0" w:rsidRDefault="00A41429">
                          <w:pPr>
                            <w:pStyle w:val="a5"/>
                            <w:jc w:val="right"/>
                            <w:rPr>
                              <w:rFonts w:ascii="Cambria" w:hAnsi="Cambria"/>
                              <w:color w:val="000000"/>
                              <w:sz w:val="20"/>
                              <w:szCs w:val="4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AD19741" id="_x0000_t202" coordsize="21600,21600" o:spt="202" path="m,l,21600r21600,l21600,xe">
              <v:stroke joinstyle="miter"/>
              <v:path gradientshapeok="t" o:connecttype="rect"/>
            </v:shapetype>
            <v:shape id="Text Box 56" o:spid="_x0000_s1026" type="#_x0000_t202" style="position:absolute;margin-left:386.5pt;margin-top:754.2pt;width:118.8pt;height:18.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" filled="f" stroked="f" strokeweight=".5pt">
              <v:textbox style="mso-fit-shape-to-text:t">
                <w:txbxContent>
                  <w:p w14:paraId="35A471B4" w14:textId="77777777" w:rsidR="00A41429" w:rsidRPr="004540C0" w:rsidRDefault="00A41429">
                    <w:pPr>
                      <w:pStyle w:val="Footer"/>
                      <w:jc w:val="right"/>
                      <w:rPr>
                        <w:rFonts w:ascii="Cambria" w:hAnsi="Cambria"/>
                        <w:color w:val="000000"/>
                        <w:sz w:val="20"/>
                        <w:szCs w:val="40"/>
                        <w:lang w:val="en-US"/>
                      </w:rPr>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8359581"/>
      <w:docPartObj>
        <w:docPartGallery w:val="Page Numbers (Bottom of Page)"/>
        <w:docPartUnique/>
      </w:docPartObj>
    </w:sdtPr>
    <w:sdtEndPr/>
    <w:sdtContent>
      <w:p w14:paraId="028371C9" w14:textId="2F32FCD0" w:rsidR="00A41429" w:rsidRDefault="00A41429" w:rsidP="00F86207">
        <w:pPr>
          <w:pStyle w:val="a5"/>
          <w:pBdr>
            <w:top w:val="single" w:sz="4" w:space="1" w:color="auto"/>
          </w:pBdr>
          <w:jc w:val="right"/>
        </w:pPr>
        <w:r w:rsidRPr="00F86207">
          <w:rPr>
            <w:noProof/>
            <w:sz w:val="18"/>
            <w:lang w:eastAsia="el-GR"/>
          </w:rPr>
          <mc:AlternateContent>
            <mc:Choice Requires="wps">
              <w:drawing>
                <wp:anchor distT="0" distB="0" distL="114300" distR="114300" simplePos="0" relativeHeight="251683840" behindDoc="0" locked="0" layoutInCell="1" allowOverlap="1" wp14:anchorId="07B0DD1A" wp14:editId="271EE0F3">
                  <wp:simplePos x="0" y="0"/>
                  <wp:positionH relativeFrom="column">
                    <wp:posOffset>-95250</wp:posOffset>
                  </wp:positionH>
                  <wp:positionV relativeFrom="paragraph">
                    <wp:posOffset>9525</wp:posOffset>
                  </wp:positionV>
                  <wp:extent cx="5067300" cy="285750"/>
                  <wp:effectExtent l="0" t="0" r="0" b="0"/>
                  <wp:wrapNone/>
                  <wp:docPr id="78" name="Πλαίσιο κειμένου 78"/>
                  <wp:cNvGraphicFramePr/>
                  <a:graphic xmlns:a="http://schemas.openxmlformats.org/drawingml/2006/main">
                    <a:graphicData uri="http://schemas.microsoft.com/office/word/2010/wordprocessingShape">
                      <wps:wsp>
                        <wps:cNvSpPr txBox="1"/>
                        <wps:spPr>
                          <a:xfrm>
                            <a:off x="0" y="0"/>
                            <a:ext cx="5067300" cy="285750"/>
                          </a:xfrm>
                          <a:prstGeom prst="rect">
                            <a:avLst/>
                          </a:prstGeom>
                          <a:noFill/>
                          <a:ln w="6350">
                            <a:noFill/>
                          </a:ln>
                        </wps:spPr>
                        <wps:txbx>
                          <w:txbxContent>
                            <w:p w14:paraId="29150977" w14:textId="2E600983" w:rsidR="00A41429" w:rsidRPr="00F86207" w:rsidRDefault="00A41429" w:rsidP="00D74869">
                              <w:pPr>
                                <w:rPr>
                                  <w:sz w:val="18"/>
                                </w:rPr>
                              </w:pPr>
                              <w:r>
                                <w:rPr>
                                  <w:sz w:val="18"/>
                                </w:rPr>
                                <w:t xml:space="preserve">ΚΕΦΑΛΑΙΟ 3: </w:t>
                              </w:r>
                              <w:r w:rsidRPr="00820FEB">
                                <w:rPr>
                                  <w:sz w:val="18"/>
                                </w:rPr>
                                <w:t>Μέτρα και Πολιτικές Καταπολέμησης της Ενεργειακής Φτώχειας στην Ευρωπαϊκή Ένωση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7B0DD1A" id="_x0000_t202" coordsize="21600,21600" o:spt="202" path="m,l,21600r21600,l21600,xe">
                  <v:stroke joinstyle="miter"/>
                  <v:path gradientshapeok="t" o:connecttype="rect"/>
                </v:shapetype>
                <v:shape id="Πλαίσιο κειμένου 78" o:spid="_x0000_s1031" type="#_x0000_t202" style="position:absolute;left:0;text-align:left;margin-left:-7.5pt;margin-top:.75pt;width:399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" filled="f" stroked="f" strokeweight=".5pt">
                  <v:textbox>
                    <w:txbxContent>
                      <w:p w14:paraId="29150977" w14:textId="2E600983" w:rsidR="00A41429" w:rsidRPr="00F86207" w:rsidRDefault="00A41429" w:rsidP="00D74869">
                        <w:pPr>
                          <w:rPr>
                            <w:sz w:val="18"/>
                          </w:rPr>
                        </w:pPr>
                        <w:r>
                          <w:rPr>
                            <w:sz w:val="18"/>
                          </w:rPr>
                          <w:t xml:space="preserve">ΚΕΦΑΛΑΙΟ 3: </w:t>
                        </w:r>
                        <w:r w:rsidRPr="00820FEB">
                          <w:rPr>
                            <w:sz w:val="18"/>
                          </w:rPr>
                          <w:t>Μέτρα και Πολιτικές Καταπολέμησης της Ενεργειακής Φτώχειας στην Ευρωπαϊκή Ένωση</w:t>
                        </w:r>
                      </w:p>
                    </w:txbxContent>
                  </v:textbox>
                </v:shape>
              </w:pict>
            </mc:Fallback>
          </mc:AlternateContent>
        </w:r>
        <w:r w:rsidRPr="00F86207">
          <w:rPr>
            <w:sz w:val="18"/>
          </w:rPr>
          <w:fldChar w:fldCharType="begin"/>
        </w:r>
        <w:r w:rsidRPr="00F86207">
          <w:rPr>
            <w:sz w:val="18"/>
          </w:rPr>
          <w:instrText>PAGE   \* MERGEFORMAT</w:instrText>
        </w:r>
        <w:r w:rsidRPr="00F86207">
          <w:rPr>
            <w:sz w:val="18"/>
          </w:rPr>
          <w:fldChar w:fldCharType="separate"/>
        </w:r>
        <w:r w:rsidR="00B27BCD">
          <w:rPr>
            <w:noProof/>
            <w:sz w:val="18"/>
          </w:rPr>
          <w:t>104</w:t>
        </w:r>
        <w:r w:rsidRPr="00F86207">
          <w:rPr>
            <w:sz w:val="18"/>
          </w:rPr>
          <w:fldChar w:fldCharType="end"/>
        </w:r>
      </w:p>
    </w:sdtContent>
  </w:sdt>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3533255"/>
      <w:docPartObj>
        <w:docPartGallery w:val="Page Numbers (Bottom of Page)"/>
        <w:docPartUnique/>
      </w:docPartObj>
    </w:sdtPr>
    <w:sdtEndPr/>
    <w:sdtContent>
      <w:p w14:paraId="50AEDABD" w14:textId="018EA76F" w:rsidR="00A41429" w:rsidRDefault="00A41429" w:rsidP="00370751">
        <w:pPr>
          <w:pStyle w:val="a5"/>
          <w:pBdr>
            <w:top w:val="single" w:sz="4" w:space="1" w:color="auto"/>
          </w:pBdr>
          <w:jc w:val="right"/>
        </w:pPr>
        <w:r w:rsidRPr="00F86207">
          <w:rPr>
            <w:noProof/>
            <w:sz w:val="18"/>
            <w:lang w:eastAsia="el-GR"/>
          </w:rPr>
          <mc:AlternateContent>
            <mc:Choice Requires="wps">
              <w:drawing>
                <wp:anchor distT="0" distB="0" distL="114300" distR="114300" simplePos="0" relativeHeight="251675648" behindDoc="0" locked="0" layoutInCell="1" allowOverlap="1" wp14:anchorId="5F0A5EF2" wp14:editId="270AA0D9">
                  <wp:simplePos x="0" y="0"/>
                  <wp:positionH relativeFrom="column">
                    <wp:posOffset>-104775</wp:posOffset>
                  </wp:positionH>
                  <wp:positionV relativeFrom="paragraph">
                    <wp:posOffset>-15875</wp:posOffset>
                  </wp:positionV>
                  <wp:extent cx="5067300" cy="285750"/>
                  <wp:effectExtent l="0" t="0" r="0" b="0"/>
                  <wp:wrapNone/>
                  <wp:docPr id="65" name="Πλαίσιο κειμένου 65"/>
                  <wp:cNvGraphicFramePr/>
                  <a:graphic xmlns:a="http://schemas.openxmlformats.org/drawingml/2006/main">
                    <a:graphicData uri="http://schemas.microsoft.com/office/word/2010/wordprocessingShape">
                      <wps:wsp>
                        <wps:cNvSpPr txBox="1"/>
                        <wps:spPr>
                          <a:xfrm>
                            <a:off x="0" y="0"/>
                            <a:ext cx="5067300" cy="285750"/>
                          </a:xfrm>
                          <a:prstGeom prst="rect">
                            <a:avLst/>
                          </a:prstGeom>
                          <a:noFill/>
                          <a:ln w="6350">
                            <a:noFill/>
                          </a:ln>
                        </wps:spPr>
                        <wps:txbx>
                          <w:txbxContent>
                            <w:p w14:paraId="56CEA578" w14:textId="321446D3" w:rsidR="00A41429" w:rsidRPr="00F86207" w:rsidRDefault="00A41429">
                              <w:pPr>
                                <w:rPr>
                                  <w:sz w:val="18"/>
                                </w:rPr>
                              </w:pPr>
                              <w:r>
                                <w:rPr>
                                  <w:sz w:val="18"/>
                                </w:rPr>
                                <w:t xml:space="preserve">Κεφάλαιο 3: </w:t>
                              </w:r>
                              <w:r w:rsidRPr="00820FEB">
                                <w:rPr>
                                  <w:sz w:val="18"/>
                                </w:rPr>
                                <w:t>Μέτρα και Πολιτικές Καταπολέμησης της Ενεργειακής Φτώχειας στην Ευρωπαϊκή Ένωση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F0A5EF2" id="_x0000_t202" coordsize="21600,21600" o:spt="202" path="m,l,21600r21600,l21600,xe">
                  <v:stroke joinstyle="miter"/>
                  <v:path gradientshapeok="t" o:connecttype="rect"/>
                </v:shapetype>
                <v:shape id="Πλαίσιο κειμένου 65" o:spid="_x0000_s1032" type="#_x0000_t202" style="position:absolute;left:0;text-align:left;margin-left:-8.25pt;margin-top:-1.25pt;width:399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" filled="f" stroked="f" strokeweight=".5pt">
                  <v:textbox>
                    <w:txbxContent>
                      <w:p w14:paraId="56CEA578" w14:textId="321446D3" w:rsidR="00A41429" w:rsidRPr="00F86207" w:rsidRDefault="00A41429">
                        <w:pPr>
                          <w:rPr>
                            <w:sz w:val="18"/>
                          </w:rPr>
                        </w:pPr>
                        <w:r>
                          <w:rPr>
                            <w:sz w:val="18"/>
                          </w:rPr>
                          <w:t xml:space="preserve">Κεφάλαιο 3: </w:t>
                        </w:r>
                        <w:r w:rsidRPr="00820FEB">
                          <w:rPr>
                            <w:sz w:val="18"/>
                          </w:rPr>
                          <w:t>Μέτρα και Πολιτικές Καταπολέμησης της Ενεργειακής Φτώχειας στην Ευρωπαϊκή Ένωση</w:t>
                        </w:r>
                      </w:p>
                    </w:txbxContent>
                  </v:textbox>
                </v:shape>
              </w:pict>
            </mc:Fallback>
          </mc:AlternateContent>
        </w:r>
        <w:r w:rsidRPr="00F86207">
          <w:rPr>
            <w:sz w:val="18"/>
          </w:rPr>
          <w:fldChar w:fldCharType="begin"/>
        </w:r>
        <w:r w:rsidRPr="00F86207">
          <w:rPr>
            <w:sz w:val="18"/>
          </w:rPr>
          <w:instrText>PAGE   \* MERGEFORMAT</w:instrText>
        </w:r>
        <w:r w:rsidRPr="00F86207">
          <w:rPr>
            <w:sz w:val="18"/>
          </w:rPr>
          <w:fldChar w:fldCharType="separate"/>
        </w:r>
        <w:r w:rsidR="00B27BCD">
          <w:rPr>
            <w:noProof/>
            <w:sz w:val="18"/>
          </w:rPr>
          <w:t>13</w:t>
        </w:r>
        <w:r w:rsidRPr="00F86207">
          <w:rPr>
            <w:sz w:val="18"/>
          </w:rPr>
          <w:fldChar w:fldCharType="end"/>
        </w:r>
      </w:p>
    </w:sdtContent>
  </w:sdt>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537154"/>
      <w:docPartObj>
        <w:docPartGallery w:val="Page Numbers (Bottom of Page)"/>
        <w:docPartUnique/>
      </w:docPartObj>
    </w:sdtPr>
    <w:sdtEndPr/>
    <w:sdtContent>
      <w:p w14:paraId="53C294D3" w14:textId="54FFB720" w:rsidR="00A41429" w:rsidRDefault="00A41429" w:rsidP="00F86207">
        <w:pPr>
          <w:pStyle w:val="a5"/>
          <w:pBdr>
            <w:top w:val="single" w:sz="4" w:space="1" w:color="auto"/>
          </w:pBdr>
          <w:jc w:val="right"/>
        </w:pPr>
        <w:r w:rsidRPr="00F86207">
          <w:rPr>
            <w:noProof/>
            <w:sz w:val="18"/>
            <w:lang w:eastAsia="el-GR"/>
          </w:rPr>
          <mc:AlternateContent>
            <mc:Choice Requires="wps">
              <w:drawing>
                <wp:anchor distT="0" distB="0" distL="114300" distR="114300" simplePos="0" relativeHeight="251687936" behindDoc="0" locked="0" layoutInCell="1" allowOverlap="1" wp14:anchorId="6AD44F25" wp14:editId="6DED3F3E">
                  <wp:simplePos x="0" y="0"/>
                  <wp:positionH relativeFrom="column">
                    <wp:posOffset>-95250</wp:posOffset>
                  </wp:positionH>
                  <wp:positionV relativeFrom="paragraph">
                    <wp:posOffset>9525</wp:posOffset>
                  </wp:positionV>
                  <wp:extent cx="5067300" cy="285750"/>
                  <wp:effectExtent l="0" t="0" r="0" b="0"/>
                  <wp:wrapNone/>
                  <wp:docPr id="80" name="Πλαίσιο κειμένου 80"/>
                  <wp:cNvGraphicFramePr/>
                  <a:graphic xmlns:a="http://schemas.openxmlformats.org/drawingml/2006/main">
                    <a:graphicData uri="http://schemas.microsoft.com/office/word/2010/wordprocessingShape">
                      <wps:wsp>
                        <wps:cNvSpPr txBox="1"/>
                        <wps:spPr>
                          <a:xfrm>
                            <a:off x="0" y="0"/>
                            <a:ext cx="5067300" cy="285750"/>
                          </a:xfrm>
                          <a:prstGeom prst="rect">
                            <a:avLst/>
                          </a:prstGeom>
                          <a:noFill/>
                          <a:ln w="6350">
                            <a:noFill/>
                          </a:ln>
                        </wps:spPr>
                        <wps:txbx>
                          <w:txbxContent>
                            <w:p w14:paraId="259F0473" w14:textId="77777777" w:rsidR="00A41429" w:rsidRPr="00F86207" w:rsidRDefault="00A41429" w:rsidP="00D74869">
                              <w:pPr>
                                <w:rPr>
                                  <w:sz w:val="18"/>
                                </w:rPr>
                              </w:pPr>
                              <w:r>
                                <w:rPr>
                                  <w:sz w:val="18"/>
                                </w:rPr>
                                <w:t>ΚΕΦΑΛΑΙΟ 4: Συγκεντρωτικό Πίνακας και Διαδραστικός Χάρτης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AD44F25" id="_x0000_t202" coordsize="21600,21600" o:spt="202" path="m,l,21600r21600,l21600,xe">
                  <v:stroke joinstyle="miter"/>
                  <v:path gradientshapeok="t" o:connecttype="rect"/>
                </v:shapetype>
                <v:shape id="Πλαίσιο κειμένου 80" o:spid="_x0000_s1033" type="#_x0000_t202" style="position:absolute;left:0;text-align:left;margin-left:-7.5pt;margin-top:.75pt;width:399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" filled="f" stroked="f" strokeweight=".5pt">
                  <v:textbox>
                    <w:txbxContent>
                      <w:p w14:paraId="259F0473" w14:textId="77777777" w:rsidR="00A41429" w:rsidRPr="00F86207" w:rsidRDefault="00A41429" w:rsidP="00D74869">
                        <w:pPr>
                          <w:rPr>
                            <w:sz w:val="18"/>
                          </w:rPr>
                        </w:pPr>
                        <w:r>
                          <w:rPr>
                            <w:sz w:val="18"/>
                          </w:rPr>
                          <w:t>ΚΕΦΑΛΑΙΟ 4: Συγκεντρωτικό Πίνακας και Διαδραστικός Χάρτης</w:t>
                        </w:r>
                      </w:p>
                    </w:txbxContent>
                  </v:textbox>
                </v:shape>
              </w:pict>
            </mc:Fallback>
          </mc:AlternateContent>
        </w:r>
        <w:r w:rsidRPr="00F86207">
          <w:rPr>
            <w:sz w:val="18"/>
          </w:rPr>
          <w:fldChar w:fldCharType="begin"/>
        </w:r>
        <w:r w:rsidRPr="00F86207">
          <w:rPr>
            <w:sz w:val="18"/>
          </w:rPr>
          <w:instrText>PAGE   \* MERGEFORMAT</w:instrText>
        </w:r>
        <w:r w:rsidRPr="00F86207">
          <w:rPr>
            <w:sz w:val="18"/>
          </w:rPr>
          <w:fldChar w:fldCharType="separate"/>
        </w:r>
        <w:r w:rsidR="00B27BCD">
          <w:rPr>
            <w:noProof/>
            <w:sz w:val="18"/>
          </w:rPr>
          <w:t>106</w:t>
        </w:r>
        <w:r w:rsidRPr="00F86207">
          <w:rPr>
            <w:sz w:val="18"/>
          </w:rPr>
          <w:fldChar w:fldCharType="end"/>
        </w:r>
      </w:p>
    </w:sdtContent>
  </w:sdt>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0900232"/>
      <w:docPartObj>
        <w:docPartGallery w:val="Page Numbers (Bottom of Page)"/>
        <w:docPartUnique/>
      </w:docPartObj>
    </w:sdtPr>
    <w:sdtEndPr/>
    <w:sdtContent>
      <w:p w14:paraId="54AC6BB1" w14:textId="37F4E4B9" w:rsidR="00A41429" w:rsidRDefault="00A41429" w:rsidP="00370751">
        <w:pPr>
          <w:pStyle w:val="a5"/>
          <w:pBdr>
            <w:top w:val="single" w:sz="4" w:space="1" w:color="auto"/>
          </w:pBdr>
          <w:jc w:val="right"/>
        </w:pPr>
        <w:r w:rsidRPr="00F86207">
          <w:rPr>
            <w:noProof/>
            <w:sz w:val="18"/>
            <w:lang w:eastAsia="el-GR"/>
          </w:rPr>
          <mc:AlternateContent>
            <mc:Choice Requires="wps">
              <w:drawing>
                <wp:anchor distT="0" distB="0" distL="114300" distR="114300" simplePos="0" relativeHeight="251685888" behindDoc="0" locked="0" layoutInCell="1" allowOverlap="1" wp14:anchorId="75AC3625" wp14:editId="6AA62944">
                  <wp:simplePos x="0" y="0"/>
                  <wp:positionH relativeFrom="column">
                    <wp:posOffset>-104775</wp:posOffset>
                  </wp:positionH>
                  <wp:positionV relativeFrom="paragraph">
                    <wp:posOffset>-15875</wp:posOffset>
                  </wp:positionV>
                  <wp:extent cx="5067300" cy="285750"/>
                  <wp:effectExtent l="0" t="0" r="0" b="0"/>
                  <wp:wrapNone/>
                  <wp:docPr id="79" name="Πλαίσιο κειμένου 79"/>
                  <wp:cNvGraphicFramePr/>
                  <a:graphic xmlns:a="http://schemas.openxmlformats.org/drawingml/2006/main">
                    <a:graphicData uri="http://schemas.microsoft.com/office/word/2010/wordprocessingShape">
                      <wps:wsp>
                        <wps:cNvSpPr txBox="1"/>
                        <wps:spPr>
                          <a:xfrm>
                            <a:off x="0" y="0"/>
                            <a:ext cx="5067300" cy="285750"/>
                          </a:xfrm>
                          <a:prstGeom prst="rect">
                            <a:avLst/>
                          </a:prstGeom>
                          <a:noFill/>
                          <a:ln w="6350">
                            <a:noFill/>
                          </a:ln>
                        </wps:spPr>
                        <wps:txbx>
                          <w:txbxContent>
                            <w:p w14:paraId="32803907" w14:textId="77777777" w:rsidR="00A41429" w:rsidRPr="00F86207" w:rsidRDefault="00A41429">
                              <w:pPr>
                                <w:rPr>
                                  <w:sz w:val="18"/>
                                </w:rPr>
                              </w:pPr>
                              <w:r>
                                <w:rPr>
                                  <w:sz w:val="18"/>
                                </w:rPr>
                                <w:t>ΚΕΦΑΛΑΙΟ 4: Συγκεντρωτικό Πίνακας και Διαδραστικός Χάρτης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5AC3625" id="_x0000_t202" coordsize="21600,21600" o:spt="202" path="m,l,21600r21600,l21600,xe">
                  <v:stroke joinstyle="miter"/>
                  <v:path gradientshapeok="t" o:connecttype="rect"/>
                </v:shapetype>
                <v:shape id="Πλαίσιο κειμένου 79" o:spid="_x0000_s1034" type="#_x0000_t202" style="position:absolute;left:0;text-align:left;margin-left:-8.25pt;margin-top:-1.25pt;width:399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" filled="f" stroked="f" strokeweight=".5pt">
                  <v:textbox>
                    <w:txbxContent>
                      <w:p w14:paraId="32803907" w14:textId="77777777" w:rsidR="00A41429" w:rsidRPr="00F86207" w:rsidRDefault="00A41429">
                        <w:pPr>
                          <w:rPr>
                            <w:sz w:val="18"/>
                          </w:rPr>
                        </w:pPr>
                        <w:r>
                          <w:rPr>
                            <w:sz w:val="18"/>
                          </w:rPr>
                          <w:t>ΚΕΦΑΛΑΙΟ 4: Συγκεντρωτικό Πίνακας και Διαδραστικός Χάρτης</w:t>
                        </w:r>
                      </w:p>
                    </w:txbxContent>
                  </v:textbox>
                </v:shape>
              </w:pict>
            </mc:Fallback>
          </mc:AlternateContent>
        </w:r>
        <w:r w:rsidRPr="00F86207">
          <w:rPr>
            <w:sz w:val="18"/>
          </w:rPr>
          <w:fldChar w:fldCharType="begin"/>
        </w:r>
        <w:r w:rsidRPr="00F86207">
          <w:rPr>
            <w:sz w:val="18"/>
          </w:rPr>
          <w:instrText>PAGE   \* MERGEFORMAT</w:instrText>
        </w:r>
        <w:r w:rsidRPr="00F86207">
          <w:rPr>
            <w:sz w:val="18"/>
          </w:rPr>
          <w:fldChar w:fldCharType="separate"/>
        </w:r>
        <w:r w:rsidR="00B27BCD">
          <w:rPr>
            <w:noProof/>
            <w:sz w:val="18"/>
          </w:rPr>
          <w:t>105</w:t>
        </w:r>
        <w:r w:rsidRPr="00F86207">
          <w:rPr>
            <w:sz w:val="18"/>
          </w:rPr>
          <w:fldChar w:fldCharType="end"/>
        </w:r>
      </w:p>
    </w:sdtContent>
  </w:sdt>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6408512"/>
      <w:docPartObj>
        <w:docPartGallery w:val="Page Numbers (Bottom of Page)"/>
        <w:docPartUnique/>
      </w:docPartObj>
    </w:sdtPr>
    <w:sdtEndPr/>
    <w:sdtContent>
      <w:p w14:paraId="35C4AC77" w14:textId="3F408AC8" w:rsidR="00A41429" w:rsidRDefault="00A41429" w:rsidP="00F86207">
        <w:pPr>
          <w:pStyle w:val="a5"/>
          <w:pBdr>
            <w:top w:val="single" w:sz="4" w:space="1" w:color="auto"/>
          </w:pBdr>
          <w:jc w:val="right"/>
        </w:pPr>
        <w:r w:rsidRPr="00F86207">
          <w:rPr>
            <w:noProof/>
            <w:sz w:val="18"/>
            <w:lang w:eastAsia="el-GR"/>
          </w:rPr>
          <mc:AlternateContent>
            <mc:Choice Requires="wps">
              <w:drawing>
                <wp:anchor distT="0" distB="0" distL="114300" distR="114300" simplePos="0" relativeHeight="251689984" behindDoc="0" locked="0" layoutInCell="1" allowOverlap="1" wp14:anchorId="551914E4" wp14:editId="3E43497E">
                  <wp:simplePos x="0" y="0"/>
                  <wp:positionH relativeFrom="column">
                    <wp:posOffset>-95250</wp:posOffset>
                  </wp:positionH>
                  <wp:positionV relativeFrom="paragraph">
                    <wp:posOffset>9525</wp:posOffset>
                  </wp:positionV>
                  <wp:extent cx="5067300" cy="285750"/>
                  <wp:effectExtent l="0" t="0" r="0" b="0"/>
                  <wp:wrapNone/>
                  <wp:docPr id="81" name="Πλαίσιο κειμένου 81"/>
                  <wp:cNvGraphicFramePr/>
                  <a:graphic xmlns:a="http://schemas.openxmlformats.org/drawingml/2006/main">
                    <a:graphicData uri="http://schemas.microsoft.com/office/word/2010/wordprocessingShape">
                      <wps:wsp>
                        <wps:cNvSpPr txBox="1"/>
                        <wps:spPr>
                          <a:xfrm>
                            <a:off x="0" y="0"/>
                            <a:ext cx="5067300" cy="285750"/>
                          </a:xfrm>
                          <a:prstGeom prst="rect">
                            <a:avLst/>
                          </a:prstGeom>
                          <a:noFill/>
                          <a:ln w="6350">
                            <a:noFill/>
                          </a:ln>
                        </wps:spPr>
                        <wps:txbx>
                          <w:txbxContent>
                            <w:p w14:paraId="7E67C8EA" w14:textId="77777777" w:rsidR="00A41429" w:rsidRPr="00F86207" w:rsidRDefault="00A41429" w:rsidP="00D74869">
                              <w:pPr>
                                <w:rPr>
                                  <w:sz w:val="18"/>
                                </w:rPr>
                              </w:pPr>
                              <w:r>
                                <w:rPr>
                                  <w:sz w:val="18"/>
                                </w:rPr>
                                <w:t>ΚΕΦΑΛΑΙΟ 4: Συγκεντρωτικό Πίνακας και Διαδραστικός Χάρτης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51914E4" id="_x0000_t202" coordsize="21600,21600" o:spt="202" path="m,l,21600r21600,l21600,xe">
                  <v:stroke joinstyle="miter"/>
                  <v:path gradientshapeok="t" o:connecttype="rect"/>
                </v:shapetype>
                <v:shape id="Πλαίσιο κειμένου 81" o:spid="_x0000_s1035" type="#_x0000_t202" style="position:absolute;left:0;text-align:left;margin-left:-7.5pt;margin-top:.75pt;width:399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" filled="f" stroked="f" strokeweight=".5pt">
                  <v:textbox>
                    <w:txbxContent>
                      <w:p w14:paraId="7E67C8EA" w14:textId="77777777" w:rsidR="00A41429" w:rsidRPr="00F86207" w:rsidRDefault="00A41429" w:rsidP="00D74869">
                        <w:pPr>
                          <w:rPr>
                            <w:sz w:val="18"/>
                          </w:rPr>
                        </w:pPr>
                        <w:r>
                          <w:rPr>
                            <w:sz w:val="18"/>
                          </w:rPr>
                          <w:t>ΚΕΦΑΛΑΙΟ 4: Συγκεντρωτικό Πίνακας και Διαδραστικός Χάρτης</w:t>
                        </w:r>
                      </w:p>
                    </w:txbxContent>
                  </v:textbox>
                </v:shape>
              </w:pict>
            </mc:Fallback>
          </mc:AlternateContent>
        </w:r>
        <w:r w:rsidRPr="00F86207">
          <w:rPr>
            <w:sz w:val="18"/>
          </w:rPr>
          <w:fldChar w:fldCharType="begin"/>
        </w:r>
        <w:r w:rsidRPr="00F86207">
          <w:rPr>
            <w:sz w:val="18"/>
          </w:rPr>
          <w:instrText>PAGE   \* MERGEFORMAT</w:instrText>
        </w:r>
        <w:r w:rsidRPr="00F86207">
          <w:rPr>
            <w:sz w:val="18"/>
          </w:rPr>
          <w:fldChar w:fldCharType="separate"/>
        </w:r>
        <w:r w:rsidR="00B27BCD">
          <w:rPr>
            <w:noProof/>
            <w:sz w:val="18"/>
          </w:rPr>
          <w:t>114</w:t>
        </w:r>
        <w:r w:rsidRPr="00F86207">
          <w:rPr>
            <w:sz w:val="18"/>
          </w:rPr>
          <w:fldChar w:fldCharType="end"/>
        </w:r>
      </w:p>
    </w:sdtContent>
  </w:sdt>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4041859"/>
      <w:docPartObj>
        <w:docPartGallery w:val="Page Numbers (Bottom of Page)"/>
        <w:docPartUnique/>
      </w:docPartObj>
    </w:sdtPr>
    <w:sdtEndPr/>
    <w:sdtContent>
      <w:p w14:paraId="4A8DB577" w14:textId="15B62DAD" w:rsidR="00A41429" w:rsidRDefault="00A41429" w:rsidP="00F86207">
        <w:pPr>
          <w:pStyle w:val="a5"/>
          <w:pBdr>
            <w:top w:val="single" w:sz="4" w:space="1" w:color="auto"/>
          </w:pBdr>
          <w:jc w:val="right"/>
        </w:pPr>
        <w:r w:rsidRPr="00F86207">
          <w:rPr>
            <w:noProof/>
            <w:sz w:val="18"/>
            <w:lang w:eastAsia="el-GR"/>
          </w:rPr>
          <mc:AlternateContent>
            <mc:Choice Requires="wps">
              <w:drawing>
                <wp:anchor distT="0" distB="0" distL="114300" distR="114300" simplePos="0" relativeHeight="251692032" behindDoc="0" locked="0" layoutInCell="1" allowOverlap="1" wp14:anchorId="3977746B" wp14:editId="36B9ECB6">
                  <wp:simplePos x="0" y="0"/>
                  <wp:positionH relativeFrom="column">
                    <wp:posOffset>-95250</wp:posOffset>
                  </wp:positionH>
                  <wp:positionV relativeFrom="paragraph">
                    <wp:posOffset>9525</wp:posOffset>
                  </wp:positionV>
                  <wp:extent cx="5067300" cy="285750"/>
                  <wp:effectExtent l="0" t="0" r="0" b="0"/>
                  <wp:wrapNone/>
                  <wp:docPr id="82" name="Πλαίσιο κειμένου 82"/>
                  <wp:cNvGraphicFramePr/>
                  <a:graphic xmlns:a="http://schemas.openxmlformats.org/drawingml/2006/main">
                    <a:graphicData uri="http://schemas.microsoft.com/office/word/2010/wordprocessingShape">
                      <wps:wsp>
                        <wps:cNvSpPr txBox="1"/>
                        <wps:spPr>
                          <a:xfrm>
                            <a:off x="0" y="0"/>
                            <a:ext cx="5067300" cy="285750"/>
                          </a:xfrm>
                          <a:prstGeom prst="rect">
                            <a:avLst/>
                          </a:prstGeom>
                          <a:noFill/>
                          <a:ln w="6350">
                            <a:noFill/>
                          </a:ln>
                        </wps:spPr>
                        <wps:txbx>
                          <w:txbxContent>
                            <w:p w14:paraId="281A16C0" w14:textId="77777777" w:rsidR="00A41429" w:rsidRPr="00F86207" w:rsidRDefault="00A41429" w:rsidP="00D74869">
                              <w:pPr>
                                <w:rPr>
                                  <w:sz w:val="18"/>
                                </w:rPr>
                              </w:pPr>
                              <w:r>
                                <w:rPr>
                                  <w:sz w:val="18"/>
                                </w:rPr>
                                <w:t>ΚΕΦΑΛΑΙΟ 4: Συγκεντρωτικό Πίνακας και Διαδραστικός Χάρτης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977746B" id="_x0000_t202" coordsize="21600,21600" o:spt="202" path="m,l,21600r21600,l21600,xe">
                  <v:stroke joinstyle="miter"/>
                  <v:path gradientshapeok="t" o:connecttype="rect"/>
                </v:shapetype>
                <v:shape id="Πλαίσιο κειμένου 82" o:spid="_x0000_s1036" type="#_x0000_t202" style="position:absolute;left:0;text-align:left;margin-left:-7.5pt;margin-top:.75pt;width:399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" filled="f" stroked="f" strokeweight=".5pt">
                  <v:textbox>
                    <w:txbxContent>
                      <w:p w14:paraId="281A16C0" w14:textId="77777777" w:rsidR="00A41429" w:rsidRPr="00F86207" w:rsidRDefault="00A41429" w:rsidP="00D74869">
                        <w:pPr>
                          <w:rPr>
                            <w:sz w:val="18"/>
                          </w:rPr>
                        </w:pPr>
                        <w:r>
                          <w:rPr>
                            <w:sz w:val="18"/>
                          </w:rPr>
                          <w:t>ΚΕΦΑΛΑΙΟ 4: Συγκεντρωτικό Πίνακας και Διαδραστικός Χάρτης</w:t>
                        </w:r>
                      </w:p>
                    </w:txbxContent>
                  </v:textbox>
                </v:shape>
              </w:pict>
            </mc:Fallback>
          </mc:AlternateContent>
        </w:r>
        <w:r w:rsidRPr="00F86207">
          <w:rPr>
            <w:sz w:val="18"/>
          </w:rPr>
          <w:fldChar w:fldCharType="begin"/>
        </w:r>
        <w:r w:rsidRPr="00F86207">
          <w:rPr>
            <w:sz w:val="18"/>
          </w:rPr>
          <w:instrText>PAGE   \* MERGEFORMAT</w:instrText>
        </w:r>
        <w:r w:rsidRPr="00F86207">
          <w:rPr>
            <w:sz w:val="18"/>
          </w:rPr>
          <w:fldChar w:fldCharType="separate"/>
        </w:r>
        <w:r w:rsidR="00B27BCD">
          <w:rPr>
            <w:noProof/>
            <w:sz w:val="18"/>
          </w:rPr>
          <w:t>120</w:t>
        </w:r>
        <w:r w:rsidRPr="00F86207">
          <w:rPr>
            <w:sz w:val="18"/>
          </w:rPr>
          <w:fldChar w:fldCharType="end"/>
        </w:r>
      </w:p>
    </w:sdtContent>
  </w:sdt>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9781150"/>
      <w:docPartObj>
        <w:docPartGallery w:val="Page Numbers (Bottom of Page)"/>
        <w:docPartUnique/>
      </w:docPartObj>
    </w:sdtPr>
    <w:sdtEndPr/>
    <w:sdtContent>
      <w:p w14:paraId="09FBC247" w14:textId="4D37D370" w:rsidR="00A41429" w:rsidRDefault="00A41429" w:rsidP="00F86207">
        <w:pPr>
          <w:pStyle w:val="a5"/>
          <w:pBdr>
            <w:top w:val="single" w:sz="4" w:space="1" w:color="auto"/>
          </w:pBdr>
          <w:jc w:val="right"/>
        </w:pPr>
        <w:r w:rsidRPr="00F86207">
          <w:rPr>
            <w:noProof/>
            <w:sz w:val="18"/>
            <w:lang w:eastAsia="el-GR"/>
          </w:rPr>
          <mc:AlternateContent>
            <mc:Choice Requires="wps">
              <w:drawing>
                <wp:anchor distT="0" distB="0" distL="114300" distR="114300" simplePos="0" relativeHeight="251696128" behindDoc="0" locked="0" layoutInCell="1" allowOverlap="1" wp14:anchorId="5A980A4D" wp14:editId="15D00870">
                  <wp:simplePos x="0" y="0"/>
                  <wp:positionH relativeFrom="column">
                    <wp:posOffset>-95250</wp:posOffset>
                  </wp:positionH>
                  <wp:positionV relativeFrom="paragraph">
                    <wp:posOffset>9525</wp:posOffset>
                  </wp:positionV>
                  <wp:extent cx="5067300" cy="285750"/>
                  <wp:effectExtent l="0" t="0" r="0" b="0"/>
                  <wp:wrapNone/>
                  <wp:docPr id="84" name="Πλαίσιο κειμένου 84"/>
                  <wp:cNvGraphicFramePr/>
                  <a:graphic xmlns:a="http://schemas.openxmlformats.org/drawingml/2006/main">
                    <a:graphicData uri="http://schemas.microsoft.com/office/word/2010/wordprocessingShape">
                      <wps:wsp>
                        <wps:cNvSpPr txBox="1"/>
                        <wps:spPr>
                          <a:xfrm>
                            <a:off x="0" y="0"/>
                            <a:ext cx="5067300" cy="285750"/>
                          </a:xfrm>
                          <a:prstGeom prst="rect">
                            <a:avLst/>
                          </a:prstGeom>
                          <a:noFill/>
                          <a:ln w="6350">
                            <a:noFill/>
                          </a:ln>
                        </wps:spPr>
                        <wps:txbx>
                          <w:txbxContent>
                            <w:p w14:paraId="51AA368E" w14:textId="77777777" w:rsidR="00A41429" w:rsidRPr="00F86207" w:rsidRDefault="00A41429" w:rsidP="00D74869">
                              <w:pPr>
                                <w:rPr>
                                  <w:sz w:val="18"/>
                                </w:rPr>
                              </w:pPr>
                              <w:r>
                                <w:rPr>
                                  <w:sz w:val="18"/>
                                </w:rPr>
                                <w:t>ΚΕΦΑΛΑΙΟ 5: Επίλογος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A980A4D" id="_x0000_t202" coordsize="21600,21600" o:spt="202" path="m,l,21600r21600,l21600,xe">
                  <v:stroke joinstyle="miter"/>
                  <v:path gradientshapeok="t" o:connecttype="rect"/>
                </v:shapetype>
                <v:shape id="Πλαίσιο κειμένου 84" o:spid="_x0000_s1037" type="#_x0000_t202" style="position:absolute;left:0;text-align:left;margin-left:-7.5pt;margin-top:.75pt;width:399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" filled="f" stroked="f" strokeweight=".5pt">
                  <v:textbox>
                    <w:txbxContent>
                      <w:p w14:paraId="51AA368E" w14:textId="77777777" w:rsidR="00A41429" w:rsidRPr="00F86207" w:rsidRDefault="00A41429" w:rsidP="00D74869">
                        <w:pPr>
                          <w:rPr>
                            <w:sz w:val="18"/>
                          </w:rPr>
                        </w:pPr>
                        <w:r>
                          <w:rPr>
                            <w:sz w:val="18"/>
                          </w:rPr>
                          <w:t>ΚΕΦΑΛΑΙΟ 5: Επίλογος</w:t>
                        </w:r>
                      </w:p>
                    </w:txbxContent>
                  </v:textbox>
                </v:shape>
              </w:pict>
            </mc:Fallback>
          </mc:AlternateContent>
        </w:r>
        <w:r w:rsidRPr="00F86207">
          <w:rPr>
            <w:sz w:val="18"/>
          </w:rPr>
          <w:fldChar w:fldCharType="begin"/>
        </w:r>
        <w:r w:rsidRPr="00F86207">
          <w:rPr>
            <w:sz w:val="18"/>
          </w:rPr>
          <w:instrText>PAGE   \* MERGEFORMAT</w:instrText>
        </w:r>
        <w:r w:rsidRPr="00F86207">
          <w:rPr>
            <w:sz w:val="18"/>
          </w:rPr>
          <w:fldChar w:fldCharType="separate"/>
        </w:r>
        <w:r w:rsidR="00B27BCD">
          <w:rPr>
            <w:noProof/>
            <w:sz w:val="18"/>
          </w:rPr>
          <w:t>122</w:t>
        </w:r>
        <w:r w:rsidRPr="00F86207">
          <w:rPr>
            <w:sz w:val="18"/>
          </w:rPr>
          <w:fldChar w:fldCharType="end"/>
        </w:r>
      </w:p>
    </w:sdtContent>
  </w:sdt>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5344638"/>
      <w:docPartObj>
        <w:docPartGallery w:val="Page Numbers (Bottom of Page)"/>
        <w:docPartUnique/>
      </w:docPartObj>
    </w:sdtPr>
    <w:sdtEndPr/>
    <w:sdtContent>
      <w:p w14:paraId="3BCB2BC4" w14:textId="5F93250E" w:rsidR="00A41429" w:rsidRDefault="00A41429" w:rsidP="00F86207">
        <w:pPr>
          <w:pStyle w:val="a5"/>
          <w:pBdr>
            <w:top w:val="single" w:sz="4" w:space="1" w:color="auto"/>
          </w:pBdr>
          <w:jc w:val="right"/>
        </w:pPr>
        <w:r w:rsidRPr="00F86207">
          <w:rPr>
            <w:noProof/>
            <w:sz w:val="18"/>
            <w:lang w:eastAsia="el-GR"/>
          </w:rPr>
          <mc:AlternateContent>
            <mc:Choice Requires="wps">
              <w:drawing>
                <wp:anchor distT="0" distB="0" distL="114300" distR="114300" simplePos="0" relativeHeight="251681792" behindDoc="0" locked="0" layoutInCell="1" allowOverlap="1" wp14:anchorId="7C5AD019" wp14:editId="42EE3D60">
                  <wp:simplePos x="0" y="0"/>
                  <wp:positionH relativeFrom="column">
                    <wp:posOffset>-95250</wp:posOffset>
                  </wp:positionH>
                  <wp:positionV relativeFrom="paragraph">
                    <wp:posOffset>9525</wp:posOffset>
                  </wp:positionV>
                  <wp:extent cx="5067300" cy="285750"/>
                  <wp:effectExtent l="0" t="0" r="0" b="0"/>
                  <wp:wrapNone/>
                  <wp:docPr id="77" name="Πλαίσιο κειμένου 77"/>
                  <wp:cNvGraphicFramePr/>
                  <a:graphic xmlns:a="http://schemas.openxmlformats.org/drawingml/2006/main">
                    <a:graphicData uri="http://schemas.microsoft.com/office/word/2010/wordprocessingShape">
                      <wps:wsp>
                        <wps:cNvSpPr txBox="1"/>
                        <wps:spPr>
                          <a:xfrm>
                            <a:off x="0" y="0"/>
                            <a:ext cx="5067300" cy="285750"/>
                          </a:xfrm>
                          <a:prstGeom prst="rect">
                            <a:avLst/>
                          </a:prstGeom>
                          <a:noFill/>
                          <a:ln w="6350">
                            <a:noFill/>
                          </a:ln>
                        </wps:spPr>
                        <wps:txbx>
                          <w:txbxContent>
                            <w:p w14:paraId="64A8D39D" w14:textId="012EB375" w:rsidR="00A41429" w:rsidRPr="00F86207" w:rsidRDefault="00A41429" w:rsidP="00D74869">
                              <w:pPr>
                                <w:rPr>
                                  <w:sz w:val="18"/>
                                </w:rPr>
                              </w:pPr>
                              <w:r>
                                <w:rPr>
                                  <w:sz w:val="18"/>
                                </w:rPr>
                                <w:t>Βιβλιογραφία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C5AD019" id="_x0000_t202" coordsize="21600,21600" o:spt="202" path="m,l,21600r21600,l21600,xe">
                  <v:stroke joinstyle="miter"/>
                  <v:path gradientshapeok="t" o:connecttype="rect"/>
                </v:shapetype>
                <v:shape id="Πλαίσιο κειμένου 77" o:spid="_x0000_s1038" type="#_x0000_t202" style="position:absolute;left:0;text-align:left;margin-left:-7.5pt;margin-top:.75pt;width:399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" filled="f" stroked="f" strokeweight=".5pt">
                  <v:textbox>
                    <w:txbxContent>
                      <w:p w14:paraId="64A8D39D" w14:textId="012EB375" w:rsidR="00A41429" w:rsidRPr="00F86207" w:rsidRDefault="00A41429" w:rsidP="00D74869">
                        <w:pPr>
                          <w:rPr>
                            <w:sz w:val="18"/>
                          </w:rPr>
                        </w:pPr>
                        <w:r>
                          <w:rPr>
                            <w:sz w:val="18"/>
                          </w:rPr>
                          <w:t>Βιβλιογραφία</w:t>
                        </w:r>
                      </w:p>
                    </w:txbxContent>
                  </v:textbox>
                </v:shape>
              </w:pict>
            </mc:Fallback>
          </mc:AlternateContent>
        </w:r>
        <w:r w:rsidRPr="00F86207">
          <w:rPr>
            <w:sz w:val="18"/>
          </w:rPr>
          <w:fldChar w:fldCharType="begin"/>
        </w:r>
        <w:r w:rsidRPr="00F86207">
          <w:rPr>
            <w:sz w:val="18"/>
          </w:rPr>
          <w:instrText>PAGE   \* MERGEFORMAT</w:instrText>
        </w:r>
        <w:r w:rsidRPr="00F86207">
          <w:rPr>
            <w:sz w:val="18"/>
          </w:rPr>
          <w:fldChar w:fldCharType="separate"/>
        </w:r>
        <w:r w:rsidR="00B27BCD">
          <w:rPr>
            <w:noProof/>
            <w:sz w:val="18"/>
          </w:rPr>
          <w:t>125</w:t>
        </w:r>
        <w:r w:rsidRPr="00F86207">
          <w:rPr>
            <w:sz w:val="18"/>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AF846" w14:textId="5710DDA7" w:rsidR="00A41429" w:rsidRDefault="00A41429">
    <w:pPr>
      <w:pStyle w:val="a5"/>
      <w:jc w:val="right"/>
    </w:pPr>
  </w:p>
  <w:p w14:paraId="10B38336" w14:textId="77777777" w:rsidR="00A41429" w:rsidRDefault="00A41429">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DCE8F" w14:textId="77777777" w:rsidR="00A41429" w:rsidRDefault="00A41429">
    <w:pPr>
      <w:pStyle w:val="a5"/>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6A406" w14:textId="4D2D0C72" w:rsidR="00A41429" w:rsidRPr="00C561FF" w:rsidRDefault="00A41429" w:rsidP="005B3407">
    <w:pPr>
      <w:pStyle w:val="a5"/>
      <w:tabs>
        <w:tab w:val="clear" w:pos="4153"/>
        <w:tab w:val="clear" w:pos="8306"/>
        <w:tab w:val="left" w:pos="6765"/>
      </w:tabs>
      <w:rPr>
        <w:rFonts w:ascii="Cambria" w:hAnsi="Cambria"/>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8CB74" w14:textId="77777777" w:rsidR="00A41429" w:rsidRDefault="00A41429" w:rsidP="009C3F21">
    <w:pPr>
      <w:pStyle w:val="a5"/>
      <w:jc w:val="center"/>
    </w:pPr>
  </w:p>
  <w:tbl>
    <w:tblPr>
      <w:tblW w:w="5000" w:type="pct"/>
      <w:jc w:val="center"/>
      <w:tblCellMar>
        <w:top w:w="144" w:type="dxa"/>
        <w:left w:w="115" w:type="dxa"/>
        <w:bottom w:w="144" w:type="dxa"/>
        <w:right w:w="115" w:type="dxa"/>
      </w:tblCellMar>
      <w:tblLook w:val="04A0" w:firstRow="1" w:lastRow="0" w:firstColumn="1" w:lastColumn="0" w:noHBand="0" w:noVBand="1"/>
    </w:tblPr>
    <w:tblGrid>
      <w:gridCol w:w="4204"/>
      <w:gridCol w:w="4102"/>
    </w:tblGrid>
    <w:tr w:rsidR="00A41429" w14:paraId="7C0A41D8" w14:textId="77777777" w:rsidTr="005B3407">
      <w:trPr>
        <w:trHeight w:hRule="exact" w:val="115"/>
        <w:jc w:val="center"/>
      </w:trPr>
      <w:tc>
        <w:tcPr>
          <w:tcW w:w="4686" w:type="dxa"/>
          <w:shd w:val="clear" w:color="auto" w:fill="4472C4" w:themeFill="accent1"/>
          <w:tcMar>
            <w:top w:w="0" w:type="dxa"/>
            <w:bottom w:w="0" w:type="dxa"/>
          </w:tcMar>
        </w:tcPr>
        <w:p w14:paraId="09BA8D47" w14:textId="77777777" w:rsidR="00A41429" w:rsidRDefault="00A41429" w:rsidP="005B3407">
          <w:pPr>
            <w:pStyle w:val="a4"/>
            <w:rPr>
              <w:caps/>
              <w:sz w:val="18"/>
            </w:rPr>
          </w:pPr>
        </w:p>
      </w:tc>
      <w:tc>
        <w:tcPr>
          <w:tcW w:w="4674" w:type="dxa"/>
          <w:shd w:val="clear" w:color="auto" w:fill="4472C4" w:themeFill="accent1"/>
          <w:tcMar>
            <w:top w:w="0" w:type="dxa"/>
            <w:bottom w:w="0" w:type="dxa"/>
          </w:tcMar>
        </w:tcPr>
        <w:p w14:paraId="54CA9D88" w14:textId="77777777" w:rsidR="00A41429" w:rsidRDefault="00A41429" w:rsidP="005B3407">
          <w:pPr>
            <w:pStyle w:val="a4"/>
            <w:jc w:val="right"/>
            <w:rPr>
              <w:caps/>
              <w:sz w:val="18"/>
            </w:rPr>
          </w:pPr>
        </w:p>
      </w:tc>
    </w:tr>
    <w:tr w:rsidR="00A41429" w14:paraId="121A8216" w14:textId="77777777" w:rsidTr="005B3407">
      <w:trPr>
        <w:jc w:val="center"/>
      </w:trPr>
      <w:sdt>
        <w:sdtPr>
          <w:rPr>
            <w:caps/>
            <w:color w:val="808080" w:themeColor="background1" w:themeShade="80"/>
            <w:sz w:val="18"/>
            <w:szCs w:val="18"/>
          </w:rPr>
          <w:alias w:val="Συντάκτης"/>
          <w:tag w:val=""/>
          <w:id w:val="-1176882076"/>
          <w:placeholder>
            <w:docPart w:val="ADB904E577234A0D959BC49158C8DC27"/>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308CFAB3" w14:textId="77777777" w:rsidR="00A41429" w:rsidRDefault="00A41429" w:rsidP="005B3407">
              <w:pPr>
                <w:pStyle w:val="a5"/>
                <w:rPr>
                  <w:caps/>
                  <w:color w:val="808080" w:themeColor="background1" w:themeShade="80"/>
                  <w:sz w:val="18"/>
                  <w:szCs w:val="18"/>
                </w:rPr>
              </w:pPr>
              <w:r>
                <w:rPr>
                  <w:caps/>
                  <w:color w:val="808080" w:themeColor="background1" w:themeShade="80"/>
                  <w:sz w:val="18"/>
                  <w:szCs w:val="18"/>
                </w:rPr>
                <w:t xml:space="preserve">ΚΕΦΑΛΑΙΟ 1: </w:t>
              </w:r>
              <w:r>
                <w:rPr>
                  <w:color w:val="808080" w:themeColor="background1" w:themeShade="80"/>
                  <w:sz w:val="18"/>
                  <w:szCs w:val="18"/>
                </w:rPr>
                <w:t>Εισαγωγή</w:t>
              </w:r>
            </w:p>
          </w:tc>
        </w:sdtContent>
      </w:sdt>
      <w:tc>
        <w:tcPr>
          <w:tcW w:w="4674" w:type="dxa"/>
          <w:shd w:val="clear" w:color="auto" w:fill="auto"/>
          <w:vAlign w:val="center"/>
        </w:tcPr>
        <w:p w14:paraId="2B7A68FD" w14:textId="77777777" w:rsidR="00A41429" w:rsidRDefault="00A41429" w:rsidP="005B3407">
          <w:pPr>
            <w:pStyle w:val="a5"/>
            <w:jc w:val="right"/>
            <w:rPr>
              <w:caps/>
              <w:color w:val="808080" w:themeColor="background1" w:themeShade="80"/>
              <w:sz w:val="18"/>
              <w:szCs w:val="18"/>
            </w:rPr>
          </w:pPr>
          <w:r>
            <w:rPr>
              <w:caps/>
              <w:color w:val="808080" w:themeColor="background1" w:themeShade="80"/>
              <w:sz w:val="18"/>
              <w:szCs w:val="18"/>
            </w:rPr>
            <w:t>1</w:t>
          </w:r>
        </w:p>
      </w:tc>
    </w:tr>
  </w:tbl>
  <w:p w14:paraId="68353E63" w14:textId="54CE36D6" w:rsidR="00A41429" w:rsidRDefault="00A41429"/>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3147555"/>
      <w:docPartObj>
        <w:docPartGallery w:val="Page Numbers (Bottom of Page)"/>
        <w:docPartUnique/>
      </w:docPartObj>
    </w:sdtPr>
    <w:sdtEndPr/>
    <w:sdtContent>
      <w:p w14:paraId="70949E10" w14:textId="39249F58" w:rsidR="00A41429" w:rsidRDefault="00A41429" w:rsidP="00F86207">
        <w:pPr>
          <w:pStyle w:val="a5"/>
          <w:pBdr>
            <w:top w:val="single" w:sz="4" w:space="1" w:color="auto"/>
          </w:pBdr>
          <w:jc w:val="right"/>
        </w:pPr>
        <w:r w:rsidRPr="00DE2769">
          <w:rPr>
            <w:noProof/>
            <w:sz w:val="18"/>
            <w:lang w:eastAsia="el-GR"/>
          </w:rPr>
          <mc:AlternateContent>
            <mc:Choice Requires="wps">
              <w:drawing>
                <wp:anchor distT="0" distB="0" distL="114300" distR="114300" simplePos="0" relativeHeight="251671552" behindDoc="0" locked="0" layoutInCell="1" allowOverlap="1" wp14:anchorId="23917020" wp14:editId="5A06862F">
                  <wp:simplePos x="0" y="0"/>
                  <wp:positionH relativeFrom="column">
                    <wp:posOffset>-85725</wp:posOffset>
                  </wp:positionH>
                  <wp:positionV relativeFrom="paragraph">
                    <wp:posOffset>-19050</wp:posOffset>
                  </wp:positionV>
                  <wp:extent cx="4438650" cy="285750"/>
                  <wp:effectExtent l="0" t="0" r="0" b="0"/>
                  <wp:wrapNone/>
                  <wp:docPr id="45" name="Πλαίσιο κειμένου 45"/>
                  <wp:cNvGraphicFramePr/>
                  <a:graphic xmlns:a="http://schemas.openxmlformats.org/drawingml/2006/main">
                    <a:graphicData uri="http://schemas.microsoft.com/office/word/2010/wordprocessingShape">
                      <wps:wsp>
                        <wps:cNvSpPr txBox="1"/>
                        <wps:spPr>
                          <a:xfrm>
                            <a:off x="0" y="0"/>
                            <a:ext cx="4438650" cy="285750"/>
                          </a:xfrm>
                          <a:prstGeom prst="rect">
                            <a:avLst/>
                          </a:prstGeom>
                          <a:noFill/>
                          <a:ln w="6350">
                            <a:noFill/>
                          </a:ln>
                        </wps:spPr>
                        <wps:txbx>
                          <w:txbxContent>
                            <w:p w14:paraId="5746FFCD" w14:textId="4205E6D2" w:rsidR="00A41429" w:rsidRPr="00F86207" w:rsidRDefault="00A41429" w:rsidP="00DE2769">
                              <w:pPr>
                                <w:rPr>
                                  <w:sz w:val="18"/>
                                </w:rPr>
                              </w:pPr>
                              <w:r>
                                <w:rPr>
                                  <w:sz w:val="18"/>
                                </w:rPr>
                                <w:t>ΚΕΦΑΛΑΙΟ 1: Εισαγωγή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3917020" id="_x0000_t202" coordsize="21600,21600" o:spt="202" path="m,l,21600r21600,l21600,xe">
                  <v:stroke joinstyle="miter"/>
                  <v:path gradientshapeok="t" o:connecttype="rect"/>
                </v:shapetype>
                <v:shape id="Πλαίσιο κειμένου 45" o:spid="_x0000_s1027" type="#_x0000_t202" style="position:absolute;left:0;text-align:left;margin-left:-6.75pt;margin-top:-1.5pt;width:349.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" filled="f" stroked="f" strokeweight=".5pt">
                  <v:textbox>
                    <w:txbxContent>
                      <w:p w14:paraId="5746FFCD" w14:textId="4205E6D2" w:rsidR="00A41429" w:rsidRPr="00F86207" w:rsidRDefault="00A41429" w:rsidP="00DE2769">
                        <w:pPr>
                          <w:rPr>
                            <w:sz w:val="18"/>
                          </w:rPr>
                        </w:pPr>
                        <w:r>
                          <w:rPr>
                            <w:sz w:val="18"/>
                          </w:rPr>
                          <w:t>ΚΕΦΑΛΑΙΟ 1: Εισαγωγή</w:t>
                        </w:r>
                      </w:p>
                    </w:txbxContent>
                  </v:textbox>
                </v:shape>
              </w:pict>
            </mc:Fallback>
          </mc:AlternateContent>
        </w:r>
        <w:r w:rsidRPr="00F86207">
          <w:rPr>
            <w:sz w:val="18"/>
          </w:rPr>
          <w:fldChar w:fldCharType="begin"/>
        </w:r>
        <w:r w:rsidRPr="00F86207">
          <w:rPr>
            <w:sz w:val="18"/>
          </w:rPr>
          <w:instrText>PAGE   \* MERGEFORMAT</w:instrText>
        </w:r>
        <w:r w:rsidRPr="00F86207">
          <w:rPr>
            <w:sz w:val="18"/>
          </w:rPr>
          <w:fldChar w:fldCharType="separate"/>
        </w:r>
        <w:r w:rsidR="00B27BCD">
          <w:rPr>
            <w:noProof/>
            <w:sz w:val="18"/>
          </w:rPr>
          <w:t>4</w:t>
        </w:r>
        <w:r w:rsidRPr="00F86207">
          <w:rPr>
            <w:sz w:val="18"/>
          </w:rPr>
          <w:fldChar w:fldCharType="end"/>
        </w: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4567526"/>
      <w:docPartObj>
        <w:docPartGallery w:val="Page Numbers (Bottom of Page)"/>
        <w:docPartUnique/>
      </w:docPartObj>
    </w:sdtPr>
    <w:sdtEndPr/>
    <w:sdtContent>
      <w:p w14:paraId="2DF93EDD" w14:textId="4761EFA3" w:rsidR="00A41429" w:rsidRDefault="00A41429" w:rsidP="00370751">
        <w:pPr>
          <w:pStyle w:val="a5"/>
          <w:pBdr>
            <w:top w:val="single" w:sz="4" w:space="1" w:color="auto"/>
          </w:pBdr>
          <w:jc w:val="right"/>
        </w:pPr>
        <w:r w:rsidRPr="00F86207">
          <w:rPr>
            <w:noProof/>
            <w:sz w:val="18"/>
            <w:lang w:eastAsia="el-GR"/>
          </w:rPr>
          <mc:AlternateContent>
            <mc:Choice Requires="wps">
              <w:drawing>
                <wp:anchor distT="0" distB="0" distL="114300" distR="114300" simplePos="0" relativeHeight="251664383" behindDoc="0" locked="0" layoutInCell="1" allowOverlap="1" wp14:anchorId="60B62B1F" wp14:editId="7BA8A2B2">
                  <wp:simplePos x="0" y="0"/>
                  <wp:positionH relativeFrom="column">
                    <wp:posOffset>-104775</wp:posOffset>
                  </wp:positionH>
                  <wp:positionV relativeFrom="paragraph">
                    <wp:posOffset>-15875</wp:posOffset>
                  </wp:positionV>
                  <wp:extent cx="4438650" cy="285750"/>
                  <wp:effectExtent l="0" t="0" r="0" b="0"/>
                  <wp:wrapNone/>
                  <wp:docPr id="21" name="Πλαίσιο κειμένου 21"/>
                  <wp:cNvGraphicFramePr/>
                  <a:graphic xmlns:a="http://schemas.openxmlformats.org/drawingml/2006/main">
                    <a:graphicData uri="http://schemas.microsoft.com/office/word/2010/wordprocessingShape">
                      <wps:wsp>
                        <wps:cNvSpPr txBox="1"/>
                        <wps:spPr>
                          <a:xfrm>
                            <a:off x="0" y="0"/>
                            <a:ext cx="4438650" cy="285750"/>
                          </a:xfrm>
                          <a:prstGeom prst="rect">
                            <a:avLst/>
                          </a:prstGeom>
                          <a:noFill/>
                          <a:ln w="6350">
                            <a:noFill/>
                          </a:ln>
                        </wps:spPr>
                        <wps:txbx>
                          <w:txbxContent>
                            <w:p w14:paraId="6F3496D4" w14:textId="2EBFB2F6" w:rsidR="00A41429" w:rsidRPr="00F86207" w:rsidRDefault="00A41429">
                              <w:pPr>
                                <w:rPr>
                                  <w:sz w:val="18"/>
                                </w:rPr>
                              </w:pPr>
                              <w:r>
                                <w:rPr>
                                  <w:sz w:val="18"/>
                                </w:rPr>
                                <w:t xml:space="preserve">ΚΕΦΑΛΑΙΟ 1: Εισαγωγή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0B62B1F" id="_x0000_t202" coordsize="21600,21600" o:spt="202" path="m,l,21600r21600,l21600,xe">
                  <v:stroke joinstyle="miter"/>
                  <v:path gradientshapeok="t" o:connecttype="rect"/>
                </v:shapetype>
                <v:shape id="Πλαίσιο κειμένου 21" o:spid="_x0000_s1028" type="#_x0000_t202" style="position:absolute;left:0;text-align:left;margin-left:-8.25pt;margin-top:-1.25pt;width:349.5pt;height:22.5pt;z-index:25166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" filled="f" stroked="f" strokeweight=".5pt">
                  <v:textbox>
                    <w:txbxContent>
                      <w:p w14:paraId="6F3496D4" w14:textId="2EBFB2F6" w:rsidR="00A41429" w:rsidRPr="00F86207" w:rsidRDefault="00A41429">
                        <w:pPr>
                          <w:rPr>
                            <w:sz w:val="18"/>
                          </w:rPr>
                        </w:pPr>
                        <w:r>
                          <w:rPr>
                            <w:sz w:val="18"/>
                          </w:rPr>
                          <w:t xml:space="preserve">ΚΕΦΑΛΑΙΟ 1: Εισαγωγή </w:t>
                        </w:r>
                      </w:p>
                    </w:txbxContent>
                  </v:textbox>
                </v:shape>
              </w:pict>
            </mc:Fallback>
          </mc:AlternateContent>
        </w:r>
        <w:r w:rsidRPr="00F86207">
          <w:rPr>
            <w:sz w:val="18"/>
          </w:rPr>
          <w:fldChar w:fldCharType="begin"/>
        </w:r>
        <w:r w:rsidRPr="00F86207">
          <w:rPr>
            <w:sz w:val="18"/>
          </w:rPr>
          <w:instrText>PAGE   \* MERGEFORMAT</w:instrText>
        </w:r>
        <w:r w:rsidRPr="00F86207">
          <w:rPr>
            <w:sz w:val="18"/>
          </w:rPr>
          <w:fldChar w:fldCharType="separate"/>
        </w:r>
        <w:r w:rsidR="00B27BCD">
          <w:rPr>
            <w:noProof/>
            <w:sz w:val="18"/>
          </w:rPr>
          <w:t>1</w:t>
        </w:r>
        <w:r w:rsidRPr="00F86207">
          <w:rPr>
            <w:sz w:val="18"/>
          </w:rPr>
          <w:fldChar w:fldCharType="end"/>
        </w:r>
      </w:p>
    </w:sdtContent>
  </w:sdt>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3964087"/>
      <w:docPartObj>
        <w:docPartGallery w:val="Page Numbers (Bottom of Page)"/>
        <w:docPartUnique/>
      </w:docPartObj>
    </w:sdtPr>
    <w:sdtEndPr/>
    <w:sdtContent>
      <w:p w14:paraId="73BBB319" w14:textId="0E4079B7" w:rsidR="00A41429" w:rsidRDefault="00A41429" w:rsidP="00F86207">
        <w:pPr>
          <w:pStyle w:val="a5"/>
          <w:pBdr>
            <w:top w:val="single" w:sz="4" w:space="1" w:color="auto"/>
          </w:pBdr>
          <w:jc w:val="right"/>
        </w:pPr>
        <w:r w:rsidRPr="00F86207">
          <w:rPr>
            <w:noProof/>
            <w:sz w:val="18"/>
            <w:lang w:eastAsia="el-GR"/>
          </w:rPr>
          <mc:AlternateContent>
            <mc:Choice Requires="wps">
              <w:drawing>
                <wp:anchor distT="0" distB="0" distL="114300" distR="114300" simplePos="0" relativeHeight="251698176" behindDoc="0" locked="0" layoutInCell="1" allowOverlap="1" wp14:anchorId="312C039F" wp14:editId="1F2E61E6">
                  <wp:simplePos x="0" y="0"/>
                  <wp:positionH relativeFrom="column">
                    <wp:posOffset>-104775</wp:posOffset>
                  </wp:positionH>
                  <wp:positionV relativeFrom="paragraph">
                    <wp:posOffset>9525</wp:posOffset>
                  </wp:positionV>
                  <wp:extent cx="4438650" cy="285750"/>
                  <wp:effectExtent l="0" t="0" r="0" b="0"/>
                  <wp:wrapNone/>
                  <wp:docPr id="2" name="Πλαίσιο κειμένου 2"/>
                  <wp:cNvGraphicFramePr/>
                  <a:graphic xmlns:a="http://schemas.openxmlformats.org/drawingml/2006/main">
                    <a:graphicData uri="http://schemas.microsoft.com/office/word/2010/wordprocessingShape">
                      <wps:wsp>
                        <wps:cNvSpPr txBox="1"/>
                        <wps:spPr>
                          <a:xfrm>
                            <a:off x="0" y="0"/>
                            <a:ext cx="4438650" cy="285750"/>
                          </a:xfrm>
                          <a:prstGeom prst="rect">
                            <a:avLst/>
                          </a:prstGeom>
                          <a:noFill/>
                          <a:ln w="6350">
                            <a:noFill/>
                          </a:ln>
                        </wps:spPr>
                        <wps:txbx>
                          <w:txbxContent>
                            <w:p w14:paraId="44DF83B3" w14:textId="77777777" w:rsidR="00A41429" w:rsidRPr="00F86207" w:rsidRDefault="00A41429" w:rsidP="00C17F8C">
                              <w:pPr>
                                <w:rPr>
                                  <w:sz w:val="18"/>
                                </w:rPr>
                              </w:pPr>
                              <w:r>
                                <w:rPr>
                                  <w:sz w:val="18"/>
                                </w:rPr>
                                <w:t xml:space="preserve">ΚΕΦΑΛΑΙΟ 2: </w:t>
                              </w:r>
                              <w:r w:rsidRPr="00F86207">
                                <w:rPr>
                                  <w:sz w:val="18"/>
                                </w:rPr>
                                <w:t>Ορισμοί και δείκτες ενεργειακής φτώχειας στην Ευρωπαϊκή Ένωση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12C039F" id="_x0000_t202" coordsize="21600,21600" o:spt="202" path="m,l,21600r21600,l21600,xe">
                  <v:stroke joinstyle="miter"/>
                  <v:path gradientshapeok="t" o:connecttype="rect"/>
                </v:shapetype>
                <v:shape id="Πλαίσιο κειμένου 2" o:spid="_x0000_s1029" type="#_x0000_t202" style="position:absolute;left:0;text-align:left;margin-left:-8.25pt;margin-top:.75pt;width:349.5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" filled="f" stroked="f" strokeweight=".5pt">
                  <v:textbox>
                    <w:txbxContent>
                      <w:p w14:paraId="44DF83B3" w14:textId="77777777" w:rsidR="00A41429" w:rsidRPr="00F86207" w:rsidRDefault="00A41429" w:rsidP="00C17F8C">
                        <w:pPr>
                          <w:rPr>
                            <w:sz w:val="18"/>
                          </w:rPr>
                        </w:pPr>
                        <w:r>
                          <w:rPr>
                            <w:sz w:val="18"/>
                          </w:rPr>
                          <w:t xml:space="preserve">ΚΕΦΑΛΑΙΟ 2: </w:t>
                        </w:r>
                        <w:r w:rsidRPr="00F86207">
                          <w:rPr>
                            <w:sz w:val="18"/>
                          </w:rPr>
                          <w:t>Ορισμοί και δείκτες ενεργειακής φτώχειας στην Ευρωπαϊκή Ένωση</w:t>
                        </w:r>
                      </w:p>
                    </w:txbxContent>
                  </v:textbox>
                </v:shape>
              </w:pict>
            </mc:Fallback>
          </mc:AlternateContent>
        </w:r>
        <w:r w:rsidRPr="00F86207">
          <w:rPr>
            <w:sz w:val="18"/>
          </w:rPr>
          <w:fldChar w:fldCharType="begin"/>
        </w:r>
        <w:r w:rsidRPr="00F86207">
          <w:rPr>
            <w:sz w:val="18"/>
          </w:rPr>
          <w:instrText>PAGE   \* MERGEFORMAT</w:instrText>
        </w:r>
        <w:r w:rsidRPr="00F86207">
          <w:rPr>
            <w:sz w:val="18"/>
          </w:rPr>
          <w:fldChar w:fldCharType="separate"/>
        </w:r>
        <w:r w:rsidR="00B27BCD">
          <w:rPr>
            <w:noProof/>
            <w:sz w:val="18"/>
          </w:rPr>
          <w:t>12</w:t>
        </w:r>
        <w:r w:rsidRPr="00F86207">
          <w:rPr>
            <w:sz w:val="18"/>
          </w:rPr>
          <w:fldChar w:fldCharType="end"/>
        </w:r>
      </w:p>
    </w:sdtContent>
  </w:sdt>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2516422"/>
      <w:docPartObj>
        <w:docPartGallery w:val="Page Numbers (Bottom of Page)"/>
        <w:docPartUnique/>
      </w:docPartObj>
    </w:sdtPr>
    <w:sdtEndPr/>
    <w:sdtContent>
      <w:p w14:paraId="3CD159D5" w14:textId="57912496" w:rsidR="00A41429" w:rsidRDefault="00A41429" w:rsidP="00370751">
        <w:pPr>
          <w:pStyle w:val="a5"/>
          <w:pBdr>
            <w:top w:val="single" w:sz="4" w:space="1" w:color="auto"/>
          </w:pBdr>
          <w:jc w:val="right"/>
        </w:pPr>
        <w:r w:rsidRPr="00F86207">
          <w:rPr>
            <w:noProof/>
            <w:sz w:val="18"/>
            <w:lang w:eastAsia="el-GR"/>
          </w:rPr>
          <mc:AlternateContent>
            <mc:Choice Requires="wps">
              <w:drawing>
                <wp:anchor distT="0" distB="0" distL="114300" distR="114300" simplePos="0" relativeHeight="251669504" behindDoc="0" locked="0" layoutInCell="1" allowOverlap="1" wp14:anchorId="46700803" wp14:editId="52F02771">
                  <wp:simplePos x="0" y="0"/>
                  <wp:positionH relativeFrom="column">
                    <wp:posOffset>-104775</wp:posOffset>
                  </wp:positionH>
                  <wp:positionV relativeFrom="paragraph">
                    <wp:posOffset>-15875</wp:posOffset>
                  </wp:positionV>
                  <wp:extent cx="4438650" cy="285750"/>
                  <wp:effectExtent l="0" t="0" r="0" b="0"/>
                  <wp:wrapNone/>
                  <wp:docPr id="23" name="Πλαίσιο κειμένου 23"/>
                  <wp:cNvGraphicFramePr/>
                  <a:graphic xmlns:a="http://schemas.openxmlformats.org/drawingml/2006/main">
                    <a:graphicData uri="http://schemas.microsoft.com/office/word/2010/wordprocessingShape">
                      <wps:wsp>
                        <wps:cNvSpPr txBox="1"/>
                        <wps:spPr>
                          <a:xfrm>
                            <a:off x="0" y="0"/>
                            <a:ext cx="4438650" cy="285750"/>
                          </a:xfrm>
                          <a:prstGeom prst="rect">
                            <a:avLst/>
                          </a:prstGeom>
                          <a:noFill/>
                          <a:ln w="6350">
                            <a:noFill/>
                          </a:ln>
                        </wps:spPr>
                        <wps:txbx>
                          <w:txbxContent>
                            <w:p w14:paraId="1C181B29" w14:textId="2F3CA2F4" w:rsidR="00A41429" w:rsidRPr="00F86207" w:rsidRDefault="00A41429">
                              <w:pPr>
                                <w:rPr>
                                  <w:sz w:val="18"/>
                                </w:rPr>
                              </w:pPr>
                              <w:r>
                                <w:rPr>
                                  <w:sz w:val="18"/>
                                </w:rPr>
                                <w:t xml:space="preserve">ΚΕΦΑΛΑΙΟ 2: </w:t>
                              </w:r>
                              <w:r w:rsidRPr="00F86207">
                                <w:rPr>
                                  <w:sz w:val="18"/>
                                </w:rPr>
                                <w:t>Ορισμοί και δείκτες ενεργειακής φτώχειας στην Ευρωπαϊκή Ένωση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6700803" id="_x0000_t202" coordsize="21600,21600" o:spt="202" path="m,l,21600r21600,l21600,xe">
                  <v:stroke joinstyle="miter"/>
                  <v:path gradientshapeok="t" o:connecttype="rect"/>
                </v:shapetype>
                <v:shape id="Πλαίσιο κειμένου 23" o:spid="_x0000_s1030" type="#_x0000_t202" style="position:absolute;left:0;text-align:left;margin-left:-8.25pt;margin-top:-1.25pt;width:349.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" filled="f" stroked="f" strokeweight=".5pt">
                  <v:textbox>
                    <w:txbxContent>
                      <w:p w14:paraId="1C181B29" w14:textId="2F3CA2F4" w:rsidR="00A41429" w:rsidRPr="00F86207" w:rsidRDefault="00A41429">
                        <w:pPr>
                          <w:rPr>
                            <w:sz w:val="18"/>
                          </w:rPr>
                        </w:pPr>
                        <w:r>
                          <w:rPr>
                            <w:sz w:val="18"/>
                          </w:rPr>
                          <w:t xml:space="preserve">ΚΕΦΑΛΑΙΟ 2: </w:t>
                        </w:r>
                        <w:r w:rsidRPr="00F86207">
                          <w:rPr>
                            <w:sz w:val="18"/>
                          </w:rPr>
                          <w:t>Ορισμοί και δείκτες ενεργειακής φτώχειας στην Ευρωπαϊκή Ένωση</w:t>
                        </w:r>
                      </w:p>
                    </w:txbxContent>
                  </v:textbox>
                </v:shape>
              </w:pict>
            </mc:Fallback>
          </mc:AlternateContent>
        </w:r>
        <w:r w:rsidRPr="00F86207">
          <w:rPr>
            <w:sz w:val="18"/>
          </w:rPr>
          <w:fldChar w:fldCharType="begin"/>
        </w:r>
        <w:r w:rsidRPr="00F86207">
          <w:rPr>
            <w:sz w:val="18"/>
          </w:rPr>
          <w:instrText>PAGE   \* MERGEFORMAT</w:instrText>
        </w:r>
        <w:r w:rsidRPr="00F86207">
          <w:rPr>
            <w:sz w:val="18"/>
          </w:rPr>
          <w:fldChar w:fldCharType="separate"/>
        </w:r>
        <w:r w:rsidR="00B27BCD">
          <w:rPr>
            <w:noProof/>
            <w:sz w:val="18"/>
          </w:rPr>
          <w:t>5</w:t>
        </w:r>
        <w:r w:rsidRPr="00F86207">
          <w:rPr>
            <w:sz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93742B" w14:textId="77777777" w:rsidR="002C4352" w:rsidRDefault="002C4352" w:rsidP="002C2944">
      <w:pPr>
        <w:spacing w:after="0" w:line="240" w:lineRule="auto"/>
      </w:pPr>
      <w:r>
        <w:separator/>
      </w:r>
    </w:p>
    <w:p w14:paraId="59DC8783" w14:textId="77777777" w:rsidR="002C4352" w:rsidRDefault="002C4352"/>
    <w:p w14:paraId="7C478A06" w14:textId="77777777" w:rsidR="002C4352" w:rsidRDefault="002C4352" w:rsidP="00FE61B7"/>
  </w:footnote>
  <w:footnote w:type="continuationSeparator" w:id="0">
    <w:p w14:paraId="57822A24" w14:textId="77777777" w:rsidR="002C4352" w:rsidRDefault="002C4352" w:rsidP="002C2944">
      <w:pPr>
        <w:spacing w:after="0" w:line="240" w:lineRule="auto"/>
      </w:pPr>
      <w:r>
        <w:continuationSeparator/>
      </w:r>
    </w:p>
    <w:p w14:paraId="37979539" w14:textId="77777777" w:rsidR="002C4352" w:rsidRDefault="002C4352"/>
    <w:p w14:paraId="4D4485FF" w14:textId="77777777" w:rsidR="002C4352" w:rsidRDefault="002C4352" w:rsidP="00FE61B7"/>
  </w:footnote>
  <w:footnote w:id="1">
    <w:p w14:paraId="58EA3FA9" w14:textId="77777777" w:rsidR="00A41429" w:rsidRPr="0022269F" w:rsidRDefault="00A41429" w:rsidP="00F44EA0">
      <w:pPr>
        <w:pStyle w:val="a7"/>
      </w:pPr>
      <w:r>
        <w:rPr>
          <w:rStyle w:val="a8"/>
        </w:rPr>
        <w:footnoteRef/>
      </w:r>
      <w:r w:rsidRPr="0022269F">
        <w:t xml:space="preserve"> </w:t>
      </w:r>
      <w:hyperlink r:id="rId1" w:history="1">
        <w:r w:rsidRPr="00DC4A3D">
          <w:rPr>
            <w:rStyle w:val="-"/>
            <w:lang w:val="en-US"/>
          </w:rPr>
          <w:t>https</w:t>
        </w:r>
        <w:r w:rsidRPr="0022269F">
          <w:rPr>
            <w:rStyle w:val="-"/>
          </w:rPr>
          <w:t>://</w:t>
        </w:r>
        <w:r w:rsidRPr="00DC4A3D">
          <w:rPr>
            <w:rStyle w:val="-"/>
            <w:lang w:val="en-US"/>
          </w:rPr>
          <w:t>www</w:t>
        </w:r>
        <w:r w:rsidRPr="0022269F">
          <w:rPr>
            <w:rStyle w:val="-"/>
          </w:rPr>
          <w:t>.</w:t>
        </w:r>
        <w:r w:rsidRPr="00DC4A3D">
          <w:rPr>
            <w:rStyle w:val="-"/>
            <w:lang w:val="en-US"/>
          </w:rPr>
          <w:t>kela</w:t>
        </w:r>
        <w:r w:rsidRPr="0022269F">
          <w:rPr>
            <w:rStyle w:val="-"/>
          </w:rPr>
          <w:t>.</w:t>
        </w:r>
        <w:r w:rsidRPr="00DC4A3D">
          <w:rPr>
            <w:rStyle w:val="-"/>
            <w:lang w:val="en-US"/>
          </w:rPr>
          <w:t>fi</w:t>
        </w:r>
        <w:r w:rsidRPr="0022269F">
          <w:rPr>
            <w:rStyle w:val="-"/>
          </w:rPr>
          <w:t>/</w:t>
        </w:r>
        <w:r w:rsidRPr="00DC4A3D">
          <w:rPr>
            <w:rStyle w:val="-"/>
            <w:lang w:val="en-US"/>
          </w:rPr>
          <w:t>toimeentulotuki</w:t>
        </w:r>
      </w:hyperlink>
    </w:p>
  </w:footnote>
  <w:footnote w:id="2">
    <w:p w14:paraId="2D991242" w14:textId="77777777" w:rsidR="00A41429" w:rsidRPr="00733D7A" w:rsidRDefault="00A41429" w:rsidP="00F44EA0">
      <w:pPr>
        <w:pStyle w:val="a7"/>
      </w:pPr>
      <w:r>
        <w:rPr>
          <w:rStyle w:val="a8"/>
        </w:rPr>
        <w:footnoteRef/>
      </w:r>
      <w:r>
        <w:t xml:space="preserve"> </w:t>
      </w:r>
      <w:hyperlink r:id="rId2" w:history="1">
        <w:r>
          <w:rPr>
            <w:rStyle w:val="-"/>
          </w:rPr>
          <w:t>https://www.kela.fi/yleinen-asumistuki</w:t>
        </w:r>
      </w:hyperlink>
    </w:p>
  </w:footnote>
  <w:footnote w:id="3">
    <w:p w14:paraId="645E3BFA" w14:textId="77777777" w:rsidR="00A41429" w:rsidRPr="00733D7A" w:rsidRDefault="00A41429" w:rsidP="00F44EA0">
      <w:pPr>
        <w:pStyle w:val="a7"/>
      </w:pPr>
      <w:r>
        <w:rPr>
          <w:rStyle w:val="a8"/>
        </w:rPr>
        <w:footnoteRef/>
      </w:r>
      <w:r>
        <w:t xml:space="preserve"> </w:t>
      </w:r>
      <w:hyperlink r:id="rId3" w:history="1">
        <w:r>
          <w:rPr>
            <w:rStyle w:val="-"/>
          </w:rPr>
          <w:t>https://www.finlex.fi/fi/laki/alkup/2017/20170587</w:t>
        </w:r>
      </w:hyperlink>
    </w:p>
  </w:footnote>
  <w:footnote w:id="4">
    <w:p w14:paraId="0E2FC309" w14:textId="77777777" w:rsidR="00A41429" w:rsidRPr="004A26F6" w:rsidRDefault="00A41429" w:rsidP="00F44EA0">
      <w:pPr>
        <w:pStyle w:val="a7"/>
      </w:pPr>
      <w:r>
        <w:rPr>
          <w:rStyle w:val="a8"/>
        </w:rPr>
        <w:footnoteRef/>
      </w:r>
      <w:r>
        <w:t xml:space="preserve"> </w:t>
      </w:r>
      <w:hyperlink r:id="rId4" w:history="1">
        <w:r>
          <w:rPr>
            <w:rStyle w:val="-"/>
          </w:rPr>
          <w:t>http://www.riksdagen.se/sv/dokument-lagar/dokument/svensk-forfattningssamling/ellag-1997857_sfs-1997-857</w:t>
        </w:r>
      </w:hyperlink>
    </w:p>
  </w:footnote>
  <w:footnote w:id="5">
    <w:p w14:paraId="5959E23F" w14:textId="77777777" w:rsidR="00A41429" w:rsidRPr="004A26F6" w:rsidRDefault="00A41429" w:rsidP="00F44EA0">
      <w:pPr>
        <w:pStyle w:val="a7"/>
      </w:pPr>
      <w:r>
        <w:rPr>
          <w:rStyle w:val="a8"/>
        </w:rPr>
        <w:footnoteRef/>
      </w:r>
      <w:r>
        <w:t xml:space="preserve"> </w:t>
      </w:r>
      <w:hyperlink r:id="rId5" w:history="1">
        <w:r w:rsidRPr="007C7178">
          <w:rPr>
            <w:color w:val="0000FF"/>
            <w:u w:val="single"/>
          </w:rPr>
          <w:t>https://www.energimyndigheten.se/</w:t>
        </w:r>
      </w:hyperlink>
      <w:r>
        <w:t>)</w:t>
      </w:r>
    </w:p>
  </w:footnote>
  <w:footnote w:id="6">
    <w:p w14:paraId="68496AA5" w14:textId="77777777" w:rsidR="00A41429" w:rsidRPr="004A26F6" w:rsidRDefault="00A41429" w:rsidP="00F44EA0">
      <w:pPr>
        <w:pStyle w:val="a7"/>
      </w:pPr>
      <w:r>
        <w:rPr>
          <w:rStyle w:val="a8"/>
        </w:rPr>
        <w:footnoteRef/>
      </w:r>
      <w:r>
        <w:t xml:space="preserve"> </w:t>
      </w:r>
      <w:r w:rsidRPr="004A26F6">
        <w:t>https://www.forsakringskassan.se/myndigheter/kommune</w:t>
      </w:r>
      <w:r>
        <w:t>r/bostadsformaner/bostadsbidrag</w:t>
      </w:r>
    </w:p>
  </w:footnote>
  <w:footnote w:id="7">
    <w:p w14:paraId="638D1B06" w14:textId="6F39BC6C" w:rsidR="00A41429" w:rsidRPr="0001737A" w:rsidRDefault="00A41429" w:rsidP="00F44EA0">
      <w:pPr>
        <w:pStyle w:val="a7"/>
      </w:pPr>
      <w:r>
        <w:rPr>
          <w:rStyle w:val="a8"/>
        </w:rPr>
        <w:footnoteRef/>
      </w:r>
      <w:hyperlink r:id="rId6" w:history="1">
        <w:r>
          <w:rPr>
            <w:rStyle w:val="-"/>
          </w:rPr>
          <w:t>https://www.ei.se/en/Elpriskollen/</w:t>
        </w:r>
      </w:hyperlink>
    </w:p>
  </w:footnote>
  <w:footnote w:id="8">
    <w:p w14:paraId="3752A247" w14:textId="77777777" w:rsidR="00A41429" w:rsidRPr="0001737A" w:rsidRDefault="00A41429" w:rsidP="00F44EA0">
      <w:pPr>
        <w:pStyle w:val="a7"/>
      </w:pPr>
      <w:r>
        <w:rPr>
          <w:rStyle w:val="a8"/>
        </w:rPr>
        <w:footnoteRef/>
      </w:r>
      <w:r>
        <w:t xml:space="preserve"> </w:t>
      </w:r>
      <w:hyperlink r:id="rId7" w:history="1">
        <w:r>
          <w:rPr>
            <w:rStyle w:val="-"/>
          </w:rPr>
          <w:t>https://www.socialstyrelsen.se/stod-i-arbetet/ekonomiskt-bistand/</w:t>
        </w:r>
      </w:hyperlink>
    </w:p>
  </w:footnote>
  <w:footnote w:id="9">
    <w:p w14:paraId="78284340" w14:textId="4EEEFB18" w:rsidR="00A41429" w:rsidRPr="0001737A" w:rsidRDefault="00A41429" w:rsidP="00F44EA0">
      <w:pPr>
        <w:pStyle w:val="a7"/>
      </w:pPr>
      <w:r>
        <w:rPr>
          <w:rStyle w:val="a8"/>
        </w:rPr>
        <w:footnoteRef/>
      </w:r>
      <w:r>
        <w:t xml:space="preserve"> </w:t>
      </w:r>
      <w:hyperlink r:id="rId8" w:history="1">
        <w:r w:rsidRPr="0083148B">
          <w:rPr>
            <w:rStyle w:val="-"/>
          </w:rPr>
          <w:t>https://www.skatteverket.se/privat/fastigheterochbostad/rotochrutarbete.4.2e56d4ba1202f95012080002966.html</w:t>
        </w:r>
      </w:hyperlink>
    </w:p>
  </w:footnote>
  <w:footnote w:id="10">
    <w:p w14:paraId="3BA8D6B3" w14:textId="77777777" w:rsidR="00A41429" w:rsidRPr="00DB529B" w:rsidRDefault="00A41429" w:rsidP="00F44EA0">
      <w:pPr>
        <w:pStyle w:val="a7"/>
      </w:pPr>
      <w:r>
        <w:rPr>
          <w:rStyle w:val="a8"/>
        </w:rPr>
        <w:footnoteRef/>
      </w:r>
      <w:r>
        <w:t xml:space="preserve"> </w:t>
      </w:r>
      <w:hyperlink r:id="rId9" w:history="1">
        <w:r>
          <w:rPr>
            <w:rStyle w:val="-"/>
          </w:rPr>
          <w:t>https://sparenergi.dk/forbruger/vaerktoejer/bedrebolig</w:t>
        </w:r>
      </w:hyperlink>
    </w:p>
  </w:footnote>
  <w:footnote w:id="11">
    <w:p w14:paraId="574172F5" w14:textId="77777777" w:rsidR="00A41429" w:rsidRPr="00DB529B" w:rsidRDefault="00A41429" w:rsidP="00F44EA0">
      <w:pPr>
        <w:pStyle w:val="a7"/>
      </w:pPr>
      <w:r>
        <w:rPr>
          <w:rStyle w:val="a8"/>
        </w:rPr>
        <w:footnoteRef/>
      </w:r>
      <w:r>
        <w:t xml:space="preserve"> </w:t>
      </w:r>
      <w:hyperlink r:id="rId10" w:history="1">
        <w:r>
          <w:rPr>
            <w:rStyle w:val="-"/>
          </w:rPr>
          <w:t>https://www.energihjem.dk/energiselskaber-med-tilskud/</w:t>
        </w:r>
      </w:hyperlink>
    </w:p>
  </w:footnote>
  <w:footnote w:id="12">
    <w:p w14:paraId="04E40A5B" w14:textId="77777777" w:rsidR="00A41429" w:rsidRPr="00DB529B" w:rsidRDefault="00A41429" w:rsidP="00F44EA0">
      <w:pPr>
        <w:pStyle w:val="a7"/>
      </w:pPr>
      <w:r>
        <w:rPr>
          <w:rStyle w:val="a8"/>
        </w:rPr>
        <w:footnoteRef/>
      </w:r>
      <w:r>
        <w:t xml:space="preserve"> </w:t>
      </w:r>
      <w:hyperlink r:id="rId11" w:history="1">
        <w:r w:rsidRPr="00C459F2">
          <w:rPr>
            <w:rStyle w:val="-"/>
          </w:rPr>
          <w:t>https://www.skat.dk/SKAT.aspx?oId=2234759</w:t>
        </w:r>
      </w:hyperlink>
    </w:p>
  </w:footnote>
  <w:footnote w:id="13">
    <w:p w14:paraId="3B6E075F" w14:textId="77777777" w:rsidR="00A41429" w:rsidRPr="00DB529B" w:rsidRDefault="00A41429" w:rsidP="00F44EA0">
      <w:pPr>
        <w:pStyle w:val="a7"/>
      </w:pPr>
      <w:r>
        <w:rPr>
          <w:rStyle w:val="a8"/>
        </w:rPr>
        <w:footnoteRef/>
      </w:r>
      <w:r>
        <w:t xml:space="preserve"> </w:t>
      </w:r>
      <w:hyperlink r:id="rId12" w:history="1">
        <w:r w:rsidRPr="00C459F2">
          <w:rPr>
            <w:rStyle w:val="-"/>
          </w:rPr>
          <w:t>https://star.dk/ydelser/boligstoette-boernetilskud-og-hjaelp-i-saerlige-tilfaelde/boligstoette/boligydelse/</w:t>
        </w:r>
      </w:hyperlink>
    </w:p>
  </w:footnote>
  <w:footnote w:id="14">
    <w:p w14:paraId="071D97D7" w14:textId="77777777" w:rsidR="00A41429" w:rsidRPr="009A2989" w:rsidRDefault="00A41429" w:rsidP="00F44EA0">
      <w:pPr>
        <w:pStyle w:val="a7"/>
      </w:pPr>
      <w:r>
        <w:rPr>
          <w:rStyle w:val="a8"/>
        </w:rPr>
        <w:footnoteRef/>
      </w:r>
      <w:r>
        <w:t xml:space="preserve"> </w:t>
      </w:r>
      <w:hyperlink r:id="rId13" w:history="1">
        <w:r>
          <w:rPr>
            <w:rStyle w:val="-"/>
          </w:rPr>
          <w:t>https://www.borger.dk/pension-og-efterloen/Tillaeg-til-folke--og-foertidspension/folkepension-varmetillaeg</w:t>
        </w:r>
      </w:hyperlink>
    </w:p>
  </w:footnote>
  <w:footnote w:id="15">
    <w:p w14:paraId="1556BBCB" w14:textId="77777777" w:rsidR="00A41429" w:rsidRPr="009A2989" w:rsidRDefault="00A41429" w:rsidP="00F44EA0">
      <w:pPr>
        <w:pStyle w:val="a7"/>
      </w:pPr>
      <w:r>
        <w:rPr>
          <w:rStyle w:val="a8"/>
        </w:rPr>
        <w:footnoteRef/>
      </w:r>
      <w:r>
        <w:t xml:space="preserve"> </w:t>
      </w:r>
      <w:hyperlink r:id="rId14" w:anchor="/article/pengeatspare_privat?cacheBust=1562830618751" w:history="1">
        <w:r w:rsidRPr="00870472">
          <w:rPr>
            <w:rStyle w:val="-"/>
          </w:rPr>
          <w:t>http://elpris.dk/#/article/pengeatspare_privat?cacheBust=1562830618751</w:t>
        </w:r>
      </w:hyperlink>
    </w:p>
  </w:footnote>
  <w:footnote w:id="16">
    <w:p w14:paraId="3B6F266D" w14:textId="77777777" w:rsidR="00A41429" w:rsidRPr="009A2989" w:rsidRDefault="00A41429" w:rsidP="00F44EA0">
      <w:pPr>
        <w:pStyle w:val="a7"/>
      </w:pPr>
      <w:r>
        <w:rPr>
          <w:rStyle w:val="a8"/>
        </w:rPr>
        <w:footnoteRef/>
      </w:r>
      <w:r>
        <w:t xml:space="preserve"> </w:t>
      </w:r>
      <w:hyperlink r:id="rId15" w:history="1">
        <w:r>
          <w:rPr>
            <w:rStyle w:val="-"/>
          </w:rPr>
          <w:t>https://www.retsinformation.dk/forms/r0710.aspx?id=175185</w:t>
        </w:r>
      </w:hyperlink>
    </w:p>
  </w:footnote>
  <w:footnote w:id="17">
    <w:p w14:paraId="3221E89C" w14:textId="77777777" w:rsidR="00A41429" w:rsidRPr="009A2989" w:rsidRDefault="00A41429" w:rsidP="00F44EA0">
      <w:pPr>
        <w:pStyle w:val="a7"/>
      </w:pPr>
      <w:r>
        <w:rPr>
          <w:rStyle w:val="a8"/>
        </w:rPr>
        <w:footnoteRef/>
      </w:r>
      <w:r>
        <w:t xml:space="preserve"> </w:t>
      </w:r>
      <w:hyperlink r:id="rId16" w:history="1">
        <w:r w:rsidRPr="00C459F2">
          <w:rPr>
            <w:rStyle w:val="-"/>
          </w:rPr>
          <w:t>https://www.e-tar.lt/portal/lt/legalAct/36c67b0045f911e7846ef01bfffb9b64</w:t>
        </w:r>
      </w:hyperlink>
    </w:p>
  </w:footnote>
  <w:footnote w:id="18">
    <w:p w14:paraId="59E56750" w14:textId="77777777" w:rsidR="00A41429" w:rsidRPr="009A2989" w:rsidRDefault="00A41429" w:rsidP="00F44EA0">
      <w:pPr>
        <w:pStyle w:val="a7"/>
      </w:pPr>
      <w:r>
        <w:rPr>
          <w:rStyle w:val="a8"/>
        </w:rPr>
        <w:footnoteRef/>
      </w:r>
      <w:r>
        <w:t xml:space="preserve"> </w:t>
      </w:r>
      <w:hyperlink r:id="rId17" w:history="1">
        <w:r w:rsidRPr="00C459F2">
          <w:rPr>
            <w:rStyle w:val="-"/>
          </w:rPr>
          <w:t>https://www.e-tar.lt/portal/lt/legalAct/bc005750494911e9b9e1d4aa8e4da0de</w:t>
        </w:r>
      </w:hyperlink>
    </w:p>
  </w:footnote>
  <w:footnote w:id="19">
    <w:p w14:paraId="50B93C35" w14:textId="77777777" w:rsidR="00A41429" w:rsidRPr="009A2989" w:rsidRDefault="00A41429" w:rsidP="00F44EA0">
      <w:pPr>
        <w:pStyle w:val="a7"/>
      </w:pPr>
      <w:r>
        <w:rPr>
          <w:rStyle w:val="a8"/>
        </w:rPr>
        <w:footnoteRef/>
      </w:r>
      <w:r>
        <w:t xml:space="preserve"> </w:t>
      </w:r>
      <w:hyperlink r:id="rId18" w:history="1">
        <w:r w:rsidRPr="00C459F2">
          <w:rPr>
            <w:rStyle w:val="-"/>
          </w:rPr>
          <w:t>http://www.betalt.lt/veiklos-sritys/programos/daugiabuciu-namu-atnaujinimo-modernizavimo-programa/102</w:t>
        </w:r>
      </w:hyperlink>
    </w:p>
  </w:footnote>
  <w:footnote w:id="20">
    <w:p w14:paraId="6D47966B" w14:textId="77777777" w:rsidR="00A41429" w:rsidRPr="009A2989" w:rsidRDefault="00A41429" w:rsidP="00F44EA0">
      <w:pPr>
        <w:pStyle w:val="a7"/>
      </w:pPr>
      <w:r>
        <w:rPr>
          <w:rStyle w:val="a8"/>
        </w:rPr>
        <w:footnoteRef/>
      </w:r>
      <w:r>
        <w:t xml:space="preserve"> </w:t>
      </w:r>
      <w:hyperlink r:id="rId19" w:history="1">
        <w:r w:rsidRPr="00C459F2">
          <w:rPr>
            <w:rStyle w:val="-"/>
            <w:rFonts w:cstheme="minorHAnsi"/>
          </w:rPr>
          <w:t>https://likumi.lv/ta/id/290809-energoefektivitates-pienakuma-shemas-noteikumi</w:t>
        </w:r>
      </w:hyperlink>
    </w:p>
  </w:footnote>
  <w:footnote w:id="21">
    <w:p w14:paraId="6E62668D" w14:textId="77777777" w:rsidR="00A41429" w:rsidRPr="009A2989" w:rsidRDefault="00A41429" w:rsidP="00F44EA0">
      <w:pPr>
        <w:pStyle w:val="a7"/>
      </w:pPr>
      <w:r>
        <w:rPr>
          <w:rStyle w:val="a8"/>
        </w:rPr>
        <w:footnoteRef/>
      </w:r>
      <w:r>
        <w:t xml:space="preserve"> </w:t>
      </w:r>
      <w:hyperlink r:id="rId20" w:history="1">
        <w:r w:rsidRPr="00870472">
          <w:rPr>
            <w:rStyle w:val="-"/>
          </w:rPr>
          <w:t>https://www.elektrum.lv</w:t>
        </w:r>
      </w:hyperlink>
      <w:r w:rsidRPr="009A2989">
        <w:t>.</w:t>
      </w:r>
    </w:p>
  </w:footnote>
  <w:footnote w:id="22">
    <w:p w14:paraId="50052DC7" w14:textId="77777777" w:rsidR="00A41429" w:rsidRPr="00981FE9" w:rsidRDefault="00A41429" w:rsidP="00F44EA0">
      <w:pPr>
        <w:pStyle w:val="a7"/>
      </w:pPr>
      <w:r>
        <w:rPr>
          <w:rStyle w:val="a8"/>
        </w:rPr>
        <w:footnoteRef/>
      </w:r>
      <w:r>
        <w:t xml:space="preserve"> </w:t>
      </w:r>
      <w:hyperlink r:id="rId21" w:history="1">
        <w:r w:rsidRPr="00947F15">
          <w:rPr>
            <w:rStyle w:val="-"/>
          </w:rPr>
          <w:t>https://www.altum.lv/lv/pakalpojumi/maju-energoefektivitate/daudzdzivoklu-maju-energoefektivitate-pamatinformacija/par-programmu/</w:t>
        </w:r>
      </w:hyperlink>
    </w:p>
  </w:footnote>
  <w:footnote w:id="23">
    <w:p w14:paraId="71B9FD30" w14:textId="77777777" w:rsidR="00A41429" w:rsidRPr="00981FE9" w:rsidRDefault="00A41429" w:rsidP="00F44EA0">
      <w:pPr>
        <w:pStyle w:val="a7"/>
      </w:pPr>
      <w:r>
        <w:rPr>
          <w:rStyle w:val="a8"/>
        </w:rPr>
        <w:footnoteRef/>
      </w:r>
      <w:r>
        <w:t xml:space="preserve"> </w:t>
      </w:r>
      <w:hyperlink r:id="rId22" w:history="1">
        <w:r w:rsidRPr="00C459F2">
          <w:rPr>
            <w:rStyle w:val="-"/>
          </w:rPr>
          <w:t>https://www.riga.lv/lv/news/kas-jazina-par-garanteto-minimalo-ienakumu-limeni?10322</w:t>
        </w:r>
      </w:hyperlink>
    </w:p>
  </w:footnote>
  <w:footnote w:id="24">
    <w:p w14:paraId="073308BC" w14:textId="77777777" w:rsidR="00A41429" w:rsidRPr="00981FE9" w:rsidRDefault="00A41429" w:rsidP="00F44EA0">
      <w:pPr>
        <w:pStyle w:val="a7"/>
      </w:pPr>
      <w:r>
        <w:rPr>
          <w:rStyle w:val="a8"/>
        </w:rPr>
        <w:footnoteRef/>
      </w:r>
      <w:r>
        <w:t xml:space="preserve"> </w:t>
      </w:r>
      <w:hyperlink r:id="rId23" w:history="1">
        <w:r w:rsidRPr="00C459F2">
          <w:rPr>
            <w:rStyle w:val="-"/>
          </w:rPr>
          <w:t>https://www.eriga.lv/ServiceCards/Default.aspx?cardExternalId=RD000216AJ0011</w:t>
        </w:r>
      </w:hyperlink>
    </w:p>
  </w:footnote>
  <w:footnote w:id="25">
    <w:p w14:paraId="4BE2D629" w14:textId="77777777" w:rsidR="00A41429" w:rsidRPr="00981FE9" w:rsidRDefault="00A41429" w:rsidP="00F44EA0">
      <w:pPr>
        <w:pStyle w:val="a7"/>
      </w:pPr>
      <w:r>
        <w:rPr>
          <w:rStyle w:val="a8"/>
        </w:rPr>
        <w:footnoteRef/>
      </w:r>
      <w:r>
        <w:t xml:space="preserve"> </w:t>
      </w:r>
      <w:hyperlink r:id="rId24" w:history="1">
        <w:r w:rsidRPr="00C459F2">
          <w:rPr>
            <w:rStyle w:val="-"/>
          </w:rPr>
          <w:t>https://www.latvenergo.lv/lat/Jaunumi/preses_relizes/12321-2018-gada-atbalsts-par-elektroenergiju-aizsargatajiem-lietotajiem-bus-visam-rekina-komponentem</w:t>
        </w:r>
      </w:hyperlink>
    </w:p>
  </w:footnote>
  <w:footnote w:id="26">
    <w:p w14:paraId="583EAFC5" w14:textId="77777777" w:rsidR="00A41429" w:rsidRPr="00981FE9" w:rsidRDefault="00A41429" w:rsidP="00F44EA0">
      <w:pPr>
        <w:pStyle w:val="a7"/>
      </w:pPr>
      <w:r>
        <w:rPr>
          <w:rStyle w:val="a8"/>
        </w:rPr>
        <w:footnoteRef/>
      </w:r>
      <w:r>
        <w:t xml:space="preserve"> </w:t>
      </w:r>
      <w:hyperlink r:id="rId25" w:history="1">
        <w:r>
          <w:rPr>
            <w:rStyle w:val="-"/>
          </w:rPr>
          <w:t>https://www.riigiteataja.ee/akt/124032015002</w:t>
        </w:r>
      </w:hyperlink>
    </w:p>
  </w:footnote>
  <w:footnote w:id="27">
    <w:p w14:paraId="77EA0057" w14:textId="77777777" w:rsidR="00A41429" w:rsidRPr="00981FE9" w:rsidRDefault="00A41429" w:rsidP="00F44EA0">
      <w:pPr>
        <w:pStyle w:val="a7"/>
      </w:pPr>
      <w:r>
        <w:rPr>
          <w:rStyle w:val="a8"/>
        </w:rPr>
        <w:footnoteRef/>
      </w:r>
      <w:r>
        <w:t xml:space="preserve"> </w:t>
      </w:r>
      <w:hyperlink r:id="rId26" w:history="1">
        <w:r w:rsidRPr="00F21504">
          <w:rPr>
            <w:rStyle w:val="-"/>
          </w:rPr>
          <w:t>https://www.kredex.ee/et/teenused/energiatohususe-suurendamiseks/paikesepaneelide-investeeringutoetus</w:t>
        </w:r>
      </w:hyperlink>
    </w:p>
  </w:footnote>
  <w:footnote w:id="28">
    <w:p w14:paraId="671BF965" w14:textId="77777777" w:rsidR="00A41429" w:rsidRPr="0048439F" w:rsidRDefault="00A41429" w:rsidP="00F44EA0">
      <w:pPr>
        <w:pStyle w:val="a7"/>
      </w:pPr>
      <w:r>
        <w:rPr>
          <w:rStyle w:val="a8"/>
        </w:rPr>
        <w:footnoteRef/>
      </w:r>
      <w:r>
        <w:t xml:space="preserve"> </w:t>
      </w:r>
      <w:hyperlink r:id="rId27" w:history="1">
        <w:r w:rsidRPr="0048439F">
          <w:rPr>
            <w:rStyle w:val="-"/>
          </w:rPr>
          <w:t>https://www.kredex.ee/et/teenused/elamistingimuste-parandamiseks/vaikeelamute-rekonstrueerimistoetus</w:t>
        </w:r>
      </w:hyperlink>
    </w:p>
  </w:footnote>
  <w:footnote w:id="29">
    <w:p w14:paraId="373B9832" w14:textId="77777777" w:rsidR="00A41429" w:rsidRPr="0048439F" w:rsidRDefault="00A41429" w:rsidP="00F44EA0">
      <w:pPr>
        <w:pStyle w:val="a7"/>
      </w:pPr>
      <w:r>
        <w:rPr>
          <w:rStyle w:val="a8"/>
        </w:rPr>
        <w:footnoteRef/>
      </w:r>
      <w:r>
        <w:t xml:space="preserve"> </w:t>
      </w:r>
      <w:hyperlink r:id="rId28" w:anchor="t2" w:history="1">
        <w:r w:rsidRPr="00F21504">
          <w:rPr>
            <w:rStyle w:val="-"/>
          </w:rPr>
          <w:t>https://www.rahandusministeerium.ee/et/regionaalareng-ja-poliitika/siseriiklikud-toetused#t2</w:t>
        </w:r>
      </w:hyperlink>
    </w:p>
  </w:footnote>
  <w:footnote w:id="30">
    <w:p w14:paraId="044A7D5A" w14:textId="77777777" w:rsidR="00A41429" w:rsidRPr="0048439F" w:rsidRDefault="00A41429" w:rsidP="00F44EA0">
      <w:pPr>
        <w:pStyle w:val="a7"/>
      </w:pPr>
      <w:r>
        <w:rPr>
          <w:rStyle w:val="a8"/>
        </w:rPr>
        <w:footnoteRef/>
      </w:r>
      <w:r>
        <w:t xml:space="preserve"> </w:t>
      </w:r>
      <w:hyperlink r:id="rId29" w:history="1">
        <w:r w:rsidRPr="00F21504">
          <w:rPr>
            <w:rStyle w:val="-"/>
          </w:rPr>
          <w:t>https://elering.ee/taastuvenergia-toetus</w:t>
        </w:r>
      </w:hyperlink>
    </w:p>
  </w:footnote>
  <w:footnote w:id="31">
    <w:p w14:paraId="38B7883D" w14:textId="77777777" w:rsidR="00A41429" w:rsidRPr="0048439F" w:rsidRDefault="00A41429" w:rsidP="00F44EA0">
      <w:pPr>
        <w:pStyle w:val="a7"/>
      </w:pPr>
      <w:r>
        <w:rPr>
          <w:rStyle w:val="a8"/>
        </w:rPr>
        <w:footnoteRef/>
      </w:r>
      <w:r>
        <w:t xml:space="preserve"> </w:t>
      </w:r>
      <w:hyperlink r:id="rId30" w:history="1">
        <w:r>
          <w:rPr>
            <w:rStyle w:val="-"/>
          </w:rPr>
          <w:t>https://www.sotsiaalkindlustusamet.ee/et</w:t>
        </w:r>
      </w:hyperlink>
    </w:p>
  </w:footnote>
  <w:footnote w:id="32">
    <w:p w14:paraId="73F25BE2" w14:textId="77777777" w:rsidR="00A41429" w:rsidRPr="0048439F" w:rsidRDefault="00A41429" w:rsidP="00F44EA0">
      <w:pPr>
        <w:pStyle w:val="a7"/>
      </w:pPr>
      <w:r>
        <w:rPr>
          <w:rStyle w:val="a8"/>
        </w:rPr>
        <w:footnoteRef/>
      </w:r>
      <w:r>
        <w:t xml:space="preserve"> </w:t>
      </w:r>
      <w:hyperlink r:id="rId31" w:history="1">
        <w:r>
          <w:rPr>
            <w:rStyle w:val="-"/>
          </w:rPr>
          <w:t>https://www.seai.ie/publications/Community-Grant-Guidelines.pdf</w:t>
        </w:r>
      </w:hyperlink>
    </w:p>
  </w:footnote>
  <w:footnote w:id="33">
    <w:p w14:paraId="33BBD122" w14:textId="77777777" w:rsidR="00A41429" w:rsidRPr="00C40D82" w:rsidRDefault="00A41429" w:rsidP="00F44EA0">
      <w:pPr>
        <w:pStyle w:val="a7"/>
      </w:pPr>
      <w:r>
        <w:rPr>
          <w:rStyle w:val="a8"/>
        </w:rPr>
        <w:footnoteRef/>
      </w:r>
      <w:r>
        <w:t xml:space="preserve"> </w:t>
      </w:r>
      <w:hyperlink r:id="rId32" w:history="1">
        <w:r>
          <w:rPr>
            <w:rStyle w:val="-"/>
          </w:rPr>
          <w:t>https://www.seai.ie/grants/home-energy-grants/</w:t>
        </w:r>
      </w:hyperlink>
    </w:p>
  </w:footnote>
  <w:footnote w:id="34">
    <w:p w14:paraId="4752CBB6" w14:textId="77777777" w:rsidR="00A41429" w:rsidRPr="00ED4B49" w:rsidRDefault="00A41429" w:rsidP="00F44EA0">
      <w:pPr>
        <w:pStyle w:val="a7"/>
      </w:pPr>
      <w:r>
        <w:rPr>
          <w:rStyle w:val="a8"/>
        </w:rPr>
        <w:footnoteRef/>
      </w:r>
      <w:r>
        <w:t xml:space="preserve"> </w:t>
      </w:r>
      <w:hyperlink r:id="rId33" w:history="1">
        <w:r w:rsidRPr="00F21504">
          <w:rPr>
            <w:rStyle w:val="-"/>
          </w:rPr>
          <w:t>https://www.seai.ie/grants/home-energy-grants/free-upgrades-for-eligible-homes/</w:t>
        </w:r>
      </w:hyperlink>
    </w:p>
  </w:footnote>
  <w:footnote w:id="35">
    <w:p w14:paraId="4E5DCE19" w14:textId="77777777" w:rsidR="00A41429" w:rsidRPr="00ED4B49" w:rsidRDefault="00A41429" w:rsidP="00F44EA0">
      <w:pPr>
        <w:pStyle w:val="a7"/>
      </w:pPr>
      <w:r>
        <w:rPr>
          <w:rStyle w:val="a8"/>
        </w:rPr>
        <w:footnoteRef/>
      </w:r>
      <w:r>
        <w:t xml:space="preserve"> </w:t>
      </w:r>
      <w:hyperlink r:id="rId34" w:history="1">
        <w:r w:rsidRPr="001A017F">
          <w:rPr>
            <w:rStyle w:val="-"/>
            <w:lang w:val="en-US"/>
          </w:rPr>
          <w:t>https</w:t>
        </w:r>
        <w:r w:rsidRPr="001A017F">
          <w:rPr>
            <w:rStyle w:val="-"/>
          </w:rPr>
          <w:t>://</w:t>
        </w:r>
        <w:r w:rsidRPr="001A017F">
          <w:rPr>
            <w:rStyle w:val="-"/>
            <w:lang w:val="en-US"/>
          </w:rPr>
          <w:t>www</w:t>
        </w:r>
        <w:r w:rsidRPr="001A017F">
          <w:rPr>
            <w:rStyle w:val="-"/>
          </w:rPr>
          <w:t>.</w:t>
        </w:r>
        <w:r w:rsidRPr="001A017F">
          <w:rPr>
            <w:rStyle w:val="-"/>
            <w:lang w:val="en-US"/>
          </w:rPr>
          <w:t>seai</w:t>
        </w:r>
        <w:r w:rsidRPr="001A017F">
          <w:rPr>
            <w:rStyle w:val="-"/>
          </w:rPr>
          <w:t>.</w:t>
        </w:r>
        <w:r w:rsidRPr="001A017F">
          <w:rPr>
            <w:rStyle w:val="-"/>
            <w:lang w:val="en-US"/>
          </w:rPr>
          <w:t>ie</w:t>
        </w:r>
        <w:r w:rsidRPr="001A017F">
          <w:rPr>
            <w:rStyle w:val="-"/>
          </w:rPr>
          <w:t>/</w:t>
        </w:r>
        <w:r w:rsidRPr="001A017F">
          <w:rPr>
            <w:rStyle w:val="-"/>
            <w:lang w:val="en-US"/>
          </w:rPr>
          <w:t>grants</w:t>
        </w:r>
        <w:r w:rsidRPr="001A017F">
          <w:rPr>
            <w:rStyle w:val="-"/>
          </w:rPr>
          <w:t>/</w:t>
        </w:r>
        <w:r w:rsidRPr="001A017F">
          <w:rPr>
            <w:rStyle w:val="-"/>
            <w:lang w:val="en-US"/>
          </w:rPr>
          <w:t>home</w:t>
        </w:r>
        <w:r w:rsidRPr="001A017F">
          <w:rPr>
            <w:rStyle w:val="-"/>
          </w:rPr>
          <w:t>-</w:t>
        </w:r>
        <w:r w:rsidRPr="001A017F">
          <w:rPr>
            <w:rStyle w:val="-"/>
            <w:lang w:val="en-US"/>
          </w:rPr>
          <w:t>energy</w:t>
        </w:r>
        <w:r w:rsidRPr="001A017F">
          <w:rPr>
            <w:rStyle w:val="-"/>
          </w:rPr>
          <w:t>-</w:t>
        </w:r>
        <w:r w:rsidRPr="001A017F">
          <w:rPr>
            <w:rStyle w:val="-"/>
            <w:lang w:val="en-US"/>
          </w:rPr>
          <w:t>grants</w:t>
        </w:r>
        <w:r w:rsidRPr="001A017F">
          <w:rPr>
            <w:rStyle w:val="-"/>
          </w:rPr>
          <w:t>/</w:t>
        </w:r>
        <w:r w:rsidRPr="001A017F">
          <w:rPr>
            <w:rStyle w:val="-"/>
            <w:lang w:val="en-US"/>
          </w:rPr>
          <w:t>free</w:t>
        </w:r>
        <w:r w:rsidRPr="001A017F">
          <w:rPr>
            <w:rStyle w:val="-"/>
          </w:rPr>
          <w:t>-</w:t>
        </w:r>
        <w:r w:rsidRPr="001A017F">
          <w:rPr>
            <w:rStyle w:val="-"/>
            <w:lang w:val="en-US"/>
          </w:rPr>
          <w:t>upgrades</w:t>
        </w:r>
        <w:r w:rsidRPr="001A017F">
          <w:rPr>
            <w:rStyle w:val="-"/>
          </w:rPr>
          <w:t>-</w:t>
        </w:r>
        <w:r w:rsidRPr="001A017F">
          <w:rPr>
            <w:rStyle w:val="-"/>
            <w:lang w:val="en-US"/>
          </w:rPr>
          <w:t>for</w:t>
        </w:r>
        <w:r w:rsidRPr="001A017F">
          <w:rPr>
            <w:rStyle w:val="-"/>
          </w:rPr>
          <w:t>-</w:t>
        </w:r>
        <w:r w:rsidRPr="001A017F">
          <w:rPr>
            <w:rStyle w:val="-"/>
            <w:lang w:val="en-US"/>
          </w:rPr>
          <w:t>eligible</w:t>
        </w:r>
        <w:r w:rsidRPr="001A017F">
          <w:rPr>
            <w:rStyle w:val="-"/>
          </w:rPr>
          <w:t>-</w:t>
        </w:r>
        <w:r w:rsidRPr="001A017F">
          <w:rPr>
            <w:rStyle w:val="-"/>
            <w:lang w:val="en-US"/>
          </w:rPr>
          <w:t>homes</w:t>
        </w:r>
        <w:r w:rsidRPr="001A017F">
          <w:rPr>
            <w:rStyle w:val="-"/>
          </w:rPr>
          <w:t>/</w:t>
        </w:r>
        <w:r w:rsidRPr="001A017F">
          <w:rPr>
            <w:rStyle w:val="-"/>
            <w:lang w:val="en-US"/>
          </w:rPr>
          <w:t>warmth</w:t>
        </w:r>
        <w:r w:rsidRPr="001A017F">
          <w:rPr>
            <w:rStyle w:val="-"/>
          </w:rPr>
          <w:t>-</w:t>
        </w:r>
        <w:r w:rsidRPr="001A017F">
          <w:rPr>
            <w:rStyle w:val="-"/>
            <w:lang w:val="en-US"/>
          </w:rPr>
          <w:t>and</w:t>
        </w:r>
        <w:r w:rsidRPr="001A017F">
          <w:rPr>
            <w:rStyle w:val="-"/>
          </w:rPr>
          <w:t>-</w:t>
        </w:r>
        <w:r w:rsidRPr="001A017F">
          <w:rPr>
            <w:rStyle w:val="-"/>
            <w:lang w:val="en-US"/>
          </w:rPr>
          <w:t>wellbeing</w:t>
        </w:r>
        <w:r w:rsidRPr="001A017F">
          <w:rPr>
            <w:rStyle w:val="-"/>
          </w:rPr>
          <w:t>/</w:t>
        </w:r>
      </w:hyperlink>
    </w:p>
  </w:footnote>
  <w:footnote w:id="36">
    <w:p w14:paraId="7FB86BC5" w14:textId="77777777" w:rsidR="00A41429" w:rsidRPr="00ED4B49" w:rsidRDefault="00A41429" w:rsidP="00F44EA0">
      <w:pPr>
        <w:pStyle w:val="a7"/>
      </w:pPr>
      <w:r>
        <w:rPr>
          <w:rStyle w:val="a8"/>
        </w:rPr>
        <w:footnoteRef/>
      </w:r>
      <w:r>
        <w:t xml:space="preserve"> </w:t>
      </w:r>
      <w:hyperlink r:id="rId35" w:history="1">
        <w:r w:rsidRPr="00870472">
          <w:rPr>
            <w:rStyle w:val="-"/>
          </w:rPr>
          <w:t>https://www.citizensinformation.ie/en/social_welfare/social_welfare_payments/extra_social_welfare_benefits/household_benefits_package.html</w:t>
        </w:r>
      </w:hyperlink>
    </w:p>
  </w:footnote>
  <w:footnote w:id="37">
    <w:p w14:paraId="610B6AD6" w14:textId="77777777" w:rsidR="00A41429" w:rsidRPr="00123727" w:rsidRDefault="00A41429" w:rsidP="00F44EA0">
      <w:pPr>
        <w:pStyle w:val="a7"/>
      </w:pPr>
      <w:r>
        <w:rPr>
          <w:rStyle w:val="a8"/>
        </w:rPr>
        <w:footnoteRef/>
      </w:r>
      <w:r>
        <w:t xml:space="preserve"> </w:t>
      </w:r>
      <w:hyperlink r:id="rId36" w:history="1">
        <w:r w:rsidRPr="00F21504">
          <w:rPr>
            <w:rStyle w:val="-"/>
          </w:rPr>
          <w:t>https://www.citizensinformation.ie/en/social_welfare/social_welfare_payments/extra_social_welfare_benefits/fuel_allowance.html</w:t>
        </w:r>
      </w:hyperlink>
    </w:p>
  </w:footnote>
  <w:footnote w:id="38">
    <w:p w14:paraId="0E0E80C4" w14:textId="77777777" w:rsidR="00A41429" w:rsidRPr="00123727" w:rsidRDefault="00A41429" w:rsidP="00F44EA0">
      <w:pPr>
        <w:pStyle w:val="a7"/>
      </w:pPr>
      <w:r>
        <w:rPr>
          <w:rStyle w:val="a8"/>
        </w:rPr>
        <w:footnoteRef/>
      </w:r>
      <w:r>
        <w:t xml:space="preserve"> </w:t>
      </w:r>
      <w:hyperlink r:id="rId37" w:history="1">
        <w:r>
          <w:rPr>
            <w:rStyle w:val="-"/>
          </w:rPr>
          <w:t>https://www.citizensinformation.ie/en/housing/housing_grants_and_schemes/housing_aid_for_older_persons_scheme.html</w:t>
        </w:r>
      </w:hyperlink>
    </w:p>
  </w:footnote>
  <w:footnote w:id="39">
    <w:p w14:paraId="5D6E9DB1" w14:textId="77777777" w:rsidR="00A41429" w:rsidRPr="00FE127F" w:rsidRDefault="00A41429" w:rsidP="00F44EA0">
      <w:pPr>
        <w:pStyle w:val="a7"/>
      </w:pPr>
      <w:r>
        <w:rPr>
          <w:rStyle w:val="a8"/>
        </w:rPr>
        <w:footnoteRef/>
      </w:r>
      <w:r>
        <w:t xml:space="preserve"> </w:t>
      </w:r>
      <w:hyperlink r:id="rId38" w:history="1">
        <w:r>
          <w:rPr>
            <w:rStyle w:val="-"/>
          </w:rPr>
          <w:t>https://www.hse.ie/eng/services/publications/olderpeople/wellandwarm.pdf</w:t>
        </w:r>
      </w:hyperlink>
    </w:p>
  </w:footnote>
  <w:footnote w:id="40">
    <w:p w14:paraId="77A47BDE" w14:textId="77777777" w:rsidR="00A41429" w:rsidRPr="00646A29" w:rsidRDefault="00A41429" w:rsidP="00F44EA0">
      <w:pPr>
        <w:pStyle w:val="a7"/>
      </w:pPr>
      <w:r>
        <w:rPr>
          <w:rStyle w:val="a8"/>
        </w:rPr>
        <w:footnoteRef/>
      </w:r>
      <w:r>
        <w:t xml:space="preserve"> </w:t>
      </w:r>
      <w:hyperlink r:id="rId39" w:history="1">
        <w:r>
          <w:rPr>
            <w:rStyle w:val="-"/>
          </w:rPr>
          <w:t>http://www.welfare.ie/en/Pages/Rural-Social-Scheme.aspx</w:t>
        </w:r>
      </w:hyperlink>
    </w:p>
  </w:footnote>
  <w:footnote w:id="41">
    <w:p w14:paraId="7C30FB6A" w14:textId="77777777" w:rsidR="00A41429" w:rsidRPr="00646A29" w:rsidRDefault="00A41429" w:rsidP="00F44EA0">
      <w:pPr>
        <w:pStyle w:val="a7"/>
      </w:pPr>
      <w:r>
        <w:rPr>
          <w:rStyle w:val="a8"/>
        </w:rPr>
        <w:footnoteRef/>
      </w:r>
      <w:r>
        <w:t xml:space="preserve"> </w:t>
      </w:r>
      <w:hyperlink r:id="rId40" w:history="1">
        <w:r>
          <w:rPr>
            <w:rStyle w:val="-"/>
          </w:rPr>
          <w:t>https://eaireland.com/wp-content/uploads/2015/11/EAI-Energy-Engage-Code-web-friendly.pdf</w:t>
        </w:r>
      </w:hyperlink>
    </w:p>
  </w:footnote>
  <w:footnote w:id="42">
    <w:p w14:paraId="7E2A16CD" w14:textId="77777777" w:rsidR="00A41429" w:rsidRPr="00646A29" w:rsidRDefault="00A41429" w:rsidP="00F44EA0">
      <w:pPr>
        <w:pStyle w:val="a7"/>
      </w:pPr>
      <w:r>
        <w:rPr>
          <w:rStyle w:val="a8"/>
        </w:rPr>
        <w:footnoteRef/>
      </w:r>
      <w:r>
        <w:t xml:space="preserve"> </w:t>
      </w:r>
      <w:hyperlink r:id="rId41" w:history="1">
        <w:r w:rsidRPr="00F21504">
          <w:rPr>
            <w:rStyle w:val="-"/>
          </w:rPr>
          <w:t>http://www.arbedambyth.wales/annual-reports/Arbed_Annual_Report_2018-19.pdf</w:t>
        </w:r>
      </w:hyperlink>
    </w:p>
  </w:footnote>
  <w:footnote w:id="43">
    <w:p w14:paraId="2FB9BC12" w14:textId="7CBE255E" w:rsidR="00A41429" w:rsidRPr="008A566C" w:rsidRDefault="00A41429" w:rsidP="00F44EA0">
      <w:pPr>
        <w:pStyle w:val="a7"/>
        <w:rPr>
          <w:lang w:val="en-US"/>
        </w:rPr>
      </w:pPr>
      <w:r>
        <w:rPr>
          <w:rStyle w:val="a8"/>
        </w:rPr>
        <w:footnoteRef/>
      </w:r>
      <w:r w:rsidRPr="008A566C">
        <w:rPr>
          <w:lang w:val="en-US"/>
        </w:rPr>
        <w:t xml:space="preserve"> </w:t>
      </w:r>
      <w:hyperlink r:id="rId42" w:history="1">
        <w:r w:rsidRPr="0083148B">
          <w:rPr>
            <w:rStyle w:val="-"/>
            <w:lang w:val="en-US"/>
          </w:rPr>
          <w:t>https://gweddill.</w:t>
        </w:r>
        <w:r w:rsidRPr="002864F8">
          <w:rPr>
            <w:rStyle w:val="-"/>
            <w:lang w:val="en-US"/>
          </w:rPr>
          <w:t>gov</w:t>
        </w:r>
        <w:r w:rsidRPr="0083148B">
          <w:rPr>
            <w:rStyle w:val="-"/>
            <w:lang w:val="en-US"/>
          </w:rPr>
          <w:t>.wales/topics/environmentcountryside/energy/efficiency/warm-   homes/?lang=en</w:t>
        </w:r>
      </w:hyperlink>
    </w:p>
  </w:footnote>
  <w:footnote w:id="44">
    <w:p w14:paraId="0370D349" w14:textId="77777777" w:rsidR="00A41429" w:rsidRPr="00646A29" w:rsidRDefault="00A41429" w:rsidP="00F44EA0">
      <w:pPr>
        <w:pStyle w:val="a7"/>
        <w:rPr>
          <w:lang w:val="en-US"/>
        </w:rPr>
      </w:pPr>
      <w:r>
        <w:rPr>
          <w:rStyle w:val="a8"/>
        </w:rPr>
        <w:footnoteRef/>
      </w:r>
      <w:r w:rsidRPr="00646A29">
        <w:rPr>
          <w:lang w:val="en-US"/>
        </w:rPr>
        <w:t xml:space="preserve"> </w:t>
      </w:r>
      <w:hyperlink r:id="rId43" w:history="1">
        <w:r w:rsidRPr="00646A29">
          <w:rPr>
            <w:rStyle w:val="-"/>
            <w:lang w:val="en-US"/>
          </w:rPr>
          <w:t>https://www.energysavingtrust.org.uk/scotland/grants-loans/heeps</w:t>
        </w:r>
      </w:hyperlink>
    </w:p>
  </w:footnote>
  <w:footnote w:id="45">
    <w:p w14:paraId="1A665BB5" w14:textId="77777777" w:rsidR="00A41429" w:rsidRPr="00D03ABA" w:rsidRDefault="00A41429" w:rsidP="00F44EA0">
      <w:pPr>
        <w:pStyle w:val="a7"/>
        <w:rPr>
          <w:lang w:val="en-US"/>
        </w:rPr>
      </w:pPr>
      <w:r>
        <w:rPr>
          <w:rStyle w:val="a8"/>
        </w:rPr>
        <w:footnoteRef/>
      </w:r>
      <w:r w:rsidRPr="00D03ABA">
        <w:rPr>
          <w:lang w:val="en-US"/>
        </w:rPr>
        <w:t xml:space="preserve"> </w:t>
      </w:r>
      <w:hyperlink r:id="rId44" w:history="1">
        <w:r w:rsidRPr="00D03ABA">
          <w:rPr>
            <w:rStyle w:val="-"/>
            <w:lang w:val="en-US"/>
          </w:rPr>
          <w:t>https://www.keepscotlandbeautiful.org/sustainability-climate-change/climate-challenge-fund/</w:t>
        </w:r>
      </w:hyperlink>
    </w:p>
  </w:footnote>
  <w:footnote w:id="46">
    <w:p w14:paraId="63D8ED78" w14:textId="77777777" w:rsidR="00A41429" w:rsidRPr="00D03ABA" w:rsidRDefault="00A41429" w:rsidP="00F44EA0">
      <w:pPr>
        <w:pStyle w:val="a7"/>
        <w:rPr>
          <w:lang w:val="en-US"/>
        </w:rPr>
      </w:pPr>
      <w:r>
        <w:rPr>
          <w:rStyle w:val="a8"/>
        </w:rPr>
        <w:footnoteRef/>
      </w:r>
      <w:r w:rsidRPr="00D03ABA">
        <w:rPr>
          <w:lang w:val="en-US"/>
        </w:rPr>
        <w:t xml:space="preserve"> (</w:t>
      </w:r>
      <w:hyperlink r:id="rId45" w:history="1">
        <w:r w:rsidRPr="00D03ABA">
          <w:rPr>
            <w:rStyle w:val="-"/>
            <w:lang w:val="en-US"/>
          </w:rPr>
          <w:t>https://assets.publishing.service.gov.uk/government/uploads/system/uploads/attachment_data/file/586266/ECO_Transition_Final_Stage_IA__For_Publication_.pdf</w:t>
        </w:r>
      </w:hyperlink>
    </w:p>
  </w:footnote>
  <w:footnote w:id="47">
    <w:p w14:paraId="141AEFB6" w14:textId="77777777" w:rsidR="00A41429" w:rsidRPr="00D03ABA" w:rsidRDefault="00A41429" w:rsidP="00F44EA0">
      <w:pPr>
        <w:pStyle w:val="a7"/>
        <w:rPr>
          <w:lang w:val="en-US"/>
        </w:rPr>
      </w:pPr>
      <w:r>
        <w:rPr>
          <w:rStyle w:val="a8"/>
        </w:rPr>
        <w:footnoteRef/>
      </w:r>
      <w:r w:rsidRPr="00D03ABA">
        <w:rPr>
          <w:lang w:val="en-US"/>
        </w:rPr>
        <w:t xml:space="preserve"> </w:t>
      </w:r>
      <w:hyperlink r:id="rId46" w:history="1">
        <w:r w:rsidRPr="00D03ABA">
          <w:rPr>
            <w:rStyle w:val="-"/>
            <w:lang w:val="en-US"/>
          </w:rPr>
          <w:t>https://landlords.org.uk/sites/default/files/2017-10/MEES%20-%20Domestic%20Private%20Rented%20Landlord%20Guidance.pdf</w:t>
        </w:r>
      </w:hyperlink>
    </w:p>
  </w:footnote>
  <w:footnote w:id="48">
    <w:p w14:paraId="686AC7CC" w14:textId="77777777" w:rsidR="00A41429" w:rsidRPr="00D03ABA" w:rsidRDefault="00A41429" w:rsidP="00F44EA0">
      <w:pPr>
        <w:jc w:val="both"/>
        <w:rPr>
          <w:sz w:val="20"/>
          <w:szCs w:val="20"/>
          <w:lang w:val="en-US"/>
        </w:rPr>
      </w:pPr>
      <w:r>
        <w:rPr>
          <w:rStyle w:val="a8"/>
        </w:rPr>
        <w:footnoteRef/>
      </w:r>
      <w:r w:rsidRPr="00D03ABA">
        <w:rPr>
          <w:lang w:val="en-US"/>
        </w:rPr>
        <w:t xml:space="preserve"> </w:t>
      </w:r>
      <w:hyperlink r:id="rId47" w:history="1">
        <w:r w:rsidRPr="00D03ABA">
          <w:rPr>
            <w:rStyle w:val="-"/>
            <w:sz w:val="20"/>
            <w:szCs w:val="20"/>
            <w:lang w:val="en-US"/>
          </w:rPr>
          <w:t>https://publications.parliament.uk/pa/cm200910/cmselect/cmpubacc/350/350.pdf</w:t>
        </w:r>
      </w:hyperlink>
    </w:p>
  </w:footnote>
  <w:footnote w:id="49">
    <w:p w14:paraId="637FBD2A" w14:textId="77777777" w:rsidR="00A41429" w:rsidRPr="00D03ABA" w:rsidRDefault="00A41429" w:rsidP="00F44EA0">
      <w:pPr>
        <w:pStyle w:val="a7"/>
        <w:rPr>
          <w:lang w:val="en-US"/>
        </w:rPr>
      </w:pPr>
      <w:r w:rsidRPr="00D03ABA">
        <w:rPr>
          <w:rStyle w:val="a8"/>
        </w:rPr>
        <w:footnoteRef/>
      </w:r>
      <w:r w:rsidRPr="00D03ABA">
        <w:rPr>
          <w:lang w:val="en-US"/>
        </w:rPr>
        <w:t xml:space="preserve"> </w:t>
      </w:r>
      <w:hyperlink r:id="rId48" w:history="1">
        <w:r w:rsidRPr="00D03ABA">
          <w:rPr>
            <w:rStyle w:val="-"/>
            <w:lang w:val="en-US"/>
          </w:rPr>
          <w:t>https://renewable-heat-calculator.service.gov.uk/</w:t>
        </w:r>
      </w:hyperlink>
      <w:r w:rsidRPr="00D03ABA">
        <w:rPr>
          <w:lang w:val="en-US"/>
        </w:rPr>
        <w:t>)</w:t>
      </w:r>
    </w:p>
  </w:footnote>
  <w:footnote w:id="50">
    <w:p w14:paraId="3688EF37" w14:textId="77777777" w:rsidR="00A41429" w:rsidRPr="000568FF" w:rsidRDefault="00A41429" w:rsidP="00F44EA0">
      <w:pPr>
        <w:pStyle w:val="a7"/>
        <w:rPr>
          <w:lang w:val="en-US"/>
        </w:rPr>
      </w:pPr>
      <w:r>
        <w:rPr>
          <w:rStyle w:val="a8"/>
        </w:rPr>
        <w:footnoteRef/>
      </w:r>
      <w:r w:rsidRPr="000568FF">
        <w:rPr>
          <w:lang w:val="en-US"/>
        </w:rPr>
        <w:t xml:space="preserve"> </w:t>
      </w:r>
      <w:hyperlink r:id="rId49" w:history="1">
        <w:r w:rsidRPr="000568FF">
          <w:rPr>
            <w:rStyle w:val="-"/>
            <w:lang w:val="en-US"/>
          </w:rPr>
          <w:t>https://www.ofgem.gov.uk/environmental-programmes/fit/about-fit-scheme</w:t>
        </w:r>
      </w:hyperlink>
    </w:p>
  </w:footnote>
  <w:footnote w:id="51">
    <w:p w14:paraId="3E4DED98" w14:textId="77777777" w:rsidR="00A41429" w:rsidRPr="000568FF" w:rsidRDefault="00A41429" w:rsidP="00F44EA0">
      <w:pPr>
        <w:pStyle w:val="a7"/>
        <w:rPr>
          <w:lang w:val="en-US"/>
        </w:rPr>
      </w:pPr>
      <w:r>
        <w:rPr>
          <w:rStyle w:val="a8"/>
        </w:rPr>
        <w:footnoteRef/>
      </w:r>
      <w:r w:rsidRPr="000568FF">
        <w:rPr>
          <w:lang w:val="en-US"/>
        </w:rPr>
        <w:t xml:space="preserve"> </w:t>
      </w:r>
      <w:hyperlink r:id="rId50" w:history="1">
        <w:r w:rsidRPr="000568FF">
          <w:rPr>
            <w:rStyle w:val="-"/>
            <w:lang w:val="en-US"/>
          </w:rPr>
          <w:t>https://assets.publishing.service.gov.uk/government/uploads/system/uploads/attachment_data/file/417631/Central_Heating_Fund_LA_guidance.pdf</w:t>
        </w:r>
      </w:hyperlink>
    </w:p>
  </w:footnote>
  <w:footnote w:id="52">
    <w:p w14:paraId="4EA0A72D" w14:textId="77777777" w:rsidR="00A41429" w:rsidRPr="000568FF" w:rsidRDefault="00A41429" w:rsidP="00F44EA0">
      <w:pPr>
        <w:pStyle w:val="a7"/>
        <w:rPr>
          <w:lang w:val="en-US"/>
        </w:rPr>
      </w:pPr>
      <w:r>
        <w:rPr>
          <w:rStyle w:val="a8"/>
        </w:rPr>
        <w:footnoteRef/>
      </w:r>
      <w:r w:rsidRPr="000568FF">
        <w:rPr>
          <w:lang w:val="en-US"/>
        </w:rPr>
        <w:t xml:space="preserve"> </w:t>
      </w:r>
      <w:hyperlink r:id="rId51" w:history="1">
        <w:r w:rsidRPr="000568FF">
          <w:rPr>
            <w:rStyle w:val="-"/>
            <w:lang w:val="en-US"/>
          </w:rPr>
          <w:t>https://www.ofgem.gov.uk/sites/default/files/docs/2015/09/486_fuel_poor_networks_extension_scheme_factsheet_v3.pdf</w:t>
        </w:r>
      </w:hyperlink>
    </w:p>
  </w:footnote>
  <w:footnote w:id="53">
    <w:p w14:paraId="043A43B7" w14:textId="77777777" w:rsidR="00A41429" w:rsidRPr="003623A6" w:rsidRDefault="00A41429" w:rsidP="00F44EA0">
      <w:pPr>
        <w:pStyle w:val="a7"/>
        <w:rPr>
          <w:lang w:val="en-US"/>
        </w:rPr>
      </w:pPr>
      <w:r>
        <w:rPr>
          <w:rStyle w:val="a8"/>
        </w:rPr>
        <w:footnoteRef/>
      </w:r>
      <w:r w:rsidRPr="003623A6">
        <w:rPr>
          <w:lang w:val="en-US"/>
        </w:rPr>
        <w:t xml:space="preserve"> </w:t>
      </w:r>
      <w:hyperlink r:id="rId52" w:history="1">
        <w:r w:rsidRPr="003623A6">
          <w:rPr>
            <w:rStyle w:val="-"/>
            <w:lang w:val="en-US"/>
          </w:rPr>
          <w:t>https://www.gov.uk/the-warm-home-discount-scheme</w:t>
        </w:r>
      </w:hyperlink>
    </w:p>
  </w:footnote>
  <w:footnote w:id="54">
    <w:p w14:paraId="4A447934" w14:textId="77777777" w:rsidR="00A41429" w:rsidRPr="003623A6" w:rsidRDefault="00A41429" w:rsidP="00F44EA0">
      <w:pPr>
        <w:pStyle w:val="a7"/>
        <w:rPr>
          <w:lang w:val="en-US"/>
        </w:rPr>
      </w:pPr>
      <w:r>
        <w:rPr>
          <w:rStyle w:val="a8"/>
        </w:rPr>
        <w:footnoteRef/>
      </w:r>
      <w:r w:rsidRPr="003623A6">
        <w:rPr>
          <w:lang w:val="en-US"/>
        </w:rPr>
        <w:t xml:space="preserve"> </w:t>
      </w:r>
      <w:hyperlink r:id="rId53" w:history="1">
        <w:r w:rsidRPr="003623A6">
          <w:rPr>
            <w:rStyle w:val="-"/>
            <w:lang w:val="en-US"/>
          </w:rPr>
          <w:t>https://www.gov.uk/cold-weather-payment/eligibility</w:t>
        </w:r>
      </w:hyperlink>
    </w:p>
  </w:footnote>
  <w:footnote w:id="55">
    <w:p w14:paraId="3FEAA2CC" w14:textId="77777777" w:rsidR="00A41429" w:rsidRPr="003623A6" w:rsidRDefault="00A41429" w:rsidP="00F44EA0">
      <w:pPr>
        <w:pStyle w:val="a7"/>
        <w:rPr>
          <w:lang w:val="en-US"/>
        </w:rPr>
      </w:pPr>
      <w:r>
        <w:rPr>
          <w:rStyle w:val="a8"/>
        </w:rPr>
        <w:footnoteRef/>
      </w:r>
      <w:r w:rsidRPr="003623A6">
        <w:rPr>
          <w:lang w:val="en-US"/>
        </w:rPr>
        <w:t xml:space="preserve"> </w:t>
      </w:r>
      <w:hyperlink r:id="rId54" w:history="1">
        <w:r w:rsidRPr="003623A6">
          <w:rPr>
            <w:rStyle w:val="-"/>
            <w:lang w:val="en-US"/>
          </w:rPr>
          <w:t>https://www.gov.uk/winter-fuel-payment</w:t>
        </w:r>
      </w:hyperlink>
    </w:p>
  </w:footnote>
  <w:footnote w:id="56">
    <w:p w14:paraId="27743CF5" w14:textId="77777777" w:rsidR="00A41429" w:rsidRPr="003623A6" w:rsidRDefault="00A41429" w:rsidP="00F44EA0">
      <w:pPr>
        <w:pStyle w:val="a7"/>
        <w:rPr>
          <w:lang w:val="en-US"/>
        </w:rPr>
      </w:pPr>
      <w:r>
        <w:rPr>
          <w:rStyle w:val="a8"/>
        </w:rPr>
        <w:footnoteRef/>
      </w:r>
      <w:r w:rsidRPr="003623A6">
        <w:rPr>
          <w:lang w:val="en-US"/>
        </w:rPr>
        <w:t xml:space="preserve"> </w:t>
      </w:r>
      <w:hyperlink r:id="rId55" w:history="1">
        <w:r w:rsidRPr="003623A6">
          <w:rPr>
            <w:rStyle w:val="-"/>
            <w:lang w:val="en-US"/>
          </w:rPr>
          <w:t>https://www.citizensadvice.org.uk/Global/Public/BESN%2018-19/BESN%20Application%20Guidance%20for%20Champions%202019_20.pdf</w:t>
        </w:r>
      </w:hyperlink>
    </w:p>
  </w:footnote>
  <w:footnote w:id="57">
    <w:p w14:paraId="31535C78" w14:textId="77777777" w:rsidR="00A41429" w:rsidRPr="003623A6" w:rsidRDefault="00A41429" w:rsidP="00F44EA0">
      <w:pPr>
        <w:pStyle w:val="a7"/>
        <w:rPr>
          <w:lang w:val="en-US"/>
        </w:rPr>
      </w:pPr>
      <w:r>
        <w:rPr>
          <w:rStyle w:val="a8"/>
        </w:rPr>
        <w:footnoteRef/>
      </w:r>
      <w:r w:rsidRPr="003623A6">
        <w:rPr>
          <w:lang w:val="en-US"/>
        </w:rPr>
        <w:t xml:space="preserve"> </w:t>
      </w:r>
      <w:hyperlink r:id="rId56" w:history="1">
        <w:r w:rsidRPr="003623A6">
          <w:rPr>
            <w:rStyle w:val="-"/>
            <w:lang w:val="en-US"/>
          </w:rPr>
          <w:t>https://www.cas.org.uk/files/ehu_supplier_information_pack_web_version_2016.pdf</w:t>
        </w:r>
      </w:hyperlink>
    </w:p>
  </w:footnote>
  <w:footnote w:id="58">
    <w:p w14:paraId="660F3CC9" w14:textId="77777777" w:rsidR="00A41429" w:rsidRPr="003623A6" w:rsidRDefault="00A41429" w:rsidP="00F44EA0">
      <w:pPr>
        <w:pStyle w:val="a7"/>
        <w:rPr>
          <w:lang w:val="en-US"/>
        </w:rPr>
      </w:pPr>
      <w:r>
        <w:rPr>
          <w:rStyle w:val="a8"/>
        </w:rPr>
        <w:footnoteRef/>
      </w:r>
      <w:r w:rsidRPr="003623A6">
        <w:rPr>
          <w:lang w:val="en-US"/>
        </w:rPr>
        <w:t xml:space="preserve"> </w:t>
      </w:r>
      <w:hyperlink r:id="rId57" w:history="1">
        <w:r w:rsidRPr="003623A6">
          <w:rPr>
            <w:rStyle w:val="-"/>
            <w:lang w:val="en-US"/>
          </w:rPr>
          <w:t>https://www.ofgem.gov.uk/consumers/household-gas-and-electricity-guide/extra-help-energy-services/priority-services-register-people-need</w:t>
        </w:r>
      </w:hyperlink>
    </w:p>
  </w:footnote>
  <w:footnote w:id="59">
    <w:p w14:paraId="719BD903" w14:textId="77777777" w:rsidR="00A41429" w:rsidRPr="003623A6" w:rsidRDefault="00A41429" w:rsidP="00F44EA0">
      <w:pPr>
        <w:pStyle w:val="a7"/>
        <w:rPr>
          <w:lang w:val="en-US"/>
        </w:rPr>
      </w:pPr>
      <w:r>
        <w:rPr>
          <w:rStyle w:val="a8"/>
        </w:rPr>
        <w:footnoteRef/>
      </w:r>
      <w:r w:rsidRPr="003623A6">
        <w:rPr>
          <w:lang w:val="en-US"/>
        </w:rPr>
        <w:t xml:space="preserve"> </w:t>
      </w:r>
      <w:hyperlink r:id="rId58" w:history="1">
        <w:r w:rsidRPr="003623A6">
          <w:rPr>
            <w:rStyle w:val="-"/>
            <w:lang w:val="en-US"/>
          </w:rPr>
          <w:t>https://www.ofgem.gov.uk/consumers/household-gas-and-electricity-guide/who-contact-if-its-difficult-paying-energy-bills/energy-supply-disconnection-and-prepayment-meter-rules</w:t>
        </w:r>
      </w:hyperlink>
    </w:p>
  </w:footnote>
  <w:footnote w:id="60">
    <w:p w14:paraId="02E13ACF" w14:textId="77777777" w:rsidR="00A41429" w:rsidRPr="003623A6" w:rsidRDefault="00A41429" w:rsidP="00F44EA0">
      <w:pPr>
        <w:pStyle w:val="a7"/>
        <w:rPr>
          <w:lang w:val="en-US"/>
        </w:rPr>
      </w:pPr>
      <w:r>
        <w:rPr>
          <w:rStyle w:val="a8"/>
        </w:rPr>
        <w:footnoteRef/>
      </w:r>
      <w:r w:rsidRPr="003623A6">
        <w:rPr>
          <w:lang w:val="en-US"/>
        </w:rPr>
        <w:t xml:space="preserve"> </w:t>
      </w:r>
      <w:hyperlink r:id="rId59" w:history="1">
        <w:r w:rsidRPr="003623A6">
          <w:rPr>
            <w:rStyle w:val="-"/>
            <w:lang w:val="en-US"/>
          </w:rPr>
          <w:t>https://www.energysavingtrust.org.uk/</w:t>
        </w:r>
      </w:hyperlink>
    </w:p>
  </w:footnote>
  <w:footnote w:id="61">
    <w:p w14:paraId="1599CE46" w14:textId="77777777" w:rsidR="00A41429" w:rsidRPr="003623A6" w:rsidRDefault="00A41429" w:rsidP="00F44EA0">
      <w:pPr>
        <w:pStyle w:val="a7"/>
        <w:rPr>
          <w:lang w:val="en-US"/>
        </w:rPr>
      </w:pPr>
      <w:r>
        <w:rPr>
          <w:rStyle w:val="a8"/>
        </w:rPr>
        <w:footnoteRef/>
      </w:r>
      <w:r w:rsidRPr="003623A6">
        <w:rPr>
          <w:lang w:val="en-US"/>
        </w:rPr>
        <w:t xml:space="preserve"> </w:t>
      </w:r>
      <w:hyperlink r:id="rId60" w:history="1">
        <w:r w:rsidRPr="003623A6">
          <w:rPr>
            <w:rStyle w:val="-"/>
            <w:lang w:val="en-US"/>
          </w:rPr>
          <w:t>https://www.ofgem.gov.uk/sites/default/files/docs/2015/05/dap_consultation_decision_letter_v9_unsigned_stamped_0.pdf</w:t>
        </w:r>
      </w:hyperlink>
    </w:p>
  </w:footnote>
  <w:footnote w:id="62">
    <w:p w14:paraId="488B1A50" w14:textId="77777777" w:rsidR="00A41429" w:rsidRPr="003623A6" w:rsidRDefault="00A41429" w:rsidP="00F44EA0">
      <w:pPr>
        <w:pStyle w:val="a7"/>
        <w:rPr>
          <w:lang w:val="en-US"/>
        </w:rPr>
      </w:pPr>
      <w:r>
        <w:rPr>
          <w:rStyle w:val="a8"/>
        </w:rPr>
        <w:footnoteRef/>
      </w:r>
      <w:r w:rsidRPr="003623A6">
        <w:rPr>
          <w:lang w:val="en-US"/>
        </w:rPr>
        <w:t xml:space="preserve"> </w:t>
      </w:r>
      <w:hyperlink r:id="rId61" w:history="1">
        <w:r w:rsidRPr="003623A6">
          <w:rPr>
            <w:rStyle w:val="-"/>
            <w:lang w:val="en-US"/>
          </w:rPr>
          <w:t>https://www.ofgem.gov.uk/energy-price-caps/about-energy-price-caps</w:t>
        </w:r>
      </w:hyperlink>
    </w:p>
  </w:footnote>
  <w:footnote w:id="63">
    <w:p w14:paraId="1B7D5977" w14:textId="77777777" w:rsidR="00A41429" w:rsidRPr="003623A6" w:rsidRDefault="00A41429" w:rsidP="00F44EA0">
      <w:pPr>
        <w:pStyle w:val="a7"/>
        <w:rPr>
          <w:lang w:val="en-US"/>
        </w:rPr>
      </w:pPr>
      <w:r>
        <w:rPr>
          <w:rStyle w:val="a8"/>
        </w:rPr>
        <w:footnoteRef/>
      </w:r>
      <w:r w:rsidRPr="003623A6">
        <w:rPr>
          <w:lang w:val="en-US"/>
        </w:rPr>
        <w:t xml:space="preserve"> </w:t>
      </w:r>
      <w:hyperlink r:id="rId62" w:history="1">
        <w:r w:rsidRPr="003623A6">
          <w:rPr>
            <w:rStyle w:val="-"/>
            <w:lang w:val="en-US"/>
          </w:rPr>
          <w:t>https://www.energy-uk.org.uk/publication.html?task=file.download&amp;id=5838</w:t>
        </w:r>
      </w:hyperlink>
    </w:p>
  </w:footnote>
  <w:footnote w:id="64">
    <w:p w14:paraId="32DDDB03" w14:textId="77777777" w:rsidR="00A41429" w:rsidRPr="003623A6" w:rsidRDefault="00A41429" w:rsidP="00F44EA0">
      <w:pPr>
        <w:pStyle w:val="a7"/>
        <w:rPr>
          <w:lang w:val="en-US"/>
        </w:rPr>
      </w:pPr>
      <w:r>
        <w:rPr>
          <w:rStyle w:val="a8"/>
        </w:rPr>
        <w:footnoteRef/>
      </w:r>
      <w:r w:rsidRPr="003623A6">
        <w:rPr>
          <w:lang w:val="en-US"/>
        </w:rPr>
        <w:t xml:space="preserve"> </w:t>
      </w:r>
      <w:hyperlink r:id="rId63" w:history="1">
        <w:r w:rsidRPr="003623A6">
          <w:rPr>
            <w:rStyle w:val="-"/>
            <w:lang w:val="en-US"/>
          </w:rPr>
          <w:t>https://www.citizensadvice.org.uk/Global/Public/BESN%2018-19/Trainer%20Notes%20and%20Guide.pdf</w:t>
        </w:r>
      </w:hyperlink>
    </w:p>
  </w:footnote>
  <w:footnote w:id="65">
    <w:p w14:paraId="0427BF16" w14:textId="77777777" w:rsidR="00A41429" w:rsidRPr="003623A6" w:rsidRDefault="00A41429" w:rsidP="00F44EA0">
      <w:pPr>
        <w:pStyle w:val="a7"/>
        <w:rPr>
          <w:lang w:val="en-US"/>
        </w:rPr>
      </w:pPr>
      <w:r>
        <w:rPr>
          <w:rStyle w:val="a8"/>
        </w:rPr>
        <w:footnoteRef/>
      </w:r>
      <w:r w:rsidRPr="003623A6">
        <w:rPr>
          <w:lang w:val="en-US"/>
        </w:rPr>
        <w:t xml:space="preserve"> </w:t>
      </w:r>
      <w:hyperlink r:id="rId64" w:history="1">
        <w:r w:rsidRPr="003623A6">
          <w:rPr>
            <w:rStyle w:val="-"/>
            <w:lang w:val="en-US"/>
          </w:rPr>
          <w:t>https://www.eagacharitabletrust.org/app/uploads/2016/03/thrivefinalreport.pdf</w:t>
        </w:r>
      </w:hyperlink>
    </w:p>
  </w:footnote>
  <w:footnote w:id="66">
    <w:p w14:paraId="03DA5CED" w14:textId="77777777" w:rsidR="00A41429" w:rsidRPr="003623A6" w:rsidRDefault="00A41429" w:rsidP="00F44EA0">
      <w:pPr>
        <w:pStyle w:val="a7"/>
        <w:rPr>
          <w:lang w:val="en-US"/>
        </w:rPr>
      </w:pPr>
      <w:r>
        <w:rPr>
          <w:rStyle w:val="a8"/>
        </w:rPr>
        <w:footnoteRef/>
      </w:r>
      <w:r w:rsidRPr="003623A6">
        <w:rPr>
          <w:lang w:val="en-US"/>
        </w:rPr>
        <w:t xml:space="preserve"> </w:t>
      </w:r>
      <w:hyperlink r:id="rId65" w:history="1">
        <w:r w:rsidRPr="003623A6">
          <w:rPr>
            <w:rStyle w:val="-"/>
            <w:lang w:val="en-US"/>
          </w:rPr>
          <w:t>https://www.verbund.com/de-de/ueber-verbund/verantwortung/soziales/stromhilfefonds</w:t>
        </w:r>
      </w:hyperlink>
    </w:p>
  </w:footnote>
  <w:footnote w:id="67">
    <w:p w14:paraId="6B2BB0D5" w14:textId="77777777" w:rsidR="00A41429" w:rsidRPr="003623A6" w:rsidRDefault="00A41429" w:rsidP="00F44EA0">
      <w:pPr>
        <w:pStyle w:val="a7"/>
        <w:rPr>
          <w:lang w:val="en-US"/>
        </w:rPr>
      </w:pPr>
      <w:r>
        <w:rPr>
          <w:rStyle w:val="a8"/>
        </w:rPr>
        <w:footnoteRef/>
      </w:r>
      <w:r w:rsidRPr="003623A6">
        <w:rPr>
          <w:lang w:val="en-US"/>
        </w:rPr>
        <w:t xml:space="preserve"> </w:t>
      </w:r>
      <w:hyperlink r:id="rId66" w:history="1">
        <w:r w:rsidRPr="003623A6">
          <w:rPr>
            <w:rStyle w:val="-"/>
            <w:lang w:val="en-US"/>
          </w:rPr>
          <w:t>https://www.help.gv.at/Portal.Node/hlpd/public/content/138/Seite.1381002.html</w:t>
        </w:r>
      </w:hyperlink>
    </w:p>
  </w:footnote>
  <w:footnote w:id="68">
    <w:p w14:paraId="062BD930" w14:textId="77777777" w:rsidR="00A41429" w:rsidRPr="003623A6" w:rsidRDefault="00A41429" w:rsidP="00F44EA0">
      <w:pPr>
        <w:pStyle w:val="a7"/>
        <w:rPr>
          <w:lang w:val="en-US"/>
        </w:rPr>
      </w:pPr>
      <w:r>
        <w:rPr>
          <w:rStyle w:val="a8"/>
        </w:rPr>
        <w:footnoteRef/>
      </w:r>
      <w:r w:rsidRPr="003623A6">
        <w:rPr>
          <w:lang w:val="en-US"/>
        </w:rPr>
        <w:t xml:space="preserve"> </w:t>
      </w:r>
      <w:hyperlink r:id="rId67" w:history="1">
        <w:r w:rsidRPr="003623A6">
          <w:rPr>
            <w:rStyle w:val="-"/>
            <w:lang w:val="en-US"/>
          </w:rPr>
          <w:t>https://www.help.gv.at/Portal.Node/hlpd/public/content/138/Seite.1381002.html</w:t>
        </w:r>
      </w:hyperlink>
    </w:p>
  </w:footnote>
  <w:footnote w:id="69">
    <w:p w14:paraId="5B37B903" w14:textId="77777777" w:rsidR="00A41429" w:rsidRPr="003623A6" w:rsidRDefault="00A41429" w:rsidP="00F44EA0">
      <w:pPr>
        <w:pStyle w:val="a7"/>
        <w:rPr>
          <w:lang w:val="en-US"/>
        </w:rPr>
      </w:pPr>
      <w:r>
        <w:rPr>
          <w:rStyle w:val="a8"/>
        </w:rPr>
        <w:footnoteRef/>
      </w:r>
      <w:r w:rsidRPr="003623A6">
        <w:rPr>
          <w:lang w:val="en-US"/>
        </w:rPr>
        <w:t xml:space="preserve"> </w:t>
      </w:r>
      <w:hyperlink r:id="rId68" w:history="1">
        <w:r w:rsidRPr="003623A6">
          <w:rPr>
            <w:rStyle w:val="-"/>
            <w:lang w:val="en-US"/>
          </w:rPr>
          <w:t>http://fuelpoverty.at/index.php</w:t>
        </w:r>
      </w:hyperlink>
    </w:p>
  </w:footnote>
  <w:footnote w:id="70">
    <w:p w14:paraId="03C1993C" w14:textId="77777777" w:rsidR="00A41429" w:rsidRPr="003623A6" w:rsidRDefault="00A41429" w:rsidP="00F44EA0">
      <w:pPr>
        <w:pStyle w:val="a7"/>
        <w:rPr>
          <w:lang w:val="en-US"/>
        </w:rPr>
      </w:pPr>
      <w:r>
        <w:rPr>
          <w:rStyle w:val="a8"/>
        </w:rPr>
        <w:footnoteRef/>
      </w:r>
      <w:r w:rsidRPr="003623A6">
        <w:rPr>
          <w:lang w:val="en-US"/>
        </w:rPr>
        <w:t xml:space="preserve"> </w:t>
      </w:r>
      <w:hyperlink r:id="rId69" w:history="1">
        <w:r w:rsidRPr="003623A6">
          <w:rPr>
            <w:rStyle w:val="-"/>
            <w:lang w:val="en-US"/>
          </w:rPr>
          <w:t>https://www.ecologique-solidaire.gouv.fr/dispositif-des-certificats-deconomies-denergie</w:t>
        </w:r>
      </w:hyperlink>
    </w:p>
  </w:footnote>
  <w:footnote w:id="71">
    <w:p w14:paraId="352050EA" w14:textId="77777777" w:rsidR="00A41429" w:rsidRPr="003623A6" w:rsidRDefault="00A41429" w:rsidP="00F44EA0">
      <w:pPr>
        <w:pStyle w:val="a7"/>
        <w:rPr>
          <w:lang w:val="en-US"/>
        </w:rPr>
      </w:pPr>
      <w:r>
        <w:rPr>
          <w:rStyle w:val="a8"/>
        </w:rPr>
        <w:footnoteRef/>
      </w:r>
      <w:r w:rsidRPr="003623A6">
        <w:rPr>
          <w:lang w:val="en-US"/>
        </w:rPr>
        <w:t xml:space="preserve"> </w:t>
      </w:r>
      <w:hyperlink r:id="rId70" w:history="1">
        <w:r w:rsidRPr="003623A6">
          <w:rPr>
            <w:rStyle w:val="-"/>
            <w:lang w:val="en-US"/>
          </w:rPr>
          <w:t>https://www.prime-energie-edf.fr/je-simule-ma-prime.html?_ga=2.109956933.1926095855.1570631626-711299257.1570631626</w:t>
        </w:r>
      </w:hyperlink>
    </w:p>
  </w:footnote>
  <w:footnote w:id="72">
    <w:p w14:paraId="33CCEABD" w14:textId="77777777" w:rsidR="00A41429" w:rsidRPr="003623A6" w:rsidRDefault="00A41429" w:rsidP="00F44EA0">
      <w:pPr>
        <w:pStyle w:val="a7"/>
        <w:rPr>
          <w:lang w:val="en-US"/>
        </w:rPr>
      </w:pPr>
      <w:r>
        <w:rPr>
          <w:rStyle w:val="a8"/>
        </w:rPr>
        <w:footnoteRef/>
      </w:r>
      <w:r w:rsidRPr="003623A6">
        <w:rPr>
          <w:lang w:val="en-US"/>
        </w:rPr>
        <w:t xml:space="preserve"> </w:t>
      </w:r>
      <w:hyperlink r:id="rId71" w:history="1">
        <w:r w:rsidRPr="003623A6">
          <w:rPr>
            <w:rStyle w:val="-"/>
            <w:lang w:val="en-US"/>
          </w:rPr>
          <w:t>https://www.anah.fr/proprietaires/proprietaires-occupants/etre-mieux-chauffe-avec-habiter-mieux/</w:t>
        </w:r>
      </w:hyperlink>
    </w:p>
  </w:footnote>
  <w:footnote w:id="73">
    <w:p w14:paraId="5756244F" w14:textId="77777777" w:rsidR="00A41429" w:rsidRPr="003623A6" w:rsidRDefault="00A41429" w:rsidP="00F44EA0">
      <w:pPr>
        <w:pStyle w:val="a7"/>
        <w:rPr>
          <w:lang w:val="en-US"/>
        </w:rPr>
      </w:pPr>
      <w:r>
        <w:rPr>
          <w:rStyle w:val="a8"/>
        </w:rPr>
        <w:footnoteRef/>
      </w:r>
      <w:r w:rsidRPr="003623A6">
        <w:rPr>
          <w:lang w:val="en-US"/>
        </w:rPr>
        <w:t xml:space="preserve"> </w:t>
      </w:r>
      <w:hyperlink r:id="rId72" w:history="1">
        <w:r w:rsidRPr="003623A6">
          <w:rPr>
            <w:rStyle w:val="-"/>
            <w:lang w:val="en-US"/>
          </w:rPr>
          <w:t>https://aide-financiere.net/aides-financieres-urgence-ccas/</w:t>
        </w:r>
      </w:hyperlink>
    </w:p>
  </w:footnote>
  <w:footnote w:id="74">
    <w:p w14:paraId="1EBBC7C3" w14:textId="77777777" w:rsidR="00A41429" w:rsidRPr="003623A6" w:rsidRDefault="00A41429" w:rsidP="00F44EA0">
      <w:pPr>
        <w:pStyle w:val="a7"/>
        <w:rPr>
          <w:lang w:val="en-US"/>
        </w:rPr>
      </w:pPr>
      <w:r>
        <w:rPr>
          <w:rStyle w:val="a8"/>
        </w:rPr>
        <w:footnoteRef/>
      </w:r>
      <w:r w:rsidRPr="003623A6">
        <w:rPr>
          <w:lang w:val="en-US"/>
        </w:rPr>
        <w:t xml:space="preserve"> </w:t>
      </w:r>
      <w:hyperlink r:id="rId73" w:history="1">
        <w:r w:rsidRPr="003623A6">
          <w:rPr>
            <w:rStyle w:val="-"/>
            <w:lang w:val="en-US"/>
          </w:rPr>
          <w:t>https://www.service-public.fr/particuliers/vosdroits/F19905</w:t>
        </w:r>
      </w:hyperlink>
    </w:p>
  </w:footnote>
  <w:footnote w:id="75">
    <w:p w14:paraId="24EB4E3F" w14:textId="77777777" w:rsidR="00A41429" w:rsidRPr="003623A6" w:rsidRDefault="00A41429" w:rsidP="00F44EA0">
      <w:pPr>
        <w:pStyle w:val="a7"/>
        <w:rPr>
          <w:lang w:val="en-US"/>
        </w:rPr>
      </w:pPr>
      <w:r>
        <w:rPr>
          <w:rStyle w:val="a8"/>
        </w:rPr>
        <w:footnoteRef/>
      </w:r>
      <w:r w:rsidRPr="003623A6">
        <w:rPr>
          <w:lang w:val="en-US"/>
        </w:rPr>
        <w:t xml:space="preserve"> </w:t>
      </w:r>
      <w:hyperlink r:id="rId74" w:history="1">
        <w:r w:rsidRPr="003623A6">
          <w:rPr>
            <w:rStyle w:val="-"/>
            <w:lang w:val="en-US"/>
          </w:rPr>
          <w:t>https://www.ademe.fr/expertises/batiment/passer-a-laction/outils-services/audit-energetique</w:t>
        </w:r>
      </w:hyperlink>
    </w:p>
  </w:footnote>
  <w:footnote w:id="76">
    <w:p w14:paraId="72258885" w14:textId="77777777" w:rsidR="00A41429" w:rsidRPr="003623A6" w:rsidRDefault="00A41429" w:rsidP="00F44EA0">
      <w:pPr>
        <w:pStyle w:val="a7"/>
        <w:rPr>
          <w:lang w:val="en-US"/>
        </w:rPr>
      </w:pPr>
      <w:r>
        <w:rPr>
          <w:rStyle w:val="a8"/>
        </w:rPr>
        <w:footnoteRef/>
      </w:r>
      <w:r w:rsidRPr="003623A6">
        <w:rPr>
          <w:lang w:val="en-US"/>
        </w:rPr>
        <w:t xml:space="preserve"> </w:t>
      </w:r>
      <w:hyperlink r:id="rId75" w:history="1">
        <w:r w:rsidRPr="003623A6">
          <w:rPr>
            <w:rStyle w:val="-"/>
            <w:lang w:val="en-US"/>
          </w:rPr>
          <w:t>https://www.economie.gouv.fr/particuliers/prime-economies-energie</w:t>
        </w:r>
      </w:hyperlink>
    </w:p>
  </w:footnote>
  <w:footnote w:id="77">
    <w:p w14:paraId="24F35B04" w14:textId="77777777" w:rsidR="00A41429" w:rsidRPr="0019603E" w:rsidRDefault="00A41429" w:rsidP="00F44EA0">
      <w:pPr>
        <w:pStyle w:val="a7"/>
        <w:rPr>
          <w:lang w:val="en-US"/>
        </w:rPr>
      </w:pPr>
      <w:r>
        <w:rPr>
          <w:rStyle w:val="a8"/>
        </w:rPr>
        <w:footnoteRef/>
      </w:r>
      <w:r w:rsidRPr="0019603E">
        <w:rPr>
          <w:lang w:val="en-US"/>
        </w:rPr>
        <w:t xml:space="preserve"> </w:t>
      </w:r>
      <w:hyperlink r:id="rId76" w:history="1">
        <w:r w:rsidRPr="0019603E">
          <w:rPr>
            <w:rStyle w:val="-"/>
            <w:lang w:val="en-US"/>
          </w:rPr>
          <w:t>https://www.economie.gouv.fr/particuliers/credit-impot-transition-energetique-cite</w:t>
        </w:r>
      </w:hyperlink>
    </w:p>
  </w:footnote>
  <w:footnote w:id="78">
    <w:p w14:paraId="26F7764E" w14:textId="77777777" w:rsidR="00A41429" w:rsidRPr="0019603E" w:rsidRDefault="00A41429" w:rsidP="00F44EA0">
      <w:pPr>
        <w:pStyle w:val="a7"/>
        <w:rPr>
          <w:lang w:val="en-US"/>
        </w:rPr>
      </w:pPr>
      <w:r>
        <w:rPr>
          <w:rStyle w:val="a8"/>
        </w:rPr>
        <w:footnoteRef/>
      </w:r>
      <w:r w:rsidRPr="0019603E">
        <w:rPr>
          <w:lang w:val="en-US"/>
        </w:rPr>
        <w:t xml:space="preserve"> </w:t>
      </w:r>
      <w:hyperlink r:id="rId77" w:history="1">
        <w:r w:rsidRPr="0019603E">
          <w:rPr>
            <w:rStyle w:val="-"/>
            <w:lang w:val="en-US"/>
          </w:rPr>
          <w:t>https://www.pacte-energie-solidarite.fr/nos-offres/isolation-1-euro</w:t>
        </w:r>
      </w:hyperlink>
    </w:p>
  </w:footnote>
  <w:footnote w:id="79">
    <w:p w14:paraId="7E825D9B" w14:textId="77777777" w:rsidR="00A41429" w:rsidRPr="00E43BA7" w:rsidRDefault="00A41429" w:rsidP="00F44EA0">
      <w:pPr>
        <w:pStyle w:val="a7"/>
        <w:rPr>
          <w:lang w:val="en-US"/>
        </w:rPr>
      </w:pPr>
      <w:r>
        <w:rPr>
          <w:rStyle w:val="a8"/>
        </w:rPr>
        <w:footnoteRef/>
      </w:r>
      <w:r w:rsidRPr="00E43BA7">
        <w:rPr>
          <w:lang w:val="en-US"/>
        </w:rPr>
        <w:t xml:space="preserve"> </w:t>
      </w:r>
      <w:hyperlink r:id="rId78" w:history="1">
        <w:r w:rsidRPr="00E43BA7">
          <w:rPr>
            <w:rStyle w:val="-"/>
            <w:lang w:val="en-US"/>
          </w:rPr>
          <w:t>https://chequeenergie.gouv.fr/</w:t>
        </w:r>
      </w:hyperlink>
    </w:p>
  </w:footnote>
  <w:footnote w:id="80">
    <w:p w14:paraId="6A4E0A41" w14:textId="77777777" w:rsidR="00A41429" w:rsidRPr="00E43BA7" w:rsidRDefault="00A41429" w:rsidP="00F44EA0">
      <w:pPr>
        <w:pStyle w:val="a7"/>
        <w:rPr>
          <w:lang w:val="en-US"/>
        </w:rPr>
      </w:pPr>
      <w:r>
        <w:rPr>
          <w:rStyle w:val="a8"/>
        </w:rPr>
        <w:footnoteRef/>
      </w:r>
      <w:r w:rsidRPr="00E43BA7">
        <w:rPr>
          <w:lang w:val="en-US"/>
        </w:rPr>
        <w:t xml:space="preserve"> </w:t>
      </w:r>
      <w:hyperlink r:id="rId79" w:history="1">
        <w:r w:rsidRPr="00E43BA7">
          <w:rPr>
            <w:rStyle w:val="-"/>
            <w:lang w:val="en-US"/>
          </w:rPr>
          <w:t>http://www.lesslime.fr/le-slime-cest-quoi/que-vise-le-slime/</w:t>
        </w:r>
      </w:hyperlink>
    </w:p>
  </w:footnote>
  <w:footnote w:id="81">
    <w:p w14:paraId="4EEC3EB2" w14:textId="77777777" w:rsidR="00A41429" w:rsidRPr="00E43BA7" w:rsidRDefault="00A41429" w:rsidP="00F44EA0">
      <w:pPr>
        <w:pStyle w:val="a7"/>
        <w:rPr>
          <w:lang w:val="en-US"/>
        </w:rPr>
      </w:pPr>
      <w:r>
        <w:rPr>
          <w:rStyle w:val="a8"/>
        </w:rPr>
        <w:footnoteRef/>
      </w:r>
      <w:r w:rsidRPr="00E43BA7">
        <w:rPr>
          <w:lang w:val="en-US"/>
        </w:rPr>
        <w:t xml:space="preserve"> </w:t>
      </w:r>
      <w:hyperlink r:id="rId80" w:history="1">
        <w:r w:rsidRPr="00E43BA7">
          <w:rPr>
            <w:rStyle w:val="-"/>
            <w:lang w:val="en-US"/>
          </w:rPr>
          <w:t>https://www.ademe.fr/particuliers-eco-citoyens/financez-projet/renovation/exoneration-taxe-fonciere</w:t>
        </w:r>
      </w:hyperlink>
    </w:p>
  </w:footnote>
  <w:footnote w:id="82">
    <w:p w14:paraId="582E1FC2" w14:textId="77777777" w:rsidR="00A41429" w:rsidRPr="00E43BA7" w:rsidRDefault="00A41429" w:rsidP="00F44EA0">
      <w:pPr>
        <w:pStyle w:val="a7"/>
        <w:rPr>
          <w:lang w:val="en-US"/>
        </w:rPr>
      </w:pPr>
      <w:r>
        <w:rPr>
          <w:rStyle w:val="a8"/>
        </w:rPr>
        <w:footnoteRef/>
      </w:r>
      <w:r w:rsidRPr="00E43BA7">
        <w:rPr>
          <w:lang w:val="en-US"/>
        </w:rPr>
        <w:t xml:space="preserve"> </w:t>
      </w:r>
      <w:hyperlink r:id="rId81" w:history="1">
        <w:r w:rsidRPr="00E43BA7">
          <w:rPr>
            <w:rStyle w:val="-"/>
            <w:lang w:val="en-US"/>
          </w:rPr>
          <w:t>https://www.service-public.fr/professionnels-entreprises/vosdroits/F23568</w:t>
        </w:r>
      </w:hyperlink>
    </w:p>
  </w:footnote>
  <w:footnote w:id="83">
    <w:p w14:paraId="7C85414C" w14:textId="77777777" w:rsidR="00A41429" w:rsidRPr="00E43BA7" w:rsidRDefault="00A41429" w:rsidP="00F44EA0">
      <w:pPr>
        <w:pStyle w:val="a7"/>
        <w:rPr>
          <w:lang w:val="en-US"/>
        </w:rPr>
      </w:pPr>
      <w:r>
        <w:rPr>
          <w:rStyle w:val="a8"/>
        </w:rPr>
        <w:footnoteRef/>
      </w:r>
      <w:r w:rsidRPr="00E43BA7">
        <w:rPr>
          <w:lang w:val="en-US"/>
        </w:rPr>
        <w:t xml:space="preserve"> </w:t>
      </w:r>
      <w:hyperlink r:id="rId82" w:history="1">
        <w:r w:rsidRPr="00E43BA7">
          <w:rPr>
            <w:rStyle w:val="-"/>
            <w:lang w:val="en-US"/>
          </w:rPr>
          <w:t>https://www.fondation-abbe-pierre.fr/toits-dabord</w:t>
        </w:r>
      </w:hyperlink>
    </w:p>
  </w:footnote>
  <w:footnote w:id="84">
    <w:p w14:paraId="1F26E910" w14:textId="77777777" w:rsidR="00A41429" w:rsidRPr="00E43BA7" w:rsidRDefault="00A41429" w:rsidP="00F44EA0">
      <w:pPr>
        <w:pStyle w:val="a7"/>
        <w:rPr>
          <w:lang w:val="en-US"/>
        </w:rPr>
      </w:pPr>
      <w:r>
        <w:rPr>
          <w:rStyle w:val="a8"/>
        </w:rPr>
        <w:footnoteRef/>
      </w:r>
      <w:r w:rsidRPr="00E43BA7">
        <w:rPr>
          <w:lang w:val="en-US"/>
        </w:rPr>
        <w:t xml:space="preserve"> </w:t>
      </w:r>
      <w:hyperlink r:id="rId83" w:history="1">
        <w:r w:rsidRPr="00E43BA7">
          <w:rPr>
            <w:rStyle w:val="-"/>
            <w:lang w:val="en-US"/>
          </w:rPr>
          <w:t>https://www.edf.fr/collectivites/le-mag/le-mag-collectivites/actualites-edf-collectivites/le-secours-catholique-et-edf-ensemble-contre-la-precarite-energetique</w:t>
        </w:r>
      </w:hyperlink>
    </w:p>
  </w:footnote>
  <w:footnote w:id="85">
    <w:p w14:paraId="32C7C662" w14:textId="77777777" w:rsidR="00A41429" w:rsidRPr="00E43BA7" w:rsidRDefault="00A41429" w:rsidP="00F44EA0">
      <w:pPr>
        <w:pStyle w:val="a7"/>
        <w:rPr>
          <w:lang w:val="en-US"/>
        </w:rPr>
      </w:pPr>
      <w:r>
        <w:rPr>
          <w:rStyle w:val="a8"/>
        </w:rPr>
        <w:footnoteRef/>
      </w:r>
      <w:r w:rsidRPr="00E43BA7">
        <w:rPr>
          <w:lang w:val="en-US"/>
        </w:rPr>
        <w:t xml:space="preserve"> </w:t>
      </w:r>
      <w:hyperlink r:id="rId84" w:history="1">
        <w:r w:rsidRPr="00716AA2">
          <w:rPr>
            <w:rStyle w:val="-"/>
            <w:lang w:val="en-US"/>
          </w:rPr>
          <w:t>https</w:t>
        </w:r>
        <w:r w:rsidRPr="00E43BA7">
          <w:rPr>
            <w:rStyle w:val="-"/>
            <w:lang w:val="en-US"/>
          </w:rPr>
          <w:t>://</w:t>
        </w:r>
        <w:r w:rsidRPr="00716AA2">
          <w:rPr>
            <w:rStyle w:val="-"/>
            <w:lang w:val="en-US"/>
          </w:rPr>
          <w:t>www</w:t>
        </w:r>
        <w:r w:rsidRPr="00E43BA7">
          <w:rPr>
            <w:rStyle w:val="-"/>
            <w:lang w:val="en-US"/>
          </w:rPr>
          <w:t>.</w:t>
        </w:r>
        <w:r w:rsidRPr="00716AA2">
          <w:rPr>
            <w:rStyle w:val="-"/>
            <w:lang w:val="en-US"/>
          </w:rPr>
          <w:t>ademe</w:t>
        </w:r>
        <w:r w:rsidRPr="00E43BA7">
          <w:rPr>
            <w:rStyle w:val="-"/>
            <w:lang w:val="en-US"/>
          </w:rPr>
          <w:t>.</w:t>
        </w:r>
        <w:r w:rsidRPr="00716AA2">
          <w:rPr>
            <w:rStyle w:val="-"/>
            <w:lang w:val="en-US"/>
          </w:rPr>
          <w:t>fr</w:t>
        </w:r>
        <w:r w:rsidRPr="00E43BA7">
          <w:rPr>
            <w:rStyle w:val="-"/>
            <w:lang w:val="en-US"/>
          </w:rPr>
          <w:t>/</w:t>
        </w:r>
        <w:r w:rsidRPr="00716AA2">
          <w:rPr>
            <w:rStyle w:val="-"/>
            <w:lang w:val="en-US"/>
          </w:rPr>
          <w:t>sites</w:t>
        </w:r>
        <w:r w:rsidRPr="00E43BA7">
          <w:rPr>
            <w:rStyle w:val="-"/>
            <w:lang w:val="en-US"/>
          </w:rPr>
          <w:t>/</w:t>
        </w:r>
        <w:r w:rsidRPr="00716AA2">
          <w:rPr>
            <w:rStyle w:val="-"/>
            <w:lang w:val="en-US"/>
          </w:rPr>
          <w:t>default</w:t>
        </w:r>
        <w:r w:rsidRPr="00E43BA7">
          <w:rPr>
            <w:rStyle w:val="-"/>
            <w:lang w:val="en-US"/>
          </w:rPr>
          <w:t>/</w:t>
        </w:r>
        <w:r w:rsidRPr="00716AA2">
          <w:rPr>
            <w:rStyle w:val="-"/>
            <w:lang w:val="en-US"/>
          </w:rPr>
          <w:t>files</w:t>
        </w:r>
        <w:r w:rsidRPr="00E43BA7">
          <w:rPr>
            <w:rStyle w:val="-"/>
            <w:lang w:val="en-US"/>
          </w:rPr>
          <w:t>/</w:t>
        </w:r>
        <w:r w:rsidRPr="00716AA2">
          <w:rPr>
            <w:rStyle w:val="-"/>
            <w:lang w:val="en-US"/>
          </w:rPr>
          <w:t>assets</w:t>
        </w:r>
        <w:r w:rsidRPr="00E43BA7">
          <w:rPr>
            <w:rStyle w:val="-"/>
            <w:lang w:val="en-US"/>
          </w:rPr>
          <w:t>/</w:t>
        </w:r>
        <w:r w:rsidRPr="00716AA2">
          <w:rPr>
            <w:rStyle w:val="-"/>
            <w:lang w:val="en-US"/>
          </w:rPr>
          <w:t>documents</w:t>
        </w:r>
        <w:r w:rsidRPr="00E43BA7">
          <w:rPr>
            <w:rStyle w:val="-"/>
            <w:lang w:val="en-US"/>
          </w:rPr>
          <w:t>/</w:t>
        </w:r>
        <w:r w:rsidRPr="00716AA2">
          <w:rPr>
            <w:rStyle w:val="-"/>
            <w:lang w:val="en-US"/>
          </w:rPr>
          <w:t>fonds</w:t>
        </w:r>
        <w:r w:rsidRPr="00E43BA7">
          <w:rPr>
            <w:rStyle w:val="-"/>
            <w:lang w:val="en-US"/>
          </w:rPr>
          <w:t>-</w:t>
        </w:r>
        <w:r w:rsidRPr="00716AA2">
          <w:rPr>
            <w:rStyle w:val="-"/>
            <w:lang w:val="en-US"/>
          </w:rPr>
          <w:t>sociaux</w:t>
        </w:r>
        <w:r w:rsidRPr="00E43BA7">
          <w:rPr>
            <w:rStyle w:val="-"/>
            <w:lang w:val="en-US"/>
          </w:rPr>
          <w:t>_</w:t>
        </w:r>
        <w:r w:rsidRPr="00716AA2">
          <w:rPr>
            <w:rStyle w:val="-"/>
            <w:lang w:val="en-US"/>
          </w:rPr>
          <w:t>plaquette</w:t>
        </w:r>
        <w:r w:rsidRPr="00E43BA7">
          <w:rPr>
            <w:rStyle w:val="-"/>
            <w:lang w:val="en-US"/>
          </w:rPr>
          <w:t>-</w:t>
        </w:r>
        <w:r w:rsidRPr="00716AA2">
          <w:rPr>
            <w:rStyle w:val="-"/>
            <w:lang w:val="en-US"/>
          </w:rPr>
          <w:t>precarite</w:t>
        </w:r>
        <w:r w:rsidRPr="00E43BA7">
          <w:rPr>
            <w:rStyle w:val="-"/>
            <w:lang w:val="en-US"/>
          </w:rPr>
          <w:t>-</w:t>
        </w:r>
        <w:r w:rsidRPr="00716AA2">
          <w:rPr>
            <w:rStyle w:val="-"/>
            <w:lang w:val="en-US"/>
          </w:rPr>
          <w:t>energetique</w:t>
        </w:r>
        <w:r w:rsidRPr="00E43BA7">
          <w:rPr>
            <w:rStyle w:val="-"/>
            <w:lang w:val="en-US"/>
          </w:rPr>
          <w:t>.</w:t>
        </w:r>
        <w:r w:rsidRPr="00716AA2">
          <w:rPr>
            <w:rStyle w:val="-"/>
            <w:lang w:val="en-US"/>
          </w:rPr>
          <w:t>pdf</w:t>
        </w:r>
      </w:hyperlink>
    </w:p>
  </w:footnote>
  <w:footnote w:id="86">
    <w:p w14:paraId="35126097" w14:textId="77777777" w:rsidR="00A41429" w:rsidRPr="00E43BA7" w:rsidRDefault="00A41429" w:rsidP="00F44EA0">
      <w:pPr>
        <w:pStyle w:val="a7"/>
        <w:rPr>
          <w:lang w:val="en-US"/>
        </w:rPr>
      </w:pPr>
      <w:r>
        <w:rPr>
          <w:rStyle w:val="a8"/>
        </w:rPr>
        <w:footnoteRef/>
      </w:r>
      <w:r w:rsidRPr="00E43BA7">
        <w:rPr>
          <w:lang w:val="en-US"/>
        </w:rPr>
        <w:t xml:space="preserve"> </w:t>
      </w:r>
      <w:hyperlink r:id="rId85" w:history="1">
        <w:r w:rsidRPr="00E43BA7">
          <w:rPr>
            <w:rStyle w:val="-"/>
            <w:lang w:val="en-US"/>
          </w:rPr>
          <w:t>https://www.service-public.fr/particuliers/vosdroits/F1334</w:t>
        </w:r>
      </w:hyperlink>
    </w:p>
  </w:footnote>
  <w:footnote w:id="87">
    <w:p w14:paraId="1D10432B" w14:textId="77777777" w:rsidR="00A41429" w:rsidRPr="00E43BA7" w:rsidRDefault="00A41429" w:rsidP="00F44EA0">
      <w:pPr>
        <w:pStyle w:val="a7"/>
        <w:rPr>
          <w:lang w:val="en-US"/>
        </w:rPr>
      </w:pPr>
      <w:r>
        <w:rPr>
          <w:rStyle w:val="a8"/>
        </w:rPr>
        <w:footnoteRef/>
      </w:r>
      <w:r w:rsidRPr="00E43BA7">
        <w:rPr>
          <w:lang w:val="en-US"/>
        </w:rPr>
        <w:t xml:space="preserve"> </w:t>
      </w:r>
      <w:hyperlink r:id="rId86" w:anchor="treve-hivernale" w:history="1">
        <w:r w:rsidRPr="00E43BA7">
          <w:rPr>
            <w:rStyle w:val="-"/>
            <w:lang w:val="en-US"/>
          </w:rPr>
          <w:t>https://droit-finances.commentcamarche.com/faq/8912-coupure-de-gaz-ou-d-electricite-factures-impayees#treve-hivernale</w:t>
        </w:r>
      </w:hyperlink>
    </w:p>
  </w:footnote>
  <w:footnote w:id="88">
    <w:p w14:paraId="13ED98F2" w14:textId="77777777" w:rsidR="00A41429" w:rsidRPr="00E43BA7" w:rsidRDefault="00A41429" w:rsidP="00F44EA0">
      <w:pPr>
        <w:pStyle w:val="a7"/>
        <w:rPr>
          <w:lang w:val="en-US"/>
        </w:rPr>
      </w:pPr>
      <w:r>
        <w:rPr>
          <w:rStyle w:val="a8"/>
        </w:rPr>
        <w:footnoteRef/>
      </w:r>
      <w:r w:rsidRPr="00E43BA7">
        <w:rPr>
          <w:lang w:val="en-US"/>
        </w:rPr>
        <w:t xml:space="preserve"> </w:t>
      </w:r>
      <w:hyperlink r:id="rId87" w:history="1">
        <w:r w:rsidRPr="00E43BA7">
          <w:rPr>
            <w:rStyle w:val="-"/>
            <w:lang w:val="en-US"/>
          </w:rPr>
          <w:t>https://persruimte.stad.gent/164506-renovatieproject-dampoort-knapt-op-opnieuw-van-start</w:t>
        </w:r>
      </w:hyperlink>
    </w:p>
  </w:footnote>
  <w:footnote w:id="89">
    <w:p w14:paraId="1D114AF7" w14:textId="77777777" w:rsidR="00A41429" w:rsidRPr="00E43BA7" w:rsidRDefault="00A41429" w:rsidP="00F44EA0">
      <w:pPr>
        <w:pStyle w:val="a7"/>
        <w:rPr>
          <w:lang w:val="en-US"/>
        </w:rPr>
      </w:pPr>
      <w:r>
        <w:rPr>
          <w:rStyle w:val="a8"/>
        </w:rPr>
        <w:footnoteRef/>
      </w:r>
      <w:r w:rsidRPr="00E43BA7">
        <w:rPr>
          <w:lang w:val="en-US"/>
        </w:rPr>
        <w:t xml:space="preserve"> </w:t>
      </w:r>
      <w:hyperlink r:id="rId88" w:history="1">
        <w:r w:rsidRPr="00E43BA7">
          <w:rPr>
            <w:rStyle w:val="-"/>
            <w:lang w:val="en-US"/>
          </w:rPr>
          <w:t>http://www.socialenergie.be/nl/sociale-maatregelen/specifieke-sociale-maatregelen-voor-aardgas-en-elektriciteit/verbod-op-afsluiting-in-de-winterperiode/</w:t>
        </w:r>
      </w:hyperlink>
    </w:p>
  </w:footnote>
  <w:footnote w:id="90">
    <w:p w14:paraId="3B75B169" w14:textId="77777777" w:rsidR="00A41429" w:rsidRPr="00E43BA7" w:rsidRDefault="00A41429" w:rsidP="00F44EA0">
      <w:pPr>
        <w:pStyle w:val="a7"/>
        <w:rPr>
          <w:lang w:val="en-US"/>
        </w:rPr>
      </w:pPr>
      <w:r>
        <w:rPr>
          <w:rStyle w:val="a8"/>
        </w:rPr>
        <w:footnoteRef/>
      </w:r>
      <w:r w:rsidRPr="00E43BA7">
        <w:rPr>
          <w:lang w:val="en-US"/>
        </w:rPr>
        <w:t xml:space="preserve"> </w:t>
      </w:r>
      <w:hyperlink r:id="rId89" w:history="1">
        <w:r w:rsidRPr="00E43BA7">
          <w:rPr>
            <w:rStyle w:val="-"/>
            <w:lang w:val="en-US"/>
          </w:rPr>
          <w:t>https://www.energiesparen.be/sociaal/bescherming/afsluiting</w:t>
        </w:r>
      </w:hyperlink>
    </w:p>
  </w:footnote>
  <w:footnote w:id="91">
    <w:p w14:paraId="2D23CE28" w14:textId="77777777" w:rsidR="00A41429" w:rsidRPr="00E43BA7" w:rsidRDefault="00A41429" w:rsidP="00F44EA0">
      <w:pPr>
        <w:pStyle w:val="a7"/>
        <w:rPr>
          <w:lang w:val="en-US"/>
        </w:rPr>
      </w:pPr>
      <w:r>
        <w:rPr>
          <w:rStyle w:val="a8"/>
        </w:rPr>
        <w:footnoteRef/>
      </w:r>
      <w:r w:rsidRPr="00E43BA7">
        <w:rPr>
          <w:lang w:val="en-US"/>
        </w:rPr>
        <w:t xml:space="preserve"> </w:t>
      </w:r>
      <w:hyperlink r:id="rId90" w:anchor="grd" w:history="1">
        <w:r w:rsidRPr="00E43BA7">
          <w:rPr>
            <w:rStyle w:val="-"/>
            <w:lang w:val="en-US"/>
          </w:rPr>
          <w:t>https://www.comparateur-energie.be/blog/2018/02/16/hiver-coupure-energie/#grd</w:t>
        </w:r>
      </w:hyperlink>
    </w:p>
  </w:footnote>
  <w:footnote w:id="92">
    <w:p w14:paraId="51A8932C" w14:textId="77777777" w:rsidR="00A41429" w:rsidRPr="00E43BA7" w:rsidRDefault="00A41429" w:rsidP="00F44EA0">
      <w:pPr>
        <w:pStyle w:val="a7"/>
        <w:rPr>
          <w:lang w:val="en-US"/>
        </w:rPr>
      </w:pPr>
      <w:r>
        <w:rPr>
          <w:rStyle w:val="a8"/>
        </w:rPr>
        <w:footnoteRef/>
      </w:r>
      <w:r w:rsidRPr="00E43BA7">
        <w:rPr>
          <w:lang w:val="en-US"/>
        </w:rPr>
        <w:t xml:space="preserve"> </w:t>
      </w:r>
      <w:hyperlink r:id="rId91" w:history="1">
        <w:r w:rsidRPr="00E43BA7">
          <w:rPr>
            <w:rStyle w:val="-"/>
            <w:lang w:val="en-US"/>
          </w:rPr>
          <w:t>https://www.flw.be/renopacks-et-renoprets/</w:t>
        </w:r>
      </w:hyperlink>
    </w:p>
  </w:footnote>
  <w:footnote w:id="93">
    <w:p w14:paraId="4B22D321" w14:textId="77777777" w:rsidR="00A41429" w:rsidRPr="00E43BA7" w:rsidRDefault="00A41429" w:rsidP="00F44EA0">
      <w:pPr>
        <w:pStyle w:val="a7"/>
        <w:rPr>
          <w:lang w:val="en-US"/>
        </w:rPr>
      </w:pPr>
      <w:r>
        <w:rPr>
          <w:rStyle w:val="a8"/>
        </w:rPr>
        <w:footnoteRef/>
      </w:r>
      <w:r w:rsidRPr="00E43BA7">
        <w:rPr>
          <w:lang w:val="en-US"/>
        </w:rPr>
        <w:t xml:space="preserve"> </w:t>
      </w:r>
      <w:hyperlink r:id="rId92" w:anchor="h2_0" w:history="1">
        <w:r w:rsidRPr="00E43BA7">
          <w:rPr>
            <w:rStyle w:val="-"/>
            <w:lang w:val="en-US"/>
          </w:rPr>
          <w:t>https://www.socialsecurity.be/citizen/nl/hulp-ocmw/hulp-bij-je-energiekosten/gas-en-elektriciteitsfonds-energiefonds#h2_0</w:t>
        </w:r>
      </w:hyperlink>
    </w:p>
  </w:footnote>
  <w:footnote w:id="94">
    <w:p w14:paraId="120A7228" w14:textId="77777777" w:rsidR="00A41429" w:rsidRPr="00E43BA7" w:rsidRDefault="00A41429" w:rsidP="00F44EA0">
      <w:pPr>
        <w:pStyle w:val="a7"/>
        <w:rPr>
          <w:lang w:val="en-US"/>
        </w:rPr>
      </w:pPr>
      <w:r>
        <w:rPr>
          <w:rStyle w:val="a8"/>
        </w:rPr>
        <w:footnoteRef/>
      </w:r>
      <w:r w:rsidRPr="00E43BA7">
        <w:rPr>
          <w:lang w:val="en-US"/>
        </w:rPr>
        <w:t xml:space="preserve"> </w:t>
      </w:r>
      <w:hyperlink r:id="rId93" w:history="1">
        <w:r w:rsidRPr="00E43BA7">
          <w:rPr>
            <w:rStyle w:val="-"/>
            <w:lang w:val="en-US"/>
          </w:rPr>
          <w:t>https://energie.wallonie.be/fr/guichets-energie-wallonie.html?IDC=6946</w:t>
        </w:r>
      </w:hyperlink>
    </w:p>
  </w:footnote>
  <w:footnote w:id="95">
    <w:p w14:paraId="35CA21DA" w14:textId="77777777" w:rsidR="00A41429" w:rsidRPr="00E43BA7" w:rsidRDefault="00A41429" w:rsidP="00F44EA0">
      <w:pPr>
        <w:pStyle w:val="a7"/>
        <w:rPr>
          <w:lang w:val="en-US"/>
        </w:rPr>
      </w:pPr>
      <w:r>
        <w:rPr>
          <w:rStyle w:val="a8"/>
        </w:rPr>
        <w:footnoteRef/>
      </w:r>
      <w:r w:rsidRPr="00E43BA7">
        <w:rPr>
          <w:lang w:val="en-US"/>
        </w:rPr>
        <w:t xml:space="preserve"> </w:t>
      </w:r>
      <w:hyperlink r:id="rId94" w:history="1">
        <w:r w:rsidRPr="00E43BA7">
          <w:rPr>
            <w:rStyle w:val="-"/>
            <w:lang w:val="en-US"/>
          </w:rPr>
          <w:t>https://energie.wallonie.be/fr/primes-energie-si-envoi-d-un-avertissement-prealable-avant-le-31-mai-2019.html?IDC=8793</w:t>
        </w:r>
      </w:hyperlink>
    </w:p>
  </w:footnote>
  <w:footnote w:id="96">
    <w:p w14:paraId="26818050" w14:textId="77777777" w:rsidR="00A41429" w:rsidRPr="00E43BA7" w:rsidRDefault="00A41429" w:rsidP="00F44EA0">
      <w:pPr>
        <w:pStyle w:val="a7"/>
        <w:rPr>
          <w:lang w:val="en-US"/>
        </w:rPr>
      </w:pPr>
      <w:r>
        <w:rPr>
          <w:rStyle w:val="a8"/>
        </w:rPr>
        <w:footnoteRef/>
      </w:r>
      <w:r w:rsidRPr="00E43BA7">
        <w:rPr>
          <w:lang w:val="en-US"/>
        </w:rPr>
        <w:t xml:space="preserve"> </w:t>
      </w:r>
      <w:hyperlink r:id="rId95" w:history="1">
        <w:r w:rsidRPr="00E43BA7">
          <w:rPr>
            <w:rStyle w:val="-"/>
            <w:lang w:val="en-US"/>
          </w:rPr>
          <w:t>https://environnement.brussels/thematiques/batiment/primes-et-incitants/les-primes-energie-en-2019</w:t>
        </w:r>
      </w:hyperlink>
    </w:p>
  </w:footnote>
  <w:footnote w:id="97">
    <w:p w14:paraId="512447EA" w14:textId="77777777" w:rsidR="00A41429" w:rsidRPr="00E43BA7" w:rsidRDefault="00A41429" w:rsidP="00F44EA0">
      <w:pPr>
        <w:pStyle w:val="a7"/>
        <w:rPr>
          <w:lang w:val="en-US"/>
        </w:rPr>
      </w:pPr>
      <w:r>
        <w:rPr>
          <w:rStyle w:val="a8"/>
        </w:rPr>
        <w:footnoteRef/>
      </w:r>
      <w:r w:rsidRPr="00E43BA7">
        <w:rPr>
          <w:lang w:val="en-US"/>
        </w:rPr>
        <w:t xml:space="preserve"> </w:t>
      </w:r>
      <w:hyperlink r:id="rId96" w:history="1">
        <w:r w:rsidRPr="00E43BA7">
          <w:rPr>
            <w:rStyle w:val="-"/>
            <w:lang w:val="en-US"/>
          </w:rPr>
          <w:t>https://homegrade.brussels/homegrade/qui-sommes-nous/</w:t>
        </w:r>
      </w:hyperlink>
    </w:p>
  </w:footnote>
  <w:footnote w:id="98">
    <w:p w14:paraId="77E7C774" w14:textId="77777777" w:rsidR="00A41429" w:rsidRPr="00E43BA7" w:rsidRDefault="00A41429" w:rsidP="00F44EA0">
      <w:pPr>
        <w:pStyle w:val="a7"/>
        <w:rPr>
          <w:lang w:val="en-US"/>
        </w:rPr>
      </w:pPr>
      <w:r>
        <w:rPr>
          <w:rStyle w:val="a8"/>
        </w:rPr>
        <w:footnoteRef/>
      </w:r>
      <w:r w:rsidRPr="00E43BA7">
        <w:rPr>
          <w:lang w:val="en-US"/>
        </w:rPr>
        <w:t xml:space="preserve"> </w:t>
      </w:r>
      <w:hyperlink r:id="rId97" w:history="1">
        <w:r w:rsidRPr="00E43BA7">
          <w:rPr>
            <w:rStyle w:val="-"/>
            <w:lang w:val="en-US"/>
          </w:rPr>
          <w:t>https://www.energiesparen.be/energielening</w:t>
        </w:r>
      </w:hyperlink>
    </w:p>
  </w:footnote>
  <w:footnote w:id="99">
    <w:p w14:paraId="11DB991E" w14:textId="77777777" w:rsidR="00A41429" w:rsidRPr="00E43BA7" w:rsidRDefault="00A41429" w:rsidP="00F44EA0">
      <w:pPr>
        <w:pStyle w:val="a7"/>
        <w:rPr>
          <w:lang w:val="en-US"/>
        </w:rPr>
      </w:pPr>
      <w:r>
        <w:rPr>
          <w:rStyle w:val="a8"/>
        </w:rPr>
        <w:footnoteRef/>
      </w:r>
      <w:r w:rsidRPr="00E43BA7">
        <w:rPr>
          <w:lang w:val="en-US"/>
        </w:rPr>
        <w:t xml:space="preserve"> </w:t>
      </w:r>
      <w:hyperlink r:id="rId98" w:history="1">
        <w:r w:rsidRPr="00E43BA7">
          <w:rPr>
            <w:rStyle w:val="-"/>
            <w:lang w:val="en-US"/>
          </w:rPr>
          <w:t>http://actionsociale.wallonie.be/lutte-surendettement/tuteurs-energie</w:t>
        </w:r>
      </w:hyperlink>
    </w:p>
  </w:footnote>
  <w:footnote w:id="100">
    <w:p w14:paraId="308DBDA3" w14:textId="77777777" w:rsidR="00A41429" w:rsidRPr="00E43BA7" w:rsidRDefault="00A41429" w:rsidP="00F44EA0">
      <w:pPr>
        <w:pStyle w:val="a7"/>
        <w:rPr>
          <w:lang w:val="en-US"/>
        </w:rPr>
      </w:pPr>
      <w:r>
        <w:rPr>
          <w:rStyle w:val="a8"/>
        </w:rPr>
        <w:footnoteRef/>
      </w:r>
      <w:r w:rsidRPr="00E43BA7">
        <w:rPr>
          <w:lang w:val="en-US"/>
        </w:rPr>
        <w:t xml:space="preserve"> </w:t>
      </w:r>
      <w:hyperlink r:id="rId99" w:history="1">
        <w:r w:rsidRPr="00E43BA7">
          <w:rPr>
            <w:rStyle w:val="-"/>
            <w:lang w:val="en-US"/>
          </w:rPr>
          <w:t>https://www.vlaanderen.be/gratis-energiescan</w:t>
        </w:r>
      </w:hyperlink>
    </w:p>
  </w:footnote>
  <w:footnote w:id="101">
    <w:p w14:paraId="48B0D05C" w14:textId="77777777" w:rsidR="00A41429" w:rsidRPr="00E43BA7" w:rsidRDefault="00A41429" w:rsidP="00F44EA0">
      <w:pPr>
        <w:pStyle w:val="a7"/>
        <w:rPr>
          <w:lang w:val="en-US"/>
        </w:rPr>
      </w:pPr>
      <w:r>
        <w:rPr>
          <w:rStyle w:val="a8"/>
        </w:rPr>
        <w:footnoteRef/>
      </w:r>
      <w:r w:rsidRPr="00E43BA7">
        <w:rPr>
          <w:lang w:val="en-US"/>
        </w:rPr>
        <w:t xml:space="preserve"> </w:t>
      </w:r>
      <w:hyperlink r:id="rId100" w:anchor="/myProfile" w:history="1">
        <w:r w:rsidRPr="00E43BA7">
          <w:rPr>
            <w:rStyle w:val="-"/>
            <w:lang w:val="en-US"/>
          </w:rPr>
          <w:t>https://www.compacwape.be/client/#/myProfile</w:t>
        </w:r>
      </w:hyperlink>
    </w:p>
  </w:footnote>
  <w:footnote w:id="102">
    <w:p w14:paraId="42363176" w14:textId="77777777" w:rsidR="00A41429" w:rsidRPr="00E43BA7" w:rsidRDefault="00A41429" w:rsidP="00F44EA0">
      <w:pPr>
        <w:pStyle w:val="a7"/>
        <w:rPr>
          <w:lang w:val="en-US"/>
        </w:rPr>
      </w:pPr>
      <w:r>
        <w:rPr>
          <w:rStyle w:val="a8"/>
        </w:rPr>
        <w:footnoteRef/>
      </w:r>
      <w:r w:rsidRPr="00E43BA7">
        <w:rPr>
          <w:lang w:val="en-US"/>
        </w:rPr>
        <w:t xml:space="preserve"> </w:t>
      </w:r>
      <w:hyperlink r:id="rId101" w:history="1">
        <w:r w:rsidRPr="00E43BA7">
          <w:rPr>
            <w:rStyle w:val="-"/>
            <w:lang w:val="en-US"/>
          </w:rPr>
          <w:t>https://www.vlaanderen.be/huur-en-isolatiepremie</w:t>
        </w:r>
      </w:hyperlink>
    </w:p>
  </w:footnote>
  <w:footnote w:id="103">
    <w:p w14:paraId="3414661E" w14:textId="77777777" w:rsidR="00A41429" w:rsidRPr="00E43BA7" w:rsidRDefault="00A41429" w:rsidP="00F44EA0">
      <w:pPr>
        <w:pStyle w:val="a7"/>
        <w:rPr>
          <w:lang w:val="en-US"/>
        </w:rPr>
      </w:pPr>
      <w:r>
        <w:rPr>
          <w:rStyle w:val="a8"/>
        </w:rPr>
        <w:footnoteRef/>
      </w:r>
      <w:r w:rsidRPr="00E43BA7">
        <w:rPr>
          <w:lang w:val="en-US"/>
        </w:rPr>
        <w:t xml:space="preserve"> </w:t>
      </w:r>
      <w:hyperlink r:id="rId102" w:history="1">
        <w:r w:rsidRPr="00E43BA7">
          <w:rPr>
            <w:rStyle w:val="-"/>
            <w:lang w:val="en-US"/>
          </w:rPr>
          <w:t>https://environnement.brussels/thematiques/batiment/primes-et-incitants/pret-vert-bruxellois</w:t>
        </w:r>
      </w:hyperlink>
    </w:p>
  </w:footnote>
  <w:footnote w:id="104">
    <w:p w14:paraId="0D9E561B" w14:textId="77777777" w:rsidR="00A41429" w:rsidRPr="00E43BA7" w:rsidRDefault="00A41429" w:rsidP="00F44EA0">
      <w:pPr>
        <w:pStyle w:val="a7"/>
        <w:rPr>
          <w:lang w:val="en-US"/>
        </w:rPr>
      </w:pPr>
      <w:r>
        <w:rPr>
          <w:rStyle w:val="a8"/>
        </w:rPr>
        <w:footnoteRef/>
      </w:r>
      <w:r w:rsidRPr="00E43BA7">
        <w:rPr>
          <w:lang w:val="en-US"/>
        </w:rPr>
        <w:t xml:space="preserve"> </w:t>
      </w:r>
      <w:hyperlink r:id="rId103" w:history="1">
        <w:r w:rsidRPr="00E43BA7">
          <w:rPr>
            <w:rStyle w:val="-"/>
            <w:lang w:val="en-US"/>
          </w:rPr>
          <w:t>https://economie.fgov.be/fr/themes/energie/prix-de-lenergie/tarif-social/les-paiements-echelonnes</w:t>
        </w:r>
      </w:hyperlink>
    </w:p>
  </w:footnote>
  <w:footnote w:id="105">
    <w:p w14:paraId="0E5A0F0C" w14:textId="77777777" w:rsidR="00A41429" w:rsidRPr="00E43BA7" w:rsidRDefault="00A41429" w:rsidP="00F44EA0">
      <w:pPr>
        <w:pStyle w:val="a7"/>
        <w:rPr>
          <w:lang w:val="en-US"/>
        </w:rPr>
      </w:pPr>
      <w:r>
        <w:rPr>
          <w:rStyle w:val="a8"/>
        </w:rPr>
        <w:footnoteRef/>
      </w:r>
      <w:r w:rsidRPr="00E43BA7">
        <w:rPr>
          <w:lang w:val="en-US"/>
        </w:rPr>
        <w:t xml:space="preserve"> </w:t>
      </w:r>
      <w:hyperlink r:id="rId104" w:history="1">
        <w:r w:rsidRPr="00E43BA7">
          <w:rPr>
            <w:rStyle w:val="-"/>
            <w:lang w:val="en-US"/>
          </w:rPr>
          <w:t>https://energie.wallonie.be/fr/subvention-energie-pour-les-menages-a-revenu-modeste-operation-mebar-ii.html?IDC=6369&amp;IDD=130089</w:t>
        </w:r>
      </w:hyperlink>
    </w:p>
  </w:footnote>
  <w:footnote w:id="106">
    <w:p w14:paraId="2FFFEC8B" w14:textId="77777777" w:rsidR="00A41429" w:rsidRPr="00E43BA7" w:rsidRDefault="00A41429" w:rsidP="00F44EA0">
      <w:pPr>
        <w:pStyle w:val="a7"/>
        <w:rPr>
          <w:lang w:val="en-US"/>
        </w:rPr>
      </w:pPr>
      <w:r>
        <w:rPr>
          <w:rStyle w:val="a8"/>
        </w:rPr>
        <w:footnoteRef/>
      </w:r>
      <w:r w:rsidRPr="00E43BA7">
        <w:rPr>
          <w:lang w:val="en-US"/>
        </w:rPr>
        <w:t xml:space="preserve"> </w:t>
      </w:r>
      <w:hyperlink r:id="rId105" w:history="1">
        <w:r w:rsidRPr="00E43BA7">
          <w:rPr>
            <w:rStyle w:val="-"/>
            <w:lang w:val="en-US"/>
          </w:rPr>
          <w:t>http://www.socialenergie.be/fr/qui-sommes-nous/reseau-de-vigilance/</w:t>
        </w:r>
      </w:hyperlink>
    </w:p>
  </w:footnote>
  <w:footnote w:id="107">
    <w:p w14:paraId="08225848" w14:textId="77777777" w:rsidR="00A41429" w:rsidRPr="00E43BA7" w:rsidRDefault="00A41429" w:rsidP="00F44EA0">
      <w:pPr>
        <w:pStyle w:val="a7"/>
        <w:rPr>
          <w:lang w:val="en-US"/>
        </w:rPr>
      </w:pPr>
      <w:r>
        <w:rPr>
          <w:rStyle w:val="a8"/>
        </w:rPr>
        <w:footnoteRef/>
      </w:r>
      <w:r w:rsidRPr="00E43BA7">
        <w:rPr>
          <w:lang w:val="en-US"/>
        </w:rPr>
        <w:t xml:space="preserve"> </w:t>
      </w:r>
      <w:hyperlink r:id="rId106" w:history="1">
        <w:r w:rsidRPr="00E43BA7">
          <w:rPr>
            <w:rStyle w:val="-"/>
            <w:lang w:val="en-US"/>
          </w:rPr>
          <w:t>https://www.sibelga.be/nl/bescherming-klanten/vermogensbegrenzer/wanneer-wordt-de-vermogengsbegrenzer-geplaatst</w:t>
        </w:r>
      </w:hyperlink>
    </w:p>
  </w:footnote>
  <w:footnote w:id="108">
    <w:p w14:paraId="28A17615" w14:textId="77777777" w:rsidR="00A41429" w:rsidRPr="00E43BA7" w:rsidRDefault="00A41429" w:rsidP="00F44EA0">
      <w:pPr>
        <w:pStyle w:val="a7"/>
        <w:rPr>
          <w:lang w:val="en-US"/>
        </w:rPr>
      </w:pPr>
      <w:r>
        <w:rPr>
          <w:rStyle w:val="a8"/>
        </w:rPr>
        <w:footnoteRef/>
      </w:r>
      <w:r w:rsidRPr="00E43BA7">
        <w:rPr>
          <w:lang w:val="en-US"/>
        </w:rPr>
        <w:t xml:space="preserve"> </w:t>
      </w:r>
      <w:hyperlink r:id="rId107" w:history="1">
        <w:r w:rsidRPr="00E43BA7">
          <w:rPr>
            <w:rStyle w:val="-"/>
            <w:lang w:val="en-US"/>
          </w:rPr>
          <w:t>https://www.vreg.be/nl/budgetmeter</w:t>
        </w:r>
      </w:hyperlink>
    </w:p>
  </w:footnote>
  <w:footnote w:id="109">
    <w:p w14:paraId="553BD8BF" w14:textId="77777777" w:rsidR="00A41429" w:rsidRPr="00E43BA7" w:rsidRDefault="00A41429" w:rsidP="00F44EA0">
      <w:pPr>
        <w:pStyle w:val="a7"/>
        <w:rPr>
          <w:lang w:val="en-US"/>
        </w:rPr>
      </w:pPr>
      <w:r>
        <w:rPr>
          <w:rStyle w:val="a8"/>
        </w:rPr>
        <w:footnoteRef/>
      </w:r>
      <w:r w:rsidRPr="00E43BA7">
        <w:rPr>
          <w:lang w:val="en-US"/>
        </w:rPr>
        <w:t xml:space="preserve"> </w:t>
      </w:r>
      <w:hyperlink r:id="rId108" w:history="1">
        <w:r w:rsidRPr="00E43BA7">
          <w:rPr>
            <w:rStyle w:val="-"/>
            <w:lang w:val="en-US"/>
          </w:rPr>
          <w:t>https://www.cwape.be/?dir=2.4.04</w:t>
        </w:r>
      </w:hyperlink>
    </w:p>
  </w:footnote>
  <w:footnote w:id="110">
    <w:p w14:paraId="73F6FE69" w14:textId="77777777" w:rsidR="00A41429" w:rsidRPr="00E43BA7" w:rsidRDefault="00A41429" w:rsidP="00F44EA0">
      <w:pPr>
        <w:pStyle w:val="a7"/>
        <w:rPr>
          <w:lang w:val="en-US"/>
        </w:rPr>
      </w:pPr>
      <w:r>
        <w:rPr>
          <w:rStyle w:val="a8"/>
        </w:rPr>
        <w:footnoteRef/>
      </w:r>
      <w:r w:rsidRPr="00E43BA7">
        <w:rPr>
          <w:lang w:val="en-US"/>
        </w:rPr>
        <w:t xml:space="preserve"> </w:t>
      </w:r>
      <w:hyperlink r:id="rId109" w:history="1">
        <w:r w:rsidRPr="00E43BA7">
          <w:rPr>
            <w:rStyle w:val="-"/>
            <w:lang w:val="en-US"/>
          </w:rPr>
          <w:t>http://cpas.walcourt.be/projet-pape-2/</w:t>
        </w:r>
      </w:hyperlink>
    </w:p>
  </w:footnote>
  <w:footnote w:id="111">
    <w:p w14:paraId="658AF8FB" w14:textId="77777777" w:rsidR="00A41429" w:rsidRPr="00E43BA7" w:rsidRDefault="00A41429" w:rsidP="00F44EA0">
      <w:pPr>
        <w:pStyle w:val="a7"/>
        <w:rPr>
          <w:lang w:val="en-US"/>
        </w:rPr>
      </w:pPr>
      <w:r>
        <w:rPr>
          <w:rStyle w:val="a8"/>
        </w:rPr>
        <w:footnoteRef/>
      </w:r>
      <w:r w:rsidRPr="00E43BA7">
        <w:rPr>
          <w:lang w:val="en-US"/>
        </w:rPr>
        <w:t xml:space="preserve"> </w:t>
      </w:r>
      <w:hyperlink r:id="rId110" w:history="1">
        <w:r w:rsidRPr="00E43BA7">
          <w:rPr>
            <w:rStyle w:val="-"/>
            <w:lang w:val="en-US"/>
          </w:rPr>
          <w:t>https://www.cwape.be/?dir=2.4.01</w:t>
        </w:r>
      </w:hyperlink>
    </w:p>
  </w:footnote>
  <w:footnote w:id="112">
    <w:p w14:paraId="1F7E9252" w14:textId="77777777" w:rsidR="00A41429" w:rsidRPr="00E43BA7" w:rsidRDefault="00A41429" w:rsidP="00F44EA0">
      <w:pPr>
        <w:pStyle w:val="a7"/>
        <w:rPr>
          <w:lang w:val="en-US"/>
        </w:rPr>
      </w:pPr>
      <w:r>
        <w:rPr>
          <w:rStyle w:val="a8"/>
        </w:rPr>
        <w:footnoteRef/>
      </w:r>
      <w:r w:rsidRPr="00E43BA7">
        <w:rPr>
          <w:lang w:val="en-US"/>
        </w:rPr>
        <w:t xml:space="preserve"> </w:t>
      </w:r>
      <w:hyperlink r:id="rId111" w:history="1">
        <w:r w:rsidRPr="00E43BA7">
          <w:rPr>
            <w:rStyle w:val="-"/>
            <w:lang w:val="en-US"/>
          </w:rPr>
          <w:t>https://logement.brussels/primes-et-aides/primes-a-la-renovation</w:t>
        </w:r>
      </w:hyperlink>
    </w:p>
  </w:footnote>
  <w:footnote w:id="113">
    <w:p w14:paraId="55C02529" w14:textId="77777777" w:rsidR="00A41429" w:rsidRPr="00E43BA7" w:rsidRDefault="00A41429" w:rsidP="00F44EA0">
      <w:pPr>
        <w:pStyle w:val="a7"/>
        <w:rPr>
          <w:lang w:val="en-US"/>
        </w:rPr>
      </w:pPr>
      <w:r>
        <w:rPr>
          <w:rStyle w:val="a8"/>
        </w:rPr>
        <w:footnoteRef/>
      </w:r>
      <w:r w:rsidRPr="00E43BA7">
        <w:rPr>
          <w:lang w:val="en-US"/>
        </w:rPr>
        <w:t xml:space="preserve"> </w:t>
      </w:r>
      <w:hyperlink r:id="rId112" w:history="1">
        <w:r w:rsidRPr="00E43BA7">
          <w:rPr>
            <w:rStyle w:val="-"/>
            <w:lang w:val="en-US"/>
          </w:rPr>
          <w:t>https://www.wonenvlaanderen.be/node/3365</w:t>
        </w:r>
      </w:hyperlink>
    </w:p>
  </w:footnote>
  <w:footnote w:id="114">
    <w:p w14:paraId="475E79C6" w14:textId="77777777" w:rsidR="00A41429" w:rsidRPr="00E43BA7" w:rsidRDefault="00A41429" w:rsidP="00F44EA0">
      <w:pPr>
        <w:pStyle w:val="a7"/>
        <w:rPr>
          <w:lang w:val="en-US"/>
        </w:rPr>
      </w:pPr>
      <w:r>
        <w:rPr>
          <w:rStyle w:val="a8"/>
        </w:rPr>
        <w:footnoteRef/>
      </w:r>
      <w:r w:rsidRPr="00E43BA7">
        <w:rPr>
          <w:lang w:val="en-US"/>
        </w:rPr>
        <w:t xml:space="preserve"> </w:t>
      </w:r>
      <w:hyperlink r:id="rId113" w:history="1">
        <w:r w:rsidRPr="00E43BA7">
          <w:rPr>
            <w:rStyle w:val="-"/>
            <w:lang w:val="en-US"/>
          </w:rPr>
          <w:t>https://www.energiesparen.be/vlaamsedakisolatienorm</w:t>
        </w:r>
      </w:hyperlink>
    </w:p>
  </w:footnote>
  <w:footnote w:id="115">
    <w:p w14:paraId="0E727FA4" w14:textId="77777777" w:rsidR="00A41429" w:rsidRPr="00E43BA7" w:rsidRDefault="00A41429" w:rsidP="00F44EA0">
      <w:pPr>
        <w:pStyle w:val="a7"/>
        <w:rPr>
          <w:lang w:val="en-US"/>
        </w:rPr>
      </w:pPr>
      <w:r>
        <w:rPr>
          <w:rStyle w:val="a8"/>
        </w:rPr>
        <w:footnoteRef/>
      </w:r>
      <w:r w:rsidRPr="00E43BA7">
        <w:rPr>
          <w:lang w:val="en-US"/>
        </w:rPr>
        <w:t xml:space="preserve"> </w:t>
      </w:r>
      <w:hyperlink r:id="rId114" w:history="1">
        <w:r w:rsidRPr="00E43BA7">
          <w:rPr>
            <w:rStyle w:val="-"/>
            <w:lang w:val="en-US"/>
          </w:rPr>
          <w:t>https://www.verwarmingsfonds.be/index.php/hoeveel-bedraagt-de-toelage</w:t>
        </w:r>
      </w:hyperlink>
    </w:p>
  </w:footnote>
  <w:footnote w:id="116">
    <w:p w14:paraId="599780D5" w14:textId="77777777" w:rsidR="00A41429" w:rsidRPr="00E43BA7" w:rsidRDefault="00A41429" w:rsidP="00F44EA0">
      <w:pPr>
        <w:pStyle w:val="a7"/>
        <w:rPr>
          <w:lang w:val="en-US"/>
        </w:rPr>
      </w:pPr>
      <w:r>
        <w:rPr>
          <w:rStyle w:val="a8"/>
        </w:rPr>
        <w:footnoteRef/>
      </w:r>
      <w:r w:rsidRPr="00E43BA7">
        <w:rPr>
          <w:lang w:val="en-US"/>
        </w:rPr>
        <w:t xml:space="preserve"> </w:t>
      </w:r>
      <w:hyperlink r:id="rId115" w:anchor="q1" w:history="1">
        <w:r w:rsidRPr="00E43BA7">
          <w:rPr>
            <w:rStyle w:val="-"/>
            <w:lang w:val="en-US"/>
          </w:rPr>
          <w:t>https://finances.belgium.be/fr/particuliers/avantages_fiscaux/fiscalite_verte/economie_energie/isolation_toit/avantage_fiscal#q1</w:t>
        </w:r>
      </w:hyperlink>
    </w:p>
  </w:footnote>
  <w:footnote w:id="117">
    <w:p w14:paraId="24364572" w14:textId="77777777" w:rsidR="00A41429" w:rsidRPr="00E43BA7" w:rsidRDefault="00A41429" w:rsidP="00F44EA0">
      <w:pPr>
        <w:pStyle w:val="a7"/>
        <w:rPr>
          <w:lang w:val="en-US"/>
        </w:rPr>
      </w:pPr>
      <w:r>
        <w:rPr>
          <w:rStyle w:val="a8"/>
        </w:rPr>
        <w:footnoteRef/>
      </w:r>
      <w:r w:rsidRPr="00E43BA7">
        <w:rPr>
          <w:lang w:val="en-US"/>
        </w:rPr>
        <w:t xml:space="preserve"> </w:t>
      </w:r>
      <w:hyperlink r:id="rId116" w:anchor="1" w:history="1">
        <w:r w:rsidRPr="00E43BA7">
          <w:rPr>
            <w:rStyle w:val="-"/>
            <w:lang w:val="en-US"/>
          </w:rPr>
          <w:t>https://www.nuernberg.de/internet/sozialamt/energiesparprojekt.html#1</w:t>
        </w:r>
      </w:hyperlink>
    </w:p>
  </w:footnote>
  <w:footnote w:id="118">
    <w:p w14:paraId="5112E6A0" w14:textId="77777777" w:rsidR="00A41429" w:rsidRPr="00E43BA7" w:rsidRDefault="00A41429" w:rsidP="00F44EA0">
      <w:pPr>
        <w:pStyle w:val="a7"/>
        <w:rPr>
          <w:lang w:val="en-US"/>
        </w:rPr>
      </w:pPr>
      <w:r>
        <w:rPr>
          <w:rStyle w:val="a8"/>
        </w:rPr>
        <w:footnoteRef/>
      </w:r>
      <w:r w:rsidRPr="00E43BA7">
        <w:rPr>
          <w:lang w:val="en-US"/>
        </w:rPr>
        <w:t xml:space="preserve"> </w:t>
      </w:r>
      <w:hyperlink r:id="rId117" w:history="1">
        <w:r w:rsidRPr="00E43BA7">
          <w:rPr>
            <w:rStyle w:val="-"/>
            <w:lang w:val="en-US"/>
          </w:rPr>
          <w:t>https://www.pullach.de/e-on-sozialrabatt/</w:t>
        </w:r>
      </w:hyperlink>
    </w:p>
  </w:footnote>
  <w:footnote w:id="119">
    <w:p w14:paraId="5D267B83" w14:textId="77777777" w:rsidR="00A41429" w:rsidRPr="00E43BA7" w:rsidRDefault="00A41429" w:rsidP="00F44EA0">
      <w:pPr>
        <w:pStyle w:val="a7"/>
        <w:rPr>
          <w:lang w:val="en-US"/>
        </w:rPr>
      </w:pPr>
      <w:r>
        <w:rPr>
          <w:rStyle w:val="a8"/>
        </w:rPr>
        <w:footnoteRef/>
      </w:r>
      <w:r w:rsidRPr="00E43BA7">
        <w:rPr>
          <w:lang w:val="en-US"/>
        </w:rPr>
        <w:t xml:space="preserve"> </w:t>
      </w:r>
      <w:hyperlink r:id="rId118" w:history="1">
        <w:r w:rsidRPr="00E43BA7">
          <w:rPr>
            <w:rStyle w:val="-"/>
            <w:lang w:val="en-US"/>
          </w:rPr>
          <w:t>https://www.verbraucherzentrale.nrw/gegen-energiearmut</w:t>
        </w:r>
      </w:hyperlink>
    </w:p>
  </w:footnote>
  <w:footnote w:id="120">
    <w:p w14:paraId="285D464E" w14:textId="77777777" w:rsidR="00A41429" w:rsidRPr="00E43BA7" w:rsidRDefault="00A41429" w:rsidP="00F44EA0">
      <w:pPr>
        <w:pStyle w:val="a7"/>
        <w:rPr>
          <w:lang w:val="en-US"/>
        </w:rPr>
      </w:pPr>
      <w:r>
        <w:rPr>
          <w:rStyle w:val="a8"/>
        </w:rPr>
        <w:footnoteRef/>
      </w:r>
      <w:r w:rsidRPr="00E43BA7">
        <w:rPr>
          <w:lang w:val="en-US"/>
        </w:rPr>
        <w:t xml:space="preserve"> </w:t>
      </w:r>
      <w:hyperlink r:id="rId119" w:history="1">
        <w:r w:rsidRPr="00E43BA7">
          <w:rPr>
            <w:rStyle w:val="-"/>
            <w:lang w:val="en-US"/>
          </w:rPr>
          <w:t>https://www.sozialgesetzbuch-sgb.de/sgbii/22.html</w:t>
        </w:r>
      </w:hyperlink>
    </w:p>
  </w:footnote>
  <w:footnote w:id="121">
    <w:p w14:paraId="1D5EDF87" w14:textId="77777777" w:rsidR="00A41429" w:rsidRPr="00E43BA7" w:rsidRDefault="00A41429" w:rsidP="00F44EA0">
      <w:pPr>
        <w:pStyle w:val="a7"/>
        <w:rPr>
          <w:lang w:val="en-US"/>
        </w:rPr>
      </w:pPr>
      <w:r>
        <w:rPr>
          <w:rStyle w:val="a8"/>
        </w:rPr>
        <w:footnoteRef/>
      </w:r>
      <w:r w:rsidRPr="00E43BA7">
        <w:rPr>
          <w:lang w:val="en-US"/>
        </w:rPr>
        <w:t xml:space="preserve"> </w:t>
      </w:r>
      <w:hyperlink r:id="rId120" w:history="1">
        <w:r w:rsidRPr="00E43BA7">
          <w:rPr>
            <w:rStyle w:val="-"/>
            <w:lang w:val="en-US"/>
          </w:rPr>
          <w:t>https://www.caritas.de/glossare/stromspar-check</w:t>
        </w:r>
      </w:hyperlink>
    </w:p>
  </w:footnote>
  <w:footnote w:id="122">
    <w:p w14:paraId="5BB1F291" w14:textId="77777777" w:rsidR="00A41429" w:rsidRPr="00E43BA7" w:rsidRDefault="00A41429" w:rsidP="00F44EA0">
      <w:pPr>
        <w:pStyle w:val="a7"/>
        <w:rPr>
          <w:lang w:val="en-US"/>
        </w:rPr>
      </w:pPr>
      <w:r>
        <w:rPr>
          <w:rStyle w:val="a8"/>
        </w:rPr>
        <w:footnoteRef/>
      </w:r>
      <w:r w:rsidRPr="00E43BA7">
        <w:rPr>
          <w:lang w:val="en-US"/>
        </w:rPr>
        <w:t xml:space="preserve"> </w:t>
      </w:r>
      <w:hyperlink r:id="rId121" w:history="1">
        <w:r w:rsidRPr="00E43BA7">
          <w:rPr>
            <w:rStyle w:val="-"/>
            <w:lang w:val="en-US"/>
          </w:rPr>
          <w:t>https://www.deutschland-machts-effizient.de/KAENEF/Redaktion/DE/Foerderprogramme/A-energieberatung-verbraucherzentrale-bundesverband.html</w:t>
        </w:r>
      </w:hyperlink>
    </w:p>
  </w:footnote>
  <w:footnote w:id="123">
    <w:p w14:paraId="54B38B2D" w14:textId="77777777" w:rsidR="00A41429" w:rsidRPr="00E43BA7" w:rsidRDefault="00A41429" w:rsidP="00F44EA0">
      <w:pPr>
        <w:pStyle w:val="a7"/>
        <w:rPr>
          <w:lang w:val="en-US"/>
        </w:rPr>
      </w:pPr>
      <w:r>
        <w:rPr>
          <w:rStyle w:val="a8"/>
        </w:rPr>
        <w:footnoteRef/>
      </w:r>
      <w:r w:rsidRPr="00E43BA7">
        <w:rPr>
          <w:lang w:val="en-US"/>
        </w:rPr>
        <w:t xml:space="preserve"> </w:t>
      </w:r>
      <w:hyperlink r:id="rId122" w:history="1">
        <w:r w:rsidRPr="00E43BA7">
          <w:rPr>
            <w:rStyle w:val="-"/>
            <w:lang w:val="en-US"/>
          </w:rPr>
          <w:t>http://www.neue-arbeit-essen.de/projekte/energiesparservice/</w:t>
        </w:r>
      </w:hyperlink>
    </w:p>
  </w:footnote>
  <w:footnote w:id="124">
    <w:p w14:paraId="06EF29C6" w14:textId="77777777" w:rsidR="00A41429" w:rsidRPr="00E43BA7" w:rsidRDefault="00A41429" w:rsidP="00F44EA0">
      <w:pPr>
        <w:pStyle w:val="a7"/>
        <w:rPr>
          <w:lang w:val="en-US"/>
        </w:rPr>
      </w:pPr>
      <w:r>
        <w:rPr>
          <w:rStyle w:val="a8"/>
        </w:rPr>
        <w:footnoteRef/>
      </w:r>
      <w:r w:rsidRPr="00E43BA7">
        <w:rPr>
          <w:lang w:val="en-US"/>
        </w:rPr>
        <w:t xml:space="preserve"> </w:t>
      </w:r>
      <w:hyperlink r:id="rId123" w:history="1">
        <w:r w:rsidRPr="00E43BA7">
          <w:rPr>
            <w:rStyle w:val="-"/>
            <w:lang w:val="en-US"/>
          </w:rPr>
          <w:t>https://www.deutschland-machts-effizient.de/KAENEF/Redaktion/DE/Foerderprogramme/energieberatung-wohngebaeude.html</w:t>
        </w:r>
      </w:hyperlink>
    </w:p>
  </w:footnote>
  <w:footnote w:id="125">
    <w:p w14:paraId="20223E0A" w14:textId="77777777" w:rsidR="00A41429" w:rsidRPr="00E43BA7" w:rsidRDefault="00A41429" w:rsidP="00F44EA0">
      <w:pPr>
        <w:pStyle w:val="a7"/>
        <w:rPr>
          <w:lang w:val="en-US"/>
        </w:rPr>
      </w:pPr>
      <w:r>
        <w:rPr>
          <w:rStyle w:val="a8"/>
        </w:rPr>
        <w:footnoteRef/>
      </w:r>
      <w:r w:rsidRPr="00E43BA7">
        <w:rPr>
          <w:lang w:val="en-US"/>
        </w:rPr>
        <w:t xml:space="preserve"> </w:t>
      </w:r>
      <w:hyperlink r:id="rId124" w:history="1">
        <w:r w:rsidRPr="00E43BA7">
          <w:rPr>
            <w:rStyle w:val="-"/>
            <w:lang w:val="en-US"/>
          </w:rPr>
          <w:t>https://www.kfw.de/inlandsfoerderung/Privatpersonen/Bestandsimmobilie/</w:t>
        </w:r>
      </w:hyperlink>
    </w:p>
  </w:footnote>
  <w:footnote w:id="126">
    <w:p w14:paraId="6F6BBF26" w14:textId="77777777" w:rsidR="00A41429" w:rsidRPr="00E43BA7" w:rsidRDefault="00A41429">
      <w:pPr>
        <w:pStyle w:val="a7"/>
        <w:rPr>
          <w:lang w:val="en-US"/>
        </w:rPr>
      </w:pPr>
      <w:r>
        <w:rPr>
          <w:rStyle w:val="a8"/>
        </w:rPr>
        <w:footnoteRef/>
      </w:r>
      <w:r w:rsidRPr="00E43BA7">
        <w:rPr>
          <w:lang w:val="en-US"/>
        </w:rPr>
        <w:t xml:space="preserve"> </w:t>
      </w:r>
      <w:hyperlink r:id="rId125" w:history="1">
        <w:r w:rsidRPr="00E43BA7">
          <w:rPr>
            <w:rStyle w:val="-"/>
            <w:lang w:val="en-US"/>
          </w:rPr>
          <w:t>https://www.enercity.de/presse/pressemeldungen/2016/2016-08-26-enercity-haertefonds-fuenfjahresbilanz/index.html</w:t>
        </w:r>
      </w:hyperlink>
    </w:p>
  </w:footnote>
  <w:footnote w:id="127">
    <w:p w14:paraId="2E03D9EC" w14:textId="77777777" w:rsidR="00A41429" w:rsidRPr="00E43BA7" w:rsidRDefault="00A41429" w:rsidP="00323FFC">
      <w:pPr>
        <w:pStyle w:val="a7"/>
        <w:rPr>
          <w:lang w:val="en-US"/>
        </w:rPr>
      </w:pPr>
      <w:r>
        <w:rPr>
          <w:rStyle w:val="a8"/>
        </w:rPr>
        <w:footnoteRef/>
      </w:r>
      <w:r w:rsidRPr="00E43BA7">
        <w:rPr>
          <w:lang w:val="en-US"/>
        </w:rPr>
        <w:t xml:space="preserve"> </w:t>
      </w:r>
      <w:hyperlink r:id="rId126" w:history="1">
        <w:r w:rsidRPr="00E43BA7">
          <w:rPr>
            <w:rStyle w:val="-"/>
            <w:lang w:val="en-US"/>
          </w:rPr>
          <w:t>https://www.deutschland-machts-effizient.de/KAENEF/Redaktion/DE/Foerderprogramme/B-marktanreizprogramm-map.html</w:t>
        </w:r>
      </w:hyperlink>
    </w:p>
  </w:footnote>
  <w:footnote w:id="128">
    <w:p w14:paraId="64CBF32C" w14:textId="77777777" w:rsidR="00A41429" w:rsidRPr="00E43BA7" w:rsidRDefault="00A41429" w:rsidP="00323FFC">
      <w:pPr>
        <w:pStyle w:val="a7"/>
        <w:rPr>
          <w:lang w:val="en-US"/>
        </w:rPr>
      </w:pPr>
      <w:r>
        <w:rPr>
          <w:rStyle w:val="a8"/>
        </w:rPr>
        <w:footnoteRef/>
      </w:r>
      <w:r w:rsidRPr="00E43BA7">
        <w:rPr>
          <w:lang w:val="en-US"/>
        </w:rPr>
        <w:t xml:space="preserve"> </w:t>
      </w:r>
      <w:hyperlink r:id="rId127" w:history="1">
        <w:r w:rsidRPr="00E43BA7">
          <w:rPr>
            <w:rStyle w:val="-"/>
            <w:lang w:val="en-US"/>
          </w:rPr>
          <w:t>https://www.deutschland-machts-effizient.de/KAENEF/Redaktion/DE/Foerderprogramme/heizungsoptimierung.html</w:t>
        </w:r>
      </w:hyperlink>
    </w:p>
  </w:footnote>
  <w:footnote w:id="129">
    <w:p w14:paraId="7F3CC0EA" w14:textId="77777777" w:rsidR="00A41429" w:rsidRPr="00E43BA7" w:rsidRDefault="00A41429" w:rsidP="00323FFC">
      <w:pPr>
        <w:pStyle w:val="a7"/>
        <w:rPr>
          <w:lang w:val="en-US"/>
        </w:rPr>
      </w:pPr>
      <w:r>
        <w:rPr>
          <w:rStyle w:val="a8"/>
        </w:rPr>
        <w:footnoteRef/>
      </w:r>
      <w:r w:rsidRPr="00E43BA7">
        <w:rPr>
          <w:lang w:val="en-US"/>
        </w:rPr>
        <w:t xml:space="preserve"> </w:t>
      </w:r>
      <w:hyperlink r:id="rId128" w:history="1">
        <w:r w:rsidRPr="00E43BA7">
          <w:rPr>
            <w:rStyle w:val="-"/>
            <w:lang w:val="en-US"/>
          </w:rPr>
          <w:t>https://www.ibb.de/de/foerderprogramme/ibb-wohnraum-modernisieren.html</w:t>
        </w:r>
      </w:hyperlink>
      <w:r w:rsidRPr="00E43BA7">
        <w:rPr>
          <w:lang w:val="en-US"/>
        </w:rPr>
        <w:t>)</w:t>
      </w:r>
    </w:p>
  </w:footnote>
  <w:footnote w:id="130">
    <w:p w14:paraId="58C1BA5B" w14:textId="77777777" w:rsidR="00A41429" w:rsidRPr="00E43BA7" w:rsidRDefault="00A41429" w:rsidP="00323FFC">
      <w:pPr>
        <w:pStyle w:val="a7"/>
        <w:rPr>
          <w:lang w:val="en-US"/>
        </w:rPr>
      </w:pPr>
      <w:r>
        <w:rPr>
          <w:rStyle w:val="a8"/>
        </w:rPr>
        <w:footnoteRef/>
      </w:r>
      <w:r w:rsidRPr="00E43BA7">
        <w:rPr>
          <w:lang w:val="en-US"/>
        </w:rPr>
        <w:t xml:space="preserve"> </w:t>
      </w:r>
      <w:hyperlink r:id="rId129" w:history="1">
        <w:r w:rsidRPr="00E43BA7">
          <w:rPr>
            <w:rStyle w:val="-"/>
            <w:lang w:val="en-US"/>
          </w:rPr>
          <w:t>https://www.hartziv.org/stromkosten.html</w:t>
        </w:r>
      </w:hyperlink>
    </w:p>
  </w:footnote>
  <w:footnote w:id="131">
    <w:p w14:paraId="6FF5193B" w14:textId="77777777" w:rsidR="00A41429" w:rsidRPr="00E43BA7" w:rsidRDefault="00A41429" w:rsidP="00323FFC">
      <w:pPr>
        <w:pStyle w:val="a7"/>
        <w:rPr>
          <w:lang w:val="en-US"/>
        </w:rPr>
      </w:pPr>
      <w:r>
        <w:rPr>
          <w:rStyle w:val="a8"/>
        </w:rPr>
        <w:footnoteRef/>
      </w:r>
      <w:r w:rsidRPr="00E43BA7">
        <w:rPr>
          <w:lang w:val="en-US"/>
        </w:rPr>
        <w:t xml:space="preserve"> </w:t>
      </w:r>
      <w:hyperlink r:id="rId130" w:history="1">
        <w:r w:rsidRPr="00E43BA7">
          <w:rPr>
            <w:rStyle w:val="-"/>
            <w:lang w:val="en-US"/>
          </w:rPr>
          <w:t>https://www.enercity.de/presse/pressemeldungen/2016/2016-08-26-enercity-haertefonds-fuenfjahresbilanz/index.html</w:t>
        </w:r>
      </w:hyperlink>
    </w:p>
  </w:footnote>
  <w:footnote w:id="132">
    <w:p w14:paraId="2261F4EB" w14:textId="77777777" w:rsidR="00A41429" w:rsidRPr="00E43BA7" w:rsidRDefault="00A41429" w:rsidP="00414B97">
      <w:pPr>
        <w:pStyle w:val="a7"/>
        <w:rPr>
          <w:lang w:val="en-US"/>
        </w:rPr>
      </w:pPr>
      <w:r>
        <w:rPr>
          <w:rStyle w:val="a8"/>
        </w:rPr>
        <w:footnoteRef/>
      </w:r>
      <w:r w:rsidRPr="00E43BA7">
        <w:rPr>
          <w:lang w:val="en-US"/>
        </w:rPr>
        <w:t xml:space="preserve"> </w:t>
      </w:r>
      <w:hyperlink r:id="rId131" w:history="1">
        <w:r w:rsidRPr="00E43BA7">
          <w:rPr>
            <w:rStyle w:val="-"/>
            <w:lang w:val="en-US"/>
          </w:rPr>
          <w:t>https://gouvernement.lu/fr/actualites/toutes_actualites/communiques/2015/03-mars/25-ilr-calculix.html</w:t>
        </w:r>
      </w:hyperlink>
    </w:p>
  </w:footnote>
  <w:footnote w:id="133">
    <w:p w14:paraId="22FDAD1F" w14:textId="77777777" w:rsidR="00A41429" w:rsidRPr="00E43BA7" w:rsidRDefault="00A41429" w:rsidP="00414B97">
      <w:pPr>
        <w:pStyle w:val="a7"/>
        <w:rPr>
          <w:lang w:val="en-US"/>
        </w:rPr>
      </w:pPr>
      <w:r>
        <w:rPr>
          <w:rStyle w:val="a8"/>
        </w:rPr>
        <w:footnoteRef/>
      </w:r>
      <w:r w:rsidRPr="00E43BA7">
        <w:rPr>
          <w:lang w:val="en-US"/>
        </w:rPr>
        <w:t xml:space="preserve"> </w:t>
      </w:r>
      <w:hyperlink r:id="rId132" w:history="1">
        <w:r w:rsidRPr="00E43BA7">
          <w:rPr>
            <w:rStyle w:val="-"/>
            <w:lang w:val="en-US"/>
          </w:rPr>
          <w:t>https://logement.public.lu/fr/aides-logement/Klimabank_Banque-Climatique.html#</w:t>
        </w:r>
      </w:hyperlink>
    </w:p>
  </w:footnote>
  <w:footnote w:id="134">
    <w:p w14:paraId="78E73841" w14:textId="77777777" w:rsidR="00A41429" w:rsidRPr="00E43BA7" w:rsidRDefault="00A41429" w:rsidP="00414B97">
      <w:pPr>
        <w:pStyle w:val="a7"/>
        <w:rPr>
          <w:lang w:val="en-US"/>
        </w:rPr>
      </w:pPr>
      <w:r>
        <w:rPr>
          <w:rStyle w:val="a8"/>
        </w:rPr>
        <w:footnoteRef/>
      </w:r>
      <w:r w:rsidRPr="00E43BA7">
        <w:rPr>
          <w:lang w:val="en-US"/>
        </w:rPr>
        <w:t xml:space="preserve"> </w:t>
      </w:r>
      <w:hyperlink r:id="rId133" w:history="1">
        <w:r w:rsidRPr="00E43BA7">
          <w:rPr>
            <w:rStyle w:val="-"/>
            <w:lang w:val="en-US"/>
          </w:rPr>
          <w:t>https://www.myenergy.lu/fr/particuliers/lois-et-reglements/mecanisme-d-obligations</w:t>
        </w:r>
      </w:hyperlink>
    </w:p>
  </w:footnote>
  <w:footnote w:id="135">
    <w:p w14:paraId="59660614" w14:textId="77777777" w:rsidR="00A41429" w:rsidRPr="00E43BA7" w:rsidRDefault="00A41429" w:rsidP="00414B97">
      <w:pPr>
        <w:pStyle w:val="a7"/>
        <w:rPr>
          <w:lang w:val="en-US"/>
        </w:rPr>
      </w:pPr>
      <w:r>
        <w:rPr>
          <w:rStyle w:val="a8"/>
        </w:rPr>
        <w:footnoteRef/>
      </w:r>
      <w:r w:rsidRPr="00E43BA7">
        <w:rPr>
          <w:lang w:val="en-US"/>
        </w:rPr>
        <w:t xml:space="preserve"> </w:t>
      </w:r>
      <w:hyperlink r:id="rId134" w:history="1">
        <w:r w:rsidRPr="00E43BA7">
          <w:rPr>
            <w:rStyle w:val="-"/>
            <w:lang w:val="en-US"/>
          </w:rPr>
          <w:t>https://www.myenergy.lu/fr/particuliers/lois-et-reglements/soutien-financier</w:t>
        </w:r>
      </w:hyperlink>
    </w:p>
  </w:footnote>
  <w:footnote w:id="136">
    <w:p w14:paraId="3A041FD5" w14:textId="77777777" w:rsidR="00A41429" w:rsidRPr="00E43BA7" w:rsidRDefault="00A41429" w:rsidP="00414B97">
      <w:pPr>
        <w:pStyle w:val="a7"/>
        <w:rPr>
          <w:lang w:val="en-US"/>
        </w:rPr>
      </w:pPr>
      <w:r>
        <w:rPr>
          <w:rStyle w:val="a8"/>
        </w:rPr>
        <w:footnoteRef/>
      </w:r>
      <w:r w:rsidRPr="00E43BA7">
        <w:rPr>
          <w:lang w:val="en-US"/>
        </w:rPr>
        <w:t xml:space="preserve"> </w:t>
      </w:r>
      <w:hyperlink r:id="rId135" w:history="1">
        <w:r w:rsidRPr="00E43BA7">
          <w:rPr>
            <w:rStyle w:val="-"/>
            <w:lang w:val="en-US"/>
          </w:rPr>
          <w:t>https://guichet.public.lu/en/citoyens/travail-emploi/activite-professionnelle/mesures-insertion-professionnelle/revenu-inclusion-sociale-revis.html</w:t>
        </w:r>
      </w:hyperlink>
    </w:p>
  </w:footnote>
  <w:footnote w:id="137">
    <w:p w14:paraId="4B45FDCD" w14:textId="77777777" w:rsidR="00A41429" w:rsidRPr="00E43BA7" w:rsidRDefault="00A41429" w:rsidP="00414B97">
      <w:pPr>
        <w:pStyle w:val="a7"/>
        <w:rPr>
          <w:lang w:val="en-US"/>
        </w:rPr>
      </w:pPr>
      <w:r>
        <w:rPr>
          <w:rStyle w:val="a8"/>
        </w:rPr>
        <w:footnoteRef/>
      </w:r>
      <w:r w:rsidRPr="00E43BA7">
        <w:rPr>
          <w:lang w:val="en-US"/>
        </w:rPr>
        <w:t xml:space="preserve"> </w:t>
      </w:r>
      <w:hyperlink r:id="rId136" w:history="1">
        <w:r w:rsidRPr="00E43BA7">
          <w:rPr>
            <w:rStyle w:val="-"/>
            <w:lang w:val="en-US"/>
          </w:rPr>
          <w:t>https://guichet.public.lu/fr/citoyens/sante-social/action-sociale/aide-financiere/allocation-vie-chere.html</w:t>
        </w:r>
      </w:hyperlink>
    </w:p>
  </w:footnote>
  <w:footnote w:id="138">
    <w:p w14:paraId="57268FFE" w14:textId="77777777" w:rsidR="00A41429" w:rsidRPr="00E43BA7" w:rsidRDefault="00A41429" w:rsidP="00414B97">
      <w:pPr>
        <w:pStyle w:val="a7"/>
        <w:rPr>
          <w:lang w:val="en-US"/>
        </w:rPr>
      </w:pPr>
      <w:r>
        <w:rPr>
          <w:rStyle w:val="a8"/>
        </w:rPr>
        <w:footnoteRef/>
      </w:r>
      <w:r w:rsidRPr="00E43BA7">
        <w:rPr>
          <w:lang w:val="en-US"/>
        </w:rPr>
        <w:t xml:space="preserve"> </w:t>
      </w:r>
      <w:hyperlink r:id="rId137" w:history="1">
        <w:r w:rsidRPr="00E43BA7">
          <w:rPr>
            <w:rStyle w:val="-"/>
            <w:lang w:val="en-US"/>
          </w:rPr>
          <w:t>https://www.myenergy.lu/fr/a-propos</w:t>
        </w:r>
      </w:hyperlink>
    </w:p>
  </w:footnote>
  <w:footnote w:id="139">
    <w:p w14:paraId="7D6EDA09" w14:textId="77777777" w:rsidR="00A41429" w:rsidRPr="00E43BA7" w:rsidRDefault="00A41429" w:rsidP="00414B97">
      <w:pPr>
        <w:pStyle w:val="a7"/>
        <w:rPr>
          <w:lang w:val="en-US"/>
        </w:rPr>
      </w:pPr>
      <w:r>
        <w:rPr>
          <w:rStyle w:val="a8"/>
        </w:rPr>
        <w:footnoteRef/>
      </w:r>
      <w:r w:rsidRPr="00E43BA7">
        <w:rPr>
          <w:lang w:val="en-US"/>
        </w:rPr>
        <w:t xml:space="preserve"> </w:t>
      </w:r>
      <w:hyperlink r:id="rId138" w:history="1">
        <w:r w:rsidRPr="00E43BA7">
          <w:rPr>
            <w:rStyle w:val="-"/>
            <w:lang w:val="en-US"/>
          </w:rPr>
          <w:t>https://www.oekotopten.lu/private</w:t>
        </w:r>
      </w:hyperlink>
    </w:p>
  </w:footnote>
  <w:footnote w:id="140">
    <w:p w14:paraId="15CF14F8" w14:textId="77777777" w:rsidR="00A41429" w:rsidRPr="00E43BA7" w:rsidRDefault="00A41429" w:rsidP="000D1F85">
      <w:pPr>
        <w:pStyle w:val="a7"/>
        <w:rPr>
          <w:lang w:val="en-US"/>
        </w:rPr>
      </w:pPr>
      <w:r>
        <w:rPr>
          <w:rStyle w:val="a8"/>
        </w:rPr>
        <w:footnoteRef/>
      </w:r>
      <w:r w:rsidRPr="00E43BA7">
        <w:rPr>
          <w:lang w:val="en-US"/>
        </w:rPr>
        <w:t xml:space="preserve"> </w:t>
      </w:r>
      <w:hyperlink r:id="rId139" w:history="1">
        <w:r w:rsidRPr="00E43BA7">
          <w:rPr>
            <w:rStyle w:val="-"/>
            <w:lang w:val="en-US"/>
          </w:rPr>
          <w:t>https://www.consuwijzer.nl/</w:t>
        </w:r>
      </w:hyperlink>
    </w:p>
  </w:footnote>
  <w:footnote w:id="141">
    <w:p w14:paraId="44642444" w14:textId="77777777" w:rsidR="00A41429" w:rsidRPr="00E43BA7" w:rsidRDefault="00A41429" w:rsidP="000D1F85">
      <w:pPr>
        <w:pStyle w:val="a7"/>
        <w:rPr>
          <w:lang w:val="en-US"/>
        </w:rPr>
      </w:pPr>
      <w:r>
        <w:rPr>
          <w:rStyle w:val="a8"/>
        </w:rPr>
        <w:footnoteRef/>
      </w:r>
      <w:r w:rsidRPr="00E43BA7">
        <w:rPr>
          <w:lang w:val="en-US"/>
        </w:rPr>
        <w:t xml:space="preserve"> </w:t>
      </w:r>
      <w:hyperlink r:id="rId140" w:history="1">
        <w:r w:rsidRPr="00E43BA7">
          <w:rPr>
            <w:rStyle w:val="-"/>
            <w:lang w:val="en-US"/>
          </w:rPr>
          <w:t>https://wetten.overheid.nl/BWBR0030164/2018-05-01</w:t>
        </w:r>
      </w:hyperlink>
    </w:p>
  </w:footnote>
  <w:footnote w:id="142">
    <w:p w14:paraId="50D02B0E" w14:textId="77777777" w:rsidR="00A41429" w:rsidRPr="00E43BA7" w:rsidRDefault="00A41429" w:rsidP="000D1F85">
      <w:pPr>
        <w:pStyle w:val="a7"/>
        <w:rPr>
          <w:lang w:val="en-US"/>
        </w:rPr>
      </w:pPr>
      <w:r>
        <w:rPr>
          <w:rStyle w:val="a8"/>
        </w:rPr>
        <w:footnoteRef/>
      </w:r>
      <w:r w:rsidRPr="00E43BA7">
        <w:rPr>
          <w:lang w:val="en-US"/>
        </w:rPr>
        <w:t xml:space="preserve"> </w:t>
      </w:r>
      <w:hyperlink r:id="rId141" w:history="1">
        <w:r w:rsidRPr="00E43BA7">
          <w:rPr>
            <w:rStyle w:val="-"/>
            <w:lang w:val="en-US"/>
          </w:rPr>
          <w:t>https://www.rijksoverheid.nl/onderwerpen/milieubelastingen/energiebelasting</w:t>
        </w:r>
      </w:hyperlink>
    </w:p>
  </w:footnote>
  <w:footnote w:id="143">
    <w:p w14:paraId="5D109692" w14:textId="77777777" w:rsidR="00A41429" w:rsidRPr="00E43BA7" w:rsidRDefault="00A41429" w:rsidP="000D1F85">
      <w:pPr>
        <w:pStyle w:val="a7"/>
        <w:rPr>
          <w:lang w:val="en-US"/>
        </w:rPr>
      </w:pPr>
      <w:r>
        <w:rPr>
          <w:rStyle w:val="a8"/>
        </w:rPr>
        <w:footnoteRef/>
      </w:r>
      <w:r w:rsidRPr="00E43BA7">
        <w:rPr>
          <w:lang w:val="en-US"/>
        </w:rPr>
        <w:t xml:space="preserve"> </w:t>
      </w:r>
      <w:hyperlink r:id="rId142" w:history="1">
        <w:r w:rsidRPr="00E43BA7">
          <w:rPr>
            <w:rStyle w:val="-"/>
            <w:lang w:val="en-US"/>
          </w:rPr>
          <w:t>https://www.energiebanknederland.nl/</w:t>
        </w:r>
      </w:hyperlink>
    </w:p>
  </w:footnote>
  <w:footnote w:id="144">
    <w:p w14:paraId="606D3AC0" w14:textId="77777777" w:rsidR="00A41429" w:rsidRPr="00E43BA7" w:rsidRDefault="00A41429" w:rsidP="000D1F85">
      <w:pPr>
        <w:pStyle w:val="a7"/>
        <w:rPr>
          <w:lang w:val="en-US"/>
        </w:rPr>
      </w:pPr>
      <w:r>
        <w:rPr>
          <w:rStyle w:val="a8"/>
        </w:rPr>
        <w:footnoteRef/>
      </w:r>
      <w:r w:rsidRPr="00E43BA7">
        <w:rPr>
          <w:lang w:val="en-US"/>
        </w:rPr>
        <w:t xml:space="preserve"> </w:t>
      </w:r>
      <w:hyperlink r:id="rId143" w:history="1">
        <w:r w:rsidRPr="00E43BA7">
          <w:rPr>
            <w:rStyle w:val="-"/>
            <w:lang w:val="en-US"/>
          </w:rPr>
          <w:t>https://www.energiebox.org/</w:t>
        </w:r>
      </w:hyperlink>
    </w:p>
  </w:footnote>
  <w:footnote w:id="145">
    <w:p w14:paraId="5973BE2D" w14:textId="77777777" w:rsidR="00A41429" w:rsidRPr="00E43BA7" w:rsidRDefault="00A41429" w:rsidP="000D1F85">
      <w:pPr>
        <w:pStyle w:val="a7"/>
        <w:rPr>
          <w:lang w:val="en-US"/>
        </w:rPr>
      </w:pPr>
      <w:r>
        <w:rPr>
          <w:rStyle w:val="a8"/>
        </w:rPr>
        <w:footnoteRef/>
      </w:r>
      <w:r w:rsidRPr="00E43BA7">
        <w:rPr>
          <w:lang w:val="en-US"/>
        </w:rPr>
        <w:t xml:space="preserve"> </w:t>
      </w:r>
      <w:hyperlink r:id="rId144" w:history="1">
        <w:r w:rsidRPr="00E43BA7">
          <w:rPr>
            <w:rStyle w:val="-"/>
            <w:lang w:val="en-US"/>
          </w:rPr>
          <w:t>https://energiesprong.org/about/</w:t>
        </w:r>
      </w:hyperlink>
    </w:p>
  </w:footnote>
  <w:footnote w:id="146">
    <w:p w14:paraId="4853A9CD" w14:textId="77777777" w:rsidR="00A41429" w:rsidRPr="00E43BA7" w:rsidRDefault="00A41429" w:rsidP="000D1F85">
      <w:pPr>
        <w:pStyle w:val="a7"/>
        <w:rPr>
          <w:lang w:val="en-US"/>
        </w:rPr>
      </w:pPr>
      <w:r>
        <w:rPr>
          <w:rStyle w:val="a8"/>
        </w:rPr>
        <w:footnoteRef/>
      </w:r>
      <w:r w:rsidRPr="00E43BA7">
        <w:rPr>
          <w:lang w:val="en-US"/>
        </w:rPr>
        <w:t xml:space="preserve"> </w:t>
      </w:r>
      <w:hyperlink r:id="rId145" w:history="1">
        <w:r w:rsidRPr="00E43BA7">
          <w:rPr>
            <w:rStyle w:val="-"/>
            <w:lang w:val="en-US"/>
          </w:rPr>
          <w:t>https://www.dock.nl/nieuws/2016/11/het-energielegioen-van-start-in-kralingen-crooswijk/</w:t>
        </w:r>
      </w:hyperlink>
    </w:p>
  </w:footnote>
  <w:footnote w:id="147">
    <w:p w14:paraId="4CA5F510" w14:textId="77777777" w:rsidR="00A41429" w:rsidRPr="00E43BA7" w:rsidRDefault="00A41429" w:rsidP="000D1F85">
      <w:pPr>
        <w:pStyle w:val="a7"/>
        <w:rPr>
          <w:lang w:val="en-US"/>
        </w:rPr>
      </w:pPr>
      <w:r>
        <w:rPr>
          <w:rStyle w:val="a8"/>
        </w:rPr>
        <w:footnoteRef/>
      </w:r>
      <w:r w:rsidRPr="00E43BA7">
        <w:rPr>
          <w:lang w:val="en-US"/>
        </w:rPr>
        <w:t xml:space="preserve"> </w:t>
      </w:r>
      <w:hyperlink r:id="rId146" w:history="1">
        <w:r w:rsidRPr="00E43BA7">
          <w:rPr>
            <w:rStyle w:val="-"/>
            <w:lang w:val="en-US"/>
          </w:rPr>
          <w:t>https://www.rvo.nl/subsidie-en-financieringswijzer/seeh/eigenaar-%C3%A9n-bewoner</w:t>
        </w:r>
      </w:hyperlink>
    </w:p>
  </w:footnote>
  <w:footnote w:id="148">
    <w:p w14:paraId="15B74D9E" w14:textId="77777777" w:rsidR="00A41429" w:rsidRPr="00E43BA7" w:rsidRDefault="00A41429" w:rsidP="000D1F85">
      <w:pPr>
        <w:pStyle w:val="a7"/>
        <w:rPr>
          <w:lang w:val="en-US"/>
        </w:rPr>
      </w:pPr>
      <w:r>
        <w:rPr>
          <w:rStyle w:val="a8"/>
        </w:rPr>
        <w:footnoteRef/>
      </w:r>
      <w:r w:rsidRPr="00E43BA7">
        <w:rPr>
          <w:lang w:val="en-US"/>
        </w:rPr>
        <w:t xml:space="preserve"> </w:t>
      </w:r>
      <w:hyperlink r:id="rId147" w:history="1">
        <w:r w:rsidRPr="00E43BA7">
          <w:rPr>
            <w:rStyle w:val="-"/>
            <w:lang w:val="en-US"/>
          </w:rPr>
          <w:t>https://www.rvo.nl/subsidie-en-financieringswijzer/stimuleringsregeling-energieprestatie-huursector-step/voorwaarden-woningcorporaties</w:t>
        </w:r>
      </w:hyperlink>
    </w:p>
  </w:footnote>
  <w:footnote w:id="149">
    <w:p w14:paraId="342961F8" w14:textId="77777777" w:rsidR="00A41429" w:rsidRPr="00E43BA7" w:rsidRDefault="00A41429" w:rsidP="000D1F85">
      <w:pPr>
        <w:pStyle w:val="a7"/>
        <w:rPr>
          <w:lang w:val="en-US"/>
        </w:rPr>
      </w:pPr>
      <w:r>
        <w:rPr>
          <w:rStyle w:val="a8"/>
        </w:rPr>
        <w:footnoteRef/>
      </w:r>
      <w:r w:rsidRPr="00E43BA7">
        <w:rPr>
          <w:lang w:val="en-US"/>
        </w:rPr>
        <w:t xml:space="preserve"> </w:t>
      </w:r>
      <w:hyperlink r:id="rId148" w:history="1">
        <w:r w:rsidRPr="00E43BA7">
          <w:rPr>
            <w:rStyle w:val="-"/>
            <w:lang w:val="en-US"/>
          </w:rPr>
          <w:t>https://www.energiesubsidiewijzer.nl/</w:t>
        </w:r>
      </w:hyperlink>
    </w:p>
  </w:footnote>
  <w:footnote w:id="150">
    <w:p w14:paraId="01D84596" w14:textId="77777777" w:rsidR="00A41429" w:rsidRPr="00E43BA7" w:rsidRDefault="00A41429" w:rsidP="000D1F85">
      <w:pPr>
        <w:pStyle w:val="a7"/>
        <w:rPr>
          <w:lang w:val="en-US"/>
        </w:rPr>
      </w:pPr>
      <w:r>
        <w:rPr>
          <w:rStyle w:val="a8"/>
        </w:rPr>
        <w:footnoteRef/>
      </w:r>
      <w:r w:rsidRPr="00E43BA7">
        <w:rPr>
          <w:lang w:val="en-US"/>
        </w:rPr>
        <w:t xml:space="preserve"> </w:t>
      </w:r>
      <w:hyperlink r:id="rId149" w:history="1">
        <w:r w:rsidRPr="00E43BA7">
          <w:rPr>
            <w:rStyle w:val="-"/>
            <w:lang w:val="en-US"/>
          </w:rPr>
          <w:t>http://www.eru.cz/en/informacni-centrum/kalkulatory-srovnani-nabidek</w:t>
        </w:r>
      </w:hyperlink>
    </w:p>
  </w:footnote>
  <w:footnote w:id="151">
    <w:p w14:paraId="60F23A78" w14:textId="77777777" w:rsidR="00A41429" w:rsidRPr="00E43BA7" w:rsidRDefault="00A41429" w:rsidP="000D1F85">
      <w:pPr>
        <w:pStyle w:val="a7"/>
        <w:rPr>
          <w:lang w:val="en-US"/>
        </w:rPr>
      </w:pPr>
      <w:r>
        <w:rPr>
          <w:rStyle w:val="a8"/>
        </w:rPr>
        <w:footnoteRef/>
      </w:r>
      <w:r w:rsidRPr="00E43BA7">
        <w:rPr>
          <w:lang w:val="en-US"/>
        </w:rPr>
        <w:t xml:space="preserve"> </w:t>
      </w:r>
      <w:hyperlink r:id="rId150" w:history="1">
        <w:r w:rsidRPr="00E43BA7">
          <w:rPr>
            <w:rStyle w:val="-"/>
            <w:lang w:val="en-US"/>
          </w:rPr>
          <w:t>https://www.mpo-efekt.cz/cz/programy-podpory/efekt/aktivity-programu/102204</w:t>
        </w:r>
      </w:hyperlink>
    </w:p>
  </w:footnote>
  <w:footnote w:id="152">
    <w:p w14:paraId="47BA0987" w14:textId="77777777" w:rsidR="00A41429" w:rsidRPr="00E43BA7" w:rsidRDefault="00A41429" w:rsidP="000D1F85">
      <w:pPr>
        <w:pStyle w:val="a7"/>
        <w:rPr>
          <w:lang w:val="en-US"/>
        </w:rPr>
      </w:pPr>
      <w:r>
        <w:rPr>
          <w:rStyle w:val="a8"/>
        </w:rPr>
        <w:footnoteRef/>
      </w:r>
      <w:r w:rsidRPr="00E43BA7">
        <w:rPr>
          <w:lang w:val="en-US"/>
        </w:rPr>
        <w:t xml:space="preserve"> </w:t>
      </w:r>
      <w:hyperlink r:id="rId151" w:history="1">
        <w:r w:rsidRPr="00E43BA7">
          <w:rPr>
            <w:rStyle w:val="-"/>
            <w:lang w:val="en-US"/>
          </w:rPr>
          <w:t>http://www.energetickaporadna.cz/?tag=eru</w:t>
        </w:r>
      </w:hyperlink>
    </w:p>
  </w:footnote>
  <w:footnote w:id="153">
    <w:p w14:paraId="470C5B28" w14:textId="77777777" w:rsidR="00A41429" w:rsidRPr="00E43BA7" w:rsidRDefault="00A41429" w:rsidP="000D1F85">
      <w:pPr>
        <w:pStyle w:val="a7"/>
        <w:rPr>
          <w:lang w:val="en-US"/>
        </w:rPr>
      </w:pPr>
      <w:r>
        <w:rPr>
          <w:rStyle w:val="a8"/>
        </w:rPr>
        <w:footnoteRef/>
      </w:r>
      <w:r w:rsidRPr="00E43BA7">
        <w:rPr>
          <w:lang w:val="en-US"/>
        </w:rPr>
        <w:t xml:space="preserve"> </w:t>
      </w:r>
      <w:hyperlink r:id="rId152" w:history="1">
        <w:r w:rsidRPr="00E43BA7">
          <w:rPr>
            <w:rStyle w:val="-"/>
            <w:lang w:val="en-US"/>
          </w:rPr>
          <w:t>https://www.mpsv.cz/web/cz/-/prispevek-na-bydleni</w:t>
        </w:r>
      </w:hyperlink>
    </w:p>
  </w:footnote>
  <w:footnote w:id="154">
    <w:p w14:paraId="4011E293" w14:textId="77777777" w:rsidR="00A41429" w:rsidRPr="00E43BA7" w:rsidRDefault="00A41429" w:rsidP="000D1F85">
      <w:pPr>
        <w:pStyle w:val="a7"/>
        <w:rPr>
          <w:lang w:val="en-US"/>
        </w:rPr>
      </w:pPr>
      <w:r>
        <w:rPr>
          <w:rStyle w:val="a8"/>
        </w:rPr>
        <w:footnoteRef/>
      </w:r>
      <w:r w:rsidRPr="00E43BA7">
        <w:rPr>
          <w:lang w:val="en-US"/>
        </w:rPr>
        <w:t xml:space="preserve"> </w:t>
      </w:r>
      <w:hyperlink r:id="rId153" w:history="1">
        <w:r w:rsidRPr="00E43BA7">
          <w:rPr>
            <w:rStyle w:val="-"/>
            <w:lang w:val="en-US"/>
          </w:rPr>
          <w:t>https://www.mpsv.cz/web/cz/-/doplatek-na-bydleni</w:t>
        </w:r>
      </w:hyperlink>
    </w:p>
  </w:footnote>
  <w:footnote w:id="155">
    <w:p w14:paraId="092E0177" w14:textId="77777777" w:rsidR="00A41429" w:rsidRPr="00E43BA7" w:rsidRDefault="00A41429" w:rsidP="000D1F85">
      <w:pPr>
        <w:pStyle w:val="a7"/>
        <w:rPr>
          <w:lang w:val="en-US"/>
        </w:rPr>
      </w:pPr>
      <w:r>
        <w:rPr>
          <w:rStyle w:val="a8"/>
        </w:rPr>
        <w:footnoteRef/>
      </w:r>
      <w:r w:rsidRPr="00E43BA7">
        <w:rPr>
          <w:lang w:val="en-US"/>
        </w:rPr>
        <w:t xml:space="preserve"> </w:t>
      </w:r>
      <w:hyperlink r:id="rId154" w:history="1">
        <w:r w:rsidRPr="00E43BA7">
          <w:rPr>
            <w:rStyle w:val="-"/>
            <w:lang w:val="en-US"/>
          </w:rPr>
          <w:t>https://www.mpsv.cz/web/cz/-/prispevek-na-zivobyti</w:t>
        </w:r>
      </w:hyperlink>
    </w:p>
  </w:footnote>
  <w:footnote w:id="156">
    <w:p w14:paraId="44FAE076" w14:textId="77777777" w:rsidR="00A41429" w:rsidRPr="00E43BA7" w:rsidRDefault="00A41429" w:rsidP="000D1F85">
      <w:pPr>
        <w:pStyle w:val="a7"/>
        <w:rPr>
          <w:lang w:val="en-US"/>
        </w:rPr>
      </w:pPr>
      <w:r>
        <w:rPr>
          <w:rStyle w:val="a8"/>
        </w:rPr>
        <w:footnoteRef/>
      </w:r>
      <w:r w:rsidRPr="00E43BA7">
        <w:rPr>
          <w:lang w:val="en-US"/>
        </w:rPr>
        <w:t xml:space="preserve"> </w:t>
      </w:r>
      <w:hyperlink r:id="rId155" w:history="1">
        <w:r w:rsidRPr="00E43BA7">
          <w:rPr>
            <w:rStyle w:val="-"/>
            <w:lang w:val="en-US"/>
          </w:rPr>
          <w:t>https://www.irop.mmr.cz/cs/Vyzvy/Seznam/Vyzva-c-78-Energeticke-uspory-v-bytovych-domech-II</w:t>
        </w:r>
      </w:hyperlink>
    </w:p>
  </w:footnote>
  <w:footnote w:id="157">
    <w:p w14:paraId="6781EB7A" w14:textId="77777777" w:rsidR="00A41429" w:rsidRPr="00E43BA7" w:rsidRDefault="00A41429" w:rsidP="000D1F85">
      <w:pPr>
        <w:pStyle w:val="a7"/>
        <w:rPr>
          <w:lang w:val="en-US"/>
        </w:rPr>
      </w:pPr>
      <w:r>
        <w:rPr>
          <w:rStyle w:val="a8"/>
        </w:rPr>
        <w:footnoteRef/>
      </w:r>
      <w:r w:rsidRPr="00E43BA7">
        <w:rPr>
          <w:lang w:val="en-US"/>
        </w:rPr>
        <w:t xml:space="preserve"> </w:t>
      </w:r>
      <w:hyperlink r:id="rId156" w:history="1">
        <w:r w:rsidRPr="00E43BA7">
          <w:rPr>
            <w:rStyle w:val="-"/>
            <w:lang w:val="en-US"/>
          </w:rPr>
          <w:t>http://www.res-legal.eu/search-by-country/czech-republic/single/s/res-e/t/promotion/aid/premium-tariff-green-bonus/lastp/119/</w:t>
        </w:r>
      </w:hyperlink>
    </w:p>
  </w:footnote>
  <w:footnote w:id="158">
    <w:p w14:paraId="7E3394A3" w14:textId="77777777" w:rsidR="00A41429" w:rsidRPr="00E43BA7" w:rsidRDefault="00A41429" w:rsidP="000D1F85">
      <w:pPr>
        <w:pStyle w:val="a7"/>
        <w:rPr>
          <w:lang w:val="en-US"/>
        </w:rPr>
      </w:pPr>
      <w:r>
        <w:rPr>
          <w:rStyle w:val="a8"/>
        </w:rPr>
        <w:footnoteRef/>
      </w:r>
      <w:r w:rsidRPr="00E43BA7">
        <w:rPr>
          <w:lang w:val="en-US"/>
        </w:rPr>
        <w:t xml:space="preserve"> </w:t>
      </w:r>
      <w:hyperlink r:id="rId157" w:history="1">
        <w:r w:rsidRPr="00E43BA7">
          <w:rPr>
            <w:rStyle w:val="-"/>
            <w:lang w:val="en-US"/>
          </w:rPr>
          <w:t>https://www.novazelenausporam.cz/</w:t>
        </w:r>
      </w:hyperlink>
    </w:p>
  </w:footnote>
  <w:footnote w:id="159">
    <w:p w14:paraId="1BDA31F2" w14:textId="77777777" w:rsidR="00A41429" w:rsidRPr="00E43BA7" w:rsidRDefault="00A41429" w:rsidP="000D1F85">
      <w:pPr>
        <w:pStyle w:val="a7"/>
        <w:rPr>
          <w:lang w:val="en-US"/>
        </w:rPr>
      </w:pPr>
      <w:r>
        <w:rPr>
          <w:rStyle w:val="a8"/>
        </w:rPr>
        <w:footnoteRef/>
      </w:r>
      <w:r w:rsidRPr="00E43BA7">
        <w:rPr>
          <w:lang w:val="en-US"/>
        </w:rPr>
        <w:t xml:space="preserve"> </w:t>
      </w:r>
      <w:hyperlink r:id="rId158" w:history="1">
        <w:r w:rsidRPr="00E43BA7">
          <w:rPr>
            <w:rStyle w:val="-"/>
            <w:lang w:val="en-US"/>
          </w:rPr>
          <w:t>http://www.sfrb.cz/programy-a-podpory/program-panel-2013/</w:t>
        </w:r>
      </w:hyperlink>
    </w:p>
  </w:footnote>
  <w:footnote w:id="160">
    <w:p w14:paraId="4B2C47D5" w14:textId="77777777" w:rsidR="00A41429" w:rsidRPr="00E43BA7" w:rsidRDefault="00A41429" w:rsidP="000D1F85">
      <w:pPr>
        <w:pStyle w:val="a7"/>
        <w:rPr>
          <w:lang w:val="en-US"/>
        </w:rPr>
      </w:pPr>
      <w:r>
        <w:rPr>
          <w:rStyle w:val="a8"/>
        </w:rPr>
        <w:footnoteRef/>
      </w:r>
      <w:r w:rsidRPr="00E43BA7">
        <w:rPr>
          <w:lang w:val="en-US"/>
        </w:rPr>
        <w:t xml:space="preserve"> </w:t>
      </w:r>
      <w:hyperlink r:id="rId159" w:history="1">
        <w:r w:rsidRPr="00E43BA7">
          <w:rPr>
            <w:rStyle w:val="-"/>
            <w:lang w:val="en-US"/>
          </w:rPr>
          <w:t>http://enhat.mekh.hu/index.php/2015/12/16/korszerusitesi-hitelek/</w:t>
        </w:r>
      </w:hyperlink>
    </w:p>
  </w:footnote>
  <w:footnote w:id="161">
    <w:p w14:paraId="7CCCA2CC" w14:textId="77777777" w:rsidR="00A41429" w:rsidRPr="00E43BA7" w:rsidRDefault="00A41429" w:rsidP="000D1F85">
      <w:pPr>
        <w:pStyle w:val="a7"/>
        <w:rPr>
          <w:lang w:val="en-US"/>
        </w:rPr>
      </w:pPr>
      <w:r>
        <w:rPr>
          <w:rStyle w:val="a8"/>
        </w:rPr>
        <w:footnoteRef/>
      </w:r>
      <w:r w:rsidRPr="00E43BA7">
        <w:rPr>
          <w:lang w:val="en-US"/>
        </w:rPr>
        <w:t xml:space="preserve"> </w:t>
      </w:r>
      <w:hyperlink r:id="rId160" w:history="1">
        <w:r w:rsidRPr="00E43BA7">
          <w:rPr>
            <w:rStyle w:val="-"/>
            <w:lang w:val="en-US"/>
          </w:rPr>
          <w:t>http://enhat.mekh.hu/index.php/2015/12/16/thermostilus-hitel/</w:t>
        </w:r>
      </w:hyperlink>
    </w:p>
  </w:footnote>
  <w:footnote w:id="162">
    <w:p w14:paraId="518E65F1" w14:textId="77777777" w:rsidR="00A41429" w:rsidRPr="00E43BA7" w:rsidRDefault="00A41429" w:rsidP="000D1F85">
      <w:pPr>
        <w:pStyle w:val="a7"/>
        <w:rPr>
          <w:lang w:val="en-US"/>
        </w:rPr>
      </w:pPr>
      <w:r>
        <w:rPr>
          <w:rStyle w:val="a8"/>
        </w:rPr>
        <w:footnoteRef/>
      </w:r>
      <w:r w:rsidRPr="00E43BA7">
        <w:rPr>
          <w:lang w:val="en-US"/>
        </w:rPr>
        <w:t xml:space="preserve"> </w:t>
      </w:r>
      <w:hyperlink r:id="rId161" w:history="1">
        <w:r w:rsidRPr="00E43BA7">
          <w:rPr>
            <w:rStyle w:val="-"/>
            <w:lang w:val="en-US"/>
          </w:rPr>
          <w:t>http://enhat.mekh.hu/index.php/2015/12/16/lakastakarek-penztari-konstrukcio/</w:t>
        </w:r>
      </w:hyperlink>
    </w:p>
  </w:footnote>
  <w:footnote w:id="163">
    <w:p w14:paraId="5EE9B5E0" w14:textId="77777777" w:rsidR="00A41429" w:rsidRPr="00E43BA7" w:rsidRDefault="00A41429" w:rsidP="000D1F85">
      <w:pPr>
        <w:pStyle w:val="a7"/>
        <w:rPr>
          <w:lang w:val="en-US"/>
        </w:rPr>
      </w:pPr>
      <w:r>
        <w:rPr>
          <w:rStyle w:val="a8"/>
        </w:rPr>
        <w:footnoteRef/>
      </w:r>
      <w:r w:rsidRPr="00E43BA7">
        <w:rPr>
          <w:lang w:val="en-US"/>
        </w:rPr>
        <w:t xml:space="preserve"> </w:t>
      </w:r>
      <w:hyperlink r:id="rId162" w:history="1">
        <w:r w:rsidRPr="00E43BA7">
          <w:rPr>
            <w:rStyle w:val="-"/>
            <w:lang w:val="en-US"/>
          </w:rPr>
          <w:t>https://www.rmr.hu/?q=node/92</w:t>
        </w:r>
      </w:hyperlink>
    </w:p>
  </w:footnote>
  <w:footnote w:id="164">
    <w:p w14:paraId="46F33EB9" w14:textId="77777777" w:rsidR="00A41429" w:rsidRPr="00E43BA7" w:rsidRDefault="00A41429" w:rsidP="000D1F85">
      <w:pPr>
        <w:pStyle w:val="a7"/>
        <w:rPr>
          <w:lang w:val="en-US"/>
        </w:rPr>
      </w:pPr>
      <w:r>
        <w:rPr>
          <w:rStyle w:val="a8"/>
        </w:rPr>
        <w:footnoteRef/>
      </w:r>
      <w:r w:rsidRPr="00E43BA7">
        <w:rPr>
          <w:lang w:val="en-US"/>
        </w:rPr>
        <w:t xml:space="preserve"> </w:t>
      </w:r>
      <w:hyperlink r:id="rId163" w:anchor="hmke_law" w:history="1">
        <w:r w:rsidRPr="00E43BA7">
          <w:rPr>
            <w:rStyle w:val="-"/>
            <w:lang w:val="en-US"/>
          </w:rPr>
          <w:t>https://www.eon.hu/hu/hmke/tudnivalok.html#hmke_law</w:t>
        </w:r>
      </w:hyperlink>
    </w:p>
  </w:footnote>
  <w:footnote w:id="165">
    <w:p w14:paraId="2698F507" w14:textId="77777777" w:rsidR="00A41429" w:rsidRPr="00E43BA7" w:rsidRDefault="00A41429" w:rsidP="000D1F85">
      <w:pPr>
        <w:pStyle w:val="a7"/>
        <w:rPr>
          <w:lang w:val="en-US"/>
        </w:rPr>
      </w:pPr>
      <w:r>
        <w:rPr>
          <w:rStyle w:val="a8"/>
        </w:rPr>
        <w:footnoteRef/>
      </w:r>
      <w:r w:rsidRPr="00E43BA7">
        <w:rPr>
          <w:lang w:val="en-US"/>
        </w:rPr>
        <w:t xml:space="preserve"> </w:t>
      </w:r>
      <w:hyperlink r:id="rId164" w:history="1">
        <w:r w:rsidRPr="00E43BA7">
          <w:rPr>
            <w:rStyle w:val="-"/>
            <w:lang w:val="en-US"/>
          </w:rPr>
          <w:t>http://nfosigw.gov.pl/czyste-powietrze/o-programie-czyste-powietrze-/</w:t>
        </w:r>
      </w:hyperlink>
    </w:p>
  </w:footnote>
  <w:footnote w:id="166">
    <w:p w14:paraId="54FCD89F" w14:textId="77777777" w:rsidR="00A41429" w:rsidRPr="00E43BA7" w:rsidRDefault="00A41429" w:rsidP="000D1F85">
      <w:pPr>
        <w:pStyle w:val="a7"/>
        <w:rPr>
          <w:lang w:val="en-US"/>
        </w:rPr>
      </w:pPr>
      <w:r>
        <w:rPr>
          <w:rStyle w:val="a8"/>
        </w:rPr>
        <w:footnoteRef/>
      </w:r>
      <w:r w:rsidRPr="00E43BA7">
        <w:rPr>
          <w:lang w:val="en-US"/>
        </w:rPr>
        <w:t xml:space="preserve"> </w:t>
      </w:r>
      <w:hyperlink r:id="rId165" w:history="1">
        <w:r w:rsidRPr="00E43BA7">
          <w:rPr>
            <w:rStyle w:val="-"/>
            <w:lang w:val="en-US"/>
          </w:rPr>
          <w:t>https://oddechzycia.pl/pomoc-socjalna/dodatek-mieszkaniowy-pomoc-socjalna-2019/</w:t>
        </w:r>
      </w:hyperlink>
    </w:p>
  </w:footnote>
  <w:footnote w:id="167">
    <w:p w14:paraId="030F25C1" w14:textId="77777777" w:rsidR="00A41429" w:rsidRPr="00E43BA7" w:rsidRDefault="00A41429" w:rsidP="000D1F85">
      <w:pPr>
        <w:pStyle w:val="a7"/>
        <w:rPr>
          <w:lang w:val="en-US"/>
        </w:rPr>
      </w:pPr>
      <w:r>
        <w:rPr>
          <w:rStyle w:val="a8"/>
        </w:rPr>
        <w:footnoteRef/>
      </w:r>
      <w:r w:rsidRPr="00E43BA7">
        <w:rPr>
          <w:lang w:val="en-US"/>
        </w:rPr>
        <w:t xml:space="preserve"> </w:t>
      </w:r>
      <w:hyperlink r:id="rId166" w:history="1">
        <w:r w:rsidRPr="00E43BA7">
          <w:rPr>
            <w:rStyle w:val="-"/>
            <w:lang w:val="en-US"/>
          </w:rPr>
          <w:t>https://www.zus.pl/swiadczenia/dodatki-do-swiadczen-emerytalno-rentowych/ryczalt-energetyczny</w:t>
        </w:r>
      </w:hyperlink>
    </w:p>
  </w:footnote>
  <w:footnote w:id="168">
    <w:p w14:paraId="7728165B" w14:textId="77777777" w:rsidR="00A41429" w:rsidRPr="00E43BA7" w:rsidRDefault="00A41429" w:rsidP="000D1F85">
      <w:pPr>
        <w:pStyle w:val="a7"/>
        <w:rPr>
          <w:lang w:val="en-US"/>
        </w:rPr>
      </w:pPr>
      <w:r>
        <w:rPr>
          <w:rStyle w:val="a8"/>
        </w:rPr>
        <w:footnoteRef/>
      </w:r>
      <w:r w:rsidRPr="00E43BA7">
        <w:rPr>
          <w:lang w:val="en-US"/>
        </w:rPr>
        <w:t xml:space="preserve"> </w:t>
      </w:r>
      <w:hyperlink r:id="rId167" w:history="1">
        <w:r w:rsidRPr="00E43BA7">
          <w:rPr>
            <w:rStyle w:val="-"/>
            <w:lang w:val="en-US"/>
          </w:rPr>
          <w:t>http://nfosigw.gov.pl/oferta-finansowania/srodki-krajowe/programy-priorytetowe/prosument-dofinansowanie-mikroinstalacji-oze/informacje-o-programie/</w:t>
        </w:r>
      </w:hyperlink>
    </w:p>
  </w:footnote>
  <w:footnote w:id="169">
    <w:p w14:paraId="57EE9892" w14:textId="77777777" w:rsidR="00A41429" w:rsidRPr="00E43BA7" w:rsidRDefault="00A41429" w:rsidP="000D1F85">
      <w:pPr>
        <w:pStyle w:val="a7"/>
        <w:rPr>
          <w:lang w:val="en-US"/>
        </w:rPr>
      </w:pPr>
      <w:r>
        <w:rPr>
          <w:rStyle w:val="a8"/>
        </w:rPr>
        <w:footnoteRef/>
      </w:r>
      <w:r w:rsidRPr="00E43BA7">
        <w:rPr>
          <w:lang w:val="en-US"/>
        </w:rPr>
        <w:t xml:space="preserve"> </w:t>
      </w:r>
      <w:hyperlink r:id="rId168" w:history="1">
        <w:r w:rsidRPr="00E43BA7">
          <w:rPr>
            <w:rStyle w:val="-"/>
            <w:lang w:val="en-US"/>
          </w:rPr>
          <w:t>https://www.infor.pl/prawo/pomoc-spoleczna/zasilki/2780402,2,Zasilek-celowy-i-specjalny-zasilek-celowy-w-2019-r-komu-przysluguje-w-jakiej-wysokosci-wzor-wniosku.html</w:t>
        </w:r>
      </w:hyperlink>
    </w:p>
  </w:footnote>
  <w:footnote w:id="170">
    <w:p w14:paraId="0F02C292" w14:textId="77777777" w:rsidR="00A41429" w:rsidRPr="00E43BA7" w:rsidRDefault="00A41429" w:rsidP="000D1F85">
      <w:pPr>
        <w:pStyle w:val="a7"/>
        <w:rPr>
          <w:lang w:val="en-US"/>
        </w:rPr>
      </w:pPr>
      <w:r>
        <w:rPr>
          <w:rStyle w:val="a8"/>
        </w:rPr>
        <w:footnoteRef/>
      </w:r>
      <w:r w:rsidRPr="00E43BA7">
        <w:rPr>
          <w:lang w:val="en-US"/>
        </w:rPr>
        <w:t xml:space="preserve"> </w:t>
      </w:r>
      <w:hyperlink r:id="rId169" w:history="1">
        <w:r w:rsidRPr="00E43BA7">
          <w:rPr>
            <w:rStyle w:val="-"/>
            <w:lang w:val="en-US"/>
          </w:rPr>
          <w:t>http://legislatie.just.ro/Public/DetaliiDocument/139677</w:t>
        </w:r>
      </w:hyperlink>
    </w:p>
  </w:footnote>
  <w:footnote w:id="171">
    <w:p w14:paraId="77EF066B" w14:textId="77777777" w:rsidR="00A41429" w:rsidRPr="00E43BA7" w:rsidRDefault="00A41429" w:rsidP="000D1F85">
      <w:pPr>
        <w:pStyle w:val="a7"/>
        <w:rPr>
          <w:lang w:val="en-US"/>
        </w:rPr>
      </w:pPr>
      <w:r>
        <w:rPr>
          <w:rStyle w:val="a8"/>
        </w:rPr>
        <w:footnoteRef/>
      </w:r>
      <w:r w:rsidRPr="00E43BA7">
        <w:rPr>
          <w:lang w:val="en-US"/>
        </w:rPr>
        <w:t xml:space="preserve"> </w:t>
      </w:r>
      <w:hyperlink r:id="rId170" w:history="1">
        <w:r w:rsidRPr="00E43BA7">
          <w:rPr>
            <w:rStyle w:val="-"/>
            <w:lang w:val="en-US"/>
          </w:rPr>
          <w:t>http://legislatie.just.ro/Public/DetaliiDocument/131200</w:t>
        </w:r>
      </w:hyperlink>
    </w:p>
  </w:footnote>
  <w:footnote w:id="172">
    <w:p w14:paraId="27D63D98" w14:textId="77777777" w:rsidR="00A41429" w:rsidRPr="00E43BA7" w:rsidRDefault="00A41429" w:rsidP="000D1F85">
      <w:pPr>
        <w:pStyle w:val="a7"/>
        <w:rPr>
          <w:lang w:val="en-US"/>
        </w:rPr>
      </w:pPr>
      <w:r>
        <w:rPr>
          <w:rStyle w:val="a8"/>
        </w:rPr>
        <w:footnoteRef/>
      </w:r>
      <w:r w:rsidRPr="00E43BA7">
        <w:rPr>
          <w:lang w:val="en-US"/>
        </w:rPr>
        <w:t xml:space="preserve"> </w:t>
      </w:r>
      <w:hyperlink r:id="rId171" w:history="1">
        <w:r w:rsidRPr="00E43BA7">
          <w:rPr>
            <w:rStyle w:val="-"/>
            <w:lang w:val="en-US"/>
          </w:rPr>
          <w:t>http://legislatie.just.ro/Public/DetaliiDocumentAfis/183328</w:t>
        </w:r>
      </w:hyperlink>
    </w:p>
  </w:footnote>
  <w:footnote w:id="173">
    <w:p w14:paraId="6105BA79" w14:textId="77777777" w:rsidR="00A41429" w:rsidRPr="00E43BA7" w:rsidRDefault="00A41429" w:rsidP="000D1F85">
      <w:pPr>
        <w:pStyle w:val="a7"/>
        <w:rPr>
          <w:lang w:val="en-US"/>
        </w:rPr>
      </w:pPr>
      <w:r>
        <w:rPr>
          <w:rStyle w:val="a8"/>
        </w:rPr>
        <w:footnoteRef/>
      </w:r>
      <w:r w:rsidRPr="00E43BA7">
        <w:rPr>
          <w:lang w:val="en-US"/>
        </w:rPr>
        <w:t xml:space="preserve"> </w:t>
      </w:r>
      <w:hyperlink r:id="rId172" w:history="1">
        <w:r w:rsidRPr="00E43BA7">
          <w:rPr>
            <w:rStyle w:val="-"/>
            <w:lang w:val="en-US"/>
          </w:rPr>
          <w:t>http://legislatie.just.ro/Public/DetaliiDocument/149209</w:t>
        </w:r>
      </w:hyperlink>
    </w:p>
  </w:footnote>
  <w:footnote w:id="174">
    <w:p w14:paraId="33CF8E06" w14:textId="77777777" w:rsidR="00A41429" w:rsidRPr="00E43BA7" w:rsidRDefault="00A41429" w:rsidP="000D1F85">
      <w:pPr>
        <w:pStyle w:val="a7"/>
        <w:rPr>
          <w:lang w:val="en-US"/>
        </w:rPr>
      </w:pPr>
      <w:r>
        <w:rPr>
          <w:rStyle w:val="a8"/>
        </w:rPr>
        <w:footnoteRef/>
      </w:r>
      <w:r w:rsidRPr="00E43BA7">
        <w:rPr>
          <w:lang w:val="en-US"/>
        </w:rPr>
        <w:t xml:space="preserve"> </w:t>
      </w:r>
      <w:hyperlink r:id="rId173" w:history="1">
        <w:r w:rsidRPr="00E43BA7">
          <w:rPr>
            <w:rStyle w:val="-"/>
            <w:lang w:val="en-US"/>
          </w:rPr>
          <w:t>https://www.mdrap.ro/programul-national-privind-cresterea-performantei-energetice-la-blocurile-de-locuinte</w:t>
        </w:r>
      </w:hyperlink>
    </w:p>
  </w:footnote>
  <w:footnote w:id="175">
    <w:p w14:paraId="65122408" w14:textId="77777777" w:rsidR="00A41429" w:rsidRPr="00E43BA7" w:rsidRDefault="00A41429" w:rsidP="000D1F85">
      <w:pPr>
        <w:pStyle w:val="a7"/>
        <w:rPr>
          <w:lang w:val="en-US"/>
        </w:rPr>
      </w:pPr>
      <w:r>
        <w:rPr>
          <w:rStyle w:val="a8"/>
        </w:rPr>
        <w:footnoteRef/>
      </w:r>
      <w:hyperlink r:id="rId174" w:history="1">
        <w:r w:rsidRPr="00E43BA7">
          <w:rPr>
            <w:rStyle w:val="-"/>
            <w:lang w:val="en-US"/>
          </w:rPr>
          <w:t>https://www.employment.gov.sk/sk/rodina-socialna-pomoc/hmotna-nudza/davky-hmotnej-nudzi/davka-hmotnej-nudzi/osobitny-prijemca.html</w:t>
        </w:r>
      </w:hyperlink>
      <w:r w:rsidRPr="00E43BA7">
        <w:rPr>
          <w:lang w:val="en-US"/>
        </w:rPr>
        <w:t xml:space="preserve"> </w:t>
      </w:r>
    </w:p>
  </w:footnote>
  <w:footnote w:id="176">
    <w:p w14:paraId="03FD2F49" w14:textId="77777777" w:rsidR="00A41429" w:rsidRPr="00E43BA7" w:rsidRDefault="00A41429" w:rsidP="000D1F85">
      <w:pPr>
        <w:pStyle w:val="a7"/>
        <w:rPr>
          <w:lang w:val="en-US"/>
        </w:rPr>
      </w:pPr>
      <w:r>
        <w:rPr>
          <w:rStyle w:val="a8"/>
        </w:rPr>
        <w:footnoteRef/>
      </w:r>
      <w:r w:rsidRPr="00E43BA7">
        <w:rPr>
          <w:lang w:val="en-US"/>
        </w:rPr>
        <w:t xml:space="preserve"> </w:t>
      </w:r>
      <w:hyperlink r:id="rId175" w:history="1">
        <w:r w:rsidRPr="00E43BA7">
          <w:rPr>
            <w:rStyle w:val="-"/>
            <w:lang w:val="en-US"/>
          </w:rPr>
          <w:t>https://zelenadomacnostiam.sk/sk/domacnosti/</w:t>
        </w:r>
      </w:hyperlink>
    </w:p>
  </w:footnote>
  <w:footnote w:id="177">
    <w:p w14:paraId="230BB7F9" w14:textId="77777777" w:rsidR="00A41429" w:rsidRPr="00E43BA7" w:rsidRDefault="00A41429" w:rsidP="000D1F85">
      <w:pPr>
        <w:pStyle w:val="a7"/>
        <w:rPr>
          <w:lang w:val="en-US"/>
        </w:rPr>
      </w:pPr>
      <w:r>
        <w:rPr>
          <w:rStyle w:val="a8"/>
        </w:rPr>
        <w:footnoteRef/>
      </w:r>
      <w:r w:rsidRPr="00E43BA7">
        <w:rPr>
          <w:lang w:val="en-US"/>
        </w:rPr>
        <w:t xml:space="preserve"> </w:t>
      </w:r>
      <w:hyperlink r:id="rId176" w:history="1">
        <w:r w:rsidRPr="00E43BA7">
          <w:rPr>
            <w:rStyle w:val="-"/>
            <w:lang w:val="en-US"/>
          </w:rPr>
          <w:t>https://www.siea.sk/bezplatne-poradenstvo-domacnosti/</w:t>
        </w:r>
      </w:hyperlink>
    </w:p>
  </w:footnote>
  <w:footnote w:id="178">
    <w:p w14:paraId="139D84A1" w14:textId="77777777" w:rsidR="00A41429" w:rsidRPr="00E43BA7" w:rsidRDefault="00A41429" w:rsidP="000D1F85">
      <w:pPr>
        <w:pStyle w:val="a7"/>
        <w:rPr>
          <w:lang w:val="en-US"/>
        </w:rPr>
      </w:pPr>
      <w:r>
        <w:rPr>
          <w:rStyle w:val="a8"/>
        </w:rPr>
        <w:footnoteRef/>
      </w:r>
      <w:r w:rsidRPr="00E43BA7">
        <w:rPr>
          <w:lang w:val="en-US"/>
        </w:rPr>
        <w:t xml:space="preserve"> </w:t>
      </w:r>
      <w:hyperlink r:id="rId177" w:history="1">
        <w:r w:rsidRPr="00E43BA7">
          <w:rPr>
            <w:rStyle w:val="-"/>
            <w:lang w:val="en-US"/>
          </w:rPr>
          <w:t>http://www.urso.gov.sk/?q=Pre%20spotrebite%C4%BEa/Cenov%C3%A1%20kalkula%C4%8Dka</w:t>
        </w:r>
      </w:hyperlink>
    </w:p>
  </w:footnote>
  <w:footnote w:id="179">
    <w:p w14:paraId="1CF5DEAB" w14:textId="77777777" w:rsidR="00A41429" w:rsidRPr="00E43BA7" w:rsidRDefault="00A41429" w:rsidP="000D1F85">
      <w:pPr>
        <w:pStyle w:val="a7"/>
        <w:rPr>
          <w:lang w:val="en-US"/>
        </w:rPr>
      </w:pPr>
      <w:r>
        <w:rPr>
          <w:rStyle w:val="a8"/>
        </w:rPr>
        <w:footnoteRef/>
      </w:r>
      <w:r w:rsidRPr="00E43BA7">
        <w:rPr>
          <w:lang w:val="en-US"/>
        </w:rPr>
        <w:t xml:space="preserve"> </w:t>
      </w:r>
      <w:hyperlink r:id="rId178" w:history="1">
        <w:r w:rsidRPr="00E43BA7">
          <w:rPr>
            <w:rStyle w:val="-"/>
            <w:lang w:val="en-US"/>
          </w:rPr>
          <w:t>http://www.munseff.eu/komponent-2.html</w:t>
        </w:r>
      </w:hyperlink>
    </w:p>
  </w:footnote>
  <w:footnote w:id="180">
    <w:p w14:paraId="1F6C1938" w14:textId="77777777" w:rsidR="00A41429" w:rsidRPr="00E43BA7" w:rsidRDefault="00A41429" w:rsidP="000D1F85">
      <w:pPr>
        <w:pStyle w:val="a7"/>
        <w:rPr>
          <w:lang w:val="en-US"/>
        </w:rPr>
      </w:pPr>
      <w:r>
        <w:rPr>
          <w:rStyle w:val="a8"/>
        </w:rPr>
        <w:footnoteRef/>
      </w:r>
      <w:r w:rsidRPr="00E43BA7">
        <w:rPr>
          <w:lang w:val="en-US"/>
        </w:rPr>
        <w:t xml:space="preserve"> </w:t>
      </w:r>
      <w:hyperlink r:id="rId179" w:history="1">
        <w:r w:rsidRPr="00E43BA7">
          <w:rPr>
            <w:rStyle w:val="-"/>
            <w:lang w:val="en-US"/>
          </w:rPr>
          <w:t>http://www.slovseff.eu/index.php/sk/vhodne-projekty/energeticka-ucinnost-v-obytnych-budovach</w:t>
        </w:r>
      </w:hyperlink>
    </w:p>
  </w:footnote>
  <w:footnote w:id="181">
    <w:p w14:paraId="11103DAE" w14:textId="77777777" w:rsidR="00A41429" w:rsidRPr="00E43BA7" w:rsidRDefault="00A41429" w:rsidP="000D1F85">
      <w:pPr>
        <w:pStyle w:val="a7"/>
        <w:rPr>
          <w:lang w:val="en-US"/>
        </w:rPr>
      </w:pPr>
      <w:r>
        <w:rPr>
          <w:rStyle w:val="a8"/>
        </w:rPr>
        <w:footnoteRef/>
      </w:r>
      <w:r w:rsidRPr="00E43BA7">
        <w:rPr>
          <w:lang w:val="en-US"/>
        </w:rPr>
        <w:t xml:space="preserve"> </w:t>
      </w:r>
      <w:hyperlink r:id="rId180" w:history="1">
        <w:r w:rsidRPr="00E43BA7">
          <w:rPr>
            <w:rStyle w:val="-"/>
            <w:lang w:val="en-US"/>
          </w:rPr>
          <w:t>https://pomosti.oneinform.com/socialni-pomosti/pomost-za-otoplenie/</w:t>
        </w:r>
      </w:hyperlink>
    </w:p>
  </w:footnote>
  <w:footnote w:id="182">
    <w:p w14:paraId="371B08DD" w14:textId="77777777" w:rsidR="00A41429" w:rsidRPr="00E43BA7" w:rsidRDefault="00A41429" w:rsidP="000D1F85">
      <w:pPr>
        <w:pStyle w:val="a7"/>
        <w:rPr>
          <w:lang w:val="en-US"/>
        </w:rPr>
      </w:pPr>
      <w:r>
        <w:rPr>
          <w:rStyle w:val="a8"/>
        </w:rPr>
        <w:footnoteRef/>
      </w:r>
      <w:r w:rsidRPr="00E43BA7">
        <w:rPr>
          <w:lang w:val="en-US"/>
        </w:rPr>
        <w:t xml:space="preserve"> </w:t>
      </w:r>
      <w:hyperlink r:id="rId181" w:history="1">
        <w:r w:rsidRPr="00E43BA7">
          <w:rPr>
            <w:rStyle w:val="-"/>
            <w:lang w:val="en-US"/>
          </w:rPr>
          <w:t>https://pomosti.oneinform.com/socialni-pomosti/mesecna-pomost/</w:t>
        </w:r>
      </w:hyperlink>
    </w:p>
  </w:footnote>
  <w:footnote w:id="183">
    <w:p w14:paraId="232FD928" w14:textId="77777777" w:rsidR="00A41429" w:rsidRPr="00E43BA7" w:rsidRDefault="00A41429" w:rsidP="000D1F85">
      <w:pPr>
        <w:pStyle w:val="a7"/>
        <w:rPr>
          <w:lang w:val="en-US"/>
        </w:rPr>
      </w:pPr>
      <w:r>
        <w:rPr>
          <w:rStyle w:val="a8"/>
        </w:rPr>
        <w:footnoteRef/>
      </w:r>
      <w:r w:rsidRPr="00E43BA7">
        <w:rPr>
          <w:lang w:val="en-US"/>
        </w:rPr>
        <w:t xml:space="preserve"> </w:t>
      </w:r>
      <w:hyperlink r:id="rId182" w:history="1">
        <w:r w:rsidRPr="00E43BA7">
          <w:rPr>
            <w:rStyle w:val="-"/>
            <w:lang w:val="en-US"/>
          </w:rPr>
          <w:t>https://pomosti.oneinform.com/socialni-pomosti/ednokratna-pomost/</w:t>
        </w:r>
      </w:hyperlink>
    </w:p>
  </w:footnote>
  <w:footnote w:id="184">
    <w:p w14:paraId="7DAAA952" w14:textId="77777777" w:rsidR="00A41429" w:rsidRPr="00E43BA7" w:rsidRDefault="00A41429" w:rsidP="000D1F85">
      <w:pPr>
        <w:pStyle w:val="a7"/>
        <w:rPr>
          <w:lang w:val="en-US"/>
        </w:rPr>
      </w:pPr>
      <w:r>
        <w:rPr>
          <w:rStyle w:val="a8"/>
        </w:rPr>
        <w:footnoteRef/>
      </w:r>
      <w:r w:rsidRPr="00E43BA7">
        <w:rPr>
          <w:lang w:val="en-US"/>
        </w:rPr>
        <w:t xml:space="preserve"> </w:t>
      </w:r>
      <w:hyperlink r:id="rId183" w:history="1">
        <w:r w:rsidRPr="00E43BA7">
          <w:rPr>
            <w:rStyle w:val="-"/>
            <w:lang w:val="en-US"/>
          </w:rPr>
          <w:t>http://reecl.org/en/grants/about-grants/</w:t>
        </w:r>
      </w:hyperlink>
    </w:p>
  </w:footnote>
  <w:footnote w:id="185">
    <w:p w14:paraId="172EAE2C" w14:textId="77777777" w:rsidR="00A41429" w:rsidRPr="00E43BA7" w:rsidRDefault="00A41429" w:rsidP="000D1F85">
      <w:pPr>
        <w:pStyle w:val="a7"/>
        <w:rPr>
          <w:lang w:val="en-US"/>
        </w:rPr>
      </w:pPr>
      <w:r>
        <w:rPr>
          <w:rStyle w:val="a8"/>
        </w:rPr>
        <w:footnoteRef/>
      </w:r>
      <w:r w:rsidRPr="00E43BA7">
        <w:rPr>
          <w:lang w:val="en-US"/>
        </w:rPr>
        <w:t xml:space="preserve"> </w:t>
      </w:r>
      <w:hyperlink r:id="rId184" w:history="1">
        <w:r w:rsidRPr="00E43BA7">
          <w:rPr>
            <w:rStyle w:val="-"/>
            <w:lang w:val="en-US"/>
          </w:rPr>
          <w:t>https://www.me.government.bg/files/useruploads/files/wb_ras_i__summary_report_en.pdf</w:t>
        </w:r>
      </w:hyperlink>
    </w:p>
  </w:footnote>
  <w:footnote w:id="186">
    <w:p w14:paraId="0790FC48" w14:textId="77777777" w:rsidR="00A41429" w:rsidRPr="00E43BA7" w:rsidRDefault="00A41429">
      <w:pPr>
        <w:pStyle w:val="a7"/>
        <w:rPr>
          <w:lang w:val="en-US"/>
        </w:rPr>
      </w:pPr>
      <w:r>
        <w:rPr>
          <w:rStyle w:val="a8"/>
        </w:rPr>
        <w:footnoteRef/>
      </w:r>
      <w:r w:rsidRPr="00E43BA7">
        <w:rPr>
          <w:lang w:val="en-US"/>
        </w:rPr>
        <w:t xml:space="preserve"> </w:t>
      </w:r>
      <w:r w:rsidRPr="00E43BA7">
        <w:rPr>
          <w:rStyle w:val="-"/>
          <w:i/>
          <w:lang w:val="en-US"/>
        </w:rPr>
        <w:t>http://www.ktizontastomellon.gr/web/guest/home, 2017</w:t>
      </w:r>
    </w:p>
  </w:footnote>
  <w:footnote w:id="187">
    <w:p w14:paraId="602B0F7A" w14:textId="77777777" w:rsidR="00A41429" w:rsidRPr="00E43BA7" w:rsidRDefault="00A41429">
      <w:pPr>
        <w:pStyle w:val="a7"/>
        <w:rPr>
          <w:lang w:val="en-US"/>
        </w:rPr>
      </w:pPr>
      <w:r>
        <w:rPr>
          <w:rStyle w:val="a8"/>
        </w:rPr>
        <w:footnoteRef/>
      </w:r>
      <w:r w:rsidRPr="00E43BA7">
        <w:rPr>
          <w:lang w:val="en-US"/>
        </w:rPr>
        <w:t xml:space="preserve"> </w:t>
      </w:r>
      <w:r w:rsidRPr="00E43BA7">
        <w:rPr>
          <w:rStyle w:val="-"/>
          <w:i/>
          <w:lang w:val="en-US"/>
        </w:rPr>
        <w:t>https://exoikonomisi.ypen.gr/</w:t>
      </w:r>
    </w:p>
  </w:footnote>
  <w:footnote w:id="188">
    <w:p w14:paraId="6EFD936F" w14:textId="77777777" w:rsidR="00A41429" w:rsidRPr="00E43BA7" w:rsidRDefault="00A41429">
      <w:pPr>
        <w:pStyle w:val="a7"/>
        <w:rPr>
          <w:lang w:val="en-US"/>
        </w:rPr>
      </w:pPr>
      <w:r>
        <w:rPr>
          <w:rStyle w:val="a8"/>
        </w:rPr>
        <w:footnoteRef/>
      </w:r>
      <w:r w:rsidRPr="00E43BA7">
        <w:rPr>
          <w:lang w:val="en-US"/>
        </w:rPr>
        <w:t xml:space="preserve"> </w:t>
      </w:r>
      <w:r w:rsidRPr="00E43BA7">
        <w:rPr>
          <w:rStyle w:val="-"/>
          <w:i/>
          <w:lang w:val="en-US"/>
        </w:rPr>
        <w:t>http://www.ypeka.gr/?tabid=526</w:t>
      </w:r>
    </w:p>
  </w:footnote>
  <w:footnote w:id="189">
    <w:p w14:paraId="110DFA8B" w14:textId="77777777" w:rsidR="00A41429" w:rsidRPr="00E71BF6" w:rsidRDefault="00A41429">
      <w:pPr>
        <w:pStyle w:val="a7"/>
        <w:rPr>
          <w:sz w:val="16"/>
          <w:szCs w:val="16"/>
        </w:rPr>
      </w:pPr>
      <w:r>
        <w:rPr>
          <w:rStyle w:val="a8"/>
        </w:rPr>
        <w:footnoteRef/>
      </w:r>
      <w:r>
        <w:t xml:space="preserve"> </w:t>
      </w:r>
      <w:r w:rsidRPr="00E71BF6">
        <w:rPr>
          <w:i/>
          <w:sz w:val="16"/>
          <w:szCs w:val="16"/>
          <w:shd w:val="clear" w:color="auto" w:fill="FFFFFF"/>
        </w:rPr>
        <w:t>ΦΕΚ 2583/Β/27-6-2019</w:t>
      </w:r>
    </w:p>
  </w:footnote>
  <w:footnote w:id="190">
    <w:p w14:paraId="60516BA7" w14:textId="77777777" w:rsidR="00A41429" w:rsidRPr="00E71BF6" w:rsidRDefault="00A41429">
      <w:pPr>
        <w:pStyle w:val="a7"/>
      </w:pPr>
      <w:r>
        <w:rPr>
          <w:rStyle w:val="a8"/>
        </w:rPr>
        <w:footnoteRef/>
      </w:r>
      <w:r>
        <w:t xml:space="preserve"> </w:t>
      </w:r>
      <w:r w:rsidRPr="00E71BF6">
        <w:rPr>
          <w:sz w:val="16"/>
        </w:rPr>
        <w:t>ΦΕΚ 5864/Β/28-12-2018</w:t>
      </w:r>
    </w:p>
  </w:footnote>
  <w:footnote w:id="191">
    <w:p w14:paraId="2E9BD89C" w14:textId="77777777" w:rsidR="00A41429" w:rsidRPr="0044196E" w:rsidRDefault="00A41429">
      <w:pPr>
        <w:pStyle w:val="a7"/>
      </w:pPr>
      <w:r>
        <w:rPr>
          <w:rStyle w:val="a8"/>
        </w:rPr>
        <w:footnoteRef/>
      </w:r>
      <w:r>
        <w:t xml:space="preserve"> </w:t>
      </w:r>
      <w:r w:rsidRPr="0044196E">
        <w:rPr>
          <w:sz w:val="16"/>
        </w:rPr>
        <w:t>ΦΕΚ 9/Α/23-01-2018</w:t>
      </w:r>
    </w:p>
  </w:footnote>
  <w:footnote w:id="192">
    <w:p w14:paraId="2BD1A493" w14:textId="77777777" w:rsidR="00A41429" w:rsidRDefault="00A41429">
      <w:pPr>
        <w:pStyle w:val="a7"/>
      </w:pPr>
      <w:r>
        <w:rPr>
          <w:rStyle w:val="a8"/>
        </w:rPr>
        <w:footnoteRef/>
      </w:r>
      <w:r>
        <w:t xml:space="preserve"> </w:t>
      </w:r>
      <w:hyperlink r:id="rId185" w:history="1">
        <w:r>
          <w:rPr>
            <w:rStyle w:val="-"/>
          </w:rPr>
          <w:t>http://www.ypeka.gr/Default.aspx?tabid=895&amp;language=el-GR</w:t>
        </w:r>
      </w:hyperlink>
    </w:p>
  </w:footnote>
  <w:footnote w:id="193">
    <w:p w14:paraId="24A37551" w14:textId="77777777" w:rsidR="00A41429" w:rsidRDefault="00A41429">
      <w:pPr>
        <w:pStyle w:val="a7"/>
      </w:pPr>
      <w:r>
        <w:rPr>
          <w:rStyle w:val="a8"/>
        </w:rPr>
        <w:footnoteRef/>
      </w:r>
      <w:r>
        <w:t xml:space="preserve"> ΦΕΚ 3071/Β/14-11-2014</w:t>
      </w:r>
    </w:p>
  </w:footnote>
  <w:footnote w:id="194">
    <w:p w14:paraId="2DD87D11" w14:textId="77777777" w:rsidR="00A41429" w:rsidRDefault="00A41429">
      <w:pPr>
        <w:pStyle w:val="a7"/>
      </w:pPr>
      <w:r>
        <w:rPr>
          <w:rStyle w:val="a8"/>
        </w:rPr>
        <w:footnoteRef/>
      </w:r>
      <w:r>
        <w:t xml:space="preserve"> </w:t>
      </w:r>
      <w:hyperlink r:id="rId186" w:history="1">
        <w:r>
          <w:rPr>
            <w:rStyle w:val="-"/>
          </w:rPr>
          <w:t>https://www.dei.gr/el/oikiakoi-pelates/timologia/enimerwsi-gia-to-koinwniko-oikiako-timologio-kot</w:t>
        </w:r>
      </w:hyperlink>
    </w:p>
  </w:footnote>
  <w:footnote w:id="195">
    <w:p w14:paraId="6542CA71" w14:textId="77777777" w:rsidR="00A41429" w:rsidRDefault="00A41429">
      <w:pPr>
        <w:pStyle w:val="a7"/>
      </w:pPr>
      <w:r>
        <w:rPr>
          <w:rStyle w:val="a8"/>
        </w:rPr>
        <w:footnoteRef/>
      </w:r>
      <w:r>
        <w:t xml:space="preserve"> ΦΕΚ 1409/Β/06-09-2010</w:t>
      </w:r>
    </w:p>
  </w:footnote>
  <w:footnote w:id="196">
    <w:p w14:paraId="4E5D4603" w14:textId="77777777" w:rsidR="00A41429" w:rsidRDefault="00A41429">
      <w:pPr>
        <w:pStyle w:val="a7"/>
      </w:pPr>
      <w:r>
        <w:rPr>
          <w:rStyle w:val="a8"/>
        </w:rPr>
        <w:footnoteRef/>
      </w:r>
      <w:r>
        <w:t xml:space="preserve"> ΦΕΚ 3274/Β/23-12-2013</w:t>
      </w:r>
    </w:p>
  </w:footnote>
  <w:footnote w:id="197">
    <w:p w14:paraId="6B53CFAF" w14:textId="77777777" w:rsidR="00A41429" w:rsidRDefault="00A41429">
      <w:pPr>
        <w:pStyle w:val="a7"/>
      </w:pPr>
      <w:r>
        <w:rPr>
          <w:rStyle w:val="a8"/>
        </w:rPr>
        <w:footnoteRef/>
      </w:r>
      <w:r>
        <w:t xml:space="preserve"> </w:t>
      </w:r>
      <w:hyperlink r:id="rId187" w:history="1">
        <w:r>
          <w:rPr>
            <w:rStyle w:val="-"/>
          </w:rPr>
          <w:t>https://www.boe.es/diario_boe/txt.php?id=BOE-A-2015-9725</w:t>
        </w:r>
      </w:hyperlink>
    </w:p>
  </w:footnote>
  <w:footnote w:id="198">
    <w:p w14:paraId="09534A50" w14:textId="77777777" w:rsidR="00A41429" w:rsidRDefault="00A41429">
      <w:pPr>
        <w:pStyle w:val="a7"/>
      </w:pPr>
      <w:r>
        <w:rPr>
          <w:rStyle w:val="a8"/>
        </w:rPr>
        <w:footnoteRef/>
      </w:r>
      <w:r>
        <w:t xml:space="preserve"> </w:t>
      </w:r>
      <w:r>
        <w:rPr>
          <w:rFonts w:eastAsia="Times New Roman" w:cs="Arial"/>
          <w:color w:val="222222"/>
          <w:lang w:eastAsia="el-GR"/>
        </w:rPr>
        <w:t>Νόμος</w:t>
      </w:r>
      <w:r w:rsidRPr="00C2260F">
        <w:rPr>
          <w:rFonts w:eastAsia="Times New Roman" w:cs="Arial"/>
          <w:color w:val="222222"/>
          <w:lang w:eastAsia="el-GR"/>
        </w:rPr>
        <w:t xml:space="preserve">24/2015 </w:t>
      </w:r>
      <w:r>
        <w:rPr>
          <w:rFonts w:eastAsia="Times New Roman" w:cs="Arial"/>
          <w:color w:val="222222"/>
          <w:lang w:eastAsia="el-GR"/>
        </w:rPr>
        <w:t>της</w:t>
      </w:r>
      <w:r w:rsidRPr="00C2260F">
        <w:rPr>
          <w:rFonts w:eastAsia="Times New Roman" w:cs="Arial"/>
          <w:color w:val="222222"/>
          <w:lang w:eastAsia="el-GR"/>
        </w:rPr>
        <w:t xml:space="preserve"> 29</w:t>
      </w:r>
      <w:r w:rsidRPr="00C2260F">
        <w:rPr>
          <w:rFonts w:eastAsia="Times New Roman" w:cs="Arial"/>
          <w:color w:val="222222"/>
          <w:vertAlign w:val="superscript"/>
          <w:lang w:eastAsia="el-GR"/>
        </w:rPr>
        <w:t>ης</w:t>
      </w:r>
      <w:r>
        <w:rPr>
          <w:rFonts w:eastAsia="Times New Roman" w:cs="Arial"/>
          <w:color w:val="222222"/>
          <w:lang w:eastAsia="el-GR"/>
        </w:rPr>
        <w:t xml:space="preserve"> Ιουλίου</w:t>
      </w:r>
    </w:p>
  </w:footnote>
  <w:footnote w:id="199">
    <w:p w14:paraId="5B569B87" w14:textId="77777777" w:rsidR="00A41429" w:rsidRDefault="00A41429">
      <w:pPr>
        <w:pStyle w:val="a7"/>
      </w:pPr>
      <w:r>
        <w:rPr>
          <w:rStyle w:val="a8"/>
        </w:rPr>
        <w:footnoteRef/>
      </w:r>
      <w:r>
        <w:t xml:space="preserve"> </w:t>
      </w:r>
      <w:hyperlink r:id="rId188" w:history="1">
        <w:r>
          <w:rPr>
            <w:rStyle w:val="-"/>
          </w:rPr>
          <w:t>https://cursosinemweb.es/ayudas-emergencia-social/</w:t>
        </w:r>
      </w:hyperlink>
    </w:p>
  </w:footnote>
  <w:footnote w:id="200">
    <w:p w14:paraId="24997A4A" w14:textId="77777777" w:rsidR="00A41429" w:rsidRDefault="00A41429">
      <w:pPr>
        <w:pStyle w:val="a7"/>
      </w:pPr>
      <w:r>
        <w:rPr>
          <w:rStyle w:val="a8"/>
        </w:rPr>
        <w:footnoteRef/>
      </w:r>
      <w:r>
        <w:t xml:space="preserve"> </w:t>
      </w:r>
      <w:hyperlink r:id="rId189" w:history="1">
        <w:r>
          <w:rPr>
            <w:rStyle w:val="-"/>
          </w:rPr>
          <w:t>http://energia.barcelona/en/noticia/detecting-energy-poverty-defending-energy-rights_609622</w:t>
        </w:r>
      </w:hyperlink>
    </w:p>
  </w:footnote>
  <w:footnote w:id="201">
    <w:p w14:paraId="2EF5201B" w14:textId="77777777" w:rsidR="00A41429" w:rsidRDefault="00A41429">
      <w:pPr>
        <w:pStyle w:val="a7"/>
      </w:pPr>
      <w:r>
        <w:rPr>
          <w:rStyle w:val="a8"/>
        </w:rPr>
        <w:footnoteRef/>
      </w:r>
      <w:r>
        <w:t xml:space="preserve"> </w:t>
      </w:r>
      <w:hyperlink r:id="rId190" w:history="1">
        <w:r>
          <w:rPr>
            <w:rStyle w:val="-"/>
          </w:rPr>
          <w:t>https://seuelectronica.ajuntament.barcelona.cat/oficinavirtual/es/tramit/20170001265</w:t>
        </w:r>
      </w:hyperlink>
    </w:p>
  </w:footnote>
  <w:footnote w:id="202">
    <w:p w14:paraId="0CDD80A2" w14:textId="77777777" w:rsidR="00A41429" w:rsidRDefault="00A41429">
      <w:pPr>
        <w:pStyle w:val="a7"/>
      </w:pPr>
      <w:r>
        <w:rPr>
          <w:rStyle w:val="a8"/>
        </w:rPr>
        <w:footnoteRef/>
      </w:r>
      <w:r>
        <w:t xml:space="preserve"> </w:t>
      </w:r>
      <w:hyperlink r:id="rId191" w:history="1">
        <w:r>
          <w:rPr>
            <w:rStyle w:val="-"/>
          </w:rPr>
          <w:t>https://www.boe.es/diario_boe/txt.php?id=BOE-A-2013-6938</w:t>
        </w:r>
      </w:hyperlink>
    </w:p>
  </w:footnote>
  <w:footnote w:id="203">
    <w:p w14:paraId="289C6BA5" w14:textId="77777777" w:rsidR="00A41429" w:rsidRDefault="00A41429">
      <w:pPr>
        <w:pStyle w:val="a7"/>
      </w:pPr>
      <w:r>
        <w:rPr>
          <w:rStyle w:val="a8"/>
        </w:rPr>
        <w:footnoteRef/>
      </w:r>
      <w:r>
        <w:t xml:space="preserve"> </w:t>
      </w:r>
      <w:hyperlink r:id="rId192" w:history="1">
        <w:r>
          <w:rPr>
            <w:rStyle w:val="-"/>
          </w:rPr>
          <w:t>https://www.fomento.gob.es/arquitectura-vivienda-y-suelo/programas-de-ayudas-a-la-vivienda/programa-de-fomento-de-eficiencia-energetica-y-sostenibilidad-en-viviendas</w:t>
        </w:r>
      </w:hyperlink>
    </w:p>
  </w:footnote>
  <w:footnote w:id="204">
    <w:p w14:paraId="13DA538A" w14:textId="77777777" w:rsidR="00A41429" w:rsidRDefault="00A41429">
      <w:pPr>
        <w:pStyle w:val="a7"/>
      </w:pPr>
      <w:r>
        <w:rPr>
          <w:rStyle w:val="a8"/>
        </w:rPr>
        <w:footnoteRef/>
      </w:r>
      <w:r>
        <w:t xml:space="preserve"> </w:t>
      </w:r>
      <w:hyperlink r:id="rId193" w:history="1">
        <w:r>
          <w:rPr>
            <w:rStyle w:val="-"/>
          </w:rPr>
          <w:t>https://www.idae.es/ayudas-y-financiacion/para-rehabilitacion-de-edificios-programa-pareer/segunda-convocatoria-del</w:t>
        </w:r>
      </w:hyperlink>
    </w:p>
  </w:footnote>
  <w:footnote w:id="205">
    <w:p w14:paraId="39C38A42" w14:textId="77777777" w:rsidR="00A41429" w:rsidRDefault="00A41429">
      <w:pPr>
        <w:pStyle w:val="a7"/>
      </w:pPr>
      <w:r>
        <w:rPr>
          <w:rStyle w:val="a8"/>
        </w:rPr>
        <w:footnoteRef/>
      </w:r>
      <w:r>
        <w:t xml:space="preserve"> </w:t>
      </w:r>
      <w:r w:rsidRPr="001272F9">
        <w:t>Βασιλικό Διάταγμα 897/2017 της 6ης Οκτωβρίου</w:t>
      </w:r>
    </w:p>
  </w:footnote>
  <w:footnote w:id="206">
    <w:p w14:paraId="1D9BD780" w14:textId="77777777" w:rsidR="00A41429" w:rsidRDefault="00A41429">
      <w:pPr>
        <w:pStyle w:val="a7"/>
      </w:pPr>
      <w:r>
        <w:rPr>
          <w:rStyle w:val="a8"/>
        </w:rPr>
        <w:footnoteRef/>
      </w:r>
      <w:r>
        <w:t xml:space="preserve"> </w:t>
      </w:r>
      <w:hyperlink r:id="rId194" w:history="1">
        <w:r>
          <w:rPr>
            <w:rStyle w:val="-"/>
          </w:rPr>
          <w:t>https://www.arera.it/it/index.htm</w:t>
        </w:r>
      </w:hyperlink>
    </w:p>
  </w:footnote>
  <w:footnote w:id="207">
    <w:p w14:paraId="7EA714F3" w14:textId="77777777" w:rsidR="00A41429" w:rsidRDefault="00A41429">
      <w:pPr>
        <w:pStyle w:val="a7"/>
      </w:pPr>
      <w:r>
        <w:rPr>
          <w:rStyle w:val="a8"/>
        </w:rPr>
        <w:footnoteRef/>
      </w:r>
      <w:r>
        <w:t xml:space="preserve"> </w:t>
      </w:r>
      <w:hyperlink r:id="rId195" w:history="1">
        <w:r w:rsidRPr="00870472">
          <w:rPr>
            <w:rStyle w:val="-"/>
          </w:rPr>
          <w:t>http://www.ilpiacenza.it/cronaca/contributi-economici-per-le-spese-di-riscaldamento-le-richieste-a-partire-dal-2-novembre.html</w:t>
        </w:r>
      </w:hyperlink>
    </w:p>
  </w:footnote>
  <w:footnote w:id="208">
    <w:p w14:paraId="6ADBAB1B" w14:textId="77777777" w:rsidR="00A41429" w:rsidRDefault="00A41429" w:rsidP="00E01C4E">
      <w:pPr>
        <w:pStyle w:val="a7"/>
        <w:jc w:val="both"/>
      </w:pPr>
      <w:r>
        <w:rPr>
          <w:rStyle w:val="a8"/>
        </w:rPr>
        <w:footnoteRef/>
      </w:r>
      <w:r>
        <w:t xml:space="preserve"> </w:t>
      </w:r>
      <w:r w:rsidRPr="002D5433">
        <w:t xml:space="preserve">Ο άμεσος εγχώριος </w:t>
      </w:r>
      <w:r>
        <w:t>καταναλωτής</w:t>
      </w:r>
      <w:r w:rsidRPr="002D5433">
        <w:t xml:space="preserve"> είναι ο πελάτης που είναι απευθείας κάτοχος σύμβασης προμήθειας φυσικού</w:t>
      </w:r>
      <w:r>
        <w:t xml:space="preserve"> αερίου (ατομική προμήθεια) για</w:t>
      </w:r>
      <w:r w:rsidRPr="002D5433">
        <w:t xml:space="preserve"> κατοικία</w:t>
      </w:r>
      <w:r>
        <w:t xml:space="preserve"> οικογενειακού χαρακτήρα</w:t>
      </w:r>
      <w:r w:rsidRPr="002D5433">
        <w:t>. Συνεπώς, ο κάτοχος της σύμβασης είναι πάντα φυσικό πρόσωπο: η αίτηση για το μπόνους μπορεί να υποβληθεί μόνο από τον κάτοχο της σύμβασης.</w:t>
      </w:r>
    </w:p>
  </w:footnote>
  <w:footnote w:id="209">
    <w:p w14:paraId="08401C54" w14:textId="77777777" w:rsidR="00A41429" w:rsidRDefault="00A41429" w:rsidP="00E01C4E">
      <w:pPr>
        <w:pStyle w:val="a7"/>
        <w:jc w:val="both"/>
      </w:pPr>
      <w:r>
        <w:rPr>
          <w:rStyle w:val="a8"/>
        </w:rPr>
        <w:footnoteRef/>
      </w:r>
      <w:r>
        <w:t xml:space="preserve"> </w:t>
      </w:r>
      <w:r w:rsidRPr="002D5433">
        <w:t xml:space="preserve">Ο έμμεσος εγχώριος </w:t>
      </w:r>
      <w:r>
        <w:t>καταναλωτής</w:t>
      </w:r>
      <w:r w:rsidRPr="002D5433">
        <w:t xml:space="preserve"> είναι ο πελάτης που δεν είναι άμεσα κάτοχος σύμβασης προμήθειας φυσικού αερίου για τη διαμονή της κατοικίας, αλλά χρησιμοποιεί σύστημα φυσικού αερίου τύπου συγκυριαρχία (κεντρική παροχή) για δικές του χρήσεις. Στην περίπτωση αυτή, ο αιτών την πριμοδότηση δεν πρέπει απαραίτητα να είναι ο κάτοχος της κεντρικής τροφοδοσίας. Ο κάτοχος της κεντρικής σύμβασης προμηθειών μπορεί να είναι φυσικό πρόσωπο ή ακόμη και νομικό πρόσωπο (η συγκυριαρχία).</w:t>
      </w:r>
    </w:p>
  </w:footnote>
  <w:footnote w:id="210">
    <w:p w14:paraId="1E8B7D30" w14:textId="77777777" w:rsidR="00A41429" w:rsidRDefault="00A41429">
      <w:pPr>
        <w:pStyle w:val="a7"/>
      </w:pPr>
      <w:r>
        <w:rPr>
          <w:rStyle w:val="a8"/>
        </w:rPr>
        <w:footnoteRef/>
      </w:r>
      <w:r>
        <w:t xml:space="preserve"> </w:t>
      </w:r>
      <w:r w:rsidRPr="009D7F69">
        <w:t>https://www.arera.it/atlante/it/elettricita/capitolo_6/paragrafo_4/domanda_2e.htm</w:t>
      </w:r>
    </w:p>
  </w:footnote>
  <w:footnote w:id="211">
    <w:p w14:paraId="684E5687" w14:textId="77777777" w:rsidR="00A41429" w:rsidRDefault="00A41429" w:rsidP="00E01C4E">
      <w:pPr>
        <w:pStyle w:val="a7"/>
        <w:jc w:val="both"/>
      </w:pPr>
      <w:r>
        <w:rPr>
          <w:rStyle w:val="a8"/>
        </w:rPr>
        <w:footnoteRef/>
      </w:r>
      <w:r>
        <w:t xml:space="preserve"> </w:t>
      </w:r>
      <w:r w:rsidRPr="008D14BB">
        <w:t>Το PDC παράγει ένα ευρύ φάσμα θερμαινόμενου αέρα με σήραγγες συρρίκνωσης υπέρυθρης ακτινοβολίας, ειδικά για την εφαρμογή θερμοσυστελλόμενων ετικετών μανικιών και ζωνών που είναι προφανείς. Όλες οι σήραγγες συρρίκνωσης PDC είναι κατασκευασμένες από ανοξείδωτο χάλυβα βαρέων διαστάσεων και είναι κατασκευασμένες από δύο τοίχους. Ο θερμός αέρας ανακυκλώνεται πάνω από τα θερμαντικά στοιχεία, τραβώντας τον πίσω σε φυσητήρες για βέλτιστη ενεργειακή απόδοση. Ο εξωτερικός αέρας εισέρχεται και κυκλοφορεί μέσα από ένα εξωτερικό περίβλημα για να μονώνει τους χειριστές από την έκθεση σε υψηλές θερμοκρασίες.</w:t>
      </w:r>
    </w:p>
  </w:footnote>
  <w:footnote w:id="212">
    <w:p w14:paraId="205A6CCF" w14:textId="77777777" w:rsidR="00A41429" w:rsidRPr="00192E5C" w:rsidRDefault="00A41429" w:rsidP="00E01C4E">
      <w:pPr>
        <w:pStyle w:val="a7"/>
        <w:rPr>
          <w:sz w:val="18"/>
        </w:rPr>
      </w:pPr>
      <w:r>
        <w:rPr>
          <w:rStyle w:val="a8"/>
        </w:rPr>
        <w:footnoteRef/>
      </w:r>
      <w:r>
        <w:t xml:space="preserve"> </w:t>
      </w:r>
      <w:r w:rsidRPr="00192E5C">
        <w:rPr>
          <w:sz w:val="18"/>
        </w:rPr>
        <w:t>Σύστηματα αποτελούμενα από αντλία θερμότητας ενσωματωμένη με λέβητα συμπύκνωσης</w:t>
      </w:r>
    </w:p>
  </w:footnote>
  <w:footnote w:id="213">
    <w:p w14:paraId="480D0D07" w14:textId="77777777" w:rsidR="00A41429" w:rsidRPr="009D7F69" w:rsidRDefault="00A41429" w:rsidP="009D7F69">
      <w:pPr>
        <w:pStyle w:val="a7"/>
      </w:pPr>
      <w:r>
        <w:rPr>
          <w:rStyle w:val="a8"/>
        </w:rPr>
        <w:footnoteRef/>
      </w:r>
      <w:r>
        <w:t xml:space="preserve"> </w:t>
      </w:r>
      <w:hyperlink r:id="rId196" w:history="1">
        <w:r w:rsidRPr="00870472">
          <w:rPr>
            <w:rStyle w:val="-"/>
          </w:rPr>
          <w:t>http://efficienzaenergetica.acs.enea.it/</w:t>
        </w:r>
      </w:hyperlink>
    </w:p>
  </w:footnote>
  <w:footnote w:id="214">
    <w:p w14:paraId="37B9987D" w14:textId="77777777" w:rsidR="00A41429" w:rsidRDefault="00A41429">
      <w:pPr>
        <w:pStyle w:val="a7"/>
      </w:pPr>
      <w:r>
        <w:rPr>
          <w:rStyle w:val="a8"/>
        </w:rPr>
        <w:footnoteRef/>
      </w:r>
      <w:r>
        <w:t xml:space="preserve"> </w:t>
      </w:r>
      <w:hyperlink r:id="rId197" w:history="1">
        <w:r w:rsidRPr="00870472">
          <w:rPr>
            <w:rStyle w:val="-"/>
          </w:rPr>
          <w:t>https://www.teknoring.com/guide/guide-fiscali/iva-agevolata-per-le-ristrutturazioni-guida-veloce-allapplicazione/</w:t>
        </w:r>
      </w:hyperlink>
    </w:p>
  </w:footnote>
  <w:footnote w:id="215">
    <w:p w14:paraId="661BD02B" w14:textId="77777777" w:rsidR="00A41429" w:rsidRDefault="00A41429">
      <w:pPr>
        <w:pStyle w:val="a7"/>
      </w:pPr>
      <w:r>
        <w:rPr>
          <w:rStyle w:val="a8"/>
        </w:rPr>
        <w:footnoteRef/>
      </w:r>
      <w:r>
        <w:t xml:space="preserve"> </w:t>
      </w:r>
      <w:hyperlink r:id="rId198" w:history="1">
        <w:r>
          <w:rPr>
            <w:rStyle w:val="-"/>
          </w:rPr>
          <w:t>http://www.cylaw.org/KDP/data/2013_1_218.pdf</w:t>
        </w:r>
      </w:hyperlink>
    </w:p>
  </w:footnote>
  <w:footnote w:id="216">
    <w:p w14:paraId="540DFCE1" w14:textId="77777777" w:rsidR="00A41429" w:rsidRDefault="00A41429">
      <w:pPr>
        <w:pStyle w:val="a7"/>
      </w:pPr>
      <w:r>
        <w:rPr>
          <w:rStyle w:val="a8"/>
        </w:rPr>
        <w:footnoteRef/>
      </w:r>
      <w:r>
        <w:t xml:space="preserve"> </w:t>
      </w:r>
      <w:hyperlink r:id="rId199" w:history="1">
        <w:r w:rsidRPr="00425B23">
          <w:rPr>
            <w:rStyle w:val="-"/>
          </w:rPr>
          <w:t>https://www.cera.org.cy/el-gr/nomothesia</w:t>
        </w:r>
      </w:hyperlink>
    </w:p>
  </w:footnote>
  <w:footnote w:id="217">
    <w:p w14:paraId="37AB15DC" w14:textId="77777777" w:rsidR="00A41429" w:rsidRDefault="00A41429" w:rsidP="00E01C4E">
      <w:pPr>
        <w:pStyle w:val="a7"/>
        <w:jc w:val="both"/>
      </w:pPr>
      <w:r>
        <w:rPr>
          <w:rStyle w:val="a8"/>
        </w:rPr>
        <w:footnoteRef/>
      </w:r>
      <w:r>
        <w:t xml:space="preserve"> </w:t>
      </w:r>
      <w:r w:rsidRPr="00F33EBE">
        <w:t>Ως ενεργειακός συμψηφισμός νοείται ο συμψηφισμός της παραγόμενης από το Φ/Β σύστημα ενέργειας με την καταναλισκόμενη στις εγκαταστάσεις του αυτοπαραγωγού, ο οποίος διενεργείται σε ετήσια βάση</w:t>
      </w:r>
      <w:r>
        <w:t>.</w:t>
      </w:r>
    </w:p>
  </w:footnote>
  <w:footnote w:id="218">
    <w:p w14:paraId="397275C2" w14:textId="77777777" w:rsidR="00A41429" w:rsidRPr="006A08AE" w:rsidRDefault="00A41429" w:rsidP="00E01C4E">
      <w:pPr>
        <w:pStyle w:val="a7"/>
      </w:pPr>
      <w:r>
        <w:rPr>
          <w:rStyle w:val="a8"/>
        </w:rPr>
        <w:footnoteRef/>
      </w:r>
      <w:r>
        <w:t xml:space="preserve"> Ως </w:t>
      </w:r>
      <w:r w:rsidRPr="00C00ACD">
        <w:rPr>
          <w:lang w:eastAsia="el-GR"/>
        </w:rPr>
        <w:t>συμψηφισμός λογαριασμών</w:t>
      </w:r>
      <w:r>
        <w:rPr>
          <w:lang w:eastAsia="el-GR"/>
        </w:rPr>
        <w:t xml:space="preserve"> νοείται η τιμολόγηση που προκύπτει από την παραπάνω διαδικασία.</w:t>
      </w:r>
    </w:p>
  </w:footnote>
  <w:footnote w:id="219">
    <w:p w14:paraId="771C6F56" w14:textId="77777777" w:rsidR="00A41429" w:rsidRDefault="00A41429">
      <w:pPr>
        <w:pStyle w:val="a7"/>
      </w:pPr>
      <w:r>
        <w:rPr>
          <w:rStyle w:val="a8"/>
        </w:rPr>
        <w:footnoteRef/>
      </w:r>
      <w:r>
        <w:t xml:space="preserve"> </w:t>
      </w:r>
      <w:hyperlink r:id="rId200" w:history="1">
        <w:r>
          <w:rPr>
            <w:rStyle w:val="-"/>
          </w:rPr>
          <w:t>https://www.fundingprogrammesportal.gov.cy/easyconsole.cfm/page/prog/prog_id/3472/CL/13/lang/el/lang/en</w:t>
        </w:r>
      </w:hyperlink>
    </w:p>
  </w:footnote>
  <w:footnote w:id="220">
    <w:p w14:paraId="18E82A9C" w14:textId="77777777" w:rsidR="00A41429" w:rsidRDefault="00A41429">
      <w:pPr>
        <w:pStyle w:val="a7"/>
      </w:pPr>
      <w:r>
        <w:rPr>
          <w:rStyle w:val="a8"/>
        </w:rPr>
        <w:footnoteRef/>
      </w:r>
      <w:r>
        <w:t xml:space="preserve"> </w:t>
      </w:r>
      <w:hyperlink r:id="rId201" w:history="1">
        <w:r>
          <w:rPr>
            <w:rStyle w:val="-"/>
          </w:rPr>
          <w:t>http://www.cea.org.cy/TOPICS/Buildings/2016/EE_199.pdf</w:t>
        </w:r>
      </w:hyperlink>
    </w:p>
  </w:footnote>
  <w:footnote w:id="221">
    <w:p w14:paraId="1DB75999" w14:textId="77777777" w:rsidR="00A41429" w:rsidRDefault="00A41429">
      <w:pPr>
        <w:pStyle w:val="a7"/>
      </w:pPr>
      <w:r>
        <w:rPr>
          <w:rStyle w:val="a8"/>
        </w:rPr>
        <w:footnoteRef/>
      </w:r>
      <w:r>
        <w:t xml:space="preserve"> </w:t>
      </w:r>
      <w:hyperlink r:id="rId202" w:history="1">
        <w:r>
          <w:rPr>
            <w:rStyle w:val="-"/>
          </w:rPr>
          <w:t>http://www.cea.org.cy/TOPICS/Buildings/2016/EE_199.pdf</w:t>
        </w:r>
      </w:hyperlink>
    </w:p>
  </w:footnote>
  <w:footnote w:id="222">
    <w:p w14:paraId="1DF4FB88" w14:textId="77777777" w:rsidR="00A41429" w:rsidRDefault="00A41429">
      <w:pPr>
        <w:pStyle w:val="a7"/>
      </w:pPr>
      <w:r>
        <w:rPr>
          <w:rStyle w:val="a8"/>
        </w:rPr>
        <w:footnoteRef/>
      </w:r>
      <w:r>
        <w:t xml:space="preserve"> </w:t>
      </w:r>
      <w:hyperlink r:id="rId203" w:history="1">
        <w:r>
          <w:rPr>
            <w:rStyle w:val="-"/>
          </w:rPr>
          <w:t>http://www.mcit.gov.cy/mcit/sit/sit.nsf/32177ee11d0d6003c225816f001d4b05/b8725d5eeeb19230c225819200406dd5?OpenDocument</w:t>
        </w:r>
      </w:hyperlink>
    </w:p>
  </w:footnote>
  <w:footnote w:id="223">
    <w:p w14:paraId="5A6245AE" w14:textId="77777777" w:rsidR="00A41429" w:rsidRDefault="00A41429">
      <w:pPr>
        <w:pStyle w:val="a7"/>
      </w:pPr>
      <w:r>
        <w:rPr>
          <w:rStyle w:val="a8"/>
        </w:rPr>
        <w:footnoteRef/>
      </w:r>
      <w:r>
        <w:t xml:space="preserve"> </w:t>
      </w:r>
      <w:hyperlink r:id="rId204" w:history="1">
        <w:r>
          <w:rPr>
            <w:rStyle w:val="-"/>
          </w:rPr>
          <w:t>https://www.cera.org.cy/en-gb/apofasis/details/apofasi-220-2017</w:t>
        </w:r>
      </w:hyperlink>
    </w:p>
  </w:footnote>
  <w:footnote w:id="224">
    <w:p w14:paraId="071803AC" w14:textId="77777777" w:rsidR="00A41429" w:rsidRDefault="00A41429">
      <w:pPr>
        <w:pStyle w:val="a7"/>
      </w:pPr>
      <w:r>
        <w:rPr>
          <w:rStyle w:val="a8"/>
        </w:rPr>
        <w:footnoteRef/>
      </w:r>
      <w:r>
        <w:t xml:space="preserve"> </w:t>
      </w:r>
      <w:hyperlink r:id="rId205" w:history="1">
        <w:r>
          <w:rPr>
            <w:rStyle w:val="-"/>
          </w:rPr>
          <w:t>https://www.eac.com.cy/EL/RegulatedActivities/Supply/tariffs/Pages/Public-Service-Obligations.aspx</w:t>
        </w:r>
      </w:hyperlink>
    </w:p>
  </w:footnote>
  <w:footnote w:id="225">
    <w:p w14:paraId="3F51A0B2" w14:textId="77777777" w:rsidR="00A41429" w:rsidRDefault="00A41429">
      <w:pPr>
        <w:pStyle w:val="a7"/>
      </w:pPr>
      <w:r>
        <w:rPr>
          <w:rStyle w:val="a8"/>
        </w:rPr>
        <w:footnoteRef/>
      </w:r>
      <w:r>
        <w:t xml:space="preserve"> </w:t>
      </w:r>
      <w:hyperlink r:id="rId206" w:history="1">
        <w:r>
          <w:rPr>
            <w:rStyle w:val="-"/>
          </w:rPr>
          <w:t>https://www.fundingprogrammesportal.gov.cy/easyconsole.cfm/page/prog/prog_id/3471</w:t>
        </w:r>
      </w:hyperlink>
    </w:p>
  </w:footnote>
  <w:footnote w:id="226">
    <w:p w14:paraId="1E0A23C2" w14:textId="77777777" w:rsidR="00A41429" w:rsidRDefault="00A41429" w:rsidP="00677A93">
      <w:pPr>
        <w:pStyle w:val="a7"/>
      </w:pPr>
      <w:r>
        <w:rPr>
          <w:rStyle w:val="a8"/>
        </w:rPr>
        <w:footnoteRef/>
      </w:r>
      <w:r>
        <w:t xml:space="preserve"> </w:t>
      </w:r>
      <w:hyperlink r:id="rId207" w:history="1">
        <w:r>
          <w:rPr>
            <w:rStyle w:val="-"/>
          </w:rPr>
          <w:t>https://servizz.gov.mt/en/Pages/Inclusion_-Equality-and-Social-Welfare/Social-Solidarity/Benefits-and-Services/WEB630/default.aspx</w:t>
        </w:r>
      </w:hyperlink>
    </w:p>
  </w:footnote>
  <w:footnote w:id="227">
    <w:p w14:paraId="060A86FF" w14:textId="77777777" w:rsidR="00A41429" w:rsidRDefault="00A41429" w:rsidP="00677A93">
      <w:pPr>
        <w:pStyle w:val="a7"/>
      </w:pPr>
      <w:r>
        <w:rPr>
          <w:rStyle w:val="a8"/>
        </w:rPr>
        <w:footnoteRef/>
      </w:r>
      <w:r>
        <w:t xml:space="preserve"> </w:t>
      </w:r>
      <w:hyperlink r:id="rId208" w:anchor="/en/sm/69" w:history="1">
        <w:r>
          <w:rPr>
            <w:rStyle w:val="-"/>
          </w:rPr>
          <w:t>https://www.rews.org.mt/#/en/sm/69</w:t>
        </w:r>
      </w:hyperlink>
    </w:p>
  </w:footnote>
  <w:footnote w:id="228">
    <w:p w14:paraId="5CE99CFB" w14:textId="75A53788" w:rsidR="00A41429" w:rsidRDefault="00A41429" w:rsidP="00677A93">
      <w:pPr>
        <w:pStyle w:val="a7"/>
      </w:pPr>
      <w:r>
        <w:rPr>
          <w:rStyle w:val="a8"/>
        </w:rPr>
        <w:footnoteRef/>
      </w:r>
      <w:r>
        <w:t xml:space="preserve"> </w:t>
      </w:r>
      <w:hyperlink r:id="rId209" w:history="1">
        <w:r w:rsidRPr="001D6B91">
          <w:rPr>
            <w:rStyle w:val="-"/>
          </w:rPr>
          <w:t>(http://www.czss-novi-marof.hr/2017/01/14/zajamcena-minimalna-naknada/)</w:t>
        </w:r>
      </w:hyperlink>
    </w:p>
  </w:footnote>
  <w:footnote w:id="229">
    <w:p w14:paraId="093839CE" w14:textId="77777777" w:rsidR="00A41429" w:rsidRDefault="00A41429" w:rsidP="00677A93">
      <w:pPr>
        <w:pStyle w:val="a7"/>
      </w:pPr>
      <w:r>
        <w:rPr>
          <w:rStyle w:val="a8"/>
        </w:rPr>
        <w:footnoteRef/>
      </w:r>
      <w:r>
        <w:t xml:space="preserve"> </w:t>
      </w:r>
      <w:hyperlink r:id="rId210" w:history="1">
        <w:r>
          <w:rPr>
            <w:rStyle w:val="-"/>
          </w:rPr>
          <w:t>https://www.czss-pakrac.hr/djelatnosti/prava-u-sustavu-socijalne-skrbi/pravo-na-troskove-ogrjeva/</w:t>
        </w:r>
      </w:hyperlink>
    </w:p>
  </w:footnote>
  <w:footnote w:id="230">
    <w:p w14:paraId="4D0E4789" w14:textId="77777777" w:rsidR="00A41429" w:rsidRDefault="00A41429" w:rsidP="00677A93">
      <w:pPr>
        <w:pStyle w:val="a7"/>
      </w:pPr>
      <w:r>
        <w:rPr>
          <w:rStyle w:val="a8"/>
        </w:rPr>
        <w:footnoteRef/>
      </w:r>
      <w:r>
        <w:t xml:space="preserve"> </w:t>
      </w:r>
      <w:hyperlink r:id="rId211" w:history="1">
        <w:r>
          <w:rPr>
            <w:rStyle w:val="-"/>
          </w:rPr>
          <w:t>https://www.odyssee-mure.eu/publications/efficiency-trends-policies-profiles/croatia.html</w:t>
        </w:r>
      </w:hyperlink>
    </w:p>
  </w:footnote>
  <w:footnote w:id="231">
    <w:p w14:paraId="37DB3959" w14:textId="77777777" w:rsidR="00A41429" w:rsidRDefault="00A41429" w:rsidP="00677A93">
      <w:pPr>
        <w:pStyle w:val="a7"/>
      </w:pPr>
      <w:r>
        <w:rPr>
          <w:rStyle w:val="a8"/>
        </w:rPr>
        <w:footnoteRef/>
      </w:r>
      <w:r>
        <w:t xml:space="preserve"> </w:t>
      </w:r>
      <w:hyperlink r:id="rId212" w:history="1">
        <w:r>
          <w:rPr>
            <w:rStyle w:val="-"/>
          </w:rPr>
          <w:t>https://www.buildup.eu/en/explore/links/energy-efficiency-fund-portugal</w:t>
        </w:r>
      </w:hyperlink>
    </w:p>
  </w:footnote>
  <w:footnote w:id="232">
    <w:p w14:paraId="7033D85B" w14:textId="77777777" w:rsidR="00A41429" w:rsidRDefault="00A41429" w:rsidP="00677A93">
      <w:pPr>
        <w:pStyle w:val="a7"/>
      </w:pPr>
      <w:r>
        <w:rPr>
          <w:rStyle w:val="a8"/>
        </w:rPr>
        <w:footnoteRef/>
      </w:r>
      <w:r>
        <w:t xml:space="preserve"> </w:t>
      </w:r>
      <w:hyperlink r:id="rId213" w:history="1">
        <w:r>
          <w:rPr>
            <w:rStyle w:val="-"/>
          </w:rPr>
          <w:t>http://www.erse.pt/pt/planodepromocaodaeficiencianoconsumoppec/ppec17-18/Paginas/MedidasDomesticos.aspx</w:t>
        </w:r>
      </w:hyperlink>
    </w:p>
  </w:footnote>
  <w:footnote w:id="233">
    <w:p w14:paraId="100010C6" w14:textId="77777777" w:rsidR="00A41429" w:rsidRDefault="00A41429" w:rsidP="00677A93">
      <w:pPr>
        <w:pStyle w:val="a7"/>
      </w:pPr>
      <w:r>
        <w:rPr>
          <w:rStyle w:val="a8"/>
        </w:rPr>
        <w:footnoteRef/>
      </w:r>
      <w:r>
        <w:t xml:space="preserve"> </w:t>
      </w:r>
      <w:hyperlink r:id="rId214" w:history="1">
        <w:r>
          <w:rPr>
            <w:rStyle w:val="-"/>
          </w:rPr>
          <w:t>http://www.erse.pt/consumidor/tarifasocial/Paginas/TarifaSocial.aspx</w:t>
        </w:r>
      </w:hyperlink>
    </w:p>
  </w:footnote>
  <w:footnote w:id="234">
    <w:p w14:paraId="6D903D31" w14:textId="77777777" w:rsidR="00A41429" w:rsidRDefault="00A41429" w:rsidP="00677A93">
      <w:pPr>
        <w:pStyle w:val="a7"/>
      </w:pPr>
      <w:r>
        <w:rPr>
          <w:rStyle w:val="a8"/>
        </w:rPr>
        <w:footnoteRef/>
      </w:r>
      <w:r>
        <w:t xml:space="preserve"> </w:t>
      </w:r>
      <w:hyperlink r:id="rId215" w:history="1">
        <w:r>
          <w:rPr>
            <w:rStyle w:val="-"/>
          </w:rPr>
          <w:t>https://www.uradni-list.si/glasilo-uradni-list-rs/vsebina/116549</w:t>
        </w:r>
      </w:hyperlink>
    </w:p>
  </w:footnote>
  <w:footnote w:id="235">
    <w:p w14:paraId="518862A8" w14:textId="77777777" w:rsidR="00A41429" w:rsidRDefault="00A41429" w:rsidP="00677A93">
      <w:pPr>
        <w:pStyle w:val="a7"/>
      </w:pPr>
      <w:r>
        <w:rPr>
          <w:rStyle w:val="a8"/>
        </w:rPr>
        <w:footnoteRef/>
      </w:r>
      <w:r>
        <w:t xml:space="preserve"> </w:t>
      </w:r>
      <w:hyperlink r:id="rId216" w:history="1">
        <w:r>
          <w:rPr>
            <w:rStyle w:val="-"/>
          </w:rPr>
          <w:t>https://www.ekosklad.si/prebivalstvo/ensvet/o-svetovanju-ensvet</w:t>
        </w:r>
      </w:hyperlink>
    </w:p>
  </w:footnote>
  <w:footnote w:id="236">
    <w:p w14:paraId="783DA98F" w14:textId="77777777" w:rsidR="00A41429" w:rsidRDefault="00A41429" w:rsidP="00677A93">
      <w:pPr>
        <w:pStyle w:val="a7"/>
      </w:pPr>
      <w:r>
        <w:rPr>
          <w:rStyle w:val="a8"/>
        </w:rPr>
        <w:footnoteRef/>
      </w:r>
      <w:r>
        <w:t xml:space="preserve"> </w:t>
      </w:r>
      <w:hyperlink r:id="rId217" w:history="1">
        <w:r w:rsidRPr="001B2D7E">
          <w:rPr>
            <w:rStyle w:val="-"/>
          </w:rPr>
          <w:t>http://mddsz.arhiv-spletisc.gov.si/en/areas_of_work/social_affairs/financial_social_assistance/</w:t>
        </w:r>
      </w:hyperlink>
    </w:p>
  </w:footnote>
  <w:footnote w:id="237">
    <w:p w14:paraId="709ECDAE" w14:textId="77777777" w:rsidR="00A41429" w:rsidRDefault="00A41429" w:rsidP="00677A93">
      <w:pPr>
        <w:pStyle w:val="a7"/>
      </w:pPr>
      <w:r>
        <w:rPr>
          <w:rStyle w:val="a8"/>
        </w:rPr>
        <w:footnoteRef/>
      </w:r>
      <w:r>
        <w:t xml:space="preserve"> </w:t>
      </w:r>
      <w:hyperlink r:id="rId218" w:history="1">
        <w:r>
          <w:rPr>
            <w:rStyle w:val="-"/>
          </w:rPr>
          <w:t>https://www.ekosklad.si/razpisi/prikazi/tenderID=59</w:t>
        </w:r>
      </w:hyperlink>
    </w:p>
  </w:footnote>
  <w:footnote w:id="238">
    <w:p w14:paraId="17457A6F" w14:textId="77777777" w:rsidR="00A41429" w:rsidRDefault="00A41429" w:rsidP="00677A93">
      <w:pPr>
        <w:pStyle w:val="a7"/>
      </w:pPr>
      <w:r>
        <w:rPr>
          <w:rStyle w:val="a8"/>
        </w:rPr>
        <w:footnoteRef/>
      </w:r>
      <w:r>
        <w:t xml:space="preserve"> </w:t>
      </w:r>
      <w:hyperlink r:id="rId219" w:history="1">
        <w:r>
          <w:rPr>
            <w:rStyle w:val="-"/>
          </w:rPr>
          <w:t>https://www.karitas.si/akcije/pomagajmo-preziveti/</w:t>
        </w:r>
      </w:hyperlink>
    </w:p>
  </w:footnote>
  <w:footnote w:id="239">
    <w:p w14:paraId="5F76AF4B" w14:textId="77777777" w:rsidR="00A41429" w:rsidRDefault="00A41429" w:rsidP="00677A93">
      <w:pPr>
        <w:pStyle w:val="a7"/>
      </w:pPr>
      <w:r>
        <w:rPr>
          <w:rStyle w:val="a8"/>
        </w:rPr>
        <w:footnoteRef/>
      </w:r>
      <w:r>
        <w:t xml:space="preserve"> </w:t>
      </w:r>
      <w:hyperlink r:id="rId220" w:anchor="(tehni%C4%8Dne%C2%A0lastnosti%C2%A0delilnikov)" w:history="1">
        <w:r w:rsidRPr="00870472">
          <w:rPr>
            <w:rStyle w:val="-"/>
          </w:rPr>
          <w:t>https://www.uradni-list.si/glasilo-uradni-list-rs/vsebina/123689/#(tehni%C4%8Dne%C2%A0lastnosti%C2%A0delilnikov)</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ADF1C" w14:textId="77777777" w:rsidR="00A41429" w:rsidRDefault="00A41429" w:rsidP="005B3407">
    <w:pPr>
      <w:pStyle w:val="a4"/>
      <w:pBdr>
        <w:between w:val="single" w:sz="4" w:space="1" w:color="4F81BD"/>
      </w:pBdr>
      <w:spacing w:line="276" w:lineRule="aut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CC1C1" w14:textId="77777777" w:rsidR="00A41429" w:rsidRPr="00AF385F" w:rsidRDefault="00A41429" w:rsidP="00AF385F">
    <w:pPr>
      <w:pStyle w:val="a4"/>
      <w:pBdr>
        <w:bottom w:val="single" w:sz="4" w:space="1" w:color="auto"/>
      </w:pBdr>
      <w:jc w:val="both"/>
      <w:rPr>
        <w:sz w:val="18"/>
      </w:rPr>
    </w:pPr>
    <w:r w:rsidRPr="00AF385F">
      <w:rPr>
        <w:sz w:val="18"/>
      </w:rPr>
      <w:t>Ενεργειακή Φτώχεια στην Ευρώπη: Ανάπτυξη Διαδραστικού Χάρτη για την αποτύπωση της παρούσας κατάστασης</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C351A" w14:textId="77777777" w:rsidR="00A41429" w:rsidRPr="00547F09" w:rsidRDefault="00A41429" w:rsidP="00547F09">
    <w:pPr>
      <w:pStyle w:val="a4"/>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E5004" w14:textId="79848676" w:rsidR="00A41429" w:rsidRPr="00F86207" w:rsidRDefault="00A41429" w:rsidP="00F86207">
    <w:pPr>
      <w:pStyle w:val="a4"/>
      <w:pBdr>
        <w:bottom w:val="single" w:sz="4" w:space="1" w:color="auto"/>
      </w:pBdr>
      <w:jc w:val="center"/>
      <w:rPr>
        <w:sz w:val="16"/>
      </w:rPr>
    </w:pPr>
    <w:r w:rsidRPr="00F86207">
      <w:rPr>
        <w:sz w:val="16"/>
      </w:rPr>
      <w:t>Ενεργειακή Φτώχεια στην Ευρώπη: Ανάπτυξη Διαδραστικού Χάρτη για την αποτύπωση της παρούσας κατάστασης</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6487"/>
    <w:multiLevelType w:val="hybridMultilevel"/>
    <w:tmpl w:val="A08487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5239E0"/>
    <w:multiLevelType w:val="hybridMultilevel"/>
    <w:tmpl w:val="0CA21D2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15:restartNumberingAfterBreak="0">
    <w:nsid w:val="02E36ADE"/>
    <w:multiLevelType w:val="hybridMultilevel"/>
    <w:tmpl w:val="0DD635F0"/>
    <w:lvl w:ilvl="0" w:tplc="04080001">
      <w:start w:val="1"/>
      <w:numFmt w:val="bullet"/>
      <w:lvlText w:val=""/>
      <w:lvlJc w:val="left"/>
      <w:pPr>
        <w:ind w:left="810" w:hanging="360"/>
      </w:pPr>
      <w:rPr>
        <w:rFonts w:ascii="Symbol" w:hAnsi="Symbol" w:hint="default"/>
      </w:rPr>
    </w:lvl>
    <w:lvl w:ilvl="1" w:tplc="04080003" w:tentative="1">
      <w:start w:val="1"/>
      <w:numFmt w:val="bullet"/>
      <w:lvlText w:val="o"/>
      <w:lvlJc w:val="left"/>
      <w:pPr>
        <w:ind w:left="1530" w:hanging="360"/>
      </w:pPr>
      <w:rPr>
        <w:rFonts w:ascii="Courier New" w:hAnsi="Courier New" w:cs="Courier New" w:hint="default"/>
      </w:rPr>
    </w:lvl>
    <w:lvl w:ilvl="2" w:tplc="04080005" w:tentative="1">
      <w:start w:val="1"/>
      <w:numFmt w:val="bullet"/>
      <w:lvlText w:val=""/>
      <w:lvlJc w:val="left"/>
      <w:pPr>
        <w:ind w:left="2250" w:hanging="360"/>
      </w:pPr>
      <w:rPr>
        <w:rFonts w:ascii="Wingdings" w:hAnsi="Wingdings" w:hint="default"/>
      </w:rPr>
    </w:lvl>
    <w:lvl w:ilvl="3" w:tplc="04080001" w:tentative="1">
      <w:start w:val="1"/>
      <w:numFmt w:val="bullet"/>
      <w:lvlText w:val=""/>
      <w:lvlJc w:val="left"/>
      <w:pPr>
        <w:ind w:left="2970" w:hanging="360"/>
      </w:pPr>
      <w:rPr>
        <w:rFonts w:ascii="Symbol" w:hAnsi="Symbol" w:hint="default"/>
      </w:rPr>
    </w:lvl>
    <w:lvl w:ilvl="4" w:tplc="04080003" w:tentative="1">
      <w:start w:val="1"/>
      <w:numFmt w:val="bullet"/>
      <w:lvlText w:val="o"/>
      <w:lvlJc w:val="left"/>
      <w:pPr>
        <w:ind w:left="3690" w:hanging="360"/>
      </w:pPr>
      <w:rPr>
        <w:rFonts w:ascii="Courier New" w:hAnsi="Courier New" w:cs="Courier New" w:hint="default"/>
      </w:rPr>
    </w:lvl>
    <w:lvl w:ilvl="5" w:tplc="04080005" w:tentative="1">
      <w:start w:val="1"/>
      <w:numFmt w:val="bullet"/>
      <w:lvlText w:val=""/>
      <w:lvlJc w:val="left"/>
      <w:pPr>
        <w:ind w:left="4410" w:hanging="360"/>
      </w:pPr>
      <w:rPr>
        <w:rFonts w:ascii="Wingdings" w:hAnsi="Wingdings" w:hint="default"/>
      </w:rPr>
    </w:lvl>
    <w:lvl w:ilvl="6" w:tplc="04080001" w:tentative="1">
      <w:start w:val="1"/>
      <w:numFmt w:val="bullet"/>
      <w:lvlText w:val=""/>
      <w:lvlJc w:val="left"/>
      <w:pPr>
        <w:ind w:left="5130" w:hanging="360"/>
      </w:pPr>
      <w:rPr>
        <w:rFonts w:ascii="Symbol" w:hAnsi="Symbol" w:hint="default"/>
      </w:rPr>
    </w:lvl>
    <w:lvl w:ilvl="7" w:tplc="04080003" w:tentative="1">
      <w:start w:val="1"/>
      <w:numFmt w:val="bullet"/>
      <w:lvlText w:val="o"/>
      <w:lvlJc w:val="left"/>
      <w:pPr>
        <w:ind w:left="5850" w:hanging="360"/>
      </w:pPr>
      <w:rPr>
        <w:rFonts w:ascii="Courier New" w:hAnsi="Courier New" w:cs="Courier New" w:hint="default"/>
      </w:rPr>
    </w:lvl>
    <w:lvl w:ilvl="8" w:tplc="04080005" w:tentative="1">
      <w:start w:val="1"/>
      <w:numFmt w:val="bullet"/>
      <w:lvlText w:val=""/>
      <w:lvlJc w:val="left"/>
      <w:pPr>
        <w:ind w:left="6570" w:hanging="360"/>
      </w:pPr>
      <w:rPr>
        <w:rFonts w:ascii="Wingdings" w:hAnsi="Wingdings" w:hint="default"/>
      </w:rPr>
    </w:lvl>
  </w:abstractNum>
  <w:abstractNum w:abstractNumId="3" w15:restartNumberingAfterBreak="0">
    <w:nsid w:val="030C0E0B"/>
    <w:multiLevelType w:val="hybridMultilevel"/>
    <w:tmpl w:val="B9CE8F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4C0778D"/>
    <w:multiLevelType w:val="hybridMultilevel"/>
    <w:tmpl w:val="8D08D6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4C77A4D"/>
    <w:multiLevelType w:val="hybridMultilevel"/>
    <w:tmpl w:val="7702EF84"/>
    <w:lvl w:ilvl="0" w:tplc="04080003">
      <w:start w:val="1"/>
      <w:numFmt w:val="bullet"/>
      <w:lvlText w:val="o"/>
      <w:lvlJc w:val="left"/>
      <w:pPr>
        <w:ind w:left="720" w:hanging="360"/>
      </w:pPr>
      <w:rPr>
        <w:rFonts w:ascii="Courier New" w:hAnsi="Courier New" w:cs="Courier New"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59B49CE"/>
    <w:multiLevelType w:val="hybridMultilevel"/>
    <w:tmpl w:val="5DC6E63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15:restartNumberingAfterBreak="0">
    <w:nsid w:val="066A3C37"/>
    <w:multiLevelType w:val="hybridMultilevel"/>
    <w:tmpl w:val="B5BA4D5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15:restartNumberingAfterBreak="0">
    <w:nsid w:val="06B04902"/>
    <w:multiLevelType w:val="hybridMultilevel"/>
    <w:tmpl w:val="1FB2633E"/>
    <w:lvl w:ilvl="0" w:tplc="5A22678A">
      <w:numFmt w:val="bullet"/>
      <w:lvlText w:val="•"/>
      <w:lvlJc w:val="left"/>
      <w:pPr>
        <w:ind w:left="408" w:hanging="360"/>
      </w:pPr>
      <w:rPr>
        <w:rFonts w:ascii="Calibri" w:eastAsia="Times New Roman" w:hAnsi="Calibri" w:cs="Arial" w:hint="default"/>
      </w:rPr>
    </w:lvl>
    <w:lvl w:ilvl="1" w:tplc="04080003" w:tentative="1">
      <w:start w:val="1"/>
      <w:numFmt w:val="bullet"/>
      <w:lvlText w:val="o"/>
      <w:lvlJc w:val="left"/>
      <w:pPr>
        <w:ind w:left="1464" w:hanging="360"/>
      </w:pPr>
      <w:rPr>
        <w:rFonts w:ascii="Courier New" w:hAnsi="Courier New" w:cs="Courier New" w:hint="default"/>
      </w:rPr>
    </w:lvl>
    <w:lvl w:ilvl="2" w:tplc="04080005" w:tentative="1">
      <w:start w:val="1"/>
      <w:numFmt w:val="bullet"/>
      <w:lvlText w:val=""/>
      <w:lvlJc w:val="left"/>
      <w:pPr>
        <w:ind w:left="2184" w:hanging="360"/>
      </w:pPr>
      <w:rPr>
        <w:rFonts w:ascii="Wingdings" w:hAnsi="Wingdings" w:hint="default"/>
      </w:rPr>
    </w:lvl>
    <w:lvl w:ilvl="3" w:tplc="04080001" w:tentative="1">
      <w:start w:val="1"/>
      <w:numFmt w:val="bullet"/>
      <w:lvlText w:val=""/>
      <w:lvlJc w:val="left"/>
      <w:pPr>
        <w:ind w:left="2904" w:hanging="360"/>
      </w:pPr>
      <w:rPr>
        <w:rFonts w:ascii="Symbol" w:hAnsi="Symbol" w:hint="default"/>
      </w:rPr>
    </w:lvl>
    <w:lvl w:ilvl="4" w:tplc="04080003" w:tentative="1">
      <w:start w:val="1"/>
      <w:numFmt w:val="bullet"/>
      <w:lvlText w:val="o"/>
      <w:lvlJc w:val="left"/>
      <w:pPr>
        <w:ind w:left="3624" w:hanging="360"/>
      </w:pPr>
      <w:rPr>
        <w:rFonts w:ascii="Courier New" w:hAnsi="Courier New" w:cs="Courier New" w:hint="default"/>
      </w:rPr>
    </w:lvl>
    <w:lvl w:ilvl="5" w:tplc="04080005" w:tentative="1">
      <w:start w:val="1"/>
      <w:numFmt w:val="bullet"/>
      <w:lvlText w:val=""/>
      <w:lvlJc w:val="left"/>
      <w:pPr>
        <w:ind w:left="4344" w:hanging="360"/>
      </w:pPr>
      <w:rPr>
        <w:rFonts w:ascii="Wingdings" w:hAnsi="Wingdings" w:hint="default"/>
      </w:rPr>
    </w:lvl>
    <w:lvl w:ilvl="6" w:tplc="04080001" w:tentative="1">
      <w:start w:val="1"/>
      <w:numFmt w:val="bullet"/>
      <w:lvlText w:val=""/>
      <w:lvlJc w:val="left"/>
      <w:pPr>
        <w:ind w:left="5064" w:hanging="360"/>
      </w:pPr>
      <w:rPr>
        <w:rFonts w:ascii="Symbol" w:hAnsi="Symbol" w:hint="default"/>
      </w:rPr>
    </w:lvl>
    <w:lvl w:ilvl="7" w:tplc="04080003" w:tentative="1">
      <w:start w:val="1"/>
      <w:numFmt w:val="bullet"/>
      <w:lvlText w:val="o"/>
      <w:lvlJc w:val="left"/>
      <w:pPr>
        <w:ind w:left="5784" w:hanging="360"/>
      </w:pPr>
      <w:rPr>
        <w:rFonts w:ascii="Courier New" w:hAnsi="Courier New" w:cs="Courier New" w:hint="default"/>
      </w:rPr>
    </w:lvl>
    <w:lvl w:ilvl="8" w:tplc="04080005" w:tentative="1">
      <w:start w:val="1"/>
      <w:numFmt w:val="bullet"/>
      <w:lvlText w:val=""/>
      <w:lvlJc w:val="left"/>
      <w:pPr>
        <w:ind w:left="6504" w:hanging="360"/>
      </w:pPr>
      <w:rPr>
        <w:rFonts w:ascii="Wingdings" w:hAnsi="Wingdings" w:hint="default"/>
      </w:rPr>
    </w:lvl>
  </w:abstractNum>
  <w:abstractNum w:abstractNumId="9" w15:restartNumberingAfterBreak="0">
    <w:nsid w:val="080F5379"/>
    <w:multiLevelType w:val="hybridMultilevel"/>
    <w:tmpl w:val="007876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0AF76285"/>
    <w:multiLevelType w:val="hybridMultilevel"/>
    <w:tmpl w:val="C2C467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0CDE63FE"/>
    <w:multiLevelType w:val="hybridMultilevel"/>
    <w:tmpl w:val="91281196"/>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12" w15:restartNumberingAfterBreak="0">
    <w:nsid w:val="0E3C5897"/>
    <w:multiLevelType w:val="hybridMultilevel"/>
    <w:tmpl w:val="A1527658"/>
    <w:lvl w:ilvl="0" w:tplc="0409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0E405660"/>
    <w:multiLevelType w:val="hybridMultilevel"/>
    <w:tmpl w:val="B5028EB2"/>
    <w:lvl w:ilvl="0" w:tplc="04080001">
      <w:start w:val="1"/>
      <w:numFmt w:val="bullet"/>
      <w:lvlText w:val=""/>
      <w:lvlJc w:val="left"/>
      <w:pPr>
        <w:ind w:left="384" w:hanging="360"/>
      </w:pPr>
      <w:rPr>
        <w:rFonts w:ascii="Symbol" w:hAnsi="Symbol" w:hint="default"/>
      </w:rPr>
    </w:lvl>
    <w:lvl w:ilvl="1" w:tplc="04080003" w:tentative="1">
      <w:start w:val="1"/>
      <w:numFmt w:val="bullet"/>
      <w:lvlText w:val="o"/>
      <w:lvlJc w:val="left"/>
      <w:pPr>
        <w:ind w:left="1104" w:hanging="360"/>
      </w:pPr>
      <w:rPr>
        <w:rFonts w:ascii="Courier New" w:hAnsi="Courier New" w:cs="Courier New" w:hint="default"/>
      </w:rPr>
    </w:lvl>
    <w:lvl w:ilvl="2" w:tplc="04080005" w:tentative="1">
      <w:start w:val="1"/>
      <w:numFmt w:val="bullet"/>
      <w:lvlText w:val=""/>
      <w:lvlJc w:val="left"/>
      <w:pPr>
        <w:ind w:left="1824" w:hanging="360"/>
      </w:pPr>
      <w:rPr>
        <w:rFonts w:ascii="Wingdings" w:hAnsi="Wingdings" w:hint="default"/>
      </w:rPr>
    </w:lvl>
    <w:lvl w:ilvl="3" w:tplc="04080001" w:tentative="1">
      <w:start w:val="1"/>
      <w:numFmt w:val="bullet"/>
      <w:lvlText w:val=""/>
      <w:lvlJc w:val="left"/>
      <w:pPr>
        <w:ind w:left="2544" w:hanging="360"/>
      </w:pPr>
      <w:rPr>
        <w:rFonts w:ascii="Symbol" w:hAnsi="Symbol" w:hint="default"/>
      </w:rPr>
    </w:lvl>
    <w:lvl w:ilvl="4" w:tplc="04080003" w:tentative="1">
      <w:start w:val="1"/>
      <w:numFmt w:val="bullet"/>
      <w:lvlText w:val="o"/>
      <w:lvlJc w:val="left"/>
      <w:pPr>
        <w:ind w:left="3264" w:hanging="360"/>
      </w:pPr>
      <w:rPr>
        <w:rFonts w:ascii="Courier New" w:hAnsi="Courier New" w:cs="Courier New" w:hint="default"/>
      </w:rPr>
    </w:lvl>
    <w:lvl w:ilvl="5" w:tplc="04080005" w:tentative="1">
      <w:start w:val="1"/>
      <w:numFmt w:val="bullet"/>
      <w:lvlText w:val=""/>
      <w:lvlJc w:val="left"/>
      <w:pPr>
        <w:ind w:left="3984" w:hanging="360"/>
      </w:pPr>
      <w:rPr>
        <w:rFonts w:ascii="Wingdings" w:hAnsi="Wingdings" w:hint="default"/>
      </w:rPr>
    </w:lvl>
    <w:lvl w:ilvl="6" w:tplc="04080001" w:tentative="1">
      <w:start w:val="1"/>
      <w:numFmt w:val="bullet"/>
      <w:lvlText w:val=""/>
      <w:lvlJc w:val="left"/>
      <w:pPr>
        <w:ind w:left="4704" w:hanging="360"/>
      </w:pPr>
      <w:rPr>
        <w:rFonts w:ascii="Symbol" w:hAnsi="Symbol" w:hint="default"/>
      </w:rPr>
    </w:lvl>
    <w:lvl w:ilvl="7" w:tplc="04080003" w:tentative="1">
      <w:start w:val="1"/>
      <w:numFmt w:val="bullet"/>
      <w:lvlText w:val="o"/>
      <w:lvlJc w:val="left"/>
      <w:pPr>
        <w:ind w:left="5424" w:hanging="360"/>
      </w:pPr>
      <w:rPr>
        <w:rFonts w:ascii="Courier New" w:hAnsi="Courier New" w:cs="Courier New" w:hint="default"/>
      </w:rPr>
    </w:lvl>
    <w:lvl w:ilvl="8" w:tplc="04080005" w:tentative="1">
      <w:start w:val="1"/>
      <w:numFmt w:val="bullet"/>
      <w:lvlText w:val=""/>
      <w:lvlJc w:val="left"/>
      <w:pPr>
        <w:ind w:left="6144" w:hanging="360"/>
      </w:pPr>
      <w:rPr>
        <w:rFonts w:ascii="Wingdings" w:hAnsi="Wingdings" w:hint="default"/>
      </w:rPr>
    </w:lvl>
  </w:abstractNum>
  <w:abstractNum w:abstractNumId="14" w15:restartNumberingAfterBreak="0">
    <w:nsid w:val="0FCE0824"/>
    <w:multiLevelType w:val="hybridMultilevel"/>
    <w:tmpl w:val="ED66F348"/>
    <w:lvl w:ilvl="0" w:tplc="04080003">
      <w:start w:val="1"/>
      <w:numFmt w:val="bullet"/>
      <w:lvlText w:val="o"/>
      <w:lvlJc w:val="left"/>
      <w:pPr>
        <w:ind w:left="720" w:hanging="360"/>
      </w:pPr>
      <w:rPr>
        <w:rFonts w:ascii="Courier New" w:hAnsi="Courier New" w:cs="Courier New"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10095902"/>
    <w:multiLevelType w:val="hybridMultilevel"/>
    <w:tmpl w:val="C724329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 w15:restartNumberingAfterBreak="0">
    <w:nsid w:val="10E140FA"/>
    <w:multiLevelType w:val="hybridMultilevel"/>
    <w:tmpl w:val="E1D42938"/>
    <w:lvl w:ilvl="0" w:tplc="5A22678A">
      <w:numFmt w:val="bullet"/>
      <w:lvlText w:val="•"/>
      <w:lvlJc w:val="left"/>
      <w:pPr>
        <w:ind w:left="1080" w:hanging="360"/>
      </w:pPr>
      <w:rPr>
        <w:rFonts w:ascii="Calibri" w:eastAsia="Times New Roman" w:hAnsi="Calibri" w:cs="Arial" w:hint="default"/>
      </w:rPr>
    </w:lvl>
    <w:lvl w:ilvl="1" w:tplc="04080003">
      <w:start w:val="1"/>
      <w:numFmt w:val="bullet"/>
      <w:lvlText w:val="o"/>
      <w:lvlJc w:val="left"/>
      <w:pPr>
        <w:ind w:left="2136" w:hanging="360"/>
      </w:pPr>
      <w:rPr>
        <w:rFonts w:ascii="Courier New" w:hAnsi="Courier New" w:cs="Courier New" w:hint="default"/>
      </w:rPr>
    </w:lvl>
    <w:lvl w:ilvl="2" w:tplc="04080005" w:tentative="1">
      <w:start w:val="1"/>
      <w:numFmt w:val="bullet"/>
      <w:lvlText w:val=""/>
      <w:lvlJc w:val="left"/>
      <w:pPr>
        <w:ind w:left="2856" w:hanging="360"/>
      </w:pPr>
      <w:rPr>
        <w:rFonts w:ascii="Wingdings" w:hAnsi="Wingdings" w:hint="default"/>
      </w:rPr>
    </w:lvl>
    <w:lvl w:ilvl="3" w:tplc="04080001" w:tentative="1">
      <w:start w:val="1"/>
      <w:numFmt w:val="bullet"/>
      <w:lvlText w:val=""/>
      <w:lvlJc w:val="left"/>
      <w:pPr>
        <w:ind w:left="3576" w:hanging="360"/>
      </w:pPr>
      <w:rPr>
        <w:rFonts w:ascii="Symbol" w:hAnsi="Symbol" w:hint="default"/>
      </w:rPr>
    </w:lvl>
    <w:lvl w:ilvl="4" w:tplc="04080003" w:tentative="1">
      <w:start w:val="1"/>
      <w:numFmt w:val="bullet"/>
      <w:lvlText w:val="o"/>
      <w:lvlJc w:val="left"/>
      <w:pPr>
        <w:ind w:left="4296" w:hanging="360"/>
      </w:pPr>
      <w:rPr>
        <w:rFonts w:ascii="Courier New" w:hAnsi="Courier New" w:cs="Courier New" w:hint="default"/>
      </w:rPr>
    </w:lvl>
    <w:lvl w:ilvl="5" w:tplc="04080005" w:tentative="1">
      <w:start w:val="1"/>
      <w:numFmt w:val="bullet"/>
      <w:lvlText w:val=""/>
      <w:lvlJc w:val="left"/>
      <w:pPr>
        <w:ind w:left="5016" w:hanging="360"/>
      </w:pPr>
      <w:rPr>
        <w:rFonts w:ascii="Wingdings" w:hAnsi="Wingdings" w:hint="default"/>
      </w:rPr>
    </w:lvl>
    <w:lvl w:ilvl="6" w:tplc="04080001" w:tentative="1">
      <w:start w:val="1"/>
      <w:numFmt w:val="bullet"/>
      <w:lvlText w:val=""/>
      <w:lvlJc w:val="left"/>
      <w:pPr>
        <w:ind w:left="5736" w:hanging="360"/>
      </w:pPr>
      <w:rPr>
        <w:rFonts w:ascii="Symbol" w:hAnsi="Symbol" w:hint="default"/>
      </w:rPr>
    </w:lvl>
    <w:lvl w:ilvl="7" w:tplc="04080003" w:tentative="1">
      <w:start w:val="1"/>
      <w:numFmt w:val="bullet"/>
      <w:lvlText w:val="o"/>
      <w:lvlJc w:val="left"/>
      <w:pPr>
        <w:ind w:left="6456" w:hanging="360"/>
      </w:pPr>
      <w:rPr>
        <w:rFonts w:ascii="Courier New" w:hAnsi="Courier New" w:cs="Courier New" w:hint="default"/>
      </w:rPr>
    </w:lvl>
    <w:lvl w:ilvl="8" w:tplc="04080005" w:tentative="1">
      <w:start w:val="1"/>
      <w:numFmt w:val="bullet"/>
      <w:lvlText w:val=""/>
      <w:lvlJc w:val="left"/>
      <w:pPr>
        <w:ind w:left="7176" w:hanging="360"/>
      </w:pPr>
      <w:rPr>
        <w:rFonts w:ascii="Wingdings" w:hAnsi="Wingdings" w:hint="default"/>
      </w:rPr>
    </w:lvl>
  </w:abstractNum>
  <w:abstractNum w:abstractNumId="17" w15:restartNumberingAfterBreak="0">
    <w:nsid w:val="126A0E1A"/>
    <w:multiLevelType w:val="hybridMultilevel"/>
    <w:tmpl w:val="7D6E4BDE"/>
    <w:lvl w:ilvl="0" w:tplc="04080003">
      <w:start w:val="1"/>
      <w:numFmt w:val="bullet"/>
      <w:lvlText w:val="o"/>
      <w:lvlJc w:val="left"/>
      <w:pPr>
        <w:ind w:left="720" w:hanging="360"/>
      </w:pPr>
      <w:rPr>
        <w:rFonts w:ascii="Courier New" w:hAnsi="Courier New" w:cs="Courier New"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13997A29"/>
    <w:multiLevelType w:val="hybridMultilevel"/>
    <w:tmpl w:val="6AA806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141D431D"/>
    <w:multiLevelType w:val="hybridMultilevel"/>
    <w:tmpl w:val="FC4812FA"/>
    <w:lvl w:ilvl="0" w:tplc="5A22678A">
      <w:numFmt w:val="bullet"/>
      <w:lvlText w:val="•"/>
      <w:lvlJc w:val="left"/>
      <w:pPr>
        <w:ind w:left="768" w:hanging="360"/>
      </w:pPr>
      <w:rPr>
        <w:rFonts w:ascii="Calibri" w:eastAsia="Times New Roman" w:hAnsi="Calibri" w:cs="Arial" w:hint="default"/>
      </w:rPr>
    </w:lvl>
    <w:lvl w:ilvl="1" w:tplc="04080003" w:tentative="1">
      <w:start w:val="1"/>
      <w:numFmt w:val="bullet"/>
      <w:lvlText w:val="o"/>
      <w:lvlJc w:val="left"/>
      <w:pPr>
        <w:ind w:left="1824" w:hanging="360"/>
      </w:pPr>
      <w:rPr>
        <w:rFonts w:ascii="Courier New" w:hAnsi="Courier New" w:cs="Courier New" w:hint="default"/>
      </w:rPr>
    </w:lvl>
    <w:lvl w:ilvl="2" w:tplc="04080005" w:tentative="1">
      <w:start w:val="1"/>
      <w:numFmt w:val="bullet"/>
      <w:lvlText w:val=""/>
      <w:lvlJc w:val="left"/>
      <w:pPr>
        <w:ind w:left="2544" w:hanging="360"/>
      </w:pPr>
      <w:rPr>
        <w:rFonts w:ascii="Wingdings" w:hAnsi="Wingdings" w:hint="default"/>
      </w:rPr>
    </w:lvl>
    <w:lvl w:ilvl="3" w:tplc="04080001" w:tentative="1">
      <w:start w:val="1"/>
      <w:numFmt w:val="bullet"/>
      <w:lvlText w:val=""/>
      <w:lvlJc w:val="left"/>
      <w:pPr>
        <w:ind w:left="3264" w:hanging="360"/>
      </w:pPr>
      <w:rPr>
        <w:rFonts w:ascii="Symbol" w:hAnsi="Symbol" w:hint="default"/>
      </w:rPr>
    </w:lvl>
    <w:lvl w:ilvl="4" w:tplc="04080003" w:tentative="1">
      <w:start w:val="1"/>
      <w:numFmt w:val="bullet"/>
      <w:lvlText w:val="o"/>
      <w:lvlJc w:val="left"/>
      <w:pPr>
        <w:ind w:left="3984" w:hanging="360"/>
      </w:pPr>
      <w:rPr>
        <w:rFonts w:ascii="Courier New" w:hAnsi="Courier New" w:cs="Courier New" w:hint="default"/>
      </w:rPr>
    </w:lvl>
    <w:lvl w:ilvl="5" w:tplc="04080005" w:tentative="1">
      <w:start w:val="1"/>
      <w:numFmt w:val="bullet"/>
      <w:lvlText w:val=""/>
      <w:lvlJc w:val="left"/>
      <w:pPr>
        <w:ind w:left="4704" w:hanging="360"/>
      </w:pPr>
      <w:rPr>
        <w:rFonts w:ascii="Wingdings" w:hAnsi="Wingdings" w:hint="default"/>
      </w:rPr>
    </w:lvl>
    <w:lvl w:ilvl="6" w:tplc="04080001" w:tentative="1">
      <w:start w:val="1"/>
      <w:numFmt w:val="bullet"/>
      <w:lvlText w:val=""/>
      <w:lvlJc w:val="left"/>
      <w:pPr>
        <w:ind w:left="5424" w:hanging="360"/>
      </w:pPr>
      <w:rPr>
        <w:rFonts w:ascii="Symbol" w:hAnsi="Symbol" w:hint="default"/>
      </w:rPr>
    </w:lvl>
    <w:lvl w:ilvl="7" w:tplc="04080003" w:tentative="1">
      <w:start w:val="1"/>
      <w:numFmt w:val="bullet"/>
      <w:lvlText w:val="o"/>
      <w:lvlJc w:val="left"/>
      <w:pPr>
        <w:ind w:left="6144" w:hanging="360"/>
      </w:pPr>
      <w:rPr>
        <w:rFonts w:ascii="Courier New" w:hAnsi="Courier New" w:cs="Courier New" w:hint="default"/>
      </w:rPr>
    </w:lvl>
    <w:lvl w:ilvl="8" w:tplc="04080005" w:tentative="1">
      <w:start w:val="1"/>
      <w:numFmt w:val="bullet"/>
      <w:lvlText w:val=""/>
      <w:lvlJc w:val="left"/>
      <w:pPr>
        <w:ind w:left="6864" w:hanging="360"/>
      </w:pPr>
      <w:rPr>
        <w:rFonts w:ascii="Wingdings" w:hAnsi="Wingdings" w:hint="default"/>
      </w:rPr>
    </w:lvl>
  </w:abstractNum>
  <w:abstractNum w:abstractNumId="20" w15:restartNumberingAfterBreak="0">
    <w:nsid w:val="14246876"/>
    <w:multiLevelType w:val="hybridMultilevel"/>
    <w:tmpl w:val="99D627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14663132"/>
    <w:multiLevelType w:val="hybridMultilevel"/>
    <w:tmpl w:val="2CCE283C"/>
    <w:lvl w:ilvl="0" w:tplc="5A22678A">
      <w:numFmt w:val="bullet"/>
      <w:lvlText w:val="•"/>
      <w:lvlJc w:val="left"/>
      <w:pPr>
        <w:ind w:left="1080" w:hanging="360"/>
      </w:pPr>
      <w:rPr>
        <w:rFonts w:ascii="Calibri" w:eastAsia="Times New Roman" w:hAnsi="Calibri" w:cs="Arial" w:hint="default"/>
      </w:rPr>
    </w:lvl>
    <w:lvl w:ilvl="1" w:tplc="04080003" w:tentative="1">
      <w:start w:val="1"/>
      <w:numFmt w:val="bullet"/>
      <w:lvlText w:val="o"/>
      <w:lvlJc w:val="left"/>
      <w:pPr>
        <w:ind w:left="2136" w:hanging="360"/>
      </w:pPr>
      <w:rPr>
        <w:rFonts w:ascii="Courier New" w:hAnsi="Courier New" w:cs="Courier New" w:hint="default"/>
      </w:rPr>
    </w:lvl>
    <w:lvl w:ilvl="2" w:tplc="04080005" w:tentative="1">
      <w:start w:val="1"/>
      <w:numFmt w:val="bullet"/>
      <w:lvlText w:val=""/>
      <w:lvlJc w:val="left"/>
      <w:pPr>
        <w:ind w:left="2856" w:hanging="360"/>
      </w:pPr>
      <w:rPr>
        <w:rFonts w:ascii="Wingdings" w:hAnsi="Wingdings" w:hint="default"/>
      </w:rPr>
    </w:lvl>
    <w:lvl w:ilvl="3" w:tplc="04080001" w:tentative="1">
      <w:start w:val="1"/>
      <w:numFmt w:val="bullet"/>
      <w:lvlText w:val=""/>
      <w:lvlJc w:val="left"/>
      <w:pPr>
        <w:ind w:left="3576" w:hanging="360"/>
      </w:pPr>
      <w:rPr>
        <w:rFonts w:ascii="Symbol" w:hAnsi="Symbol" w:hint="default"/>
      </w:rPr>
    </w:lvl>
    <w:lvl w:ilvl="4" w:tplc="04080003" w:tentative="1">
      <w:start w:val="1"/>
      <w:numFmt w:val="bullet"/>
      <w:lvlText w:val="o"/>
      <w:lvlJc w:val="left"/>
      <w:pPr>
        <w:ind w:left="4296" w:hanging="360"/>
      </w:pPr>
      <w:rPr>
        <w:rFonts w:ascii="Courier New" w:hAnsi="Courier New" w:cs="Courier New" w:hint="default"/>
      </w:rPr>
    </w:lvl>
    <w:lvl w:ilvl="5" w:tplc="04080005" w:tentative="1">
      <w:start w:val="1"/>
      <w:numFmt w:val="bullet"/>
      <w:lvlText w:val=""/>
      <w:lvlJc w:val="left"/>
      <w:pPr>
        <w:ind w:left="5016" w:hanging="360"/>
      </w:pPr>
      <w:rPr>
        <w:rFonts w:ascii="Wingdings" w:hAnsi="Wingdings" w:hint="default"/>
      </w:rPr>
    </w:lvl>
    <w:lvl w:ilvl="6" w:tplc="04080001" w:tentative="1">
      <w:start w:val="1"/>
      <w:numFmt w:val="bullet"/>
      <w:lvlText w:val=""/>
      <w:lvlJc w:val="left"/>
      <w:pPr>
        <w:ind w:left="5736" w:hanging="360"/>
      </w:pPr>
      <w:rPr>
        <w:rFonts w:ascii="Symbol" w:hAnsi="Symbol" w:hint="default"/>
      </w:rPr>
    </w:lvl>
    <w:lvl w:ilvl="7" w:tplc="04080003" w:tentative="1">
      <w:start w:val="1"/>
      <w:numFmt w:val="bullet"/>
      <w:lvlText w:val="o"/>
      <w:lvlJc w:val="left"/>
      <w:pPr>
        <w:ind w:left="6456" w:hanging="360"/>
      </w:pPr>
      <w:rPr>
        <w:rFonts w:ascii="Courier New" w:hAnsi="Courier New" w:cs="Courier New" w:hint="default"/>
      </w:rPr>
    </w:lvl>
    <w:lvl w:ilvl="8" w:tplc="04080005" w:tentative="1">
      <w:start w:val="1"/>
      <w:numFmt w:val="bullet"/>
      <w:lvlText w:val=""/>
      <w:lvlJc w:val="left"/>
      <w:pPr>
        <w:ind w:left="7176" w:hanging="360"/>
      </w:pPr>
      <w:rPr>
        <w:rFonts w:ascii="Wingdings" w:hAnsi="Wingdings" w:hint="default"/>
      </w:rPr>
    </w:lvl>
  </w:abstractNum>
  <w:abstractNum w:abstractNumId="22" w15:restartNumberingAfterBreak="0">
    <w:nsid w:val="150D5836"/>
    <w:multiLevelType w:val="hybridMultilevel"/>
    <w:tmpl w:val="B5840928"/>
    <w:lvl w:ilvl="0" w:tplc="5A22678A">
      <w:numFmt w:val="bullet"/>
      <w:lvlText w:val="•"/>
      <w:lvlJc w:val="left"/>
      <w:pPr>
        <w:ind w:left="408" w:hanging="360"/>
      </w:pPr>
      <w:rPr>
        <w:rFonts w:ascii="Calibri" w:eastAsia="Times New Roman" w:hAnsi="Calibri" w:cs="Arial" w:hint="default"/>
      </w:rPr>
    </w:lvl>
    <w:lvl w:ilvl="1" w:tplc="04080003" w:tentative="1">
      <w:start w:val="1"/>
      <w:numFmt w:val="bullet"/>
      <w:lvlText w:val="o"/>
      <w:lvlJc w:val="left"/>
      <w:pPr>
        <w:ind w:left="1464" w:hanging="360"/>
      </w:pPr>
      <w:rPr>
        <w:rFonts w:ascii="Courier New" w:hAnsi="Courier New" w:cs="Courier New" w:hint="default"/>
      </w:rPr>
    </w:lvl>
    <w:lvl w:ilvl="2" w:tplc="04080005" w:tentative="1">
      <w:start w:val="1"/>
      <w:numFmt w:val="bullet"/>
      <w:lvlText w:val=""/>
      <w:lvlJc w:val="left"/>
      <w:pPr>
        <w:ind w:left="2184" w:hanging="360"/>
      </w:pPr>
      <w:rPr>
        <w:rFonts w:ascii="Wingdings" w:hAnsi="Wingdings" w:hint="default"/>
      </w:rPr>
    </w:lvl>
    <w:lvl w:ilvl="3" w:tplc="04080001" w:tentative="1">
      <w:start w:val="1"/>
      <w:numFmt w:val="bullet"/>
      <w:lvlText w:val=""/>
      <w:lvlJc w:val="left"/>
      <w:pPr>
        <w:ind w:left="2904" w:hanging="360"/>
      </w:pPr>
      <w:rPr>
        <w:rFonts w:ascii="Symbol" w:hAnsi="Symbol" w:hint="default"/>
      </w:rPr>
    </w:lvl>
    <w:lvl w:ilvl="4" w:tplc="04080003" w:tentative="1">
      <w:start w:val="1"/>
      <w:numFmt w:val="bullet"/>
      <w:lvlText w:val="o"/>
      <w:lvlJc w:val="left"/>
      <w:pPr>
        <w:ind w:left="3624" w:hanging="360"/>
      </w:pPr>
      <w:rPr>
        <w:rFonts w:ascii="Courier New" w:hAnsi="Courier New" w:cs="Courier New" w:hint="default"/>
      </w:rPr>
    </w:lvl>
    <w:lvl w:ilvl="5" w:tplc="04080005" w:tentative="1">
      <w:start w:val="1"/>
      <w:numFmt w:val="bullet"/>
      <w:lvlText w:val=""/>
      <w:lvlJc w:val="left"/>
      <w:pPr>
        <w:ind w:left="4344" w:hanging="360"/>
      </w:pPr>
      <w:rPr>
        <w:rFonts w:ascii="Wingdings" w:hAnsi="Wingdings" w:hint="default"/>
      </w:rPr>
    </w:lvl>
    <w:lvl w:ilvl="6" w:tplc="04080001" w:tentative="1">
      <w:start w:val="1"/>
      <w:numFmt w:val="bullet"/>
      <w:lvlText w:val=""/>
      <w:lvlJc w:val="left"/>
      <w:pPr>
        <w:ind w:left="5064" w:hanging="360"/>
      </w:pPr>
      <w:rPr>
        <w:rFonts w:ascii="Symbol" w:hAnsi="Symbol" w:hint="default"/>
      </w:rPr>
    </w:lvl>
    <w:lvl w:ilvl="7" w:tplc="04080003" w:tentative="1">
      <w:start w:val="1"/>
      <w:numFmt w:val="bullet"/>
      <w:lvlText w:val="o"/>
      <w:lvlJc w:val="left"/>
      <w:pPr>
        <w:ind w:left="5784" w:hanging="360"/>
      </w:pPr>
      <w:rPr>
        <w:rFonts w:ascii="Courier New" w:hAnsi="Courier New" w:cs="Courier New" w:hint="default"/>
      </w:rPr>
    </w:lvl>
    <w:lvl w:ilvl="8" w:tplc="04080005" w:tentative="1">
      <w:start w:val="1"/>
      <w:numFmt w:val="bullet"/>
      <w:lvlText w:val=""/>
      <w:lvlJc w:val="left"/>
      <w:pPr>
        <w:ind w:left="6504" w:hanging="360"/>
      </w:pPr>
      <w:rPr>
        <w:rFonts w:ascii="Wingdings" w:hAnsi="Wingdings" w:hint="default"/>
      </w:rPr>
    </w:lvl>
  </w:abstractNum>
  <w:abstractNum w:abstractNumId="23" w15:restartNumberingAfterBreak="0">
    <w:nsid w:val="15E0747F"/>
    <w:multiLevelType w:val="hybridMultilevel"/>
    <w:tmpl w:val="201E7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8BD3B47"/>
    <w:multiLevelType w:val="hybridMultilevel"/>
    <w:tmpl w:val="9D203E2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5" w15:restartNumberingAfterBreak="0">
    <w:nsid w:val="19F87AFA"/>
    <w:multiLevelType w:val="hybridMultilevel"/>
    <w:tmpl w:val="162C0DE6"/>
    <w:lvl w:ilvl="0" w:tplc="04080001">
      <w:start w:val="1"/>
      <w:numFmt w:val="bullet"/>
      <w:lvlText w:val=""/>
      <w:lvlJc w:val="left"/>
      <w:pPr>
        <w:ind w:left="825" w:hanging="360"/>
      </w:pPr>
      <w:rPr>
        <w:rFonts w:ascii="Symbol" w:hAnsi="Symbol" w:hint="default"/>
      </w:rPr>
    </w:lvl>
    <w:lvl w:ilvl="1" w:tplc="04080003" w:tentative="1">
      <w:start w:val="1"/>
      <w:numFmt w:val="bullet"/>
      <w:lvlText w:val="o"/>
      <w:lvlJc w:val="left"/>
      <w:pPr>
        <w:ind w:left="1545" w:hanging="360"/>
      </w:pPr>
      <w:rPr>
        <w:rFonts w:ascii="Courier New" w:hAnsi="Courier New" w:cs="Courier New" w:hint="default"/>
      </w:rPr>
    </w:lvl>
    <w:lvl w:ilvl="2" w:tplc="04080005" w:tentative="1">
      <w:start w:val="1"/>
      <w:numFmt w:val="bullet"/>
      <w:lvlText w:val=""/>
      <w:lvlJc w:val="left"/>
      <w:pPr>
        <w:ind w:left="2265" w:hanging="360"/>
      </w:pPr>
      <w:rPr>
        <w:rFonts w:ascii="Wingdings" w:hAnsi="Wingdings" w:hint="default"/>
      </w:rPr>
    </w:lvl>
    <w:lvl w:ilvl="3" w:tplc="04080001" w:tentative="1">
      <w:start w:val="1"/>
      <w:numFmt w:val="bullet"/>
      <w:lvlText w:val=""/>
      <w:lvlJc w:val="left"/>
      <w:pPr>
        <w:ind w:left="2985" w:hanging="360"/>
      </w:pPr>
      <w:rPr>
        <w:rFonts w:ascii="Symbol" w:hAnsi="Symbol" w:hint="default"/>
      </w:rPr>
    </w:lvl>
    <w:lvl w:ilvl="4" w:tplc="04080003" w:tentative="1">
      <w:start w:val="1"/>
      <w:numFmt w:val="bullet"/>
      <w:lvlText w:val="o"/>
      <w:lvlJc w:val="left"/>
      <w:pPr>
        <w:ind w:left="3705" w:hanging="360"/>
      </w:pPr>
      <w:rPr>
        <w:rFonts w:ascii="Courier New" w:hAnsi="Courier New" w:cs="Courier New" w:hint="default"/>
      </w:rPr>
    </w:lvl>
    <w:lvl w:ilvl="5" w:tplc="04080005" w:tentative="1">
      <w:start w:val="1"/>
      <w:numFmt w:val="bullet"/>
      <w:lvlText w:val=""/>
      <w:lvlJc w:val="left"/>
      <w:pPr>
        <w:ind w:left="4425" w:hanging="360"/>
      </w:pPr>
      <w:rPr>
        <w:rFonts w:ascii="Wingdings" w:hAnsi="Wingdings" w:hint="default"/>
      </w:rPr>
    </w:lvl>
    <w:lvl w:ilvl="6" w:tplc="04080001" w:tentative="1">
      <w:start w:val="1"/>
      <w:numFmt w:val="bullet"/>
      <w:lvlText w:val=""/>
      <w:lvlJc w:val="left"/>
      <w:pPr>
        <w:ind w:left="5145" w:hanging="360"/>
      </w:pPr>
      <w:rPr>
        <w:rFonts w:ascii="Symbol" w:hAnsi="Symbol" w:hint="default"/>
      </w:rPr>
    </w:lvl>
    <w:lvl w:ilvl="7" w:tplc="04080003" w:tentative="1">
      <w:start w:val="1"/>
      <w:numFmt w:val="bullet"/>
      <w:lvlText w:val="o"/>
      <w:lvlJc w:val="left"/>
      <w:pPr>
        <w:ind w:left="5865" w:hanging="360"/>
      </w:pPr>
      <w:rPr>
        <w:rFonts w:ascii="Courier New" w:hAnsi="Courier New" w:cs="Courier New" w:hint="default"/>
      </w:rPr>
    </w:lvl>
    <w:lvl w:ilvl="8" w:tplc="04080005" w:tentative="1">
      <w:start w:val="1"/>
      <w:numFmt w:val="bullet"/>
      <w:lvlText w:val=""/>
      <w:lvlJc w:val="left"/>
      <w:pPr>
        <w:ind w:left="6585" w:hanging="360"/>
      </w:pPr>
      <w:rPr>
        <w:rFonts w:ascii="Wingdings" w:hAnsi="Wingdings" w:hint="default"/>
      </w:rPr>
    </w:lvl>
  </w:abstractNum>
  <w:abstractNum w:abstractNumId="26" w15:restartNumberingAfterBreak="0">
    <w:nsid w:val="1A381698"/>
    <w:multiLevelType w:val="hybridMultilevel"/>
    <w:tmpl w:val="DF3ED1C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7" w15:restartNumberingAfterBreak="0">
    <w:nsid w:val="1A880660"/>
    <w:multiLevelType w:val="hybridMultilevel"/>
    <w:tmpl w:val="75C6A9A2"/>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 w15:restartNumberingAfterBreak="0">
    <w:nsid w:val="1C260FF0"/>
    <w:multiLevelType w:val="hybridMultilevel"/>
    <w:tmpl w:val="589A8A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1D224D2F"/>
    <w:multiLevelType w:val="hybridMultilevel"/>
    <w:tmpl w:val="8D9E6F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1DC12263"/>
    <w:multiLevelType w:val="hybridMultilevel"/>
    <w:tmpl w:val="DA9A064C"/>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31" w15:restartNumberingAfterBreak="0">
    <w:nsid w:val="1E583D63"/>
    <w:multiLevelType w:val="hybridMultilevel"/>
    <w:tmpl w:val="590EE984"/>
    <w:lvl w:ilvl="0" w:tplc="04080001">
      <w:start w:val="1"/>
      <w:numFmt w:val="bullet"/>
      <w:lvlText w:val=""/>
      <w:lvlJc w:val="left"/>
      <w:pPr>
        <w:ind w:left="744" w:hanging="360"/>
      </w:pPr>
      <w:rPr>
        <w:rFonts w:ascii="Symbol" w:hAnsi="Symbol" w:hint="default"/>
      </w:rPr>
    </w:lvl>
    <w:lvl w:ilvl="1" w:tplc="04080003" w:tentative="1">
      <w:start w:val="1"/>
      <w:numFmt w:val="bullet"/>
      <w:lvlText w:val="o"/>
      <w:lvlJc w:val="left"/>
      <w:pPr>
        <w:ind w:left="1464" w:hanging="360"/>
      </w:pPr>
      <w:rPr>
        <w:rFonts w:ascii="Courier New" w:hAnsi="Courier New" w:cs="Courier New" w:hint="default"/>
      </w:rPr>
    </w:lvl>
    <w:lvl w:ilvl="2" w:tplc="04080005" w:tentative="1">
      <w:start w:val="1"/>
      <w:numFmt w:val="bullet"/>
      <w:lvlText w:val=""/>
      <w:lvlJc w:val="left"/>
      <w:pPr>
        <w:ind w:left="2184" w:hanging="360"/>
      </w:pPr>
      <w:rPr>
        <w:rFonts w:ascii="Wingdings" w:hAnsi="Wingdings" w:hint="default"/>
      </w:rPr>
    </w:lvl>
    <w:lvl w:ilvl="3" w:tplc="04080001" w:tentative="1">
      <w:start w:val="1"/>
      <w:numFmt w:val="bullet"/>
      <w:lvlText w:val=""/>
      <w:lvlJc w:val="left"/>
      <w:pPr>
        <w:ind w:left="2904" w:hanging="360"/>
      </w:pPr>
      <w:rPr>
        <w:rFonts w:ascii="Symbol" w:hAnsi="Symbol" w:hint="default"/>
      </w:rPr>
    </w:lvl>
    <w:lvl w:ilvl="4" w:tplc="04080003" w:tentative="1">
      <w:start w:val="1"/>
      <w:numFmt w:val="bullet"/>
      <w:lvlText w:val="o"/>
      <w:lvlJc w:val="left"/>
      <w:pPr>
        <w:ind w:left="3624" w:hanging="360"/>
      </w:pPr>
      <w:rPr>
        <w:rFonts w:ascii="Courier New" w:hAnsi="Courier New" w:cs="Courier New" w:hint="default"/>
      </w:rPr>
    </w:lvl>
    <w:lvl w:ilvl="5" w:tplc="04080005" w:tentative="1">
      <w:start w:val="1"/>
      <w:numFmt w:val="bullet"/>
      <w:lvlText w:val=""/>
      <w:lvlJc w:val="left"/>
      <w:pPr>
        <w:ind w:left="4344" w:hanging="360"/>
      </w:pPr>
      <w:rPr>
        <w:rFonts w:ascii="Wingdings" w:hAnsi="Wingdings" w:hint="default"/>
      </w:rPr>
    </w:lvl>
    <w:lvl w:ilvl="6" w:tplc="04080001" w:tentative="1">
      <w:start w:val="1"/>
      <w:numFmt w:val="bullet"/>
      <w:lvlText w:val=""/>
      <w:lvlJc w:val="left"/>
      <w:pPr>
        <w:ind w:left="5064" w:hanging="360"/>
      </w:pPr>
      <w:rPr>
        <w:rFonts w:ascii="Symbol" w:hAnsi="Symbol" w:hint="default"/>
      </w:rPr>
    </w:lvl>
    <w:lvl w:ilvl="7" w:tplc="04080003" w:tentative="1">
      <w:start w:val="1"/>
      <w:numFmt w:val="bullet"/>
      <w:lvlText w:val="o"/>
      <w:lvlJc w:val="left"/>
      <w:pPr>
        <w:ind w:left="5784" w:hanging="360"/>
      </w:pPr>
      <w:rPr>
        <w:rFonts w:ascii="Courier New" w:hAnsi="Courier New" w:cs="Courier New" w:hint="default"/>
      </w:rPr>
    </w:lvl>
    <w:lvl w:ilvl="8" w:tplc="04080005" w:tentative="1">
      <w:start w:val="1"/>
      <w:numFmt w:val="bullet"/>
      <w:lvlText w:val=""/>
      <w:lvlJc w:val="left"/>
      <w:pPr>
        <w:ind w:left="6504" w:hanging="360"/>
      </w:pPr>
      <w:rPr>
        <w:rFonts w:ascii="Wingdings" w:hAnsi="Wingdings" w:hint="default"/>
      </w:rPr>
    </w:lvl>
  </w:abstractNum>
  <w:abstractNum w:abstractNumId="32" w15:restartNumberingAfterBreak="0">
    <w:nsid w:val="1E641B58"/>
    <w:multiLevelType w:val="hybridMultilevel"/>
    <w:tmpl w:val="489C1826"/>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33" w15:restartNumberingAfterBreak="0">
    <w:nsid w:val="1E833900"/>
    <w:multiLevelType w:val="hybridMultilevel"/>
    <w:tmpl w:val="CBD2D9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1ECD5E43"/>
    <w:multiLevelType w:val="hybridMultilevel"/>
    <w:tmpl w:val="966E75E0"/>
    <w:lvl w:ilvl="0" w:tplc="04080003">
      <w:start w:val="1"/>
      <w:numFmt w:val="bullet"/>
      <w:lvlText w:val="o"/>
      <w:lvlJc w:val="left"/>
      <w:pPr>
        <w:ind w:left="360" w:hanging="360"/>
      </w:pPr>
      <w:rPr>
        <w:rFonts w:ascii="Courier New" w:hAnsi="Courier New" w:cs="Courier New"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5" w15:restartNumberingAfterBreak="0">
    <w:nsid w:val="1F152489"/>
    <w:multiLevelType w:val="hybridMultilevel"/>
    <w:tmpl w:val="C2582BB2"/>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6" w15:restartNumberingAfterBreak="0">
    <w:nsid w:val="1F17757A"/>
    <w:multiLevelType w:val="hybridMultilevel"/>
    <w:tmpl w:val="31EA2B3A"/>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7" w15:restartNumberingAfterBreak="0">
    <w:nsid w:val="1F2A42F8"/>
    <w:multiLevelType w:val="hybridMultilevel"/>
    <w:tmpl w:val="D43EF700"/>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8" w15:restartNumberingAfterBreak="0">
    <w:nsid w:val="1FA94BCA"/>
    <w:multiLevelType w:val="hybridMultilevel"/>
    <w:tmpl w:val="FA764ABC"/>
    <w:lvl w:ilvl="0" w:tplc="04080001">
      <w:start w:val="1"/>
      <w:numFmt w:val="bullet"/>
      <w:lvlText w:val=""/>
      <w:lvlJc w:val="left"/>
      <w:pPr>
        <w:ind w:left="870" w:hanging="360"/>
      </w:pPr>
      <w:rPr>
        <w:rFonts w:ascii="Symbol" w:hAnsi="Symbol" w:hint="default"/>
      </w:rPr>
    </w:lvl>
    <w:lvl w:ilvl="1" w:tplc="04080019" w:tentative="1">
      <w:start w:val="1"/>
      <w:numFmt w:val="lowerLetter"/>
      <w:lvlText w:val="%2."/>
      <w:lvlJc w:val="left"/>
      <w:pPr>
        <w:ind w:left="1590" w:hanging="360"/>
      </w:pPr>
    </w:lvl>
    <w:lvl w:ilvl="2" w:tplc="0408001B" w:tentative="1">
      <w:start w:val="1"/>
      <w:numFmt w:val="lowerRoman"/>
      <w:lvlText w:val="%3."/>
      <w:lvlJc w:val="right"/>
      <w:pPr>
        <w:ind w:left="2310" w:hanging="180"/>
      </w:pPr>
    </w:lvl>
    <w:lvl w:ilvl="3" w:tplc="0408000F" w:tentative="1">
      <w:start w:val="1"/>
      <w:numFmt w:val="decimal"/>
      <w:lvlText w:val="%4."/>
      <w:lvlJc w:val="left"/>
      <w:pPr>
        <w:ind w:left="3030" w:hanging="360"/>
      </w:pPr>
    </w:lvl>
    <w:lvl w:ilvl="4" w:tplc="04080019" w:tentative="1">
      <w:start w:val="1"/>
      <w:numFmt w:val="lowerLetter"/>
      <w:lvlText w:val="%5."/>
      <w:lvlJc w:val="left"/>
      <w:pPr>
        <w:ind w:left="3750" w:hanging="360"/>
      </w:pPr>
    </w:lvl>
    <w:lvl w:ilvl="5" w:tplc="0408001B" w:tentative="1">
      <w:start w:val="1"/>
      <w:numFmt w:val="lowerRoman"/>
      <w:lvlText w:val="%6."/>
      <w:lvlJc w:val="right"/>
      <w:pPr>
        <w:ind w:left="4470" w:hanging="180"/>
      </w:pPr>
    </w:lvl>
    <w:lvl w:ilvl="6" w:tplc="0408000F" w:tentative="1">
      <w:start w:val="1"/>
      <w:numFmt w:val="decimal"/>
      <w:lvlText w:val="%7."/>
      <w:lvlJc w:val="left"/>
      <w:pPr>
        <w:ind w:left="5190" w:hanging="360"/>
      </w:pPr>
    </w:lvl>
    <w:lvl w:ilvl="7" w:tplc="04080019" w:tentative="1">
      <w:start w:val="1"/>
      <w:numFmt w:val="lowerLetter"/>
      <w:lvlText w:val="%8."/>
      <w:lvlJc w:val="left"/>
      <w:pPr>
        <w:ind w:left="5910" w:hanging="360"/>
      </w:pPr>
    </w:lvl>
    <w:lvl w:ilvl="8" w:tplc="0408001B" w:tentative="1">
      <w:start w:val="1"/>
      <w:numFmt w:val="lowerRoman"/>
      <w:lvlText w:val="%9."/>
      <w:lvlJc w:val="right"/>
      <w:pPr>
        <w:ind w:left="6630" w:hanging="180"/>
      </w:pPr>
    </w:lvl>
  </w:abstractNum>
  <w:abstractNum w:abstractNumId="39" w15:restartNumberingAfterBreak="0">
    <w:nsid w:val="1FAE7DA2"/>
    <w:multiLevelType w:val="hybridMultilevel"/>
    <w:tmpl w:val="A91C2400"/>
    <w:lvl w:ilvl="0" w:tplc="65AE1E40">
      <w:start w:val="1"/>
      <w:numFmt w:val="bullet"/>
      <w:lvlText w:val=""/>
      <w:lvlJc w:val="left"/>
      <w:pPr>
        <w:ind w:left="360" w:hanging="360"/>
      </w:pPr>
      <w:rPr>
        <w:rFonts w:ascii="Wingdings" w:hAnsi="Wingdings" w:hint="default"/>
        <w:b w:val="0"/>
        <w:bCs w:val="0"/>
        <w:sz w:val="16"/>
        <w:szCs w:val="16"/>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0" w15:restartNumberingAfterBreak="0">
    <w:nsid w:val="20ED5F41"/>
    <w:multiLevelType w:val="hybridMultilevel"/>
    <w:tmpl w:val="04F20D92"/>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1" w15:restartNumberingAfterBreak="0">
    <w:nsid w:val="23A93AAE"/>
    <w:multiLevelType w:val="hybridMultilevel"/>
    <w:tmpl w:val="E29C124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2" w15:restartNumberingAfterBreak="0">
    <w:nsid w:val="2437197F"/>
    <w:multiLevelType w:val="hybridMultilevel"/>
    <w:tmpl w:val="9CE69B5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3" w15:restartNumberingAfterBreak="0">
    <w:nsid w:val="248B1E57"/>
    <w:multiLevelType w:val="hybridMultilevel"/>
    <w:tmpl w:val="49C43D4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4" w15:restartNumberingAfterBreak="0">
    <w:nsid w:val="263B62DA"/>
    <w:multiLevelType w:val="hybridMultilevel"/>
    <w:tmpl w:val="3E327BB8"/>
    <w:lvl w:ilvl="0" w:tplc="04080003">
      <w:start w:val="1"/>
      <w:numFmt w:val="bullet"/>
      <w:lvlText w:val="o"/>
      <w:lvlJc w:val="left"/>
      <w:pPr>
        <w:ind w:left="720" w:hanging="360"/>
      </w:pPr>
      <w:rPr>
        <w:rFonts w:ascii="Courier New" w:hAnsi="Courier New" w:cs="Courier New"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15:restartNumberingAfterBreak="0">
    <w:nsid w:val="280050ED"/>
    <w:multiLevelType w:val="hybridMultilevel"/>
    <w:tmpl w:val="CC0A2C44"/>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6" w15:restartNumberingAfterBreak="0">
    <w:nsid w:val="28F6242F"/>
    <w:multiLevelType w:val="hybridMultilevel"/>
    <w:tmpl w:val="C5A00012"/>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47" w15:restartNumberingAfterBreak="0">
    <w:nsid w:val="295F6F49"/>
    <w:multiLevelType w:val="hybridMultilevel"/>
    <w:tmpl w:val="78085C0E"/>
    <w:lvl w:ilvl="0" w:tplc="5A22678A">
      <w:numFmt w:val="bullet"/>
      <w:lvlText w:val="•"/>
      <w:lvlJc w:val="left"/>
      <w:pPr>
        <w:ind w:left="384" w:hanging="360"/>
      </w:pPr>
      <w:rPr>
        <w:rFonts w:ascii="Calibri" w:eastAsia="Times New Roman" w:hAnsi="Calibri" w:cs="Arial" w:hint="default"/>
      </w:rPr>
    </w:lvl>
    <w:lvl w:ilvl="1" w:tplc="04080003" w:tentative="1">
      <w:start w:val="1"/>
      <w:numFmt w:val="bullet"/>
      <w:lvlText w:val="o"/>
      <w:lvlJc w:val="left"/>
      <w:pPr>
        <w:ind w:left="1104" w:hanging="360"/>
      </w:pPr>
      <w:rPr>
        <w:rFonts w:ascii="Courier New" w:hAnsi="Courier New" w:cs="Courier New" w:hint="default"/>
      </w:rPr>
    </w:lvl>
    <w:lvl w:ilvl="2" w:tplc="04080005" w:tentative="1">
      <w:start w:val="1"/>
      <w:numFmt w:val="bullet"/>
      <w:lvlText w:val=""/>
      <w:lvlJc w:val="left"/>
      <w:pPr>
        <w:ind w:left="1824" w:hanging="360"/>
      </w:pPr>
      <w:rPr>
        <w:rFonts w:ascii="Wingdings" w:hAnsi="Wingdings" w:hint="default"/>
      </w:rPr>
    </w:lvl>
    <w:lvl w:ilvl="3" w:tplc="04080001" w:tentative="1">
      <w:start w:val="1"/>
      <w:numFmt w:val="bullet"/>
      <w:lvlText w:val=""/>
      <w:lvlJc w:val="left"/>
      <w:pPr>
        <w:ind w:left="2544" w:hanging="360"/>
      </w:pPr>
      <w:rPr>
        <w:rFonts w:ascii="Symbol" w:hAnsi="Symbol" w:hint="default"/>
      </w:rPr>
    </w:lvl>
    <w:lvl w:ilvl="4" w:tplc="04080003" w:tentative="1">
      <w:start w:val="1"/>
      <w:numFmt w:val="bullet"/>
      <w:lvlText w:val="o"/>
      <w:lvlJc w:val="left"/>
      <w:pPr>
        <w:ind w:left="3264" w:hanging="360"/>
      </w:pPr>
      <w:rPr>
        <w:rFonts w:ascii="Courier New" w:hAnsi="Courier New" w:cs="Courier New" w:hint="default"/>
      </w:rPr>
    </w:lvl>
    <w:lvl w:ilvl="5" w:tplc="04080005" w:tentative="1">
      <w:start w:val="1"/>
      <w:numFmt w:val="bullet"/>
      <w:lvlText w:val=""/>
      <w:lvlJc w:val="left"/>
      <w:pPr>
        <w:ind w:left="3984" w:hanging="360"/>
      </w:pPr>
      <w:rPr>
        <w:rFonts w:ascii="Wingdings" w:hAnsi="Wingdings" w:hint="default"/>
      </w:rPr>
    </w:lvl>
    <w:lvl w:ilvl="6" w:tplc="04080001" w:tentative="1">
      <w:start w:val="1"/>
      <w:numFmt w:val="bullet"/>
      <w:lvlText w:val=""/>
      <w:lvlJc w:val="left"/>
      <w:pPr>
        <w:ind w:left="4704" w:hanging="360"/>
      </w:pPr>
      <w:rPr>
        <w:rFonts w:ascii="Symbol" w:hAnsi="Symbol" w:hint="default"/>
      </w:rPr>
    </w:lvl>
    <w:lvl w:ilvl="7" w:tplc="04080003" w:tentative="1">
      <w:start w:val="1"/>
      <w:numFmt w:val="bullet"/>
      <w:lvlText w:val="o"/>
      <w:lvlJc w:val="left"/>
      <w:pPr>
        <w:ind w:left="5424" w:hanging="360"/>
      </w:pPr>
      <w:rPr>
        <w:rFonts w:ascii="Courier New" w:hAnsi="Courier New" w:cs="Courier New" w:hint="default"/>
      </w:rPr>
    </w:lvl>
    <w:lvl w:ilvl="8" w:tplc="04080005" w:tentative="1">
      <w:start w:val="1"/>
      <w:numFmt w:val="bullet"/>
      <w:lvlText w:val=""/>
      <w:lvlJc w:val="left"/>
      <w:pPr>
        <w:ind w:left="6144" w:hanging="360"/>
      </w:pPr>
      <w:rPr>
        <w:rFonts w:ascii="Wingdings" w:hAnsi="Wingdings" w:hint="default"/>
      </w:rPr>
    </w:lvl>
  </w:abstractNum>
  <w:abstractNum w:abstractNumId="48" w15:restartNumberingAfterBreak="0">
    <w:nsid w:val="2A1366ED"/>
    <w:multiLevelType w:val="hybridMultilevel"/>
    <w:tmpl w:val="986E39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9" w15:restartNumberingAfterBreak="0">
    <w:nsid w:val="2A4A096B"/>
    <w:multiLevelType w:val="multilevel"/>
    <w:tmpl w:val="90A48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2DDA3702"/>
    <w:multiLevelType w:val="hybridMultilevel"/>
    <w:tmpl w:val="3236BFC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1" w15:restartNumberingAfterBreak="0">
    <w:nsid w:val="2E3F6CAB"/>
    <w:multiLevelType w:val="hybridMultilevel"/>
    <w:tmpl w:val="E9342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206500E"/>
    <w:multiLevelType w:val="hybridMultilevel"/>
    <w:tmpl w:val="56A67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3BC636B"/>
    <w:multiLevelType w:val="hybridMultilevel"/>
    <w:tmpl w:val="BCAEFE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4" w15:restartNumberingAfterBreak="0">
    <w:nsid w:val="3467165A"/>
    <w:multiLevelType w:val="hybridMultilevel"/>
    <w:tmpl w:val="37CABF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5" w15:restartNumberingAfterBreak="0">
    <w:nsid w:val="3530383F"/>
    <w:multiLevelType w:val="hybridMultilevel"/>
    <w:tmpl w:val="54EE8276"/>
    <w:lvl w:ilvl="0" w:tplc="0409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6" w15:restartNumberingAfterBreak="0">
    <w:nsid w:val="3B1E316A"/>
    <w:multiLevelType w:val="hybridMultilevel"/>
    <w:tmpl w:val="EB1651B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7" w15:restartNumberingAfterBreak="0">
    <w:nsid w:val="3C567E04"/>
    <w:multiLevelType w:val="hybridMultilevel"/>
    <w:tmpl w:val="500E88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8" w15:restartNumberingAfterBreak="0">
    <w:nsid w:val="3D5E6F08"/>
    <w:multiLevelType w:val="hybridMultilevel"/>
    <w:tmpl w:val="BD0C2D1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9" w15:restartNumberingAfterBreak="0">
    <w:nsid w:val="3F9B6762"/>
    <w:multiLevelType w:val="hybridMultilevel"/>
    <w:tmpl w:val="ACFA6B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0" w15:restartNumberingAfterBreak="0">
    <w:nsid w:val="402C0F34"/>
    <w:multiLevelType w:val="hybridMultilevel"/>
    <w:tmpl w:val="E5CEB2AE"/>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61" w15:restartNumberingAfterBreak="0">
    <w:nsid w:val="411923F6"/>
    <w:multiLevelType w:val="hybridMultilevel"/>
    <w:tmpl w:val="43E2B36E"/>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2" w15:restartNumberingAfterBreak="0">
    <w:nsid w:val="425611B8"/>
    <w:multiLevelType w:val="hybridMultilevel"/>
    <w:tmpl w:val="F732D9B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3" w15:restartNumberingAfterBreak="0">
    <w:nsid w:val="42B97DB9"/>
    <w:multiLevelType w:val="hybridMultilevel"/>
    <w:tmpl w:val="FB404AD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4" w15:restartNumberingAfterBreak="0">
    <w:nsid w:val="43D159BF"/>
    <w:multiLevelType w:val="hybridMultilevel"/>
    <w:tmpl w:val="74CACC3A"/>
    <w:lvl w:ilvl="0" w:tplc="04080001">
      <w:start w:val="1"/>
      <w:numFmt w:val="bullet"/>
      <w:lvlText w:val=""/>
      <w:lvlJc w:val="left"/>
      <w:pPr>
        <w:ind w:left="383" w:hanging="360"/>
      </w:pPr>
      <w:rPr>
        <w:rFonts w:ascii="Symbol" w:hAnsi="Symbol" w:hint="default"/>
      </w:rPr>
    </w:lvl>
    <w:lvl w:ilvl="1" w:tplc="04080003" w:tentative="1">
      <w:start w:val="1"/>
      <w:numFmt w:val="bullet"/>
      <w:lvlText w:val="o"/>
      <w:lvlJc w:val="left"/>
      <w:pPr>
        <w:ind w:left="1103" w:hanging="360"/>
      </w:pPr>
      <w:rPr>
        <w:rFonts w:ascii="Courier New" w:hAnsi="Courier New" w:cs="Courier New" w:hint="default"/>
      </w:rPr>
    </w:lvl>
    <w:lvl w:ilvl="2" w:tplc="04080005" w:tentative="1">
      <w:start w:val="1"/>
      <w:numFmt w:val="bullet"/>
      <w:lvlText w:val=""/>
      <w:lvlJc w:val="left"/>
      <w:pPr>
        <w:ind w:left="1823" w:hanging="360"/>
      </w:pPr>
      <w:rPr>
        <w:rFonts w:ascii="Wingdings" w:hAnsi="Wingdings" w:hint="default"/>
      </w:rPr>
    </w:lvl>
    <w:lvl w:ilvl="3" w:tplc="04080001" w:tentative="1">
      <w:start w:val="1"/>
      <w:numFmt w:val="bullet"/>
      <w:lvlText w:val=""/>
      <w:lvlJc w:val="left"/>
      <w:pPr>
        <w:ind w:left="2543" w:hanging="360"/>
      </w:pPr>
      <w:rPr>
        <w:rFonts w:ascii="Symbol" w:hAnsi="Symbol" w:hint="default"/>
      </w:rPr>
    </w:lvl>
    <w:lvl w:ilvl="4" w:tplc="04080003" w:tentative="1">
      <w:start w:val="1"/>
      <w:numFmt w:val="bullet"/>
      <w:lvlText w:val="o"/>
      <w:lvlJc w:val="left"/>
      <w:pPr>
        <w:ind w:left="3263" w:hanging="360"/>
      </w:pPr>
      <w:rPr>
        <w:rFonts w:ascii="Courier New" w:hAnsi="Courier New" w:cs="Courier New" w:hint="default"/>
      </w:rPr>
    </w:lvl>
    <w:lvl w:ilvl="5" w:tplc="04080005" w:tentative="1">
      <w:start w:val="1"/>
      <w:numFmt w:val="bullet"/>
      <w:lvlText w:val=""/>
      <w:lvlJc w:val="left"/>
      <w:pPr>
        <w:ind w:left="3983" w:hanging="360"/>
      </w:pPr>
      <w:rPr>
        <w:rFonts w:ascii="Wingdings" w:hAnsi="Wingdings" w:hint="default"/>
      </w:rPr>
    </w:lvl>
    <w:lvl w:ilvl="6" w:tplc="04080001" w:tentative="1">
      <w:start w:val="1"/>
      <w:numFmt w:val="bullet"/>
      <w:lvlText w:val=""/>
      <w:lvlJc w:val="left"/>
      <w:pPr>
        <w:ind w:left="4703" w:hanging="360"/>
      </w:pPr>
      <w:rPr>
        <w:rFonts w:ascii="Symbol" w:hAnsi="Symbol" w:hint="default"/>
      </w:rPr>
    </w:lvl>
    <w:lvl w:ilvl="7" w:tplc="04080003" w:tentative="1">
      <w:start w:val="1"/>
      <w:numFmt w:val="bullet"/>
      <w:lvlText w:val="o"/>
      <w:lvlJc w:val="left"/>
      <w:pPr>
        <w:ind w:left="5423" w:hanging="360"/>
      </w:pPr>
      <w:rPr>
        <w:rFonts w:ascii="Courier New" w:hAnsi="Courier New" w:cs="Courier New" w:hint="default"/>
      </w:rPr>
    </w:lvl>
    <w:lvl w:ilvl="8" w:tplc="04080005" w:tentative="1">
      <w:start w:val="1"/>
      <w:numFmt w:val="bullet"/>
      <w:lvlText w:val=""/>
      <w:lvlJc w:val="left"/>
      <w:pPr>
        <w:ind w:left="6143" w:hanging="360"/>
      </w:pPr>
      <w:rPr>
        <w:rFonts w:ascii="Wingdings" w:hAnsi="Wingdings" w:hint="default"/>
      </w:rPr>
    </w:lvl>
  </w:abstractNum>
  <w:abstractNum w:abstractNumId="65" w15:restartNumberingAfterBreak="0">
    <w:nsid w:val="449E1DC7"/>
    <w:multiLevelType w:val="hybridMultilevel"/>
    <w:tmpl w:val="3718F98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6" w15:restartNumberingAfterBreak="0">
    <w:nsid w:val="45A621B6"/>
    <w:multiLevelType w:val="hybridMultilevel"/>
    <w:tmpl w:val="ECB0BC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7" w15:restartNumberingAfterBreak="0">
    <w:nsid w:val="46200599"/>
    <w:multiLevelType w:val="hybridMultilevel"/>
    <w:tmpl w:val="F5927254"/>
    <w:lvl w:ilvl="0" w:tplc="5A22678A">
      <w:numFmt w:val="bullet"/>
      <w:lvlText w:val="•"/>
      <w:lvlJc w:val="left"/>
      <w:pPr>
        <w:ind w:left="384" w:hanging="360"/>
      </w:pPr>
      <w:rPr>
        <w:rFonts w:ascii="Calibri" w:eastAsia="Times New Roman" w:hAnsi="Calibri" w:cs="Aria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68" w15:restartNumberingAfterBreak="0">
    <w:nsid w:val="4A636EFA"/>
    <w:multiLevelType w:val="hybridMultilevel"/>
    <w:tmpl w:val="5B6CC98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9" w15:restartNumberingAfterBreak="0">
    <w:nsid w:val="4AC103B0"/>
    <w:multiLevelType w:val="hybridMultilevel"/>
    <w:tmpl w:val="F1E45D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0" w15:restartNumberingAfterBreak="0">
    <w:nsid w:val="4B442BDC"/>
    <w:multiLevelType w:val="hybridMultilevel"/>
    <w:tmpl w:val="B6CC37D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1" w15:restartNumberingAfterBreak="0">
    <w:nsid w:val="4C3379B8"/>
    <w:multiLevelType w:val="hybridMultilevel"/>
    <w:tmpl w:val="D3A61E9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2" w15:restartNumberingAfterBreak="0">
    <w:nsid w:val="4D10347B"/>
    <w:multiLevelType w:val="hybridMultilevel"/>
    <w:tmpl w:val="41A48F3C"/>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73" w15:restartNumberingAfterBreak="0">
    <w:nsid w:val="4E4F6311"/>
    <w:multiLevelType w:val="hybridMultilevel"/>
    <w:tmpl w:val="AD02B78C"/>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4" w15:restartNumberingAfterBreak="0">
    <w:nsid w:val="4FB47F68"/>
    <w:multiLevelType w:val="hybridMultilevel"/>
    <w:tmpl w:val="0D4A2BB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5" w15:restartNumberingAfterBreak="0">
    <w:nsid w:val="50B458DF"/>
    <w:multiLevelType w:val="hybridMultilevel"/>
    <w:tmpl w:val="41B062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6" w15:restartNumberingAfterBreak="0">
    <w:nsid w:val="521834FD"/>
    <w:multiLevelType w:val="hybridMultilevel"/>
    <w:tmpl w:val="27C06154"/>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77" w15:restartNumberingAfterBreak="0">
    <w:nsid w:val="52F010C0"/>
    <w:multiLevelType w:val="hybridMultilevel"/>
    <w:tmpl w:val="A04C11BC"/>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78" w15:restartNumberingAfterBreak="0">
    <w:nsid w:val="533D141D"/>
    <w:multiLevelType w:val="hybridMultilevel"/>
    <w:tmpl w:val="AD8C6CD2"/>
    <w:lvl w:ilvl="0" w:tplc="5A22678A">
      <w:numFmt w:val="bullet"/>
      <w:lvlText w:val="•"/>
      <w:lvlJc w:val="left"/>
      <w:pPr>
        <w:ind w:left="459" w:hanging="360"/>
      </w:pPr>
      <w:rPr>
        <w:rFonts w:ascii="Calibri" w:eastAsia="Times New Roman" w:hAnsi="Calibri" w:cs="Arial" w:hint="default"/>
      </w:rPr>
    </w:lvl>
    <w:lvl w:ilvl="1" w:tplc="04080003" w:tentative="1">
      <w:start w:val="1"/>
      <w:numFmt w:val="bullet"/>
      <w:lvlText w:val="o"/>
      <w:lvlJc w:val="left"/>
      <w:pPr>
        <w:ind w:left="1515" w:hanging="360"/>
      </w:pPr>
      <w:rPr>
        <w:rFonts w:ascii="Courier New" w:hAnsi="Courier New" w:cs="Courier New" w:hint="default"/>
      </w:rPr>
    </w:lvl>
    <w:lvl w:ilvl="2" w:tplc="04080005" w:tentative="1">
      <w:start w:val="1"/>
      <w:numFmt w:val="bullet"/>
      <w:lvlText w:val=""/>
      <w:lvlJc w:val="left"/>
      <w:pPr>
        <w:ind w:left="2235" w:hanging="360"/>
      </w:pPr>
      <w:rPr>
        <w:rFonts w:ascii="Wingdings" w:hAnsi="Wingdings" w:hint="default"/>
      </w:rPr>
    </w:lvl>
    <w:lvl w:ilvl="3" w:tplc="04080001" w:tentative="1">
      <w:start w:val="1"/>
      <w:numFmt w:val="bullet"/>
      <w:lvlText w:val=""/>
      <w:lvlJc w:val="left"/>
      <w:pPr>
        <w:ind w:left="2955" w:hanging="360"/>
      </w:pPr>
      <w:rPr>
        <w:rFonts w:ascii="Symbol" w:hAnsi="Symbol" w:hint="default"/>
      </w:rPr>
    </w:lvl>
    <w:lvl w:ilvl="4" w:tplc="04080003" w:tentative="1">
      <w:start w:val="1"/>
      <w:numFmt w:val="bullet"/>
      <w:lvlText w:val="o"/>
      <w:lvlJc w:val="left"/>
      <w:pPr>
        <w:ind w:left="3675" w:hanging="360"/>
      </w:pPr>
      <w:rPr>
        <w:rFonts w:ascii="Courier New" w:hAnsi="Courier New" w:cs="Courier New" w:hint="default"/>
      </w:rPr>
    </w:lvl>
    <w:lvl w:ilvl="5" w:tplc="04080005" w:tentative="1">
      <w:start w:val="1"/>
      <w:numFmt w:val="bullet"/>
      <w:lvlText w:val=""/>
      <w:lvlJc w:val="left"/>
      <w:pPr>
        <w:ind w:left="4395" w:hanging="360"/>
      </w:pPr>
      <w:rPr>
        <w:rFonts w:ascii="Wingdings" w:hAnsi="Wingdings" w:hint="default"/>
      </w:rPr>
    </w:lvl>
    <w:lvl w:ilvl="6" w:tplc="04080001" w:tentative="1">
      <w:start w:val="1"/>
      <w:numFmt w:val="bullet"/>
      <w:lvlText w:val=""/>
      <w:lvlJc w:val="left"/>
      <w:pPr>
        <w:ind w:left="5115" w:hanging="360"/>
      </w:pPr>
      <w:rPr>
        <w:rFonts w:ascii="Symbol" w:hAnsi="Symbol" w:hint="default"/>
      </w:rPr>
    </w:lvl>
    <w:lvl w:ilvl="7" w:tplc="04080003" w:tentative="1">
      <w:start w:val="1"/>
      <w:numFmt w:val="bullet"/>
      <w:lvlText w:val="o"/>
      <w:lvlJc w:val="left"/>
      <w:pPr>
        <w:ind w:left="5835" w:hanging="360"/>
      </w:pPr>
      <w:rPr>
        <w:rFonts w:ascii="Courier New" w:hAnsi="Courier New" w:cs="Courier New" w:hint="default"/>
      </w:rPr>
    </w:lvl>
    <w:lvl w:ilvl="8" w:tplc="04080005" w:tentative="1">
      <w:start w:val="1"/>
      <w:numFmt w:val="bullet"/>
      <w:lvlText w:val=""/>
      <w:lvlJc w:val="left"/>
      <w:pPr>
        <w:ind w:left="6555" w:hanging="360"/>
      </w:pPr>
      <w:rPr>
        <w:rFonts w:ascii="Wingdings" w:hAnsi="Wingdings" w:hint="default"/>
      </w:rPr>
    </w:lvl>
  </w:abstractNum>
  <w:abstractNum w:abstractNumId="79" w15:restartNumberingAfterBreak="0">
    <w:nsid w:val="53466733"/>
    <w:multiLevelType w:val="hybridMultilevel"/>
    <w:tmpl w:val="577487D4"/>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0" w15:restartNumberingAfterBreak="0">
    <w:nsid w:val="55903853"/>
    <w:multiLevelType w:val="hybridMultilevel"/>
    <w:tmpl w:val="B26424F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1" w15:restartNumberingAfterBreak="0">
    <w:nsid w:val="56FC4A09"/>
    <w:multiLevelType w:val="hybridMultilevel"/>
    <w:tmpl w:val="F092BE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570C3EB6"/>
    <w:multiLevelType w:val="hybridMultilevel"/>
    <w:tmpl w:val="38BCEC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3" w15:restartNumberingAfterBreak="0">
    <w:nsid w:val="5A2E6551"/>
    <w:multiLevelType w:val="hybridMultilevel"/>
    <w:tmpl w:val="2AFEC8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5A5D74B1"/>
    <w:multiLevelType w:val="hybridMultilevel"/>
    <w:tmpl w:val="3184E5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5" w15:restartNumberingAfterBreak="0">
    <w:nsid w:val="5C6267BF"/>
    <w:multiLevelType w:val="hybridMultilevel"/>
    <w:tmpl w:val="AC40A856"/>
    <w:lvl w:ilvl="0" w:tplc="04080001">
      <w:start w:val="1"/>
      <w:numFmt w:val="bullet"/>
      <w:lvlText w:val=""/>
      <w:lvlJc w:val="left"/>
      <w:pPr>
        <w:ind w:left="384" w:hanging="360"/>
      </w:pPr>
      <w:rPr>
        <w:rFonts w:ascii="Symbol" w:hAnsi="Symbol" w:hint="default"/>
      </w:rPr>
    </w:lvl>
    <w:lvl w:ilvl="1" w:tplc="04080003" w:tentative="1">
      <w:start w:val="1"/>
      <w:numFmt w:val="bullet"/>
      <w:lvlText w:val="o"/>
      <w:lvlJc w:val="left"/>
      <w:pPr>
        <w:ind w:left="1104" w:hanging="360"/>
      </w:pPr>
      <w:rPr>
        <w:rFonts w:ascii="Courier New" w:hAnsi="Courier New" w:cs="Courier New" w:hint="default"/>
      </w:rPr>
    </w:lvl>
    <w:lvl w:ilvl="2" w:tplc="04080005" w:tentative="1">
      <w:start w:val="1"/>
      <w:numFmt w:val="bullet"/>
      <w:lvlText w:val=""/>
      <w:lvlJc w:val="left"/>
      <w:pPr>
        <w:ind w:left="1824" w:hanging="360"/>
      </w:pPr>
      <w:rPr>
        <w:rFonts w:ascii="Wingdings" w:hAnsi="Wingdings" w:hint="default"/>
      </w:rPr>
    </w:lvl>
    <w:lvl w:ilvl="3" w:tplc="04080001" w:tentative="1">
      <w:start w:val="1"/>
      <w:numFmt w:val="bullet"/>
      <w:lvlText w:val=""/>
      <w:lvlJc w:val="left"/>
      <w:pPr>
        <w:ind w:left="2544" w:hanging="360"/>
      </w:pPr>
      <w:rPr>
        <w:rFonts w:ascii="Symbol" w:hAnsi="Symbol" w:hint="default"/>
      </w:rPr>
    </w:lvl>
    <w:lvl w:ilvl="4" w:tplc="04080003" w:tentative="1">
      <w:start w:val="1"/>
      <w:numFmt w:val="bullet"/>
      <w:lvlText w:val="o"/>
      <w:lvlJc w:val="left"/>
      <w:pPr>
        <w:ind w:left="3264" w:hanging="360"/>
      </w:pPr>
      <w:rPr>
        <w:rFonts w:ascii="Courier New" w:hAnsi="Courier New" w:cs="Courier New" w:hint="default"/>
      </w:rPr>
    </w:lvl>
    <w:lvl w:ilvl="5" w:tplc="04080005" w:tentative="1">
      <w:start w:val="1"/>
      <w:numFmt w:val="bullet"/>
      <w:lvlText w:val=""/>
      <w:lvlJc w:val="left"/>
      <w:pPr>
        <w:ind w:left="3984" w:hanging="360"/>
      </w:pPr>
      <w:rPr>
        <w:rFonts w:ascii="Wingdings" w:hAnsi="Wingdings" w:hint="default"/>
      </w:rPr>
    </w:lvl>
    <w:lvl w:ilvl="6" w:tplc="04080001" w:tentative="1">
      <w:start w:val="1"/>
      <w:numFmt w:val="bullet"/>
      <w:lvlText w:val=""/>
      <w:lvlJc w:val="left"/>
      <w:pPr>
        <w:ind w:left="4704" w:hanging="360"/>
      </w:pPr>
      <w:rPr>
        <w:rFonts w:ascii="Symbol" w:hAnsi="Symbol" w:hint="default"/>
      </w:rPr>
    </w:lvl>
    <w:lvl w:ilvl="7" w:tplc="04080003" w:tentative="1">
      <w:start w:val="1"/>
      <w:numFmt w:val="bullet"/>
      <w:lvlText w:val="o"/>
      <w:lvlJc w:val="left"/>
      <w:pPr>
        <w:ind w:left="5424" w:hanging="360"/>
      </w:pPr>
      <w:rPr>
        <w:rFonts w:ascii="Courier New" w:hAnsi="Courier New" w:cs="Courier New" w:hint="default"/>
      </w:rPr>
    </w:lvl>
    <w:lvl w:ilvl="8" w:tplc="04080005" w:tentative="1">
      <w:start w:val="1"/>
      <w:numFmt w:val="bullet"/>
      <w:lvlText w:val=""/>
      <w:lvlJc w:val="left"/>
      <w:pPr>
        <w:ind w:left="6144" w:hanging="360"/>
      </w:pPr>
      <w:rPr>
        <w:rFonts w:ascii="Wingdings" w:hAnsi="Wingdings" w:hint="default"/>
      </w:rPr>
    </w:lvl>
  </w:abstractNum>
  <w:abstractNum w:abstractNumId="86" w15:restartNumberingAfterBreak="0">
    <w:nsid w:val="5C742464"/>
    <w:multiLevelType w:val="hybridMultilevel"/>
    <w:tmpl w:val="791247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7" w15:restartNumberingAfterBreak="0">
    <w:nsid w:val="5CEC1D80"/>
    <w:multiLevelType w:val="hybridMultilevel"/>
    <w:tmpl w:val="F15CF9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8" w15:restartNumberingAfterBreak="0">
    <w:nsid w:val="5DFF5346"/>
    <w:multiLevelType w:val="hybridMultilevel"/>
    <w:tmpl w:val="F170ED2C"/>
    <w:lvl w:ilvl="0" w:tplc="5A22678A">
      <w:numFmt w:val="bullet"/>
      <w:lvlText w:val="•"/>
      <w:lvlJc w:val="left"/>
      <w:pPr>
        <w:ind w:left="408" w:hanging="360"/>
      </w:pPr>
      <w:rPr>
        <w:rFonts w:ascii="Calibri" w:eastAsia="Times New Roman" w:hAnsi="Calibri" w:cs="Arial" w:hint="default"/>
      </w:rPr>
    </w:lvl>
    <w:lvl w:ilvl="1" w:tplc="04080003" w:tentative="1">
      <w:start w:val="1"/>
      <w:numFmt w:val="bullet"/>
      <w:lvlText w:val="o"/>
      <w:lvlJc w:val="left"/>
      <w:pPr>
        <w:ind w:left="1464" w:hanging="360"/>
      </w:pPr>
      <w:rPr>
        <w:rFonts w:ascii="Courier New" w:hAnsi="Courier New" w:cs="Courier New" w:hint="default"/>
      </w:rPr>
    </w:lvl>
    <w:lvl w:ilvl="2" w:tplc="04080005" w:tentative="1">
      <w:start w:val="1"/>
      <w:numFmt w:val="bullet"/>
      <w:lvlText w:val=""/>
      <w:lvlJc w:val="left"/>
      <w:pPr>
        <w:ind w:left="2184" w:hanging="360"/>
      </w:pPr>
      <w:rPr>
        <w:rFonts w:ascii="Wingdings" w:hAnsi="Wingdings" w:hint="default"/>
      </w:rPr>
    </w:lvl>
    <w:lvl w:ilvl="3" w:tplc="04080001" w:tentative="1">
      <w:start w:val="1"/>
      <w:numFmt w:val="bullet"/>
      <w:lvlText w:val=""/>
      <w:lvlJc w:val="left"/>
      <w:pPr>
        <w:ind w:left="2904" w:hanging="360"/>
      </w:pPr>
      <w:rPr>
        <w:rFonts w:ascii="Symbol" w:hAnsi="Symbol" w:hint="default"/>
      </w:rPr>
    </w:lvl>
    <w:lvl w:ilvl="4" w:tplc="04080003" w:tentative="1">
      <w:start w:val="1"/>
      <w:numFmt w:val="bullet"/>
      <w:lvlText w:val="o"/>
      <w:lvlJc w:val="left"/>
      <w:pPr>
        <w:ind w:left="3624" w:hanging="360"/>
      </w:pPr>
      <w:rPr>
        <w:rFonts w:ascii="Courier New" w:hAnsi="Courier New" w:cs="Courier New" w:hint="default"/>
      </w:rPr>
    </w:lvl>
    <w:lvl w:ilvl="5" w:tplc="04080005" w:tentative="1">
      <w:start w:val="1"/>
      <w:numFmt w:val="bullet"/>
      <w:lvlText w:val=""/>
      <w:lvlJc w:val="left"/>
      <w:pPr>
        <w:ind w:left="4344" w:hanging="360"/>
      </w:pPr>
      <w:rPr>
        <w:rFonts w:ascii="Wingdings" w:hAnsi="Wingdings" w:hint="default"/>
      </w:rPr>
    </w:lvl>
    <w:lvl w:ilvl="6" w:tplc="04080001" w:tentative="1">
      <w:start w:val="1"/>
      <w:numFmt w:val="bullet"/>
      <w:lvlText w:val=""/>
      <w:lvlJc w:val="left"/>
      <w:pPr>
        <w:ind w:left="5064" w:hanging="360"/>
      </w:pPr>
      <w:rPr>
        <w:rFonts w:ascii="Symbol" w:hAnsi="Symbol" w:hint="default"/>
      </w:rPr>
    </w:lvl>
    <w:lvl w:ilvl="7" w:tplc="04080003" w:tentative="1">
      <w:start w:val="1"/>
      <w:numFmt w:val="bullet"/>
      <w:lvlText w:val="o"/>
      <w:lvlJc w:val="left"/>
      <w:pPr>
        <w:ind w:left="5784" w:hanging="360"/>
      </w:pPr>
      <w:rPr>
        <w:rFonts w:ascii="Courier New" w:hAnsi="Courier New" w:cs="Courier New" w:hint="default"/>
      </w:rPr>
    </w:lvl>
    <w:lvl w:ilvl="8" w:tplc="04080005" w:tentative="1">
      <w:start w:val="1"/>
      <w:numFmt w:val="bullet"/>
      <w:lvlText w:val=""/>
      <w:lvlJc w:val="left"/>
      <w:pPr>
        <w:ind w:left="6504" w:hanging="360"/>
      </w:pPr>
      <w:rPr>
        <w:rFonts w:ascii="Wingdings" w:hAnsi="Wingdings" w:hint="default"/>
      </w:rPr>
    </w:lvl>
  </w:abstractNum>
  <w:abstractNum w:abstractNumId="89" w15:restartNumberingAfterBreak="0">
    <w:nsid w:val="5EA65FD4"/>
    <w:multiLevelType w:val="hybridMultilevel"/>
    <w:tmpl w:val="37121B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0" w15:restartNumberingAfterBreak="0">
    <w:nsid w:val="5EEF3B9A"/>
    <w:multiLevelType w:val="hybridMultilevel"/>
    <w:tmpl w:val="A650CEF4"/>
    <w:lvl w:ilvl="0" w:tplc="04080001">
      <w:start w:val="1"/>
      <w:numFmt w:val="bullet"/>
      <w:lvlText w:val=""/>
      <w:lvlJc w:val="left"/>
      <w:pPr>
        <w:ind w:left="1230" w:hanging="360"/>
      </w:pPr>
      <w:rPr>
        <w:rFonts w:ascii="Symbol" w:hAnsi="Symbol" w:hint="default"/>
      </w:rPr>
    </w:lvl>
    <w:lvl w:ilvl="1" w:tplc="04080003" w:tentative="1">
      <w:start w:val="1"/>
      <w:numFmt w:val="bullet"/>
      <w:lvlText w:val="o"/>
      <w:lvlJc w:val="left"/>
      <w:pPr>
        <w:ind w:left="1950" w:hanging="360"/>
      </w:pPr>
      <w:rPr>
        <w:rFonts w:ascii="Courier New" w:hAnsi="Courier New" w:cs="Courier New" w:hint="default"/>
      </w:rPr>
    </w:lvl>
    <w:lvl w:ilvl="2" w:tplc="04080005" w:tentative="1">
      <w:start w:val="1"/>
      <w:numFmt w:val="bullet"/>
      <w:lvlText w:val=""/>
      <w:lvlJc w:val="left"/>
      <w:pPr>
        <w:ind w:left="2670" w:hanging="360"/>
      </w:pPr>
      <w:rPr>
        <w:rFonts w:ascii="Wingdings" w:hAnsi="Wingdings" w:hint="default"/>
      </w:rPr>
    </w:lvl>
    <w:lvl w:ilvl="3" w:tplc="04080001" w:tentative="1">
      <w:start w:val="1"/>
      <w:numFmt w:val="bullet"/>
      <w:lvlText w:val=""/>
      <w:lvlJc w:val="left"/>
      <w:pPr>
        <w:ind w:left="3390" w:hanging="360"/>
      </w:pPr>
      <w:rPr>
        <w:rFonts w:ascii="Symbol" w:hAnsi="Symbol" w:hint="default"/>
      </w:rPr>
    </w:lvl>
    <w:lvl w:ilvl="4" w:tplc="04080003" w:tentative="1">
      <w:start w:val="1"/>
      <w:numFmt w:val="bullet"/>
      <w:lvlText w:val="o"/>
      <w:lvlJc w:val="left"/>
      <w:pPr>
        <w:ind w:left="4110" w:hanging="360"/>
      </w:pPr>
      <w:rPr>
        <w:rFonts w:ascii="Courier New" w:hAnsi="Courier New" w:cs="Courier New" w:hint="default"/>
      </w:rPr>
    </w:lvl>
    <w:lvl w:ilvl="5" w:tplc="04080005" w:tentative="1">
      <w:start w:val="1"/>
      <w:numFmt w:val="bullet"/>
      <w:lvlText w:val=""/>
      <w:lvlJc w:val="left"/>
      <w:pPr>
        <w:ind w:left="4830" w:hanging="360"/>
      </w:pPr>
      <w:rPr>
        <w:rFonts w:ascii="Wingdings" w:hAnsi="Wingdings" w:hint="default"/>
      </w:rPr>
    </w:lvl>
    <w:lvl w:ilvl="6" w:tplc="04080001" w:tentative="1">
      <w:start w:val="1"/>
      <w:numFmt w:val="bullet"/>
      <w:lvlText w:val=""/>
      <w:lvlJc w:val="left"/>
      <w:pPr>
        <w:ind w:left="5550" w:hanging="360"/>
      </w:pPr>
      <w:rPr>
        <w:rFonts w:ascii="Symbol" w:hAnsi="Symbol" w:hint="default"/>
      </w:rPr>
    </w:lvl>
    <w:lvl w:ilvl="7" w:tplc="04080003" w:tentative="1">
      <w:start w:val="1"/>
      <w:numFmt w:val="bullet"/>
      <w:lvlText w:val="o"/>
      <w:lvlJc w:val="left"/>
      <w:pPr>
        <w:ind w:left="6270" w:hanging="360"/>
      </w:pPr>
      <w:rPr>
        <w:rFonts w:ascii="Courier New" w:hAnsi="Courier New" w:cs="Courier New" w:hint="default"/>
      </w:rPr>
    </w:lvl>
    <w:lvl w:ilvl="8" w:tplc="04080005" w:tentative="1">
      <w:start w:val="1"/>
      <w:numFmt w:val="bullet"/>
      <w:lvlText w:val=""/>
      <w:lvlJc w:val="left"/>
      <w:pPr>
        <w:ind w:left="6990" w:hanging="360"/>
      </w:pPr>
      <w:rPr>
        <w:rFonts w:ascii="Wingdings" w:hAnsi="Wingdings" w:hint="default"/>
      </w:rPr>
    </w:lvl>
  </w:abstractNum>
  <w:abstractNum w:abstractNumId="91" w15:restartNumberingAfterBreak="0">
    <w:nsid w:val="601D0006"/>
    <w:multiLevelType w:val="hybridMultilevel"/>
    <w:tmpl w:val="3B62AD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2" w15:restartNumberingAfterBreak="0">
    <w:nsid w:val="604D394C"/>
    <w:multiLevelType w:val="hybridMultilevel"/>
    <w:tmpl w:val="BC325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0600F05"/>
    <w:multiLevelType w:val="hybridMultilevel"/>
    <w:tmpl w:val="AE2C6EA2"/>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4" w15:restartNumberingAfterBreak="0">
    <w:nsid w:val="612C1083"/>
    <w:multiLevelType w:val="hybridMultilevel"/>
    <w:tmpl w:val="2DC41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1E54781"/>
    <w:multiLevelType w:val="hybridMultilevel"/>
    <w:tmpl w:val="41D625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6" w15:restartNumberingAfterBreak="0">
    <w:nsid w:val="6247132F"/>
    <w:multiLevelType w:val="hybridMultilevel"/>
    <w:tmpl w:val="431AC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2E064B0"/>
    <w:multiLevelType w:val="multilevel"/>
    <w:tmpl w:val="F3A23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34E6177"/>
    <w:multiLevelType w:val="hybridMultilevel"/>
    <w:tmpl w:val="DE840D9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9" w15:restartNumberingAfterBreak="0">
    <w:nsid w:val="63981D6B"/>
    <w:multiLevelType w:val="hybridMultilevel"/>
    <w:tmpl w:val="A288AC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0" w15:restartNumberingAfterBreak="0">
    <w:nsid w:val="640316DE"/>
    <w:multiLevelType w:val="hybridMultilevel"/>
    <w:tmpl w:val="D2F451CE"/>
    <w:lvl w:ilvl="0" w:tplc="04080001">
      <w:start w:val="1"/>
      <w:numFmt w:val="bullet"/>
      <w:lvlText w:val=""/>
      <w:lvlJc w:val="left"/>
      <w:pPr>
        <w:ind w:left="384" w:hanging="360"/>
      </w:pPr>
      <w:rPr>
        <w:rFonts w:ascii="Symbol" w:hAnsi="Symbol" w:hint="default"/>
      </w:rPr>
    </w:lvl>
    <w:lvl w:ilvl="1" w:tplc="04080003" w:tentative="1">
      <w:start w:val="1"/>
      <w:numFmt w:val="bullet"/>
      <w:lvlText w:val="o"/>
      <w:lvlJc w:val="left"/>
      <w:pPr>
        <w:ind w:left="1104" w:hanging="360"/>
      </w:pPr>
      <w:rPr>
        <w:rFonts w:ascii="Courier New" w:hAnsi="Courier New" w:cs="Courier New" w:hint="default"/>
      </w:rPr>
    </w:lvl>
    <w:lvl w:ilvl="2" w:tplc="04080005" w:tentative="1">
      <w:start w:val="1"/>
      <w:numFmt w:val="bullet"/>
      <w:lvlText w:val=""/>
      <w:lvlJc w:val="left"/>
      <w:pPr>
        <w:ind w:left="1824" w:hanging="360"/>
      </w:pPr>
      <w:rPr>
        <w:rFonts w:ascii="Wingdings" w:hAnsi="Wingdings" w:hint="default"/>
      </w:rPr>
    </w:lvl>
    <w:lvl w:ilvl="3" w:tplc="04080001" w:tentative="1">
      <w:start w:val="1"/>
      <w:numFmt w:val="bullet"/>
      <w:lvlText w:val=""/>
      <w:lvlJc w:val="left"/>
      <w:pPr>
        <w:ind w:left="2544" w:hanging="360"/>
      </w:pPr>
      <w:rPr>
        <w:rFonts w:ascii="Symbol" w:hAnsi="Symbol" w:hint="default"/>
      </w:rPr>
    </w:lvl>
    <w:lvl w:ilvl="4" w:tplc="04080003" w:tentative="1">
      <w:start w:val="1"/>
      <w:numFmt w:val="bullet"/>
      <w:lvlText w:val="o"/>
      <w:lvlJc w:val="left"/>
      <w:pPr>
        <w:ind w:left="3264" w:hanging="360"/>
      </w:pPr>
      <w:rPr>
        <w:rFonts w:ascii="Courier New" w:hAnsi="Courier New" w:cs="Courier New" w:hint="default"/>
      </w:rPr>
    </w:lvl>
    <w:lvl w:ilvl="5" w:tplc="04080005" w:tentative="1">
      <w:start w:val="1"/>
      <w:numFmt w:val="bullet"/>
      <w:lvlText w:val=""/>
      <w:lvlJc w:val="left"/>
      <w:pPr>
        <w:ind w:left="3984" w:hanging="360"/>
      </w:pPr>
      <w:rPr>
        <w:rFonts w:ascii="Wingdings" w:hAnsi="Wingdings" w:hint="default"/>
      </w:rPr>
    </w:lvl>
    <w:lvl w:ilvl="6" w:tplc="04080001" w:tentative="1">
      <w:start w:val="1"/>
      <w:numFmt w:val="bullet"/>
      <w:lvlText w:val=""/>
      <w:lvlJc w:val="left"/>
      <w:pPr>
        <w:ind w:left="4704" w:hanging="360"/>
      </w:pPr>
      <w:rPr>
        <w:rFonts w:ascii="Symbol" w:hAnsi="Symbol" w:hint="default"/>
      </w:rPr>
    </w:lvl>
    <w:lvl w:ilvl="7" w:tplc="04080003" w:tentative="1">
      <w:start w:val="1"/>
      <w:numFmt w:val="bullet"/>
      <w:lvlText w:val="o"/>
      <w:lvlJc w:val="left"/>
      <w:pPr>
        <w:ind w:left="5424" w:hanging="360"/>
      </w:pPr>
      <w:rPr>
        <w:rFonts w:ascii="Courier New" w:hAnsi="Courier New" w:cs="Courier New" w:hint="default"/>
      </w:rPr>
    </w:lvl>
    <w:lvl w:ilvl="8" w:tplc="04080005" w:tentative="1">
      <w:start w:val="1"/>
      <w:numFmt w:val="bullet"/>
      <w:lvlText w:val=""/>
      <w:lvlJc w:val="left"/>
      <w:pPr>
        <w:ind w:left="6144" w:hanging="360"/>
      </w:pPr>
      <w:rPr>
        <w:rFonts w:ascii="Wingdings" w:hAnsi="Wingdings" w:hint="default"/>
      </w:rPr>
    </w:lvl>
  </w:abstractNum>
  <w:abstractNum w:abstractNumId="101" w15:restartNumberingAfterBreak="0">
    <w:nsid w:val="66801950"/>
    <w:multiLevelType w:val="hybridMultilevel"/>
    <w:tmpl w:val="84701B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2" w15:restartNumberingAfterBreak="0">
    <w:nsid w:val="66CF5D36"/>
    <w:multiLevelType w:val="multilevel"/>
    <w:tmpl w:val="90A48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698A10B1"/>
    <w:multiLevelType w:val="hybridMultilevel"/>
    <w:tmpl w:val="46D836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4" w15:restartNumberingAfterBreak="0">
    <w:nsid w:val="69971B9B"/>
    <w:multiLevelType w:val="hybridMultilevel"/>
    <w:tmpl w:val="7C240A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5" w15:restartNumberingAfterBreak="0">
    <w:nsid w:val="6ABD2260"/>
    <w:multiLevelType w:val="hybridMultilevel"/>
    <w:tmpl w:val="D94CF69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6" w15:restartNumberingAfterBreak="0">
    <w:nsid w:val="6B3E0319"/>
    <w:multiLevelType w:val="hybridMultilevel"/>
    <w:tmpl w:val="E90065A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7" w15:restartNumberingAfterBreak="0">
    <w:nsid w:val="6B706CB9"/>
    <w:multiLevelType w:val="hybridMultilevel"/>
    <w:tmpl w:val="7B1440B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8" w15:restartNumberingAfterBreak="0">
    <w:nsid w:val="6CC74BCC"/>
    <w:multiLevelType w:val="hybridMultilevel"/>
    <w:tmpl w:val="A39E97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9" w15:restartNumberingAfterBreak="0">
    <w:nsid w:val="6D74596C"/>
    <w:multiLevelType w:val="hybridMultilevel"/>
    <w:tmpl w:val="6B728C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0" w15:restartNumberingAfterBreak="0">
    <w:nsid w:val="6E190BC1"/>
    <w:multiLevelType w:val="hybridMultilevel"/>
    <w:tmpl w:val="1E308E58"/>
    <w:lvl w:ilvl="0" w:tplc="04080001">
      <w:start w:val="1"/>
      <w:numFmt w:val="bullet"/>
      <w:lvlText w:val=""/>
      <w:lvlJc w:val="left"/>
      <w:pPr>
        <w:ind w:left="825" w:hanging="360"/>
      </w:pPr>
      <w:rPr>
        <w:rFonts w:ascii="Symbol" w:hAnsi="Symbol" w:hint="default"/>
      </w:rPr>
    </w:lvl>
    <w:lvl w:ilvl="1" w:tplc="04080003" w:tentative="1">
      <w:start w:val="1"/>
      <w:numFmt w:val="bullet"/>
      <w:lvlText w:val="o"/>
      <w:lvlJc w:val="left"/>
      <w:pPr>
        <w:ind w:left="1545" w:hanging="360"/>
      </w:pPr>
      <w:rPr>
        <w:rFonts w:ascii="Courier New" w:hAnsi="Courier New" w:cs="Courier New" w:hint="default"/>
      </w:rPr>
    </w:lvl>
    <w:lvl w:ilvl="2" w:tplc="04080005" w:tentative="1">
      <w:start w:val="1"/>
      <w:numFmt w:val="bullet"/>
      <w:lvlText w:val=""/>
      <w:lvlJc w:val="left"/>
      <w:pPr>
        <w:ind w:left="2265" w:hanging="360"/>
      </w:pPr>
      <w:rPr>
        <w:rFonts w:ascii="Wingdings" w:hAnsi="Wingdings" w:hint="default"/>
      </w:rPr>
    </w:lvl>
    <w:lvl w:ilvl="3" w:tplc="04080001" w:tentative="1">
      <w:start w:val="1"/>
      <w:numFmt w:val="bullet"/>
      <w:lvlText w:val=""/>
      <w:lvlJc w:val="left"/>
      <w:pPr>
        <w:ind w:left="2985" w:hanging="360"/>
      </w:pPr>
      <w:rPr>
        <w:rFonts w:ascii="Symbol" w:hAnsi="Symbol" w:hint="default"/>
      </w:rPr>
    </w:lvl>
    <w:lvl w:ilvl="4" w:tplc="04080003" w:tentative="1">
      <w:start w:val="1"/>
      <w:numFmt w:val="bullet"/>
      <w:lvlText w:val="o"/>
      <w:lvlJc w:val="left"/>
      <w:pPr>
        <w:ind w:left="3705" w:hanging="360"/>
      </w:pPr>
      <w:rPr>
        <w:rFonts w:ascii="Courier New" w:hAnsi="Courier New" w:cs="Courier New" w:hint="default"/>
      </w:rPr>
    </w:lvl>
    <w:lvl w:ilvl="5" w:tplc="04080005" w:tentative="1">
      <w:start w:val="1"/>
      <w:numFmt w:val="bullet"/>
      <w:lvlText w:val=""/>
      <w:lvlJc w:val="left"/>
      <w:pPr>
        <w:ind w:left="4425" w:hanging="360"/>
      </w:pPr>
      <w:rPr>
        <w:rFonts w:ascii="Wingdings" w:hAnsi="Wingdings" w:hint="default"/>
      </w:rPr>
    </w:lvl>
    <w:lvl w:ilvl="6" w:tplc="04080001" w:tentative="1">
      <w:start w:val="1"/>
      <w:numFmt w:val="bullet"/>
      <w:lvlText w:val=""/>
      <w:lvlJc w:val="left"/>
      <w:pPr>
        <w:ind w:left="5145" w:hanging="360"/>
      </w:pPr>
      <w:rPr>
        <w:rFonts w:ascii="Symbol" w:hAnsi="Symbol" w:hint="default"/>
      </w:rPr>
    </w:lvl>
    <w:lvl w:ilvl="7" w:tplc="04080003" w:tentative="1">
      <w:start w:val="1"/>
      <w:numFmt w:val="bullet"/>
      <w:lvlText w:val="o"/>
      <w:lvlJc w:val="left"/>
      <w:pPr>
        <w:ind w:left="5865" w:hanging="360"/>
      </w:pPr>
      <w:rPr>
        <w:rFonts w:ascii="Courier New" w:hAnsi="Courier New" w:cs="Courier New" w:hint="default"/>
      </w:rPr>
    </w:lvl>
    <w:lvl w:ilvl="8" w:tplc="04080005" w:tentative="1">
      <w:start w:val="1"/>
      <w:numFmt w:val="bullet"/>
      <w:lvlText w:val=""/>
      <w:lvlJc w:val="left"/>
      <w:pPr>
        <w:ind w:left="6585" w:hanging="360"/>
      </w:pPr>
      <w:rPr>
        <w:rFonts w:ascii="Wingdings" w:hAnsi="Wingdings" w:hint="default"/>
      </w:rPr>
    </w:lvl>
  </w:abstractNum>
  <w:abstractNum w:abstractNumId="111" w15:restartNumberingAfterBreak="0">
    <w:nsid w:val="6E83568E"/>
    <w:multiLevelType w:val="hybridMultilevel"/>
    <w:tmpl w:val="BC44EFD2"/>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2" w15:restartNumberingAfterBreak="0">
    <w:nsid w:val="703B4646"/>
    <w:multiLevelType w:val="hybridMultilevel"/>
    <w:tmpl w:val="1F289E52"/>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3" w15:restartNumberingAfterBreak="0">
    <w:nsid w:val="705C53B8"/>
    <w:multiLevelType w:val="hybridMultilevel"/>
    <w:tmpl w:val="F7503D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4" w15:restartNumberingAfterBreak="0">
    <w:nsid w:val="71935C56"/>
    <w:multiLevelType w:val="multilevel"/>
    <w:tmpl w:val="90A48F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71D83FDC"/>
    <w:multiLevelType w:val="hybridMultilevel"/>
    <w:tmpl w:val="55726E12"/>
    <w:lvl w:ilvl="0" w:tplc="04080001">
      <w:start w:val="1"/>
      <w:numFmt w:val="bullet"/>
      <w:lvlText w:val=""/>
      <w:lvlJc w:val="left"/>
      <w:pPr>
        <w:ind w:left="384" w:hanging="360"/>
      </w:pPr>
      <w:rPr>
        <w:rFonts w:ascii="Symbol" w:hAnsi="Symbol" w:hint="default"/>
      </w:rPr>
    </w:lvl>
    <w:lvl w:ilvl="1" w:tplc="04080003" w:tentative="1">
      <w:start w:val="1"/>
      <w:numFmt w:val="bullet"/>
      <w:lvlText w:val="o"/>
      <w:lvlJc w:val="left"/>
      <w:pPr>
        <w:ind w:left="1104" w:hanging="360"/>
      </w:pPr>
      <w:rPr>
        <w:rFonts w:ascii="Courier New" w:hAnsi="Courier New" w:cs="Courier New" w:hint="default"/>
      </w:rPr>
    </w:lvl>
    <w:lvl w:ilvl="2" w:tplc="04080005" w:tentative="1">
      <w:start w:val="1"/>
      <w:numFmt w:val="bullet"/>
      <w:lvlText w:val=""/>
      <w:lvlJc w:val="left"/>
      <w:pPr>
        <w:ind w:left="1824" w:hanging="360"/>
      </w:pPr>
      <w:rPr>
        <w:rFonts w:ascii="Wingdings" w:hAnsi="Wingdings" w:hint="default"/>
      </w:rPr>
    </w:lvl>
    <w:lvl w:ilvl="3" w:tplc="04080001" w:tentative="1">
      <w:start w:val="1"/>
      <w:numFmt w:val="bullet"/>
      <w:lvlText w:val=""/>
      <w:lvlJc w:val="left"/>
      <w:pPr>
        <w:ind w:left="2544" w:hanging="360"/>
      </w:pPr>
      <w:rPr>
        <w:rFonts w:ascii="Symbol" w:hAnsi="Symbol" w:hint="default"/>
      </w:rPr>
    </w:lvl>
    <w:lvl w:ilvl="4" w:tplc="04080003" w:tentative="1">
      <w:start w:val="1"/>
      <w:numFmt w:val="bullet"/>
      <w:lvlText w:val="o"/>
      <w:lvlJc w:val="left"/>
      <w:pPr>
        <w:ind w:left="3264" w:hanging="360"/>
      </w:pPr>
      <w:rPr>
        <w:rFonts w:ascii="Courier New" w:hAnsi="Courier New" w:cs="Courier New" w:hint="default"/>
      </w:rPr>
    </w:lvl>
    <w:lvl w:ilvl="5" w:tplc="04080005" w:tentative="1">
      <w:start w:val="1"/>
      <w:numFmt w:val="bullet"/>
      <w:lvlText w:val=""/>
      <w:lvlJc w:val="left"/>
      <w:pPr>
        <w:ind w:left="3984" w:hanging="360"/>
      </w:pPr>
      <w:rPr>
        <w:rFonts w:ascii="Wingdings" w:hAnsi="Wingdings" w:hint="default"/>
      </w:rPr>
    </w:lvl>
    <w:lvl w:ilvl="6" w:tplc="04080001" w:tentative="1">
      <w:start w:val="1"/>
      <w:numFmt w:val="bullet"/>
      <w:lvlText w:val=""/>
      <w:lvlJc w:val="left"/>
      <w:pPr>
        <w:ind w:left="4704" w:hanging="360"/>
      </w:pPr>
      <w:rPr>
        <w:rFonts w:ascii="Symbol" w:hAnsi="Symbol" w:hint="default"/>
      </w:rPr>
    </w:lvl>
    <w:lvl w:ilvl="7" w:tplc="04080003" w:tentative="1">
      <w:start w:val="1"/>
      <w:numFmt w:val="bullet"/>
      <w:lvlText w:val="o"/>
      <w:lvlJc w:val="left"/>
      <w:pPr>
        <w:ind w:left="5424" w:hanging="360"/>
      </w:pPr>
      <w:rPr>
        <w:rFonts w:ascii="Courier New" w:hAnsi="Courier New" w:cs="Courier New" w:hint="default"/>
      </w:rPr>
    </w:lvl>
    <w:lvl w:ilvl="8" w:tplc="04080005" w:tentative="1">
      <w:start w:val="1"/>
      <w:numFmt w:val="bullet"/>
      <w:lvlText w:val=""/>
      <w:lvlJc w:val="left"/>
      <w:pPr>
        <w:ind w:left="6144" w:hanging="360"/>
      </w:pPr>
      <w:rPr>
        <w:rFonts w:ascii="Wingdings" w:hAnsi="Wingdings" w:hint="default"/>
      </w:rPr>
    </w:lvl>
  </w:abstractNum>
  <w:abstractNum w:abstractNumId="116" w15:restartNumberingAfterBreak="0">
    <w:nsid w:val="71EE0222"/>
    <w:multiLevelType w:val="hybridMultilevel"/>
    <w:tmpl w:val="3BDE44FE"/>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7" w15:restartNumberingAfterBreak="0">
    <w:nsid w:val="71F477DC"/>
    <w:multiLevelType w:val="hybridMultilevel"/>
    <w:tmpl w:val="59A47F9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8" w15:restartNumberingAfterBreak="0">
    <w:nsid w:val="721601A2"/>
    <w:multiLevelType w:val="hybridMultilevel"/>
    <w:tmpl w:val="949006EA"/>
    <w:lvl w:ilvl="0" w:tplc="04080001">
      <w:start w:val="1"/>
      <w:numFmt w:val="bullet"/>
      <w:lvlText w:val=""/>
      <w:lvlJc w:val="left"/>
      <w:pPr>
        <w:ind w:left="384" w:hanging="360"/>
      </w:pPr>
      <w:rPr>
        <w:rFonts w:ascii="Symbol" w:hAnsi="Symbol" w:hint="default"/>
      </w:rPr>
    </w:lvl>
    <w:lvl w:ilvl="1" w:tplc="04080003" w:tentative="1">
      <w:start w:val="1"/>
      <w:numFmt w:val="bullet"/>
      <w:lvlText w:val="o"/>
      <w:lvlJc w:val="left"/>
      <w:pPr>
        <w:ind w:left="1104" w:hanging="360"/>
      </w:pPr>
      <w:rPr>
        <w:rFonts w:ascii="Courier New" w:hAnsi="Courier New" w:cs="Courier New" w:hint="default"/>
      </w:rPr>
    </w:lvl>
    <w:lvl w:ilvl="2" w:tplc="04080005" w:tentative="1">
      <w:start w:val="1"/>
      <w:numFmt w:val="bullet"/>
      <w:lvlText w:val=""/>
      <w:lvlJc w:val="left"/>
      <w:pPr>
        <w:ind w:left="1824" w:hanging="360"/>
      </w:pPr>
      <w:rPr>
        <w:rFonts w:ascii="Wingdings" w:hAnsi="Wingdings" w:hint="default"/>
      </w:rPr>
    </w:lvl>
    <w:lvl w:ilvl="3" w:tplc="04080001" w:tentative="1">
      <w:start w:val="1"/>
      <w:numFmt w:val="bullet"/>
      <w:lvlText w:val=""/>
      <w:lvlJc w:val="left"/>
      <w:pPr>
        <w:ind w:left="2544" w:hanging="360"/>
      </w:pPr>
      <w:rPr>
        <w:rFonts w:ascii="Symbol" w:hAnsi="Symbol" w:hint="default"/>
      </w:rPr>
    </w:lvl>
    <w:lvl w:ilvl="4" w:tplc="04080003" w:tentative="1">
      <w:start w:val="1"/>
      <w:numFmt w:val="bullet"/>
      <w:lvlText w:val="o"/>
      <w:lvlJc w:val="left"/>
      <w:pPr>
        <w:ind w:left="3264" w:hanging="360"/>
      </w:pPr>
      <w:rPr>
        <w:rFonts w:ascii="Courier New" w:hAnsi="Courier New" w:cs="Courier New" w:hint="default"/>
      </w:rPr>
    </w:lvl>
    <w:lvl w:ilvl="5" w:tplc="04080005" w:tentative="1">
      <w:start w:val="1"/>
      <w:numFmt w:val="bullet"/>
      <w:lvlText w:val=""/>
      <w:lvlJc w:val="left"/>
      <w:pPr>
        <w:ind w:left="3984" w:hanging="360"/>
      </w:pPr>
      <w:rPr>
        <w:rFonts w:ascii="Wingdings" w:hAnsi="Wingdings" w:hint="default"/>
      </w:rPr>
    </w:lvl>
    <w:lvl w:ilvl="6" w:tplc="04080001" w:tentative="1">
      <w:start w:val="1"/>
      <w:numFmt w:val="bullet"/>
      <w:lvlText w:val=""/>
      <w:lvlJc w:val="left"/>
      <w:pPr>
        <w:ind w:left="4704" w:hanging="360"/>
      </w:pPr>
      <w:rPr>
        <w:rFonts w:ascii="Symbol" w:hAnsi="Symbol" w:hint="default"/>
      </w:rPr>
    </w:lvl>
    <w:lvl w:ilvl="7" w:tplc="04080003" w:tentative="1">
      <w:start w:val="1"/>
      <w:numFmt w:val="bullet"/>
      <w:lvlText w:val="o"/>
      <w:lvlJc w:val="left"/>
      <w:pPr>
        <w:ind w:left="5424" w:hanging="360"/>
      </w:pPr>
      <w:rPr>
        <w:rFonts w:ascii="Courier New" w:hAnsi="Courier New" w:cs="Courier New" w:hint="default"/>
      </w:rPr>
    </w:lvl>
    <w:lvl w:ilvl="8" w:tplc="04080005" w:tentative="1">
      <w:start w:val="1"/>
      <w:numFmt w:val="bullet"/>
      <w:lvlText w:val=""/>
      <w:lvlJc w:val="left"/>
      <w:pPr>
        <w:ind w:left="6144" w:hanging="360"/>
      </w:pPr>
      <w:rPr>
        <w:rFonts w:ascii="Wingdings" w:hAnsi="Wingdings" w:hint="default"/>
      </w:rPr>
    </w:lvl>
  </w:abstractNum>
  <w:abstractNum w:abstractNumId="119" w15:restartNumberingAfterBreak="0">
    <w:nsid w:val="72323751"/>
    <w:multiLevelType w:val="hybridMultilevel"/>
    <w:tmpl w:val="23CA7EC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0" w15:restartNumberingAfterBreak="0">
    <w:nsid w:val="72D53455"/>
    <w:multiLevelType w:val="multilevel"/>
    <w:tmpl w:val="DFFA0BBE"/>
    <w:lvl w:ilvl="0">
      <w:start w:val="1"/>
      <w:numFmt w:val="decimal"/>
      <w:pStyle w:val="1"/>
      <w:lvlText w:val="%1."/>
      <w:lvlJc w:val="left"/>
      <w:pPr>
        <w:ind w:left="360" w:hanging="360"/>
      </w:pPr>
      <w:rPr>
        <w:rFonts w:asciiTheme="majorHAnsi" w:eastAsiaTheme="majorEastAsia" w:hAnsiTheme="majorHAnsi" w:cstheme="majorBidi"/>
        <w:b w:val="0"/>
        <w:bCs w:val="0"/>
      </w:rPr>
    </w:lvl>
    <w:lvl w:ilvl="1">
      <w:start w:val="1"/>
      <w:numFmt w:val="decimal"/>
      <w:pStyle w:val="2"/>
      <w:lvlText w:val="%1.%2."/>
      <w:lvlJc w:val="left"/>
      <w:pPr>
        <w:ind w:left="432" w:hanging="432"/>
      </w:pPr>
    </w:lvl>
    <w:lvl w:ilvl="2">
      <w:start w:val="1"/>
      <w:numFmt w:val="decimal"/>
      <w:pStyle w:val="3"/>
      <w:lvlText w:val="%1.%2.%3."/>
      <w:lvlJc w:val="left"/>
      <w:pPr>
        <w:ind w:left="86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736E2264"/>
    <w:multiLevelType w:val="hybridMultilevel"/>
    <w:tmpl w:val="9D2C30D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2" w15:restartNumberingAfterBreak="0">
    <w:nsid w:val="74D7325E"/>
    <w:multiLevelType w:val="hybridMultilevel"/>
    <w:tmpl w:val="DDEC69C2"/>
    <w:lvl w:ilvl="0" w:tplc="04080003">
      <w:start w:val="1"/>
      <w:numFmt w:val="bullet"/>
      <w:lvlText w:val="o"/>
      <w:lvlJc w:val="left"/>
      <w:pPr>
        <w:ind w:left="360" w:hanging="360"/>
      </w:pPr>
      <w:rPr>
        <w:rFonts w:ascii="Courier New" w:hAnsi="Courier New" w:cs="Courier New" w:hint="default"/>
      </w:rPr>
    </w:lvl>
    <w:lvl w:ilvl="1" w:tplc="04080005">
      <w:start w:val="1"/>
      <w:numFmt w:val="bullet"/>
      <w:lvlText w:val=""/>
      <w:lvlJc w:val="left"/>
      <w:pPr>
        <w:ind w:left="1080" w:hanging="360"/>
      </w:pPr>
      <w:rPr>
        <w:rFonts w:ascii="Wingdings" w:hAnsi="Wingdings"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3" w15:restartNumberingAfterBreak="0">
    <w:nsid w:val="78936FAD"/>
    <w:multiLevelType w:val="hybridMultilevel"/>
    <w:tmpl w:val="3814BF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4" w15:restartNumberingAfterBreak="0">
    <w:nsid w:val="79D54528"/>
    <w:multiLevelType w:val="hybridMultilevel"/>
    <w:tmpl w:val="95788A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5" w15:restartNumberingAfterBreak="0">
    <w:nsid w:val="7ADA42A5"/>
    <w:multiLevelType w:val="hybridMultilevel"/>
    <w:tmpl w:val="01AC7CB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6" w15:restartNumberingAfterBreak="0">
    <w:nsid w:val="7B553A4F"/>
    <w:multiLevelType w:val="hybridMultilevel"/>
    <w:tmpl w:val="7A9AFE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7" w15:restartNumberingAfterBreak="0">
    <w:nsid w:val="7EFC536C"/>
    <w:multiLevelType w:val="hybridMultilevel"/>
    <w:tmpl w:val="5360E2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8" w15:restartNumberingAfterBreak="0">
    <w:nsid w:val="7F470E95"/>
    <w:multiLevelType w:val="hybridMultilevel"/>
    <w:tmpl w:val="807ED87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9" w15:restartNumberingAfterBreak="0">
    <w:nsid w:val="7FA23660"/>
    <w:multiLevelType w:val="hybridMultilevel"/>
    <w:tmpl w:val="9FB0C612"/>
    <w:lvl w:ilvl="0" w:tplc="0409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02"/>
  </w:num>
  <w:num w:numId="2">
    <w:abstractNumId w:val="114"/>
  </w:num>
  <w:num w:numId="3">
    <w:abstractNumId w:val="49"/>
  </w:num>
  <w:num w:numId="4">
    <w:abstractNumId w:val="97"/>
  </w:num>
  <w:num w:numId="5">
    <w:abstractNumId w:val="59"/>
  </w:num>
  <w:num w:numId="6">
    <w:abstractNumId w:val="95"/>
  </w:num>
  <w:num w:numId="7">
    <w:abstractNumId w:val="117"/>
  </w:num>
  <w:num w:numId="8">
    <w:abstractNumId w:val="53"/>
  </w:num>
  <w:num w:numId="9">
    <w:abstractNumId w:val="87"/>
  </w:num>
  <w:num w:numId="10">
    <w:abstractNumId w:val="121"/>
  </w:num>
  <w:num w:numId="11">
    <w:abstractNumId w:val="126"/>
  </w:num>
  <w:num w:numId="12">
    <w:abstractNumId w:val="18"/>
  </w:num>
  <w:num w:numId="13">
    <w:abstractNumId w:val="89"/>
  </w:num>
  <w:num w:numId="14">
    <w:abstractNumId w:val="9"/>
  </w:num>
  <w:num w:numId="15">
    <w:abstractNumId w:val="103"/>
  </w:num>
  <w:num w:numId="16">
    <w:abstractNumId w:val="46"/>
  </w:num>
  <w:num w:numId="17">
    <w:abstractNumId w:val="2"/>
  </w:num>
  <w:num w:numId="18">
    <w:abstractNumId w:val="60"/>
  </w:num>
  <w:num w:numId="19">
    <w:abstractNumId w:val="105"/>
  </w:num>
  <w:num w:numId="20">
    <w:abstractNumId w:val="108"/>
  </w:num>
  <w:num w:numId="21">
    <w:abstractNumId w:val="80"/>
  </w:num>
  <w:num w:numId="22">
    <w:abstractNumId w:val="82"/>
  </w:num>
  <w:num w:numId="23">
    <w:abstractNumId w:val="10"/>
  </w:num>
  <w:num w:numId="24">
    <w:abstractNumId w:val="86"/>
  </w:num>
  <w:num w:numId="25">
    <w:abstractNumId w:val="109"/>
  </w:num>
  <w:num w:numId="26">
    <w:abstractNumId w:val="66"/>
  </w:num>
  <w:num w:numId="27">
    <w:abstractNumId w:val="101"/>
  </w:num>
  <w:num w:numId="28">
    <w:abstractNumId w:val="32"/>
  </w:num>
  <w:num w:numId="29">
    <w:abstractNumId w:val="72"/>
  </w:num>
  <w:num w:numId="30">
    <w:abstractNumId w:val="113"/>
  </w:num>
  <w:num w:numId="31">
    <w:abstractNumId w:val="29"/>
  </w:num>
  <w:num w:numId="32">
    <w:abstractNumId w:val="11"/>
  </w:num>
  <w:num w:numId="33">
    <w:abstractNumId w:val="38"/>
  </w:num>
  <w:num w:numId="34">
    <w:abstractNumId w:val="90"/>
  </w:num>
  <w:num w:numId="35">
    <w:abstractNumId w:val="110"/>
  </w:num>
  <w:num w:numId="36">
    <w:abstractNumId w:val="25"/>
  </w:num>
  <w:num w:numId="37">
    <w:abstractNumId w:val="75"/>
  </w:num>
  <w:num w:numId="38">
    <w:abstractNumId w:val="119"/>
  </w:num>
  <w:num w:numId="39">
    <w:abstractNumId w:val="99"/>
  </w:num>
  <w:num w:numId="40">
    <w:abstractNumId w:val="63"/>
  </w:num>
  <w:num w:numId="41">
    <w:abstractNumId w:val="62"/>
  </w:num>
  <w:num w:numId="42">
    <w:abstractNumId w:val="57"/>
  </w:num>
  <w:num w:numId="43">
    <w:abstractNumId w:val="30"/>
  </w:num>
  <w:num w:numId="44">
    <w:abstractNumId w:val="70"/>
  </w:num>
  <w:num w:numId="45">
    <w:abstractNumId w:val="20"/>
  </w:num>
  <w:num w:numId="46">
    <w:abstractNumId w:val="91"/>
  </w:num>
  <w:num w:numId="47">
    <w:abstractNumId w:val="76"/>
  </w:num>
  <w:num w:numId="48">
    <w:abstractNumId w:val="77"/>
  </w:num>
  <w:num w:numId="49">
    <w:abstractNumId w:val="51"/>
  </w:num>
  <w:num w:numId="50">
    <w:abstractNumId w:val="64"/>
  </w:num>
  <w:num w:numId="51">
    <w:abstractNumId w:val="107"/>
  </w:num>
  <w:num w:numId="52">
    <w:abstractNumId w:val="43"/>
  </w:num>
  <w:num w:numId="53">
    <w:abstractNumId w:val="112"/>
  </w:num>
  <w:num w:numId="54">
    <w:abstractNumId w:val="7"/>
  </w:num>
  <w:num w:numId="55">
    <w:abstractNumId w:val="45"/>
  </w:num>
  <w:num w:numId="56">
    <w:abstractNumId w:val="71"/>
  </w:num>
  <w:num w:numId="57">
    <w:abstractNumId w:val="120"/>
  </w:num>
  <w:num w:numId="58">
    <w:abstractNumId w:val="65"/>
  </w:num>
  <w:num w:numId="59">
    <w:abstractNumId w:val="41"/>
  </w:num>
  <w:num w:numId="60">
    <w:abstractNumId w:val="34"/>
  </w:num>
  <w:num w:numId="61">
    <w:abstractNumId w:val="122"/>
  </w:num>
  <w:num w:numId="62">
    <w:abstractNumId w:val="93"/>
  </w:num>
  <w:num w:numId="63">
    <w:abstractNumId w:val="118"/>
  </w:num>
  <w:num w:numId="64">
    <w:abstractNumId w:val="85"/>
  </w:num>
  <w:num w:numId="65">
    <w:abstractNumId w:val="68"/>
  </w:num>
  <w:num w:numId="66">
    <w:abstractNumId w:val="56"/>
  </w:num>
  <w:num w:numId="67">
    <w:abstractNumId w:val="42"/>
  </w:num>
  <w:num w:numId="68">
    <w:abstractNumId w:val="98"/>
  </w:num>
  <w:num w:numId="69">
    <w:abstractNumId w:val="106"/>
  </w:num>
  <w:num w:numId="70">
    <w:abstractNumId w:val="6"/>
  </w:num>
  <w:num w:numId="71">
    <w:abstractNumId w:val="36"/>
  </w:num>
  <w:num w:numId="72">
    <w:abstractNumId w:val="26"/>
  </w:num>
  <w:num w:numId="73">
    <w:abstractNumId w:val="13"/>
  </w:num>
  <w:num w:numId="74">
    <w:abstractNumId w:val="100"/>
  </w:num>
  <w:num w:numId="75">
    <w:abstractNumId w:val="24"/>
  </w:num>
  <w:num w:numId="76">
    <w:abstractNumId w:val="115"/>
  </w:num>
  <w:num w:numId="77">
    <w:abstractNumId w:val="79"/>
  </w:num>
  <w:num w:numId="78">
    <w:abstractNumId w:val="47"/>
  </w:num>
  <w:num w:numId="79">
    <w:abstractNumId w:val="67"/>
  </w:num>
  <w:num w:numId="80">
    <w:abstractNumId w:val="78"/>
  </w:num>
  <w:num w:numId="81">
    <w:abstractNumId w:val="88"/>
  </w:num>
  <w:num w:numId="82">
    <w:abstractNumId w:val="19"/>
  </w:num>
  <w:num w:numId="83">
    <w:abstractNumId w:val="8"/>
  </w:num>
  <w:num w:numId="84">
    <w:abstractNumId w:val="22"/>
  </w:num>
  <w:num w:numId="85">
    <w:abstractNumId w:val="21"/>
  </w:num>
  <w:num w:numId="86">
    <w:abstractNumId w:val="31"/>
  </w:num>
  <w:num w:numId="87">
    <w:abstractNumId w:val="16"/>
  </w:num>
  <w:num w:numId="88">
    <w:abstractNumId w:val="125"/>
  </w:num>
  <w:num w:numId="89">
    <w:abstractNumId w:val="52"/>
  </w:num>
  <w:num w:numId="90">
    <w:abstractNumId w:val="23"/>
  </w:num>
  <w:num w:numId="91">
    <w:abstractNumId w:val="123"/>
  </w:num>
  <w:num w:numId="92">
    <w:abstractNumId w:val="83"/>
  </w:num>
  <w:num w:numId="93">
    <w:abstractNumId w:val="96"/>
  </w:num>
  <w:num w:numId="94">
    <w:abstractNumId w:val="4"/>
  </w:num>
  <w:num w:numId="95">
    <w:abstractNumId w:val="0"/>
  </w:num>
  <w:num w:numId="96">
    <w:abstractNumId w:val="54"/>
  </w:num>
  <w:num w:numId="97">
    <w:abstractNumId w:val="84"/>
  </w:num>
  <w:num w:numId="98">
    <w:abstractNumId w:val="74"/>
  </w:num>
  <w:num w:numId="99">
    <w:abstractNumId w:val="124"/>
  </w:num>
  <w:num w:numId="100">
    <w:abstractNumId w:val="50"/>
  </w:num>
  <w:num w:numId="101">
    <w:abstractNumId w:val="12"/>
  </w:num>
  <w:num w:numId="102">
    <w:abstractNumId w:val="129"/>
  </w:num>
  <w:num w:numId="103">
    <w:abstractNumId w:val="55"/>
  </w:num>
  <w:num w:numId="104">
    <w:abstractNumId w:val="94"/>
  </w:num>
  <w:num w:numId="105">
    <w:abstractNumId w:val="92"/>
  </w:num>
  <w:num w:numId="106">
    <w:abstractNumId w:val="15"/>
  </w:num>
  <w:num w:numId="107">
    <w:abstractNumId w:val="69"/>
  </w:num>
  <w:num w:numId="108">
    <w:abstractNumId w:val="48"/>
  </w:num>
  <w:num w:numId="109">
    <w:abstractNumId w:val="81"/>
  </w:num>
  <w:num w:numId="110">
    <w:abstractNumId w:val="58"/>
  </w:num>
  <w:num w:numId="111">
    <w:abstractNumId w:val="116"/>
  </w:num>
  <w:num w:numId="112">
    <w:abstractNumId w:val="61"/>
  </w:num>
  <w:num w:numId="113">
    <w:abstractNumId w:val="39"/>
  </w:num>
  <w:num w:numId="114">
    <w:abstractNumId w:val="37"/>
  </w:num>
  <w:num w:numId="115">
    <w:abstractNumId w:val="40"/>
  </w:num>
  <w:num w:numId="116">
    <w:abstractNumId w:val="111"/>
  </w:num>
  <w:num w:numId="117">
    <w:abstractNumId w:val="27"/>
  </w:num>
  <w:num w:numId="118">
    <w:abstractNumId w:val="73"/>
  </w:num>
  <w:num w:numId="119">
    <w:abstractNumId w:val="35"/>
  </w:num>
  <w:num w:numId="120">
    <w:abstractNumId w:val="1"/>
  </w:num>
  <w:num w:numId="121">
    <w:abstractNumId w:val="128"/>
  </w:num>
  <w:num w:numId="122">
    <w:abstractNumId w:val="44"/>
  </w:num>
  <w:num w:numId="123">
    <w:abstractNumId w:val="17"/>
  </w:num>
  <w:num w:numId="124">
    <w:abstractNumId w:val="5"/>
  </w:num>
  <w:num w:numId="125">
    <w:abstractNumId w:val="14"/>
  </w:num>
  <w:num w:numId="126">
    <w:abstractNumId w:val="3"/>
  </w:num>
  <w:num w:numId="127">
    <w:abstractNumId w:val="104"/>
  </w:num>
  <w:num w:numId="128">
    <w:abstractNumId w:val="28"/>
  </w:num>
  <w:num w:numId="129">
    <w:abstractNumId w:val="127"/>
  </w:num>
  <w:num w:numId="130">
    <w:abstractNumId w:val="33"/>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6A3"/>
    <w:rsid w:val="00001494"/>
    <w:rsid w:val="00004E73"/>
    <w:rsid w:val="0000502B"/>
    <w:rsid w:val="00007562"/>
    <w:rsid w:val="00007C07"/>
    <w:rsid w:val="00013187"/>
    <w:rsid w:val="0001466C"/>
    <w:rsid w:val="0001737A"/>
    <w:rsid w:val="0002075C"/>
    <w:rsid w:val="00024A18"/>
    <w:rsid w:val="000262F8"/>
    <w:rsid w:val="00027A0E"/>
    <w:rsid w:val="00031EC8"/>
    <w:rsid w:val="00032D20"/>
    <w:rsid w:val="00033373"/>
    <w:rsid w:val="00033880"/>
    <w:rsid w:val="00033AEE"/>
    <w:rsid w:val="00034CAC"/>
    <w:rsid w:val="00037789"/>
    <w:rsid w:val="00040EFC"/>
    <w:rsid w:val="00041C16"/>
    <w:rsid w:val="000430D1"/>
    <w:rsid w:val="00043DF6"/>
    <w:rsid w:val="00043EC7"/>
    <w:rsid w:val="00044E91"/>
    <w:rsid w:val="0004540D"/>
    <w:rsid w:val="00047F10"/>
    <w:rsid w:val="0005153A"/>
    <w:rsid w:val="00054DD1"/>
    <w:rsid w:val="00054E6A"/>
    <w:rsid w:val="000553E3"/>
    <w:rsid w:val="0005661F"/>
    <w:rsid w:val="000568FF"/>
    <w:rsid w:val="00056981"/>
    <w:rsid w:val="00056999"/>
    <w:rsid w:val="00056D98"/>
    <w:rsid w:val="000579D0"/>
    <w:rsid w:val="00061085"/>
    <w:rsid w:val="000614AF"/>
    <w:rsid w:val="000614B6"/>
    <w:rsid w:val="00061530"/>
    <w:rsid w:val="00062111"/>
    <w:rsid w:val="000631F0"/>
    <w:rsid w:val="00063905"/>
    <w:rsid w:val="0006569A"/>
    <w:rsid w:val="0006592D"/>
    <w:rsid w:val="000660D4"/>
    <w:rsid w:val="0007113B"/>
    <w:rsid w:val="000714B1"/>
    <w:rsid w:val="000729EB"/>
    <w:rsid w:val="00073E04"/>
    <w:rsid w:val="000750F9"/>
    <w:rsid w:val="00075AD8"/>
    <w:rsid w:val="00075BA2"/>
    <w:rsid w:val="00077828"/>
    <w:rsid w:val="00081FD9"/>
    <w:rsid w:val="00082998"/>
    <w:rsid w:val="000856D5"/>
    <w:rsid w:val="00085BFF"/>
    <w:rsid w:val="00085DFA"/>
    <w:rsid w:val="00086310"/>
    <w:rsid w:val="00086B9F"/>
    <w:rsid w:val="00086C36"/>
    <w:rsid w:val="00091355"/>
    <w:rsid w:val="000933DB"/>
    <w:rsid w:val="0009547F"/>
    <w:rsid w:val="0009572A"/>
    <w:rsid w:val="00096F6F"/>
    <w:rsid w:val="000A0140"/>
    <w:rsid w:val="000A1FCA"/>
    <w:rsid w:val="000A2699"/>
    <w:rsid w:val="000A2AF8"/>
    <w:rsid w:val="000A4A89"/>
    <w:rsid w:val="000A4B53"/>
    <w:rsid w:val="000A518E"/>
    <w:rsid w:val="000A686C"/>
    <w:rsid w:val="000A6E47"/>
    <w:rsid w:val="000A7AB6"/>
    <w:rsid w:val="000B415B"/>
    <w:rsid w:val="000B7149"/>
    <w:rsid w:val="000C0ECD"/>
    <w:rsid w:val="000C1326"/>
    <w:rsid w:val="000C32EA"/>
    <w:rsid w:val="000C4E2A"/>
    <w:rsid w:val="000C5A20"/>
    <w:rsid w:val="000C6EB8"/>
    <w:rsid w:val="000C79AD"/>
    <w:rsid w:val="000D1BFE"/>
    <w:rsid w:val="000D1F85"/>
    <w:rsid w:val="000D5E3B"/>
    <w:rsid w:val="000D6AE1"/>
    <w:rsid w:val="000D6C77"/>
    <w:rsid w:val="000D6D9E"/>
    <w:rsid w:val="000D6E7F"/>
    <w:rsid w:val="000E0070"/>
    <w:rsid w:val="000E1537"/>
    <w:rsid w:val="000E4FC5"/>
    <w:rsid w:val="000E5B9C"/>
    <w:rsid w:val="000E6348"/>
    <w:rsid w:val="000E70A5"/>
    <w:rsid w:val="000E76B7"/>
    <w:rsid w:val="000E7B68"/>
    <w:rsid w:val="000F0865"/>
    <w:rsid w:val="000F21E5"/>
    <w:rsid w:val="000F37E2"/>
    <w:rsid w:val="000F3A73"/>
    <w:rsid w:val="000F53A9"/>
    <w:rsid w:val="000F54B1"/>
    <w:rsid w:val="000F7587"/>
    <w:rsid w:val="00100AD4"/>
    <w:rsid w:val="001012F5"/>
    <w:rsid w:val="00102FA7"/>
    <w:rsid w:val="00103470"/>
    <w:rsid w:val="00103579"/>
    <w:rsid w:val="001035E1"/>
    <w:rsid w:val="00103702"/>
    <w:rsid w:val="0010429F"/>
    <w:rsid w:val="001044B6"/>
    <w:rsid w:val="001058B4"/>
    <w:rsid w:val="0010663D"/>
    <w:rsid w:val="00110BA1"/>
    <w:rsid w:val="00112199"/>
    <w:rsid w:val="0011321B"/>
    <w:rsid w:val="00113A84"/>
    <w:rsid w:val="00113D22"/>
    <w:rsid w:val="0011457B"/>
    <w:rsid w:val="00115DDC"/>
    <w:rsid w:val="001178E7"/>
    <w:rsid w:val="00120AD1"/>
    <w:rsid w:val="00122465"/>
    <w:rsid w:val="0012371C"/>
    <w:rsid w:val="00123727"/>
    <w:rsid w:val="001244D3"/>
    <w:rsid w:val="001245BF"/>
    <w:rsid w:val="00125753"/>
    <w:rsid w:val="001272F9"/>
    <w:rsid w:val="001325D8"/>
    <w:rsid w:val="00132E89"/>
    <w:rsid w:val="00135019"/>
    <w:rsid w:val="00135B84"/>
    <w:rsid w:val="00135DC1"/>
    <w:rsid w:val="0014089D"/>
    <w:rsid w:val="00142418"/>
    <w:rsid w:val="0014597F"/>
    <w:rsid w:val="0014741C"/>
    <w:rsid w:val="00150D88"/>
    <w:rsid w:val="001568E4"/>
    <w:rsid w:val="00160136"/>
    <w:rsid w:val="001604EA"/>
    <w:rsid w:val="00160E33"/>
    <w:rsid w:val="00161E28"/>
    <w:rsid w:val="001660CF"/>
    <w:rsid w:val="0017052F"/>
    <w:rsid w:val="00170C75"/>
    <w:rsid w:val="0017294B"/>
    <w:rsid w:val="00172B7D"/>
    <w:rsid w:val="00174187"/>
    <w:rsid w:val="001747A9"/>
    <w:rsid w:val="0017577A"/>
    <w:rsid w:val="00176D2B"/>
    <w:rsid w:val="001777DC"/>
    <w:rsid w:val="00180A48"/>
    <w:rsid w:val="001815FD"/>
    <w:rsid w:val="00181E69"/>
    <w:rsid w:val="001841DD"/>
    <w:rsid w:val="001844FC"/>
    <w:rsid w:val="00184509"/>
    <w:rsid w:val="001847C1"/>
    <w:rsid w:val="00185DF8"/>
    <w:rsid w:val="001860AD"/>
    <w:rsid w:val="00186123"/>
    <w:rsid w:val="0018761B"/>
    <w:rsid w:val="00190901"/>
    <w:rsid w:val="00191D08"/>
    <w:rsid w:val="00194388"/>
    <w:rsid w:val="001959FD"/>
    <w:rsid w:val="0019603E"/>
    <w:rsid w:val="00197519"/>
    <w:rsid w:val="001A0054"/>
    <w:rsid w:val="001A01B4"/>
    <w:rsid w:val="001A07B0"/>
    <w:rsid w:val="001A0943"/>
    <w:rsid w:val="001A2B50"/>
    <w:rsid w:val="001B148D"/>
    <w:rsid w:val="001B2CAE"/>
    <w:rsid w:val="001B397A"/>
    <w:rsid w:val="001C23A9"/>
    <w:rsid w:val="001C288C"/>
    <w:rsid w:val="001C6939"/>
    <w:rsid w:val="001C7957"/>
    <w:rsid w:val="001D0207"/>
    <w:rsid w:val="001D0D1C"/>
    <w:rsid w:val="001D179A"/>
    <w:rsid w:val="001D2D46"/>
    <w:rsid w:val="001D3991"/>
    <w:rsid w:val="001D39D0"/>
    <w:rsid w:val="001D4468"/>
    <w:rsid w:val="001D4729"/>
    <w:rsid w:val="001D4A7A"/>
    <w:rsid w:val="001D501F"/>
    <w:rsid w:val="001E007C"/>
    <w:rsid w:val="001E02D6"/>
    <w:rsid w:val="001E0D5C"/>
    <w:rsid w:val="001E10D1"/>
    <w:rsid w:val="001E1A4C"/>
    <w:rsid w:val="001E2D2F"/>
    <w:rsid w:val="001E348D"/>
    <w:rsid w:val="001E3AA3"/>
    <w:rsid w:val="001E51B6"/>
    <w:rsid w:val="001F1E03"/>
    <w:rsid w:val="001F2E16"/>
    <w:rsid w:val="001F30DA"/>
    <w:rsid w:val="001F5DFE"/>
    <w:rsid w:val="001F5EBE"/>
    <w:rsid w:val="001F60AF"/>
    <w:rsid w:val="001F7349"/>
    <w:rsid w:val="001F7583"/>
    <w:rsid w:val="001F7601"/>
    <w:rsid w:val="001F7618"/>
    <w:rsid w:val="002004AC"/>
    <w:rsid w:val="0020367D"/>
    <w:rsid w:val="00203D6A"/>
    <w:rsid w:val="00210927"/>
    <w:rsid w:val="00211190"/>
    <w:rsid w:val="002111B5"/>
    <w:rsid w:val="002114FD"/>
    <w:rsid w:val="0021170A"/>
    <w:rsid w:val="00211DC8"/>
    <w:rsid w:val="00212430"/>
    <w:rsid w:val="002135F2"/>
    <w:rsid w:val="0021464B"/>
    <w:rsid w:val="0021487F"/>
    <w:rsid w:val="00217E0B"/>
    <w:rsid w:val="002200E8"/>
    <w:rsid w:val="002216DB"/>
    <w:rsid w:val="0022192D"/>
    <w:rsid w:val="0022269F"/>
    <w:rsid w:val="002235CA"/>
    <w:rsid w:val="00224AF1"/>
    <w:rsid w:val="002256BF"/>
    <w:rsid w:val="00225979"/>
    <w:rsid w:val="00227055"/>
    <w:rsid w:val="00227CC2"/>
    <w:rsid w:val="00230218"/>
    <w:rsid w:val="00231749"/>
    <w:rsid w:val="00233164"/>
    <w:rsid w:val="0023374F"/>
    <w:rsid w:val="0023491D"/>
    <w:rsid w:val="002355E2"/>
    <w:rsid w:val="00236CFE"/>
    <w:rsid w:val="0024121F"/>
    <w:rsid w:val="002420E1"/>
    <w:rsid w:val="00243876"/>
    <w:rsid w:val="00243B47"/>
    <w:rsid w:val="00245712"/>
    <w:rsid w:val="002458ED"/>
    <w:rsid w:val="00247171"/>
    <w:rsid w:val="00247FCA"/>
    <w:rsid w:val="002507F5"/>
    <w:rsid w:val="00250AD0"/>
    <w:rsid w:val="00253716"/>
    <w:rsid w:val="00253D6A"/>
    <w:rsid w:val="00254BD1"/>
    <w:rsid w:val="002556E9"/>
    <w:rsid w:val="00256D54"/>
    <w:rsid w:val="00260114"/>
    <w:rsid w:val="00265B91"/>
    <w:rsid w:val="00266690"/>
    <w:rsid w:val="00270BDF"/>
    <w:rsid w:val="00271263"/>
    <w:rsid w:val="0027157B"/>
    <w:rsid w:val="00271B09"/>
    <w:rsid w:val="002726C3"/>
    <w:rsid w:val="00273F85"/>
    <w:rsid w:val="00274E1E"/>
    <w:rsid w:val="0027558D"/>
    <w:rsid w:val="002756F9"/>
    <w:rsid w:val="00280DF9"/>
    <w:rsid w:val="00281709"/>
    <w:rsid w:val="0028329E"/>
    <w:rsid w:val="00284505"/>
    <w:rsid w:val="00285DBC"/>
    <w:rsid w:val="002864F8"/>
    <w:rsid w:val="00290B3B"/>
    <w:rsid w:val="0029341E"/>
    <w:rsid w:val="00293805"/>
    <w:rsid w:val="00293A0E"/>
    <w:rsid w:val="00293D85"/>
    <w:rsid w:val="002A2545"/>
    <w:rsid w:val="002A26D1"/>
    <w:rsid w:val="002A575E"/>
    <w:rsid w:val="002A62E7"/>
    <w:rsid w:val="002A6B5B"/>
    <w:rsid w:val="002B0565"/>
    <w:rsid w:val="002B16A8"/>
    <w:rsid w:val="002C0102"/>
    <w:rsid w:val="002C07DF"/>
    <w:rsid w:val="002C0EE6"/>
    <w:rsid w:val="002C1A00"/>
    <w:rsid w:val="002C1BCF"/>
    <w:rsid w:val="002C2032"/>
    <w:rsid w:val="002C2944"/>
    <w:rsid w:val="002C4077"/>
    <w:rsid w:val="002C4352"/>
    <w:rsid w:val="002C4577"/>
    <w:rsid w:val="002C725B"/>
    <w:rsid w:val="002D2370"/>
    <w:rsid w:val="002D2C7E"/>
    <w:rsid w:val="002D4199"/>
    <w:rsid w:val="002D44FD"/>
    <w:rsid w:val="002D5BA9"/>
    <w:rsid w:val="002D7B3F"/>
    <w:rsid w:val="002E166D"/>
    <w:rsid w:val="002E239E"/>
    <w:rsid w:val="002E2E4D"/>
    <w:rsid w:val="002E33F6"/>
    <w:rsid w:val="002E3909"/>
    <w:rsid w:val="002E68C7"/>
    <w:rsid w:val="002F2EA6"/>
    <w:rsid w:val="002F4638"/>
    <w:rsid w:val="002F5541"/>
    <w:rsid w:val="002F7F0C"/>
    <w:rsid w:val="0030122F"/>
    <w:rsid w:val="003028D8"/>
    <w:rsid w:val="00303AEA"/>
    <w:rsid w:val="00305898"/>
    <w:rsid w:val="003058DC"/>
    <w:rsid w:val="00306B26"/>
    <w:rsid w:val="00310C20"/>
    <w:rsid w:val="00311A8E"/>
    <w:rsid w:val="00311E5F"/>
    <w:rsid w:val="00311FA6"/>
    <w:rsid w:val="003125C8"/>
    <w:rsid w:val="00312FDD"/>
    <w:rsid w:val="0031343E"/>
    <w:rsid w:val="003134FF"/>
    <w:rsid w:val="003154B7"/>
    <w:rsid w:val="003158E2"/>
    <w:rsid w:val="00315C65"/>
    <w:rsid w:val="00320908"/>
    <w:rsid w:val="0032128A"/>
    <w:rsid w:val="00321734"/>
    <w:rsid w:val="00322F18"/>
    <w:rsid w:val="003233ED"/>
    <w:rsid w:val="00323FFC"/>
    <w:rsid w:val="00324342"/>
    <w:rsid w:val="00324505"/>
    <w:rsid w:val="003247BD"/>
    <w:rsid w:val="0032626C"/>
    <w:rsid w:val="0032735D"/>
    <w:rsid w:val="0033152E"/>
    <w:rsid w:val="0033281B"/>
    <w:rsid w:val="00332B1D"/>
    <w:rsid w:val="003332D3"/>
    <w:rsid w:val="00334DDD"/>
    <w:rsid w:val="00335DE4"/>
    <w:rsid w:val="00335FDF"/>
    <w:rsid w:val="003367B4"/>
    <w:rsid w:val="00336986"/>
    <w:rsid w:val="0034076E"/>
    <w:rsid w:val="00341033"/>
    <w:rsid w:val="0034191F"/>
    <w:rsid w:val="003425E4"/>
    <w:rsid w:val="00345F3C"/>
    <w:rsid w:val="003466CE"/>
    <w:rsid w:val="00346A57"/>
    <w:rsid w:val="00350F41"/>
    <w:rsid w:val="00351804"/>
    <w:rsid w:val="00353917"/>
    <w:rsid w:val="00355413"/>
    <w:rsid w:val="003556AC"/>
    <w:rsid w:val="00356A12"/>
    <w:rsid w:val="0035796B"/>
    <w:rsid w:val="00360A37"/>
    <w:rsid w:val="00361090"/>
    <w:rsid w:val="0036160D"/>
    <w:rsid w:val="003623A6"/>
    <w:rsid w:val="00362DBA"/>
    <w:rsid w:val="00363617"/>
    <w:rsid w:val="0036388F"/>
    <w:rsid w:val="00364286"/>
    <w:rsid w:val="003648A4"/>
    <w:rsid w:val="00365444"/>
    <w:rsid w:val="00366471"/>
    <w:rsid w:val="00366750"/>
    <w:rsid w:val="00370751"/>
    <w:rsid w:val="00371220"/>
    <w:rsid w:val="00371757"/>
    <w:rsid w:val="003733C8"/>
    <w:rsid w:val="00373A47"/>
    <w:rsid w:val="00375312"/>
    <w:rsid w:val="00375F87"/>
    <w:rsid w:val="00376000"/>
    <w:rsid w:val="00377CD5"/>
    <w:rsid w:val="00380E39"/>
    <w:rsid w:val="003821F5"/>
    <w:rsid w:val="00382A6A"/>
    <w:rsid w:val="0038309D"/>
    <w:rsid w:val="003830A9"/>
    <w:rsid w:val="003849D5"/>
    <w:rsid w:val="0038588A"/>
    <w:rsid w:val="00385D2F"/>
    <w:rsid w:val="00386C3D"/>
    <w:rsid w:val="00390830"/>
    <w:rsid w:val="00391F0D"/>
    <w:rsid w:val="0039782F"/>
    <w:rsid w:val="003A0069"/>
    <w:rsid w:val="003A028F"/>
    <w:rsid w:val="003A2275"/>
    <w:rsid w:val="003A2A4C"/>
    <w:rsid w:val="003A3FDE"/>
    <w:rsid w:val="003A43CC"/>
    <w:rsid w:val="003A63BB"/>
    <w:rsid w:val="003A70CD"/>
    <w:rsid w:val="003A769E"/>
    <w:rsid w:val="003B10D2"/>
    <w:rsid w:val="003B1AF8"/>
    <w:rsid w:val="003B511B"/>
    <w:rsid w:val="003B57BE"/>
    <w:rsid w:val="003B5892"/>
    <w:rsid w:val="003B6871"/>
    <w:rsid w:val="003B6EC8"/>
    <w:rsid w:val="003B78E2"/>
    <w:rsid w:val="003B7E8D"/>
    <w:rsid w:val="003C00AD"/>
    <w:rsid w:val="003C02E2"/>
    <w:rsid w:val="003C4D0B"/>
    <w:rsid w:val="003C6A39"/>
    <w:rsid w:val="003C6EF1"/>
    <w:rsid w:val="003C6F8F"/>
    <w:rsid w:val="003C7B67"/>
    <w:rsid w:val="003D0A0A"/>
    <w:rsid w:val="003D1888"/>
    <w:rsid w:val="003D24F9"/>
    <w:rsid w:val="003D371F"/>
    <w:rsid w:val="003D3D37"/>
    <w:rsid w:val="003D429D"/>
    <w:rsid w:val="003D6283"/>
    <w:rsid w:val="003E0A42"/>
    <w:rsid w:val="003E0AA8"/>
    <w:rsid w:val="003E0E1F"/>
    <w:rsid w:val="003E1CA4"/>
    <w:rsid w:val="003E2D0F"/>
    <w:rsid w:val="003E3D20"/>
    <w:rsid w:val="003E6FC7"/>
    <w:rsid w:val="003E7435"/>
    <w:rsid w:val="003F02BA"/>
    <w:rsid w:val="003F0441"/>
    <w:rsid w:val="003F0ED4"/>
    <w:rsid w:val="003F1B34"/>
    <w:rsid w:val="003F1DDB"/>
    <w:rsid w:val="003F7022"/>
    <w:rsid w:val="003F721D"/>
    <w:rsid w:val="003F758C"/>
    <w:rsid w:val="003F7DAD"/>
    <w:rsid w:val="0040048B"/>
    <w:rsid w:val="00400DAD"/>
    <w:rsid w:val="00405878"/>
    <w:rsid w:val="004102B7"/>
    <w:rsid w:val="00410506"/>
    <w:rsid w:val="00411BFC"/>
    <w:rsid w:val="004145E0"/>
    <w:rsid w:val="00414B97"/>
    <w:rsid w:val="004170A8"/>
    <w:rsid w:val="00417A92"/>
    <w:rsid w:val="004206A8"/>
    <w:rsid w:val="004216D5"/>
    <w:rsid w:val="0042213A"/>
    <w:rsid w:val="004228B7"/>
    <w:rsid w:val="00423450"/>
    <w:rsid w:val="004255A3"/>
    <w:rsid w:val="0042624C"/>
    <w:rsid w:val="004275C6"/>
    <w:rsid w:val="00427905"/>
    <w:rsid w:val="004313B1"/>
    <w:rsid w:val="00435E03"/>
    <w:rsid w:val="00437CFF"/>
    <w:rsid w:val="00441576"/>
    <w:rsid w:val="0044196E"/>
    <w:rsid w:val="004424D4"/>
    <w:rsid w:val="00447513"/>
    <w:rsid w:val="00447C29"/>
    <w:rsid w:val="00451B0B"/>
    <w:rsid w:val="00451BD8"/>
    <w:rsid w:val="00451D58"/>
    <w:rsid w:val="00452B48"/>
    <w:rsid w:val="00453854"/>
    <w:rsid w:val="004541FB"/>
    <w:rsid w:val="00455AB8"/>
    <w:rsid w:val="00456AC4"/>
    <w:rsid w:val="004627C6"/>
    <w:rsid w:val="00462C19"/>
    <w:rsid w:val="00463FC9"/>
    <w:rsid w:val="004640AF"/>
    <w:rsid w:val="0046443E"/>
    <w:rsid w:val="00465850"/>
    <w:rsid w:val="004659CD"/>
    <w:rsid w:val="00465D32"/>
    <w:rsid w:val="004668A9"/>
    <w:rsid w:val="00466A1B"/>
    <w:rsid w:val="004704FE"/>
    <w:rsid w:val="004726E7"/>
    <w:rsid w:val="00472C10"/>
    <w:rsid w:val="0047383D"/>
    <w:rsid w:val="00473A41"/>
    <w:rsid w:val="00473D8E"/>
    <w:rsid w:val="00473FFE"/>
    <w:rsid w:val="00474B6B"/>
    <w:rsid w:val="004751BE"/>
    <w:rsid w:val="004765E4"/>
    <w:rsid w:val="00477ACB"/>
    <w:rsid w:val="00480D2B"/>
    <w:rsid w:val="0048105F"/>
    <w:rsid w:val="00481A75"/>
    <w:rsid w:val="00482E76"/>
    <w:rsid w:val="00483BCE"/>
    <w:rsid w:val="0048439F"/>
    <w:rsid w:val="004877B9"/>
    <w:rsid w:val="0048780C"/>
    <w:rsid w:val="00487F1D"/>
    <w:rsid w:val="00491EE4"/>
    <w:rsid w:val="00491FDB"/>
    <w:rsid w:val="004979E3"/>
    <w:rsid w:val="004A0711"/>
    <w:rsid w:val="004A22C2"/>
    <w:rsid w:val="004A24E0"/>
    <w:rsid w:val="004A26F6"/>
    <w:rsid w:val="004A3A26"/>
    <w:rsid w:val="004A4DE9"/>
    <w:rsid w:val="004A5DDE"/>
    <w:rsid w:val="004A642B"/>
    <w:rsid w:val="004A6670"/>
    <w:rsid w:val="004B3C0B"/>
    <w:rsid w:val="004B51F8"/>
    <w:rsid w:val="004B7241"/>
    <w:rsid w:val="004B7902"/>
    <w:rsid w:val="004B7E52"/>
    <w:rsid w:val="004C078D"/>
    <w:rsid w:val="004C0A72"/>
    <w:rsid w:val="004C11A0"/>
    <w:rsid w:val="004C22EF"/>
    <w:rsid w:val="004C2861"/>
    <w:rsid w:val="004C37C0"/>
    <w:rsid w:val="004C3E8D"/>
    <w:rsid w:val="004C51A2"/>
    <w:rsid w:val="004D061C"/>
    <w:rsid w:val="004D0A92"/>
    <w:rsid w:val="004D0E55"/>
    <w:rsid w:val="004D26D7"/>
    <w:rsid w:val="004D27BB"/>
    <w:rsid w:val="004D4AEE"/>
    <w:rsid w:val="004D63CD"/>
    <w:rsid w:val="004D7ABC"/>
    <w:rsid w:val="004E1285"/>
    <w:rsid w:val="004E2949"/>
    <w:rsid w:val="004E4BE4"/>
    <w:rsid w:val="004F2759"/>
    <w:rsid w:val="004F689B"/>
    <w:rsid w:val="004F7808"/>
    <w:rsid w:val="004F7DA6"/>
    <w:rsid w:val="00500A44"/>
    <w:rsid w:val="0050184C"/>
    <w:rsid w:val="005024E9"/>
    <w:rsid w:val="00502F72"/>
    <w:rsid w:val="00503AB7"/>
    <w:rsid w:val="0050480B"/>
    <w:rsid w:val="00505C49"/>
    <w:rsid w:val="00506E41"/>
    <w:rsid w:val="00507732"/>
    <w:rsid w:val="00510B6A"/>
    <w:rsid w:val="005112B5"/>
    <w:rsid w:val="0051142E"/>
    <w:rsid w:val="00511992"/>
    <w:rsid w:val="00512D00"/>
    <w:rsid w:val="0051400F"/>
    <w:rsid w:val="005147C3"/>
    <w:rsid w:val="00514920"/>
    <w:rsid w:val="00514EC9"/>
    <w:rsid w:val="005164D3"/>
    <w:rsid w:val="00516E37"/>
    <w:rsid w:val="00526086"/>
    <w:rsid w:val="005261E0"/>
    <w:rsid w:val="005264AE"/>
    <w:rsid w:val="005266AB"/>
    <w:rsid w:val="005269C3"/>
    <w:rsid w:val="00527029"/>
    <w:rsid w:val="0052763C"/>
    <w:rsid w:val="0053030B"/>
    <w:rsid w:val="005308B2"/>
    <w:rsid w:val="005309D9"/>
    <w:rsid w:val="005327B9"/>
    <w:rsid w:val="00532ED2"/>
    <w:rsid w:val="005341C8"/>
    <w:rsid w:val="0053502A"/>
    <w:rsid w:val="00544963"/>
    <w:rsid w:val="00546E8E"/>
    <w:rsid w:val="00547F09"/>
    <w:rsid w:val="0055104A"/>
    <w:rsid w:val="005515FE"/>
    <w:rsid w:val="005534D3"/>
    <w:rsid w:val="005541AB"/>
    <w:rsid w:val="0055756B"/>
    <w:rsid w:val="00557B81"/>
    <w:rsid w:val="00557D9C"/>
    <w:rsid w:val="00565064"/>
    <w:rsid w:val="00566107"/>
    <w:rsid w:val="0056673D"/>
    <w:rsid w:val="00566AE9"/>
    <w:rsid w:val="00570256"/>
    <w:rsid w:val="00570CFF"/>
    <w:rsid w:val="00570F08"/>
    <w:rsid w:val="0057144F"/>
    <w:rsid w:val="00573D93"/>
    <w:rsid w:val="00574FD9"/>
    <w:rsid w:val="00575B45"/>
    <w:rsid w:val="0058025F"/>
    <w:rsid w:val="00582548"/>
    <w:rsid w:val="0058319E"/>
    <w:rsid w:val="00583B87"/>
    <w:rsid w:val="005849BD"/>
    <w:rsid w:val="005852F6"/>
    <w:rsid w:val="005860D8"/>
    <w:rsid w:val="00586B7F"/>
    <w:rsid w:val="00587A1D"/>
    <w:rsid w:val="00591861"/>
    <w:rsid w:val="00592237"/>
    <w:rsid w:val="00593476"/>
    <w:rsid w:val="0059356C"/>
    <w:rsid w:val="00593A23"/>
    <w:rsid w:val="00593FE6"/>
    <w:rsid w:val="005947DC"/>
    <w:rsid w:val="00594E12"/>
    <w:rsid w:val="00595E37"/>
    <w:rsid w:val="00596939"/>
    <w:rsid w:val="00597FFE"/>
    <w:rsid w:val="005A0816"/>
    <w:rsid w:val="005A3F60"/>
    <w:rsid w:val="005A40EF"/>
    <w:rsid w:val="005A5A30"/>
    <w:rsid w:val="005A78BD"/>
    <w:rsid w:val="005B03A9"/>
    <w:rsid w:val="005B3407"/>
    <w:rsid w:val="005B3421"/>
    <w:rsid w:val="005B4D41"/>
    <w:rsid w:val="005B5F74"/>
    <w:rsid w:val="005B73D4"/>
    <w:rsid w:val="005C008A"/>
    <w:rsid w:val="005C2523"/>
    <w:rsid w:val="005C2715"/>
    <w:rsid w:val="005C278E"/>
    <w:rsid w:val="005C27A8"/>
    <w:rsid w:val="005C3658"/>
    <w:rsid w:val="005C5C84"/>
    <w:rsid w:val="005C69A4"/>
    <w:rsid w:val="005C766F"/>
    <w:rsid w:val="005D13C8"/>
    <w:rsid w:val="005D152C"/>
    <w:rsid w:val="005D1B54"/>
    <w:rsid w:val="005D2145"/>
    <w:rsid w:val="005D5656"/>
    <w:rsid w:val="005D6929"/>
    <w:rsid w:val="005E05DC"/>
    <w:rsid w:val="005E1974"/>
    <w:rsid w:val="005E209C"/>
    <w:rsid w:val="005E2509"/>
    <w:rsid w:val="005E380E"/>
    <w:rsid w:val="005E405E"/>
    <w:rsid w:val="005E5071"/>
    <w:rsid w:val="005E5273"/>
    <w:rsid w:val="005E52F0"/>
    <w:rsid w:val="005E66A8"/>
    <w:rsid w:val="005F13F4"/>
    <w:rsid w:val="005F151F"/>
    <w:rsid w:val="005F230F"/>
    <w:rsid w:val="005F26B6"/>
    <w:rsid w:val="005F2B3C"/>
    <w:rsid w:val="005F3BE7"/>
    <w:rsid w:val="005F5248"/>
    <w:rsid w:val="005F606D"/>
    <w:rsid w:val="005F7481"/>
    <w:rsid w:val="00600285"/>
    <w:rsid w:val="00600527"/>
    <w:rsid w:val="0060146D"/>
    <w:rsid w:val="0060292E"/>
    <w:rsid w:val="00605494"/>
    <w:rsid w:val="00605D41"/>
    <w:rsid w:val="0060615E"/>
    <w:rsid w:val="0060720D"/>
    <w:rsid w:val="006077F5"/>
    <w:rsid w:val="0061144F"/>
    <w:rsid w:val="00611EBA"/>
    <w:rsid w:val="00612AC1"/>
    <w:rsid w:val="0061430D"/>
    <w:rsid w:val="00614A20"/>
    <w:rsid w:val="00614AA0"/>
    <w:rsid w:val="00614D8F"/>
    <w:rsid w:val="006152D8"/>
    <w:rsid w:val="00615A84"/>
    <w:rsid w:val="00616DAA"/>
    <w:rsid w:val="00617ACD"/>
    <w:rsid w:val="00620649"/>
    <w:rsid w:val="00621BB2"/>
    <w:rsid w:val="00622EAC"/>
    <w:rsid w:val="00623C73"/>
    <w:rsid w:val="00625267"/>
    <w:rsid w:val="00625580"/>
    <w:rsid w:val="00626028"/>
    <w:rsid w:val="00630A11"/>
    <w:rsid w:val="00630E82"/>
    <w:rsid w:val="00631E81"/>
    <w:rsid w:val="006327B3"/>
    <w:rsid w:val="00634327"/>
    <w:rsid w:val="0063604B"/>
    <w:rsid w:val="006362C6"/>
    <w:rsid w:val="00636D71"/>
    <w:rsid w:val="0064310F"/>
    <w:rsid w:val="00643C76"/>
    <w:rsid w:val="00643E4D"/>
    <w:rsid w:val="0064418E"/>
    <w:rsid w:val="00646A29"/>
    <w:rsid w:val="006472C4"/>
    <w:rsid w:val="006472F8"/>
    <w:rsid w:val="00651E73"/>
    <w:rsid w:val="00653107"/>
    <w:rsid w:val="0065358B"/>
    <w:rsid w:val="00657A53"/>
    <w:rsid w:val="00657FFD"/>
    <w:rsid w:val="00661229"/>
    <w:rsid w:val="00661785"/>
    <w:rsid w:val="006622D9"/>
    <w:rsid w:val="0066252C"/>
    <w:rsid w:val="006626B5"/>
    <w:rsid w:val="006628D7"/>
    <w:rsid w:val="0066302C"/>
    <w:rsid w:val="006637F7"/>
    <w:rsid w:val="00664CD0"/>
    <w:rsid w:val="00665BEC"/>
    <w:rsid w:val="00666341"/>
    <w:rsid w:val="00667403"/>
    <w:rsid w:val="00667638"/>
    <w:rsid w:val="006679E3"/>
    <w:rsid w:val="00673842"/>
    <w:rsid w:val="00674058"/>
    <w:rsid w:val="006742AA"/>
    <w:rsid w:val="0067463F"/>
    <w:rsid w:val="00675075"/>
    <w:rsid w:val="0067582B"/>
    <w:rsid w:val="006765C6"/>
    <w:rsid w:val="00677A93"/>
    <w:rsid w:val="006821F4"/>
    <w:rsid w:val="00682468"/>
    <w:rsid w:val="00682AD3"/>
    <w:rsid w:val="00682D06"/>
    <w:rsid w:val="00682F97"/>
    <w:rsid w:val="006831E0"/>
    <w:rsid w:val="006843F3"/>
    <w:rsid w:val="0068498F"/>
    <w:rsid w:val="006859E9"/>
    <w:rsid w:val="006865B9"/>
    <w:rsid w:val="00686DED"/>
    <w:rsid w:val="00687320"/>
    <w:rsid w:val="00687D04"/>
    <w:rsid w:val="00690110"/>
    <w:rsid w:val="0069076F"/>
    <w:rsid w:val="006921F2"/>
    <w:rsid w:val="0069328F"/>
    <w:rsid w:val="006943EB"/>
    <w:rsid w:val="006951DB"/>
    <w:rsid w:val="00697AB1"/>
    <w:rsid w:val="006A2962"/>
    <w:rsid w:val="006A2F32"/>
    <w:rsid w:val="006A378A"/>
    <w:rsid w:val="006A3C04"/>
    <w:rsid w:val="006A489C"/>
    <w:rsid w:val="006A63FC"/>
    <w:rsid w:val="006A6469"/>
    <w:rsid w:val="006A6935"/>
    <w:rsid w:val="006A7782"/>
    <w:rsid w:val="006B2476"/>
    <w:rsid w:val="006B3F7F"/>
    <w:rsid w:val="006B4AFD"/>
    <w:rsid w:val="006B59A6"/>
    <w:rsid w:val="006B70FC"/>
    <w:rsid w:val="006B73CF"/>
    <w:rsid w:val="006C01D3"/>
    <w:rsid w:val="006C070C"/>
    <w:rsid w:val="006C2754"/>
    <w:rsid w:val="006C3153"/>
    <w:rsid w:val="006C3D36"/>
    <w:rsid w:val="006C42C6"/>
    <w:rsid w:val="006D0720"/>
    <w:rsid w:val="006D1349"/>
    <w:rsid w:val="006D1A67"/>
    <w:rsid w:val="006D2E18"/>
    <w:rsid w:val="006E006F"/>
    <w:rsid w:val="006E3877"/>
    <w:rsid w:val="006E466E"/>
    <w:rsid w:val="006E48B0"/>
    <w:rsid w:val="006E5FFD"/>
    <w:rsid w:val="006E6244"/>
    <w:rsid w:val="006E6E33"/>
    <w:rsid w:val="006F3F91"/>
    <w:rsid w:val="006F598F"/>
    <w:rsid w:val="006F62BB"/>
    <w:rsid w:val="006F6D43"/>
    <w:rsid w:val="0070289A"/>
    <w:rsid w:val="00703626"/>
    <w:rsid w:val="0070399E"/>
    <w:rsid w:val="0071072C"/>
    <w:rsid w:val="00710D71"/>
    <w:rsid w:val="00711CF8"/>
    <w:rsid w:val="00711D77"/>
    <w:rsid w:val="00712932"/>
    <w:rsid w:val="00712D3C"/>
    <w:rsid w:val="00713B66"/>
    <w:rsid w:val="0071448B"/>
    <w:rsid w:val="007149EB"/>
    <w:rsid w:val="007153A0"/>
    <w:rsid w:val="00716AA2"/>
    <w:rsid w:val="00717383"/>
    <w:rsid w:val="00720D51"/>
    <w:rsid w:val="007224F8"/>
    <w:rsid w:val="00723A6F"/>
    <w:rsid w:val="00724671"/>
    <w:rsid w:val="00725BAC"/>
    <w:rsid w:val="00725F3C"/>
    <w:rsid w:val="007263C5"/>
    <w:rsid w:val="00726A20"/>
    <w:rsid w:val="00727D88"/>
    <w:rsid w:val="00730122"/>
    <w:rsid w:val="00730A2B"/>
    <w:rsid w:val="00731F3E"/>
    <w:rsid w:val="007331A3"/>
    <w:rsid w:val="00733D7A"/>
    <w:rsid w:val="00734C0C"/>
    <w:rsid w:val="00740CDE"/>
    <w:rsid w:val="00741A39"/>
    <w:rsid w:val="00742A60"/>
    <w:rsid w:val="00744218"/>
    <w:rsid w:val="00744687"/>
    <w:rsid w:val="00744AA1"/>
    <w:rsid w:val="00746324"/>
    <w:rsid w:val="007468BD"/>
    <w:rsid w:val="00746C0D"/>
    <w:rsid w:val="007470D9"/>
    <w:rsid w:val="00751354"/>
    <w:rsid w:val="007558C8"/>
    <w:rsid w:val="00756BF9"/>
    <w:rsid w:val="00757181"/>
    <w:rsid w:val="007602CC"/>
    <w:rsid w:val="00761167"/>
    <w:rsid w:val="00763D52"/>
    <w:rsid w:val="00764CF8"/>
    <w:rsid w:val="00765FAE"/>
    <w:rsid w:val="007679E9"/>
    <w:rsid w:val="00767D22"/>
    <w:rsid w:val="0077001A"/>
    <w:rsid w:val="00770DFE"/>
    <w:rsid w:val="00771813"/>
    <w:rsid w:val="007718C2"/>
    <w:rsid w:val="007739B1"/>
    <w:rsid w:val="00773A5D"/>
    <w:rsid w:val="0077488A"/>
    <w:rsid w:val="00775121"/>
    <w:rsid w:val="0077596D"/>
    <w:rsid w:val="00775A8A"/>
    <w:rsid w:val="00777863"/>
    <w:rsid w:val="00780576"/>
    <w:rsid w:val="00780A90"/>
    <w:rsid w:val="00780EC3"/>
    <w:rsid w:val="00783CDA"/>
    <w:rsid w:val="00783E38"/>
    <w:rsid w:val="00785112"/>
    <w:rsid w:val="007856F3"/>
    <w:rsid w:val="0079121A"/>
    <w:rsid w:val="007919AA"/>
    <w:rsid w:val="00791DD5"/>
    <w:rsid w:val="007923A8"/>
    <w:rsid w:val="007943B0"/>
    <w:rsid w:val="00796954"/>
    <w:rsid w:val="007A0A9F"/>
    <w:rsid w:val="007A17C7"/>
    <w:rsid w:val="007A2863"/>
    <w:rsid w:val="007A3585"/>
    <w:rsid w:val="007A3D63"/>
    <w:rsid w:val="007A3FF5"/>
    <w:rsid w:val="007A4E07"/>
    <w:rsid w:val="007A53AB"/>
    <w:rsid w:val="007A67C2"/>
    <w:rsid w:val="007A7208"/>
    <w:rsid w:val="007A7F1A"/>
    <w:rsid w:val="007B0610"/>
    <w:rsid w:val="007B0EB4"/>
    <w:rsid w:val="007B158B"/>
    <w:rsid w:val="007B29D3"/>
    <w:rsid w:val="007B475D"/>
    <w:rsid w:val="007B48D4"/>
    <w:rsid w:val="007B4904"/>
    <w:rsid w:val="007B56F6"/>
    <w:rsid w:val="007B5A42"/>
    <w:rsid w:val="007B6130"/>
    <w:rsid w:val="007B695D"/>
    <w:rsid w:val="007B6DC8"/>
    <w:rsid w:val="007B7E8E"/>
    <w:rsid w:val="007C0FA6"/>
    <w:rsid w:val="007C15BC"/>
    <w:rsid w:val="007C1987"/>
    <w:rsid w:val="007C27DB"/>
    <w:rsid w:val="007C282E"/>
    <w:rsid w:val="007C3FD7"/>
    <w:rsid w:val="007C7095"/>
    <w:rsid w:val="007C7178"/>
    <w:rsid w:val="007C7BF8"/>
    <w:rsid w:val="007C7F68"/>
    <w:rsid w:val="007D0BC2"/>
    <w:rsid w:val="007D137C"/>
    <w:rsid w:val="007D1EA8"/>
    <w:rsid w:val="007D341C"/>
    <w:rsid w:val="007D3439"/>
    <w:rsid w:val="007D4956"/>
    <w:rsid w:val="007D5EBF"/>
    <w:rsid w:val="007E0015"/>
    <w:rsid w:val="007E0EED"/>
    <w:rsid w:val="007E2BB1"/>
    <w:rsid w:val="007E3919"/>
    <w:rsid w:val="007E4F08"/>
    <w:rsid w:val="007E7C46"/>
    <w:rsid w:val="007F13E7"/>
    <w:rsid w:val="007F1F56"/>
    <w:rsid w:val="007F5A27"/>
    <w:rsid w:val="007F70ED"/>
    <w:rsid w:val="00801267"/>
    <w:rsid w:val="00804382"/>
    <w:rsid w:val="00804572"/>
    <w:rsid w:val="008048DA"/>
    <w:rsid w:val="0080492E"/>
    <w:rsid w:val="00806CEB"/>
    <w:rsid w:val="00806DF0"/>
    <w:rsid w:val="008072EA"/>
    <w:rsid w:val="008117AF"/>
    <w:rsid w:val="00814A68"/>
    <w:rsid w:val="00815E8B"/>
    <w:rsid w:val="0081649F"/>
    <w:rsid w:val="00817D47"/>
    <w:rsid w:val="0082070E"/>
    <w:rsid w:val="00820FEB"/>
    <w:rsid w:val="00822B4D"/>
    <w:rsid w:val="008236E3"/>
    <w:rsid w:val="008245CA"/>
    <w:rsid w:val="00824833"/>
    <w:rsid w:val="008249B0"/>
    <w:rsid w:val="0082734F"/>
    <w:rsid w:val="00827A78"/>
    <w:rsid w:val="00827DB4"/>
    <w:rsid w:val="00830C1E"/>
    <w:rsid w:val="00832E43"/>
    <w:rsid w:val="00833C1E"/>
    <w:rsid w:val="00834926"/>
    <w:rsid w:val="00836BA9"/>
    <w:rsid w:val="00836CED"/>
    <w:rsid w:val="0083763D"/>
    <w:rsid w:val="0083768C"/>
    <w:rsid w:val="00840F45"/>
    <w:rsid w:val="0084113C"/>
    <w:rsid w:val="00842063"/>
    <w:rsid w:val="00842E81"/>
    <w:rsid w:val="0084314B"/>
    <w:rsid w:val="008436A4"/>
    <w:rsid w:val="0084429F"/>
    <w:rsid w:val="008447E1"/>
    <w:rsid w:val="00845631"/>
    <w:rsid w:val="00846EAD"/>
    <w:rsid w:val="00847154"/>
    <w:rsid w:val="00853134"/>
    <w:rsid w:val="00853632"/>
    <w:rsid w:val="00854B43"/>
    <w:rsid w:val="0085626B"/>
    <w:rsid w:val="00856276"/>
    <w:rsid w:val="00857B76"/>
    <w:rsid w:val="008604D3"/>
    <w:rsid w:val="008614E2"/>
    <w:rsid w:val="008617AF"/>
    <w:rsid w:val="00861A19"/>
    <w:rsid w:val="00861CB1"/>
    <w:rsid w:val="00862BC9"/>
    <w:rsid w:val="00864739"/>
    <w:rsid w:val="00864D80"/>
    <w:rsid w:val="00866509"/>
    <w:rsid w:val="008702C3"/>
    <w:rsid w:val="00871555"/>
    <w:rsid w:val="00871761"/>
    <w:rsid w:val="00873EA3"/>
    <w:rsid w:val="008741EC"/>
    <w:rsid w:val="00874750"/>
    <w:rsid w:val="00875AB4"/>
    <w:rsid w:val="00875CCD"/>
    <w:rsid w:val="00875DAA"/>
    <w:rsid w:val="00877841"/>
    <w:rsid w:val="00877CE9"/>
    <w:rsid w:val="00881AD7"/>
    <w:rsid w:val="00881C9C"/>
    <w:rsid w:val="00883997"/>
    <w:rsid w:val="00883E9A"/>
    <w:rsid w:val="0088400E"/>
    <w:rsid w:val="00884023"/>
    <w:rsid w:val="00884C44"/>
    <w:rsid w:val="00885B45"/>
    <w:rsid w:val="0089063E"/>
    <w:rsid w:val="00891051"/>
    <w:rsid w:val="0089266E"/>
    <w:rsid w:val="00892EF8"/>
    <w:rsid w:val="00892F5B"/>
    <w:rsid w:val="00893748"/>
    <w:rsid w:val="00893E9C"/>
    <w:rsid w:val="00895DBE"/>
    <w:rsid w:val="0089704D"/>
    <w:rsid w:val="008A058D"/>
    <w:rsid w:val="008A0E55"/>
    <w:rsid w:val="008A38D6"/>
    <w:rsid w:val="008A4780"/>
    <w:rsid w:val="008A566C"/>
    <w:rsid w:val="008A5E4E"/>
    <w:rsid w:val="008B02FB"/>
    <w:rsid w:val="008B4C19"/>
    <w:rsid w:val="008B5208"/>
    <w:rsid w:val="008B59C8"/>
    <w:rsid w:val="008B609F"/>
    <w:rsid w:val="008B60ED"/>
    <w:rsid w:val="008B79E0"/>
    <w:rsid w:val="008C07AB"/>
    <w:rsid w:val="008C0F9A"/>
    <w:rsid w:val="008C1180"/>
    <w:rsid w:val="008C3C42"/>
    <w:rsid w:val="008C587B"/>
    <w:rsid w:val="008C5CEA"/>
    <w:rsid w:val="008C6B68"/>
    <w:rsid w:val="008C766E"/>
    <w:rsid w:val="008D14BB"/>
    <w:rsid w:val="008D56DB"/>
    <w:rsid w:val="008D5997"/>
    <w:rsid w:val="008D5BBB"/>
    <w:rsid w:val="008D7827"/>
    <w:rsid w:val="008D7851"/>
    <w:rsid w:val="008E169A"/>
    <w:rsid w:val="008E1AA1"/>
    <w:rsid w:val="008E1E9E"/>
    <w:rsid w:val="008E59BE"/>
    <w:rsid w:val="008E6125"/>
    <w:rsid w:val="008E6C2E"/>
    <w:rsid w:val="008E6C80"/>
    <w:rsid w:val="008E741E"/>
    <w:rsid w:val="008E7E59"/>
    <w:rsid w:val="008F0E91"/>
    <w:rsid w:val="008F2A7A"/>
    <w:rsid w:val="008F40CD"/>
    <w:rsid w:val="008F54B7"/>
    <w:rsid w:val="008F60CB"/>
    <w:rsid w:val="008F6F45"/>
    <w:rsid w:val="0090195D"/>
    <w:rsid w:val="00901A5D"/>
    <w:rsid w:val="00902AAE"/>
    <w:rsid w:val="009032C2"/>
    <w:rsid w:val="00903BDF"/>
    <w:rsid w:val="00904209"/>
    <w:rsid w:val="009042CA"/>
    <w:rsid w:val="00906410"/>
    <w:rsid w:val="0090679E"/>
    <w:rsid w:val="00906A71"/>
    <w:rsid w:val="00906E3A"/>
    <w:rsid w:val="00907E99"/>
    <w:rsid w:val="00912C5D"/>
    <w:rsid w:val="00912F7B"/>
    <w:rsid w:val="0091419C"/>
    <w:rsid w:val="00914E15"/>
    <w:rsid w:val="00915DCC"/>
    <w:rsid w:val="009211AA"/>
    <w:rsid w:val="0092165B"/>
    <w:rsid w:val="009216B7"/>
    <w:rsid w:val="009230ED"/>
    <w:rsid w:val="00923A89"/>
    <w:rsid w:val="00925AA6"/>
    <w:rsid w:val="009270AC"/>
    <w:rsid w:val="00927C7B"/>
    <w:rsid w:val="00927DAD"/>
    <w:rsid w:val="00931627"/>
    <w:rsid w:val="009316AF"/>
    <w:rsid w:val="00932087"/>
    <w:rsid w:val="00932BF0"/>
    <w:rsid w:val="00933EC9"/>
    <w:rsid w:val="00933F3F"/>
    <w:rsid w:val="0093471C"/>
    <w:rsid w:val="009350A3"/>
    <w:rsid w:val="00935E65"/>
    <w:rsid w:val="009366BB"/>
    <w:rsid w:val="009366BF"/>
    <w:rsid w:val="00936D47"/>
    <w:rsid w:val="0094073F"/>
    <w:rsid w:val="00943727"/>
    <w:rsid w:val="009440B0"/>
    <w:rsid w:val="00945961"/>
    <w:rsid w:val="00953AB7"/>
    <w:rsid w:val="00953C0B"/>
    <w:rsid w:val="0095430D"/>
    <w:rsid w:val="009543D1"/>
    <w:rsid w:val="009546C7"/>
    <w:rsid w:val="00954FA9"/>
    <w:rsid w:val="00955F52"/>
    <w:rsid w:val="00955FB3"/>
    <w:rsid w:val="00956CBC"/>
    <w:rsid w:val="009610B8"/>
    <w:rsid w:val="00961840"/>
    <w:rsid w:val="00961E31"/>
    <w:rsid w:val="00962D4B"/>
    <w:rsid w:val="00963792"/>
    <w:rsid w:val="009644EA"/>
    <w:rsid w:val="00967009"/>
    <w:rsid w:val="00967B61"/>
    <w:rsid w:val="0097097A"/>
    <w:rsid w:val="00971EBC"/>
    <w:rsid w:val="009737BE"/>
    <w:rsid w:val="00973B64"/>
    <w:rsid w:val="009743B7"/>
    <w:rsid w:val="00975558"/>
    <w:rsid w:val="00977630"/>
    <w:rsid w:val="0097765C"/>
    <w:rsid w:val="00981FE9"/>
    <w:rsid w:val="00985781"/>
    <w:rsid w:val="009858C0"/>
    <w:rsid w:val="00987598"/>
    <w:rsid w:val="009876D2"/>
    <w:rsid w:val="009925A5"/>
    <w:rsid w:val="009A0E65"/>
    <w:rsid w:val="009A2989"/>
    <w:rsid w:val="009A4C81"/>
    <w:rsid w:val="009A59AC"/>
    <w:rsid w:val="009A5BBD"/>
    <w:rsid w:val="009A67F6"/>
    <w:rsid w:val="009A72DC"/>
    <w:rsid w:val="009A7D10"/>
    <w:rsid w:val="009B0424"/>
    <w:rsid w:val="009B2B8D"/>
    <w:rsid w:val="009B349F"/>
    <w:rsid w:val="009B3A98"/>
    <w:rsid w:val="009B4A4E"/>
    <w:rsid w:val="009B5A33"/>
    <w:rsid w:val="009B77C5"/>
    <w:rsid w:val="009C095F"/>
    <w:rsid w:val="009C194D"/>
    <w:rsid w:val="009C1D13"/>
    <w:rsid w:val="009C37CA"/>
    <w:rsid w:val="009C3957"/>
    <w:rsid w:val="009C3F21"/>
    <w:rsid w:val="009C41C6"/>
    <w:rsid w:val="009C53EB"/>
    <w:rsid w:val="009C73AD"/>
    <w:rsid w:val="009D0C72"/>
    <w:rsid w:val="009D1509"/>
    <w:rsid w:val="009D2C21"/>
    <w:rsid w:val="009D4436"/>
    <w:rsid w:val="009D53D5"/>
    <w:rsid w:val="009D6516"/>
    <w:rsid w:val="009D7579"/>
    <w:rsid w:val="009D7F69"/>
    <w:rsid w:val="009E0256"/>
    <w:rsid w:val="009E05A0"/>
    <w:rsid w:val="009E0E52"/>
    <w:rsid w:val="009E105E"/>
    <w:rsid w:val="009E1F40"/>
    <w:rsid w:val="009E27A5"/>
    <w:rsid w:val="009E300E"/>
    <w:rsid w:val="009E46D2"/>
    <w:rsid w:val="009E529B"/>
    <w:rsid w:val="009E57AB"/>
    <w:rsid w:val="009E6405"/>
    <w:rsid w:val="009E7C8D"/>
    <w:rsid w:val="009F0FB3"/>
    <w:rsid w:val="009F0FDE"/>
    <w:rsid w:val="009F11FF"/>
    <w:rsid w:val="009F3DBA"/>
    <w:rsid w:val="009F40D9"/>
    <w:rsid w:val="009F5F27"/>
    <w:rsid w:val="009F7220"/>
    <w:rsid w:val="00A00241"/>
    <w:rsid w:val="00A00D61"/>
    <w:rsid w:val="00A023E4"/>
    <w:rsid w:val="00A02543"/>
    <w:rsid w:val="00A033D5"/>
    <w:rsid w:val="00A0783F"/>
    <w:rsid w:val="00A078C5"/>
    <w:rsid w:val="00A07B27"/>
    <w:rsid w:val="00A1003C"/>
    <w:rsid w:val="00A10360"/>
    <w:rsid w:val="00A103CF"/>
    <w:rsid w:val="00A1488D"/>
    <w:rsid w:val="00A150D7"/>
    <w:rsid w:val="00A15838"/>
    <w:rsid w:val="00A16E48"/>
    <w:rsid w:val="00A2005D"/>
    <w:rsid w:val="00A221C8"/>
    <w:rsid w:val="00A2222B"/>
    <w:rsid w:val="00A2222D"/>
    <w:rsid w:val="00A23F32"/>
    <w:rsid w:val="00A2409F"/>
    <w:rsid w:val="00A2410D"/>
    <w:rsid w:val="00A24307"/>
    <w:rsid w:val="00A2487E"/>
    <w:rsid w:val="00A25BEF"/>
    <w:rsid w:val="00A27656"/>
    <w:rsid w:val="00A30091"/>
    <w:rsid w:val="00A301C4"/>
    <w:rsid w:val="00A305C8"/>
    <w:rsid w:val="00A330AD"/>
    <w:rsid w:val="00A36B7C"/>
    <w:rsid w:val="00A37349"/>
    <w:rsid w:val="00A40014"/>
    <w:rsid w:val="00A4056A"/>
    <w:rsid w:val="00A40EA9"/>
    <w:rsid w:val="00A40EC3"/>
    <w:rsid w:val="00A41429"/>
    <w:rsid w:val="00A43DC4"/>
    <w:rsid w:val="00A45214"/>
    <w:rsid w:val="00A4657E"/>
    <w:rsid w:val="00A47BC9"/>
    <w:rsid w:val="00A50935"/>
    <w:rsid w:val="00A50DEF"/>
    <w:rsid w:val="00A51777"/>
    <w:rsid w:val="00A51794"/>
    <w:rsid w:val="00A531A9"/>
    <w:rsid w:val="00A53876"/>
    <w:rsid w:val="00A54824"/>
    <w:rsid w:val="00A54C5C"/>
    <w:rsid w:val="00A5660B"/>
    <w:rsid w:val="00A57288"/>
    <w:rsid w:val="00A57A7E"/>
    <w:rsid w:val="00A604DF"/>
    <w:rsid w:val="00A61347"/>
    <w:rsid w:val="00A63922"/>
    <w:rsid w:val="00A649C3"/>
    <w:rsid w:val="00A6571C"/>
    <w:rsid w:val="00A66B56"/>
    <w:rsid w:val="00A67A5A"/>
    <w:rsid w:val="00A70ED2"/>
    <w:rsid w:val="00A71D5F"/>
    <w:rsid w:val="00A74945"/>
    <w:rsid w:val="00A771A3"/>
    <w:rsid w:val="00A80684"/>
    <w:rsid w:val="00A809FE"/>
    <w:rsid w:val="00A80A1E"/>
    <w:rsid w:val="00A81E6E"/>
    <w:rsid w:val="00A83BFF"/>
    <w:rsid w:val="00A83C6A"/>
    <w:rsid w:val="00A842AD"/>
    <w:rsid w:val="00A8497F"/>
    <w:rsid w:val="00A862D5"/>
    <w:rsid w:val="00A9151C"/>
    <w:rsid w:val="00A92000"/>
    <w:rsid w:val="00A92A4F"/>
    <w:rsid w:val="00A94930"/>
    <w:rsid w:val="00A97812"/>
    <w:rsid w:val="00A97837"/>
    <w:rsid w:val="00AA17C1"/>
    <w:rsid w:val="00AA2122"/>
    <w:rsid w:val="00AA40C0"/>
    <w:rsid w:val="00AA4C22"/>
    <w:rsid w:val="00AA5A48"/>
    <w:rsid w:val="00AA6E84"/>
    <w:rsid w:val="00AA7F75"/>
    <w:rsid w:val="00AB0620"/>
    <w:rsid w:val="00AB1395"/>
    <w:rsid w:val="00AB38F6"/>
    <w:rsid w:val="00AB3D16"/>
    <w:rsid w:val="00AB697A"/>
    <w:rsid w:val="00AB7019"/>
    <w:rsid w:val="00AB7040"/>
    <w:rsid w:val="00AC0182"/>
    <w:rsid w:val="00AC0CC6"/>
    <w:rsid w:val="00AC3143"/>
    <w:rsid w:val="00AC35C4"/>
    <w:rsid w:val="00AC38E8"/>
    <w:rsid w:val="00AC3E97"/>
    <w:rsid w:val="00AC4C9C"/>
    <w:rsid w:val="00AC4E71"/>
    <w:rsid w:val="00AC57BC"/>
    <w:rsid w:val="00AC5F0E"/>
    <w:rsid w:val="00AD00A5"/>
    <w:rsid w:val="00AD101B"/>
    <w:rsid w:val="00AD3965"/>
    <w:rsid w:val="00AD5125"/>
    <w:rsid w:val="00AD56DA"/>
    <w:rsid w:val="00AD6E03"/>
    <w:rsid w:val="00AD716B"/>
    <w:rsid w:val="00AD7507"/>
    <w:rsid w:val="00AD782F"/>
    <w:rsid w:val="00AD7CA2"/>
    <w:rsid w:val="00AE318F"/>
    <w:rsid w:val="00AE3C0C"/>
    <w:rsid w:val="00AE3FF6"/>
    <w:rsid w:val="00AE4173"/>
    <w:rsid w:val="00AE4FBD"/>
    <w:rsid w:val="00AE66E2"/>
    <w:rsid w:val="00AE6886"/>
    <w:rsid w:val="00AE7628"/>
    <w:rsid w:val="00AF0DC1"/>
    <w:rsid w:val="00AF11BB"/>
    <w:rsid w:val="00AF1411"/>
    <w:rsid w:val="00AF17E8"/>
    <w:rsid w:val="00AF1D10"/>
    <w:rsid w:val="00AF309E"/>
    <w:rsid w:val="00AF339D"/>
    <w:rsid w:val="00AF385F"/>
    <w:rsid w:val="00AF4AB6"/>
    <w:rsid w:val="00AF506A"/>
    <w:rsid w:val="00AF5353"/>
    <w:rsid w:val="00B00A86"/>
    <w:rsid w:val="00B0128E"/>
    <w:rsid w:val="00B0212A"/>
    <w:rsid w:val="00B04D92"/>
    <w:rsid w:val="00B04F15"/>
    <w:rsid w:val="00B10847"/>
    <w:rsid w:val="00B121A7"/>
    <w:rsid w:val="00B13306"/>
    <w:rsid w:val="00B1379B"/>
    <w:rsid w:val="00B14FED"/>
    <w:rsid w:val="00B1508E"/>
    <w:rsid w:val="00B1551A"/>
    <w:rsid w:val="00B170B0"/>
    <w:rsid w:val="00B20176"/>
    <w:rsid w:val="00B2590C"/>
    <w:rsid w:val="00B26BD9"/>
    <w:rsid w:val="00B27BCD"/>
    <w:rsid w:val="00B3000E"/>
    <w:rsid w:val="00B30438"/>
    <w:rsid w:val="00B3093F"/>
    <w:rsid w:val="00B30F8B"/>
    <w:rsid w:val="00B31E80"/>
    <w:rsid w:val="00B34A32"/>
    <w:rsid w:val="00B34EFB"/>
    <w:rsid w:val="00B36037"/>
    <w:rsid w:val="00B371B2"/>
    <w:rsid w:val="00B37426"/>
    <w:rsid w:val="00B4150A"/>
    <w:rsid w:val="00B41BA4"/>
    <w:rsid w:val="00B446D5"/>
    <w:rsid w:val="00B4510C"/>
    <w:rsid w:val="00B451A6"/>
    <w:rsid w:val="00B4780B"/>
    <w:rsid w:val="00B5020C"/>
    <w:rsid w:val="00B54466"/>
    <w:rsid w:val="00B55A00"/>
    <w:rsid w:val="00B55D08"/>
    <w:rsid w:val="00B56B3D"/>
    <w:rsid w:val="00B604C8"/>
    <w:rsid w:val="00B61D34"/>
    <w:rsid w:val="00B628BF"/>
    <w:rsid w:val="00B639D6"/>
    <w:rsid w:val="00B644E0"/>
    <w:rsid w:val="00B648BE"/>
    <w:rsid w:val="00B6754B"/>
    <w:rsid w:val="00B705A5"/>
    <w:rsid w:val="00B70FBD"/>
    <w:rsid w:val="00B7280B"/>
    <w:rsid w:val="00B72CE2"/>
    <w:rsid w:val="00B7414B"/>
    <w:rsid w:val="00B81AF7"/>
    <w:rsid w:val="00B836E6"/>
    <w:rsid w:val="00B847BC"/>
    <w:rsid w:val="00B84CD8"/>
    <w:rsid w:val="00B85D9E"/>
    <w:rsid w:val="00B8688B"/>
    <w:rsid w:val="00B876F8"/>
    <w:rsid w:val="00B90151"/>
    <w:rsid w:val="00B9087E"/>
    <w:rsid w:val="00B9297C"/>
    <w:rsid w:val="00B93CFC"/>
    <w:rsid w:val="00B93F36"/>
    <w:rsid w:val="00B94727"/>
    <w:rsid w:val="00B9491D"/>
    <w:rsid w:val="00B95A7F"/>
    <w:rsid w:val="00B9743C"/>
    <w:rsid w:val="00BA08A0"/>
    <w:rsid w:val="00BA1126"/>
    <w:rsid w:val="00BA28F3"/>
    <w:rsid w:val="00BA2DD2"/>
    <w:rsid w:val="00BA35E1"/>
    <w:rsid w:val="00BA391F"/>
    <w:rsid w:val="00BA477D"/>
    <w:rsid w:val="00BA54F3"/>
    <w:rsid w:val="00BA5A26"/>
    <w:rsid w:val="00BA5E37"/>
    <w:rsid w:val="00BA6356"/>
    <w:rsid w:val="00BA7CD2"/>
    <w:rsid w:val="00BB38B9"/>
    <w:rsid w:val="00BB7873"/>
    <w:rsid w:val="00BB7B2A"/>
    <w:rsid w:val="00BC0E5A"/>
    <w:rsid w:val="00BC201C"/>
    <w:rsid w:val="00BC3249"/>
    <w:rsid w:val="00BC4483"/>
    <w:rsid w:val="00BC56EB"/>
    <w:rsid w:val="00BC5EEA"/>
    <w:rsid w:val="00BC69D3"/>
    <w:rsid w:val="00BD2309"/>
    <w:rsid w:val="00BD2B41"/>
    <w:rsid w:val="00BE0E0C"/>
    <w:rsid w:val="00BE1690"/>
    <w:rsid w:val="00BE1D37"/>
    <w:rsid w:val="00BE2446"/>
    <w:rsid w:val="00BE2A26"/>
    <w:rsid w:val="00BE3F22"/>
    <w:rsid w:val="00BE43D9"/>
    <w:rsid w:val="00BE7E89"/>
    <w:rsid w:val="00BE7FB7"/>
    <w:rsid w:val="00BF1607"/>
    <w:rsid w:val="00BF2177"/>
    <w:rsid w:val="00BF313A"/>
    <w:rsid w:val="00BF32A8"/>
    <w:rsid w:val="00BF3FC7"/>
    <w:rsid w:val="00BF6011"/>
    <w:rsid w:val="00BF7EB5"/>
    <w:rsid w:val="00C01372"/>
    <w:rsid w:val="00C03282"/>
    <w:rsid w:val="00C0439A"/>
    <w:rsid w:val="00C0463C"/>
    <w:rsid w:val="00C07A2D"/>
    <w:rsid w:val="00C105EB"/>
    <w:rsid w:val="00C12597"/>
    <w:rsid w:val="00C133CC"/>
    <w:rsid w:val="00C134F3"/>
    <w:rsid w:val="00C168BB"/>
    <w:rsid w:val="00C17F8C"/>
    <w:rsid w:val="00C20EE6"/>
    <w:rsid w:val="00C21837"/>
    <w:rsid w:val="00C21C85"/>
    <w:rsid w:val="00C23726"/>
    <w:rsid w:val="00C23BB1"/>
    <w:rsid w:val="00C250EE"/>
    <w:rsid w:val="00C26E1F"/>
    <w:rsid w:val="00C27F82"/>
    <w:rsid w:val="00C3363A"/>
    <w:rsid w:val="00C3399C"/>
    <w:rsid w:val="00C339CE"/>
    <w:rsid w:val="00C34584"/>
    <w:rsid w:val="00C3524E"/>
    <w:rsid w:val="00C35FBD"/>
    <w:rsid w:val="00C37B72"/>
    <w:rsid w:val="00C37FDF"/>
    <w:rsid w:val="00C40D82"/>
    <w:rsid w:val="00C42BF1"/>
    <w:rsid w:val="00C43103"/>
    <w:rsid w:val="00C4490D"/>
    <w:rsid w:val="00C45AC1"/>
    <w:rsid w:val="00C4703D"/>
    <w:rsid w:val="00C5114F"/>
    <w:rsid w:val="00C52481"/>
    <w:rsid w:val="00C52A4F"/>
    <w:rsid w:val="00C52FAE"/>
    <w:rsid w:val="00C55D60"/>
    <w:rsid w:val="00C57E00"/>
    <w:rsid w:val="00C57E32"/>
    <w:rsid w:val="00C6096C"/>
    <w:rsid w:val="00C60A5E"/>
    <w:rsid w:val="00C624EF"/>
    <w:rsid w:val="00C63960"/>
    <w:rsid w:val="00C6534B"/>
    <w:rsid w:val="00C661B8"/>
    <w:rsid w:val="00C70D65"/>
    <w:rsid w:val="00C7322B"/>
    <w:rsid w:val="00C732AD"/>
    <w:rsid w:val="00C73821"/>
    <w:rsid w:val="00C739CF"/>
    <w:rsid w:val="00C758C8"/>
    <w:rsid w:val="00C76E41"/>
    <w:rsid w:val="00C81671"/>
    <w:rsid w:val="00C827A1"/>
    <w:rsid w:val="00C84540"/>
    <w:rsid w:val="00C85180"/>
    <w:rsid w:val="00C85873"/>
    <w:rsid w:val="00C8644A"/>
    <w:rsid w:val="00C8765B"/>
    <w:rsid w:val="00C90BD4"/>
    <w:rsid w:val="00C93C1B"/>
    <w:rsid w:val="00C97295"/>
    <w:rsid w:val="00CA08E8"/>
    <w:rsid w:val="00CA1428"/>
    <w:rsid w:val="00CA40C1"/>
    <w:rsid w:val="00CA557D"/>
    <w:rsid w:val="00CA6735"/>
    <w:rsid w:val="00CA6944"/>
    <w:rsid w:val="00CA6E84"/>
    <w:rsid w:val="00CA7129"/>
    <w:rsid w:val="00CA7CD5"/>
    <w:rsid w:val="00CB0233"/>
    <w:rsid w:val="00CB0EA8"/>
    <w:rsid w:val="00CB0FF5"/>
    <w:rsid w:val="00CB1CC9"/>
    <w:rsid w:val="00CB4638"/>
    <w:rsid w:val="00CB487E"/>
    <w:rsid w:val="00CB4C54"/>
    <w:rsid w:val="00CB735C"/>
    <w:rsid w:val="00CB7C3E"/>
    <w:rsid w:val="00CB7F5C"/>
    <w:rsid w:val="00CC0B1C"/>
    <w:rsid w:val="00CC54E4"/>
    <w:rsid w:val="00CC613F"/>
    <w:rsid w:val="00CC61F2"/>
    <w:rsid w:val="00CC6215"/>
    <w:rsid w:val="00CC6C13"/>
    <w:rsid w:val="00CD0274"/>
    <w:rsid w:val="00CD0EFA"/>
    <w:rsid w:val="00CD1027"/>
    <w:rsid w:val="00CD1A87"/>
    <w:rsid w:val="00CD30AC"/>
    <w:rsid w:val="00CD30AD"/>
    <w:rsid w:val="00CD3E6C"/>
    <w:rsid w:val="00CD5CB2"/>
    <w:rsid w:val="00CD6FDD"/>
    <w:rsid w:val="00CD75A8"/>
    <w:rsid w:val="00CD7681"/>
    <w:rsid w:val="00CD78E1"/>
    <w:rsid w:val="00CE1247"/>
    <w:rsid w:val="00CE222C"/>
    <w:rsid w:val="00CE2313"/>
    <w:rsid w:val="00CE2A1A"/>
    <w:rsid w:val="00CE356A"/>
    <w:rsid w:val="00CE3841"/>
    <w:rsid w:val="00CE7B42"/>
    <w:rsid w:val="00CE7F82"/>
    <w:rsid w:val="00CF081A"/>
    <w:rsid w:val="00CF2E19"/>
    <w:rsid w:val="00CF2EFC"/>
    <w:rsid w:val="00CF304B"/>
    <w:rsid w:val="00CF3A25"/>
    <w:rsid w:val="00CF4AD5"/>
    <w:rsid w:val="00CF5152"/>
    <w:rsid w:val="00CF5653"/>
    <w:rsid w:val="00D00FB9"/>
    <w:rsid w:val="00D01511"/>
    <w:rsid w:val="00D02388"/>
    <w:rsid w:val="00D029CA"/>
    <w:rsid w:val="00D02D76"/>
    <w:rsid w:val="00D03757"/>
    <w:rsid w:val="00D03ABA"/>
    <w:rsid w:val="00D056AB"/>
    <w:rsid w:val="00D05700"/>
    <w:rsid w:val="00D05E7E"/>
    <w:rsid w:val="00D066EC"/>
    <w:rsid w:val="00D077C6"/>
    <w:rsid w:val="00D10063"/>
    <w:rsid w:val="00D1042B"/>
    <w:rsid w:val="00D10EE0"/>
    <w:rsid w:val="00D11726"/>
    <w:rsid w:val="00D11957"/>
    <w:rsid w:val="00D13D62"/>
    <w:rsid w:val="00D1492E"/>
    <w:rsid w:val="00D14A7E"/>
    <w:rsid w:val="00D14B05"/>
    <w:rsid w:val="00D20A6E"/>
    <w:rsid w:val="00D20D53"/>
    <w:rsid w:val="00D21E85"/>
    <w:rsid w:val="00D268B4"/>
    <w:rsid w:val="00D27135"/>
    <w:rsid w:val="00D300F0"/>
    <w:rsid w:val="00D331EA"/>
    <w:rsid w:val="00D333BD"/>
    <w:rsid w:val="00D33567"/>
    <w:rsid w:val="00D400D5"/>
    <w:rsid w:val="00D400EA"/>
    <w:rsid w:val="00D43020"/>
    <w:rsid w:val="00D44D0D"/>
    <w:rsid w:val="00D44FFE"/>
    <w:rsid w:val="00D45DAB"/>
    <w:rsid w:val="00D46300"/>
    <w:rsid w:val="00D469B8"/>
    <w:rsid w:val="00D46A07"/>
    <w:rsid w:val="00D504D1"/>
    <w:rsid w:val="00D50E28"/>
    <w:rsid w:val="00D51AFC"/>
    <w:rsid w:val="00D53C5F"/>
    <w:rsid w:val="00D5443B"/>
    <w:rsid w:val="00D54C65"/>
    <w:rsid w:val="00D55782"/>
    <w:rsid w:val="00D569A4"/>
    <w:rsid w:val="00D60FD3"/>
    <w:rsid w:val="00D621D0"/>
    <w:rsid w:val="00D653AA"/>
    <w:rsid w:val="00D653E9"/>
    <w:rsid w:val="00D66152"/>
    <w:rsid w:val="00D66E00"/>
    <w:rsid w:val="00D67880"/>
    <w:rsid w:val="00D703CD"/>
    <w:rsid w:val="00D7110D"/>
    <w:rsid w:val="00D71922"/>
    <w:rsid w:val="00D7430E"/>
    <w:rsid w:val="00D74869"/>
    <w:rsid w:val="00D75DE3"/>
    <w:rsid w:val="00D80A06"/>
    <w:rsid w:val="00D815C6"/>
    <w:rsid w:val="00D821C5"/>
    <w:rsid w:val="00D84A7E"/>
    <w:rsid w:val="00D860EF"/>
    <w:rsid w:val="00D86704"/>
    <w:rsid w:val="00D8776C"/>
    <w:rsid w:val="00D87C41"/>
    <w:rsid w:val="00D87C55"/>
    <w:rsid w:val="00D916B4"/>
    <w:rsid w:val="00D91D41"/>
    <w:rsid w:val="00D92AFC"/>
    <w:rsid w:val="00D970A9"/>
    <w:rsid w:val="00D97D31"/>
    <w:rsid w:val="00DA0241"/>
    <w:rsid w:val="00DA1991"/>
    <w:rsid w:val="00DA1D29"/>
    <w:rsid w:val="00DA1E1C"/>
    <w:rsid w:val="00DA3249"/>
    <w:rsid w:val="00DA3E6A"/>
    <w:rsid w:val="00DA588A"/>
    <w:rsid w:val="00DA72C3"/>
    <w:rsid w:val="00DB0954"/>
    <w:rsid w:val="00DB1CEF"/>
    <w:rsid w:val="00DB23EE"/>
    <w:rsid w:val="00DB300D"/>
    <w:rsid w:val="00DB529B"/>
    <w:rsid w:val="00DB6899"/>
    <w:rsid w:val="00DB72B9"/>
    <w:rsid w:val="00DB7AFD"/>
    <w:rsid w:val="00DC0AA8"/>
    <w:rsid w:val="00DC3DC7"/>
    <w:rsid w:val="00DC4411"/>
    <w:rsid w:val="00DC4A3D"/>
    <w:rsid w:val="00DC5422"/>
    <w:rsid w:val="00DC5A7A"/>
    <w:rsid w:val="00DC5DCC"/>
    <w:rsid w:val="00DC6093"/>
    <w:rsid w:val="00DC69F3"/>
    <w:rsid w:val="00DC6C7A"/>
    <w:rsid w:val="00DC79B6"/>
    <w:rsid w:val="00DD1FAC"/>
    <w:rsid w:val="00DD2789"/>
    <w:rsid w:val="00DD3CA2"/>
    <w:rsid w:val="00DD418F"/>
    <w:rsid w:val="00DD41A7"/>
    <w:rsid w:val="00DD6057"/>
    <w:rsid w:val="00DD67C3"/>
    <w:rsid w:val="00DD6A77"/>
    <w:rsid w:val="00DD79AA"/>
    <w:rsid w:val="00DD7E3E"/>
    <w:rsid w:val="00DE22ED"/>
    <w:rsid w:val="00DE2769"/>
    <w:rsid w:val="00DE51CC"/>
    <w:rsid w:val="00DE520A"/>
    <w:rsid w:val="00DE6E14"/>
    <w:rsid w:val="00DE7325"/>
    <w:rsid w:val="00DF03ED"/>
    <w:rsid w:val="00DF0A17"/>
    <w:rsid w:val="00DF46A4"/>
    <w:rsid w:val="00DF6924"/>
    <w:rsid w:val="00DF6957"/>
    <w:rsid w:val="00E00C22"/>
    <w:rsid w:val="00E015D0"/>
    <w:rsid w:val="00E01AB4"/>
    <w:rsid w:val="00E01B71"/>
    <w:rsid w:val="00E01C4E"/>
    <w:rsid w:val="00E03072"/>
    <w:rsid w:val="00E04651"/>
    <w:rsid w:val="00E06589"/>
    <w:rsid w:val="00E10252"/>
    <w:rsid w:val="00E1042B"/>
    <w:rsid w:val="00E11E89"/>
    <w:rsid w:val="00E13388"/>
    <w:rsid w:val="00E14537"/>
    <w:rsid w:val="00E15422"/>
    <w:rsid w:val="00E171BA"/>
    <w:rsid w:val="00E17A08"/>
    <w:rsid w:val="00E226A3"/>
    <w:rsid w:val="00E22826"/>
    <w:rsid w:val="00E228A3"/>
    <w:rsid w:val="00E23D6F"/>
    <w:rsid w:val="00E23EE8"/>
    <w:rsid w:val="00E245B2"/>
    <w:rsid w:val="00E24B4C"/>
    <w:rsid w:val="00E24DEC"/>
    <w:rsid w:val="00E253F5"/>
    <w:rsid w:val="00E266F0"/>
    <w:rsid w:val="00E26BCF"/>
    <w:rsid w:val="00E2729C"/>
    <w:rsid w:val="00E2787F"/>
    <w:rsid w:val="00E30104"/>
    <w:rsid w:val="00E301B9"/>
    <w:rsid w:val="00E31132"/>
    <w:rsid w:val="00E3176F"/>
    <w:rsid w:val="00E3241B"/>
    <w:rsid w:val="00E330A5"/>
    <w:rsid w:val="00E335F7"/>
    <w:rsid w:val="00E33890"/>
    <w:rsid w:val="00E33B6C"/>
    <w:rsid w:val="00E36DA4"/>
    <w:rsid w:val="00E4021C"/>
    <w:rsid w:val="00E40492"/>
    <w:rsid w:val="00E40E68"/>
    <w:rsid w:val="00E41FB9"/>
    <w:rsid w:val="00E424F8"/>
    <w:rsid w:val="00E42EEE"/>
    <w:rsid w:val="00E42FD6"/>
    <w:rsid w:val="00E436EE"/>
    <w:rsid w:val="00E43BA7"/>
    <w:rsid w:val="00E46627"/>
    <w:rsid w:val="00E47327"/>
    <w:rsid w:val="00E47328"/>
    <w:rsid w:val="00E47E64"/>
    <w:rsid w:val="00E51465"/>
    <w:rsid w:val="00E51882"/>
    <w:rsid w:val="00E52267"/>
    <w:rsid w:val="00E5339F"/>
    <w:rsid w:val="00E544C6"/>
    <w:rsid w:val="00E545AA"/>
    <w:rsid w:val="00E54851"/>
    <w:rsid w:val="00E55AD5"/>
    <w:rsid w:val="00E561B6"/>
    <w:rsid w:val="00E568C8"/>
    <w:rsid w:val="00E60B6A"/>
    <w:rsid w:val="00E613B7"/>
    <w:rsid w:val="00E62016"/>
    <w:rsid w:val="00E62305"/>
    <w:rsid w:val="00E639C7"/>
    <w:rsid w:val="00E63BA1"/>
    <w:rsid w:val="00E64B2F"/>
    <w:rsid w:val="00E668DC"/>
    <w:rsid w:val="00E71BF6"/>
    <w:rsid w:val="00E72B04"/>
    <w:rsid w:val="00E733B8"/>
    <w:rsid w:val="00E74045"/>
    <w:rsid w:val="00E77D1B"/>
    <w:rsid w:val="00E811AF"/>
    <w:rsid w:val="00E842AD"/>
    <w:rsid w:val="00E91550"/>
    <w:rsid w:val="00E91E25"/>
    <w:rsid w:val="00E92BA4"/>
    <w:rsid w:val="00E93C5A"/>
    <w:rsid w:val="00E94776"/>
    <w:rsid w:val="00E94B36"/>
    <w:rsid w:val="00E94B5B"/>
    <w:rsid w:val="00E96D9A"/>
    <w:rsid w:val="00E9737A"/>
    <w:rsid w:val="00EA054F"/>
    <w:rsid w:val="00EA205D"/>
    <w:rsid w:val="00EA4666"/>
    <w:rsid w:val="00EA506E"/>
    <w:rsid w:val="00EA67D8"/>
    <w:rsid w:val="00EA6C0F"/>
    <w:rsid w:val="00EB0269"/>
    <w:rsid w:val="00EB1DD9"/>
    <w:rsid w:val="00EB2B44"/>
    <w:rsid w:val="00EB2E87"/>
    <w:rsid w:val="00EB4123"/>
    <w:rsid w:val="00EB44DE"/>
    <w:rsid w:val="00EB4AB3"/>
    <w:rsid w:val="00EB4CEE"/>
    <w:rsid w:val="00EB5436"/>
    <w:rsid w:val="00EB56AD"/>
    <w:rsid w:val="00EB7B13"/>
    <w:rsid w:val="00EC18E7"/>
    <w:rsid w:val="00EC2AB8"/>
    <w:rsid w:val="00EC45D2"/>
    <w:rsid w:val="00EC7684"/>
    <w:rsid w:val="00EC78E8"/>
    <w:rsid w:val="00EC7F79"/>
    <w:rsid w:val="00ED18B0"/>
    <w:rsid w:val="00ED1A6F"/>
    <w:rsid w:val="00ED1DC9"/>
    <w:rsid w:val="00ED2170"/>
    <w:rsid w:val="00ED2BFA"/>
    <w:rsid w:val="00ED4796"/>
    <w:rsid w:val="00ED4B49"/>
    <w:rsid w:val="00ED4EF2"/>
    <w:rsid w:val="00ED5977"/>
    <w:rsid w:val="00ED6109"/>
    <w:rsid w:val="00ED6A62"/>
    <w:rsid w:val="00ED75A6"/>
    <w:rsid w:val="00ED772C"/>
    <w:rsid w:val="00EE1EE5"/>
    <w:rsid w:val="00EE43E0"/>
    <w:rsid w:val="00EE56B7"/>
    <w:rsid w:val="00EE65B4"/>
    <w:rsid w:val="00EE76E3"/>
    <w:rsid w:val="00EE7F4A"/>
    <w:rsid w:val="00EF1204"/>
    <w:rsid w:val="00EF1230"/>
    <w:rsid w:val="00EF38E6"/>
    <w:rsid w:val="00EF4933"/>
    <w:rsid w:val="00EF5768"/>
    <w:rsid w:val="00EF57FE"/>
    <w:rsid w:val="00EF7299"/>
    <w:rsid w:val="00F00890"/>
    <w:rsid w:val="00F02877"/>
    <w:rsid w:val="00F0392E"/>
    <w:rsid w:val="00F07797"/>
    <w:rsid w:val="00F12A46"/>
    <w:rsid w:val="00F13A6D"/>
    <w:rsid w:val="00F13C15"/>
    <w:rsid w:val="00F13D3F"/>
    <w:rsid w:val="00F13F33"/>
    <w:rsid w:val="00F16742"/>
    <w:rsid w:val="00F22BFC"/>
    <w:rsid w:val="00F2462D"/>
    <w:rsid w:val="00F246D2"/>
    <w:rsid w:val="00F257BC"/>
    <w:rsid w:val="00F25D9B"/>
    <w:rsid w:val="00F26C5C"/>
    <w:rsid w:val="00F304D1"/>
    <w:rsid w:val="00F3109C"/>
    <w:rsid w:val="00F3316E"/>
    <w:rsid w:val="00F33F1B"/>
    <w:rsid w:val="00F34308"/>
    <w:rsid w:val="00F34997"/>
    <w:rsid w:val="00F34CD7"/>
    <w:rsid w:val="00F3514C"/>
    <w:rsid w:val="00F35759"/>
    <w:rsid w:val="00F35FB1"/>
    <w:rsid w:val="00F40206"/>
    <w:rsid w:val="00F40553"/>
    <w:rsid w:val="00F40A77"/>
    <w:rsid w:val="00F40B3D"/>
    <w:rsid w:val="00F40E5F"/>
    <w:rsid w:val="00F420D5"/>
    <w:rsid w:val="00F432BB"/>
    <w:rsid w:val="00F43E6C"/>
    <w:rsid w:val="00F44EA0"/>
    <w:rsid w:val="00F46FD4"/>
    <w:rsid w:val="00F47586"/>
    <w:rsid w:val="00F509B8"/>
    <w:rsid w:val="00F516E4"/>
    <w:rsid w:val="00F53AF6"/>
    <w:rsid w:val="00F541F3"/>
    <w:rsid w:val="00F54849"/>
    <w:rsid w:val="00F572EC"/>
    <w:rsid w:val="00F60AEB"/>
    <w:rsid w:val="00F641D9"/>
    <w:rsid w:val="00F6451E"/>
    <w:rsid w:val="00F64BB6"/>
    <w:rsid w:val="00F65540"/>
    <w:rsid w:val="00F671A0"/>
    <w:rsid w:val="00F71EDD"/>
    <w:rsid w:val="00F75625"/>
    <w:rsid w:val="00F75A6E"/>
    <w:rsid w:val="00F76186"/>
    <w:rsid w:val="00F77CFB"/>
    <w:rsid w:val="00F803A0"/>
    <w:rsid w:val="00F80AEC"/>
    <w:rsid w:val="00F80E50"/>
    <w:rsid w:val="00F8163A"/>
    <w:rsid w:val="00F82021"/>
    <w:rsid w:val="00F82ACC"/>
    <w:rsid w:val="00F82D0A"/>
    <w:rsid w:val="00F830A6"/>
    <w:rsid w:val="00F83AFD"/>
    <w:rsid w:val="00F83D85"/>
    <w:rsid w:val="00F857FF"/>
    <w:rsid w:val="00F86207"/>
    <w:rsid w:val="00F90C9F"/>
    <w:rsid w:val="00F92380"/>
    <w:rsid w:val="00F9473D"/>
    <w:rsid w:val="00F94D03"/>
    <w:rsid w:val="00F9598F"/>
    <w:rsid w:val="00F95DB1"/>
    <w:rsid w:val="00F963FE"/>
    <w:rsid w:val="00F97C7B"/>
    <w:rsid w:val="00F97CCA"/>
    <w:rsid w:val="00FA04F9"/>
    <w:rsid w:val="00FA0FB6"/>
    <w:rsid w:val="00FA22E2"/>
    <w:rsid w:val="00FA36BB"/>
    <w:rsid w:val="00FA373C"/>
    <w:rsid w:val="00FB051F"/>
    <w:rsid w:val="00FB37EE"/>
    <w:rsid w:val="00FB4F52"/>
    <w:rsid w:val="00FB50C5"/>
    <w:rsid w:val="00FB5EC6"/>
    <w:rsid w:val="00FB68A2"/>
    <w:rsid w:val="00FB6E7A"/>
    <w:rsid w:val="00FC0C80"/>
    <w:rsid w:val="00FC2475"/>
    <w:rsid w:val="00FC2F37"/>
    <w:rsid w:val="00FC5159"/>
    <w:rsid w:val="00FC5549"/>
    <w:rsid w:val="00FC5A11"/>
    <w:rsid w:val="00FC635D"/>
    <w:rsid w:val="00FC70C1"/>
    <w:rsid w:val="00FD029A"/>
    <w:rsid w:val="00FD0EB9"/>
    <w:rsid w:val="00FD2894"/>
    <w:rsid w:val="00FD2B90"/>
    <w:rsid w:val="00FD6488"/>
    <w:rsid w:val="00FD6670"/>
    <w:rsid w:val="00FD73EB"/>
    <w:rsid w:val="00FE127F"/>
    <w:rsid w:val="00FE16EE"/>
    <w:rsid w:val="00FE1BF1"/>
    <w:rsid w:val="00FE22FF"/>
    <w:rsid w:val="00FE23F4"/>
    <w:rsid w:val="00FE382B"/>
    <w:rsid w:val="00FE40BC"/>
    <w:rsid w:val="00FE4207"/>
    <w:rsid w:val="00FE5011"/>
    <w:rsid w:val="00FE5241"/>
    <w:rsid w:val="00FE57B1"/>
    <w:rsid w:val="00FE5911"/>
    <w:rsid w:val="00FE61B7"/>
    <w:rsid w:val="00FE6942"/>
    <w:rsid w:val="00FF1E30"/>
    <w:rsid w:val="00FF2B15"/>
    <w:rsid w:val="00FF3DFD"/>
    <w:rsid w:val="00FF3FC8"/>
    <w:rsid w:val="00FF64FE"/>
    <w:rsid w:val="00FF6924"/>
    <w:rsid w:val="00FF76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1F981C"/>
  <w15:chartTrackingRefBased/>
  <w15:docId w15:val="{E8CF635F-DBD0-4BD8-BE9B-31D3CDC82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1EE4"/>
  </w:style>
  <w:style w:type="paragraph" w:styleId="1">
    <w:name w:val="heading 1"/>
    <w:basedOn w:val="a"/>
    <w:next w:val="a"/>
    <w:link w:val="1Char"/>
    <w:uiPriority w:val="9"/>
    <w:qFormat/>
    <w:rsid w:val="006B70FC"/>
    <w:pPr>
      <w:keepNext/>
      <w:keepLines/>
      <w:numPr>
        <w:numId w:val="57"/>
      </w:numPr>
      <w:spacing w:before="240" w:after="0"/>
      <w:jc w:val="both"/>
      <w:outlineLvl w:val="0"/>
    </w:pPr>
    <w:rPr>
      <w:rFonts w:asciiTheme="majorHAnsi" w:eastAsiaTheme="majorEastAsia" w:hAnsiTheme="majorHAnsi" w:cstheme="majorBidi"/>
      <w:color w:val="2F5496" w:themeColor="accent1" w:themeShade="BF"/>
      <w:sz w:val="28"/>
      <w:szCs w:val="32"/>
    </w:rPr>
  </w:style>
  <w:style w:type="paragraph" w:styleId="2">
    <w:name w:val="heading 2"/>
    <w:basedOn w:val="a"/>
    <w:next w:val="a"/>
    <w:link w:val="2Char"/>
    <w:uiPriority w:val="9"/>
    <w:unhideWhenUsed/>
    <w:qFormat/>
    <w:rsid w:val="00A92A4F"/>
    <w:pPr>
      <w:keepNext/>
      <w:keepLines/>
      <w:numPr>
        <w:ilvl w:val="1"/>
        <w:numId w:val="57"/>
      </w:numPr>
      <w:spacing w:before="40" w:after="0"/>
      <w:ind w:left="431" w:hanging="431"/>
      <w:jc w:val="both"/>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A51777"/>
    <w:pPr>
      <w:keepNext/>
      <w:keepLines/>
      <w:numPr>
        <w:ilvl w:val="2"/>
        <w:numId w:val="57"/>
      </w:numPr>
      <w:spacing w:before="40" w:after="0"/>
      <w:ind w:left="504"/>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Char"/>
    <w:uiPriority w:val="9"/>
    <w:unhideWhenUsed/>
    <w:qFormat/>
    <w:rsid w:val="007A3D6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unhideWhenUsed/>
    <w:qFormat/>
    <w:rsid w:val="00E01C4E"/>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unhideWhenUsed/>
    <w:qFormat/>
    <w:rsid w:val="00DD79AA"/>
    <w:pPr>
      <w:keepNext/>
      <w:keepLines/>
      <w:spacing w:before="40" w:after="0"/>
      <w:outlineLvl w:val="5"/>
    </w:pPr>
    <w:rPr>
      <w:rFonts w:asciiTheme="majorHAnsi" w:eastAsiaTheme="majorEastAsia" w:hAnsiTheme="majorHAnsi" w:cstheme="majorBidi"/>
      <w:color w:val="1F3763" w:themeColor="accent1" w:themeShade="7F"/>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Char"/>
    <w:uiPriority w:val="99"/>
    <w:semiHidden/>
    <w:unhideWhenUsed/>
    <w:rsid w:val="006C3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Char">
    <w:name w:val="Προ-διαμορφωμένο HTML Char"/>
    <w:basedOn w:val="a0"/>
    <w:link w:val="-HTML"/>
    <w:uiPriority w:val="99"/>
    <w:semiHidden/>
    <w:rsid w:val="006C3D36"/>
    <w:rPr>
      <w:rFonts w:ascii="Courier New" w:eastAsia="Times New Roman" w:hAnsi="Courier New" w:cs="Courier New"/>
      <w:sz w:val="20"/>
      <w:szCs w:val="20"/>
      <w:lang w:eastAsia="el-GR"/>
    </w:rPr>
  </w:style>
  <w:style w:type="character" w:styleId="-">
    <w:name w:val="Hyperlink"/>
    <w:basedOn w:val="a0"/>
    <w:uiPriority w:val="99"/>
    <w:unhideWhenUsed/>
    <w:rsid w:val="00F0392E"/>
    <w:rPr>
      <w:color w:val="0000FF"/>
      <w:u w:val="single"/>
    </w:rPr>
  </w:style>
  <w:style w:type="paragraph" w:customStyle="1" w:styleId="ti-art">
    <w:name w:val="ti-art"/>
    <w:basedOn w:val="a"/>
    <w:rsid w:val="004313B1"/>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3">
    <w:name w:val="List Paragraph"/>
    <w:basedOn w:val="a"/>
    <w:uiPriority w:val="34"/>
    <w:qFormat/>
    <w:rsid w:val="001E3AA3"/>
    <w:pPr>
      <w:ind w:left="720"/>
      <w:contextualSpacing/>
    </w:pPr>
  </w:style>
  <w:style w:type="paragraph" w:styleId="a4">
    <w:name w:val="header"/>
    <w:basedOn w:val="a"/>
    <w:link w:val="Char"/>
    <w:uiPriority w:val="99"/>
    <w:unhideWhenUsed/>
    <w:rsid w:val="002C2944"/>
    <w:pPr>
      <w:tabs>
        <w:tab w:val="center" w:pos="4153"/>
        <w:tab w:val="right" w:pos="8306"/>
      </w:tabs>
      <w:spacing w:after="0" w:line="240" w:lineRule="auto"/>
    </w:pPr>
  </w:style>
  <w:style w:type="character" w:customStyle="1" w:styleId="Char">
    <w:name w:val="Κεφαλίδα Char"/>
    <w:basedOn w:val="a0"/>
    <w:link w:val="a4"/>
    <w:uiPriority w:val="99"/>
    <w:rsid w:val="002C2944"/>
  </w:style>
  <w:style w:type="paragraph" w:styleId="a5">
    <w:name w:val="footer"/>
    <w:basedOn w:val="a"/>
    <w:link w:val="Char0"/>
    <w:uiPriority w:val="99"/>
    <w:unhideWhenUsed/>
    <w:rsid w:val="002C2944"/>
    <w:pPr>
      <w:tabs>
        <w:tab w:val="center" w:pos="4153"/>
        <w:tab w:val="right" w:pos="8306"/>
      </w:tabs>
      <w:spacing w:after="0" w:line="240" w:lineRule="auto"/>
    </w:pPr>
  </w:style>
  <w:style w:type="character" w:customStyle="1" w:styleId="Char0">
    <w:name w:val="Υποσέλιδο Char"/>
    <w:basedOn w:val="a0"/>
    <w:link w:val="a5"/>
    <w:uiPriority w:val="99"/>
    <w:rsid w:val="002C2944"/>
  </w:style>
  <w:style w:type="paragraph" w:styleId="Web">
    <w:name w:val="Normal (Web)"/>
    <w:basedOn w:val="a"/>
    <w:uiPriority w:val="99"/>
    <w:unhideWhenUsed/>
    <w:rsid w:val="003D3D37"/>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6">
    <w:name w:val="Strong"/>
    <w:basedOn w:val="a0"/>
    <w:uiPriority w:val="22"/>
    <w:qFormat/>
    <w:rsid w:val="002355E2"/>
    <w:rPr>
      <w:b/>
      <w:bCs/>
    </w:rPr>
  </w:style>
  <w:style w:type="paragraph" w:styleId="a7">
    <w:name w:val="footnote text"/>
    <w:basedOn w:val="a"/>
    <w:link w:val="Char1"/>
    <w:uiPriority w:val="99"/>
    <w:semiHidden/>
    <w:unhideWhenUsed/>
    <w:rsid w:val="00761167"/>
    <w:pPr>
      <w:spacing w:after="0" w:line="240" w:lineRule="auto"/>
    </w:pPr>
    <w:rPr>
      <w:sz w:val="20"/>
      <w:szCs w:val="20"/>
    </w:rPr>
  </w:style>
  <w:style w:type="character" w:customStyle="1" w:styleId="Char1">
    <w:name w:val="Κείμενο υποσημείωσης Char"/>
    <w:basedOn w:val="a0"/>
    <w:link w:val="a7"/>
    <w:uiPriority w:val="99"/>
    <w:semiHidden/>
    <w:rsid w:val="00761167"/>
    <w:rPr>
      <w:sz w:val="20"/>
      <w:szCs w:val="20"/>
    </w:rPr>
  </w:style>
  <w:style w:type="character" w:styleId="a8">
    <w:name w:val="footnote reference"/>
    <w:basedOn w:val="a0"/>
    <w:uiPriority w:val="99"/>
    <w:semiHidden/>
    <w:unhideWhenUsed/>
    <w:rsid w:val="00761167"/>
    <w:rPr>
      <w:vertAlign w:val="superscript"/>
    </w:rPr>
  </w:style>
  <w:style w:type="character" w:customStyle="1" w:styleId="eligible">
    <w:name w:val="eligible"/>
    <w:basedOn w:val="a0"/>
    <w:rsid w:val="001568E4"/>
  </w:style>
  <w:style w:type="character" w:customStyle="1" w:styleId="cdp-text">
    <w:name w:val="cdp-text"/>
    <w:basedOn w:val="a0"/>
    <w:rsid w:val="001568E4"/>
  </w:style>
  <w:style w:type="table" w:styleId="a9">
    <w:name w:val="Table Grid"/>
    <w:basedOn w:val="a1"/>
    <w:uiPriority w:val="39"/>
    <w:rsid w:val="00F756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956CBC"/>
    <w:rPr>
      <w:sz w:val="16"/>
      <w:szCs w:val="16"/>
    </w:rPr>
  </w:style>
  <w:style w:type="paragraph" w:styleId="ab">
    <w:name w:val="annotation text"/>
    <w:basedOn w:val="a"/>
    <w:link w:val="Char2"/>
    <w:uiPriority w:val="99"/>
    <w:semiHidden/>
    <w:unhideWhenUsed/>
    <w:rsid w:val="00956CBC"/>
    <w:pPr>
      <w:spacing w:line="240" w:lineRule="auto"/>
    </w:pPr>
    <w:rPr>
      <w:sz w:val="20"/>
      <w:szCs w:val="20"/>
    </w:rPr>
  </w:style>
  <w:style w:type="character" w:customStyle="1" w:styleId="Char2">
    <w:name w:val="Κείμενο σχολίου Char"/>
    <w:basedOn w:val="a0"/>
    <w:link w:val="ab"/>
    <w:uiPriority w:val="99"/>
    <w:semiHidden/>
    <w:rsid w:val="00956CBC"/>
    <w:rPr>
      <w:sz w:val="20"/>
      <w:szCs w:val="20"/>
    </w:rPr>
  </w:style>
  <w:style w:type="paragraph" w:styleId="ac">
    <w:name w:val="annotation subject"/>
    <w:basedOn w:val="ab"/>
    <w:next w:val="ab"/>
    <w:link w:val="Char3"/>
    <w:uiPriority w:val="99"/>
    <w:semiHidden/>
    <w:unhideWhenUsed/>
    <w:rsid w:val="00956CBC"/>
    <w:rPr>
      <w:b/>
      <w:bCs/>
    </w:rPr>
  </w:style>
  <w:style w:type="character" w:customStyle="1" w:styleId="Char3">
    <w:name w:val="Θέμα σχολίου Char"/>
    <w:basedOn w:val="Char2"/>
    <w:link w:val="ac"/>
    <w:uiPriority w:val="99"/>
    <w:semiHidden/>
    <w:rsid w:val="00956CBC"/>
    <w:rPr>
      <w:b/>
      <w:bCs/>
      <w:sz w:val="20"/>
      <w:szCs w:val="20"/>
    </w:rPr>
  </w:style>
  <w:style w:type="paragraph" w:styleId="ad">
    <w:name w:val="Balloon Text"/>
    <w:basedOn w:val="a"/>
    <w:link w:val="Char4"/>
    <w:uiPriority w:val="99"/>
    <w:semiHidden/>
    <w:unhideWhenUsed/>
    <w:rsid w:val="00956CBC"/>
    <w:pPr>
      <w:spacing w:after="0" w:line="240" w:lineRule="auto"/>
    </w:pPr>
    <w:rPr>
      <w:rFonts w:ascii="Segoe UI" w:hAnsi="Segoe UI" w:cs="Segoe UI"/>
      <w:sz w:val="18"/>
      <w:szCs w:val="18"/>
    </w:rPr>
  </w:style>
  <w:style w:type="character" w:customStyle="1" w:styleId="Char4">
    <w:name w:val="Κείμενο πλαισίου Char"/>
    <w:basedOn w:val="a0"/>
    <w:link w:val="ad"/>
    <w:uiPriority w:val="99"/>
    <w:semiHidden/>
    <w:rsid w:val="00956CBC"/>
    <w:rPr>
      <w:rFonts w:ascii="Segoe UI" w:hAnsi="Segoe UI" w:cs="Segoe UI"/>
      <w:sz w:val="18"/>
      <w:szCs w:val="18"/>
    </w:rPr>
  </w:style>
  <w:style w:type="paragraph" w:styleId="ae">
    <w:name w:val="Title"/>
    <w:basedOn w:val="a"/>
    <w:next w:val="a"/>
    <w:link w:val="Char5"/>
    <w:uiPriority w:val="10"/>
    <w:qFormat/>
    <w:rsid w:val="00BA1126"/>
    <w:pPr>
      <w:spacing w:after="0" w:line="240" w:lineRule="auto"/>
      <w:contextualSpacing/>
      <w:jc w:val="center"/>
    </w:pPr>
    <w:rPr>
      <w:rFonts w:asciiTheme="majorHAnsi" w:eastAsiaTheme="majorEastAsia" w:hAnsiTheme="majorHAnsi" w:cstheme="majorBidi"/>
      <w:b/>
      <w:spacing w:val="-10"/>
      <w:kern w:val="28"/>
      <w:sz w:val="36"/>
      <w:szCs w:val="56"/>
      <w:u w:val="single"/>
    </w:rPr>
  </w:style>
  <w:style w:type="character" w:customStyle="1" w:styleId="Char5">
    <w:name w:val="Τίτλος Char"/>
    <w:basedOn w:val="a0"/>
    <w:link w:val="ae"/>
    <w:uiPriority w:val="10"/>
    <w:rsid w:val="00BA1126"/>
    <w:rPr>
      <w:rFonts w:asciiTheme="majorHAnsi" w:eastAsiaTheme="majorEastAsia" w:hAnsiTheme="majorHAnsi" w:cstheme="majorBidi"/>
      <w:b/>
      <w:spacing w:val="-10"/>
      <w:kern w:val="28"/>
      <w:sz w:val="36"/>
      <w:szCs w:val="56"/>
      <w:u w:val="single"/>
    </w:rPr>
  </w:style>
  <w:style w:type="character" w:customStyle="1" w:styleId="1Char">
    <w:name w:val="Επικεφαλίδα 1 Char"/>
    <w:basedOn w:val="a0"/>
    <w:link w:val="1"/>
    <w:uiPriority w:val="9"/>
    <w:rsid w:val="006B70FC"/>
    <w:rPr>
      <w:rFonts w:asciiTheme="majorHAnsi" w:eastAsiaTheme="majorEastAsia" w:hAnsiTheme="majorHAnsi" w:cstheme="majorBidi"/>
      <w:color w:val="2F5496" w:themeColor="accent1" w:themeShade="BF"/>
      <w:sz w:val="28"/>
      <w:szCs w:val="32"/>
    </w:rPr>
  </w:style>
  <w:style w:type="character" w:customStyle="1" w:styleId="2Char">
    <w:name w:val="Επικεφαλίδα 2 Char"/>
    <w:basedOn w:val="a0"/>
    <w:link w:val="2"/>
    <w:uiPriority w:val="9"/>
    <w:rsid w:val="00A92A4F"/>
    <w:rPr>
      <w:rFonts w:asciiTheme="majorHAnsi" w:eastAsiaTheme="majorEastAsia" w:hAnsiTheme="majorHAnsi" w:cstheme="majorBidi"/>
      <w:color w:val="2F5496" w:themeColor="accent1" w:themeShade="BF"/>
      <w:sz w:val="26"/>
      <w:szCs w:val="26"/>
    </w:rPr>
  </w:style>
  <w:style w:type="character" w:customStyle="1" w:styleId="3Char">
    <w:name w:val="Επικεφαλίδα 3 Char"/>
    <w:basedOn w:val="a0"/>
    <w:link w:val="3"/>
    <w:uiPriority w:val="9"/>
    <w:rsid w:val="00A51777"/>
    <w:rPr>
      <w:rFonts w:asciiTheme="majorHAnsi" w:eastAsiaTheme="majorEastAsia" w:hAnsiTheme="majorHAnsi" w:cstheme="majorBidi"/>
      <w:color w:val="1F3763" w:themeColor="accent1" w:themeShade="7F"/>
      <w:sz w:val="24"/>
      <w:szCs w:val="24"/>
    </w:rPr>
  </w:style>
  <w:style w:type="paragraph" w:styleId="af">
    <w:name w:val="TOC Heading"/>
    <w:basedOn w:val="1"/>
    <w:next w:val="a"/>
    <w:uiPriority w:val="39"/>
    <w:unhideWhenUsed/>
    <w:qFormat/>
    <w:rsid w:val="001E10D1"/>
    <w:pPr>
      <w:numPr>
        <w:numId w:val="0"/>
      </w:numPr>
      <w:jc w:val="left"/>
      <w:outlineLvl w:val="9"/>
    </w:pPr>
    <w:rPr>
      <w:sz w:val="32"/>
      <w:lang w:eastAsia="el-GR"/>
    </w:rPr>
  </w:style>
  <w:style w:type="paragraph" w:styleId="10">
    <w:name w:val="toc 1"/>
    <w:basedOn w:val="a"/>
    <w:next w:val="a"/>
    <w:autoRedefine/>
    <w:uiPriority w:val="39"/>
    <w:unhideWhenUsed/>
    <w:rsid w:val="00284505"/>
    <w:pPr>
      <w:tabs>
        <w:tab w:val="right" w:leader="dot" w:pos="8296"/>
      </w:tabs>
      <w:spacing w:after="100"/>
      <w:jc w:val="both"/>
    </w:pPr>
  </w:style>
  <w:style w:type="paragraph" w:styleId="20">
    <w:name w:val="toc 2"/>
    <w:basedOn w:val="a"/>
    <w:next w:val="a"/>
    <w:autoRedefine/>
    <w:uiPriority w:val="39"/>
    <w:unhideWhenUsed/>
    <w:rsid w:val="001E10D1"/>
    <w:pPr>
      <w:spacing w:after="100"/>
      <w:ind w:left="220"/>
    </w:pPr>
  </w:style>
  <w:style w:type="paragraph" w:styleId="30">
    <w:name w:val="toc 3"/>
    <w:basedOn w:val="a"/>
    <w:next w:val="a"/>
    <w:autoRedefine/>
    <w:uiPriority w:val="39"/>
    <w:unhideWhenUsed/>
    <w:rsid w:val="001E10D1"/>
    <w:pPr>
      <w:spacing w:after="100"/>
      <w:ind w:left="440"/>
    </w:pPr>
  </w:style>
  <w:style w:type="paragraph" w:customStyle="1" w:styleId="af0">
    <w:name w:val="Πίνακας"/>
    <w:basedOn w:val="a"/>
    <w:link w:val="Char6"/>
    <w:qFormat/>
    <w:rsid w:val="009C41C6"/>
    <w:pPr>
      <w:keepNext/>
      <w:spacing w:after="0"/>
      <w:jc w:val="center"/>
    </w:pPr>
    <w:rPr>
      <w:b/>
      <w:sz w:val="20"/>
      <w:lang w:eastAsia="el-GR"/>
    </w:rPr>
  </w:style>
  <w:style w:type="paragraph" w:customStyle="1" w:styleId="af1">
    <w:name w:val="Σχήματα"/>
    <w:basedOn w:val="a"/>
    <w:link w:val="Char7"/>
    <w:qFormat/>
    <w:rsid w:val="00211DC8"/>
    <w:pPr>
      <w:keepNext/>
      <w:tabs>
        <w:tab w:val="center" w:pos="4153"/>
      </w:tabs>
      <w:spacing w:after="0"/>
      <w:jc w:val="center"/>
    </w:pPr>
    <w:rPr>
      <w:b/>
      <w:sz w:val="20"/>
    </w:rPr>
  </w:style>
  <w:style w:type="character" w:customStyle="1" w:styleId="Char6">
    <w:name w:val="Πίνακας Char"/>
    <w:basedOn w:val="a0"/>
    <w:link w:val="af0"/>
    <w:rsid w:val="009C41C6"/>
    <w:rPr>
      <w:b/>
      <w:sz w:val="20"/>
      <w:lang w:eastAsia="el-GR"/>
    </w:rPr>
  </w:style>
  <w:style w:type="character" w:customStyle="1" w:styleId="Char7">
    <w:name w:val="Σχήματα Char"/>
    <w:basedOn w:val="a0"/>
    <w:link w:val="af1"/>
    <w:rsid w:val="00211DC8"/>
    <w:rPr>
      <w:b/>
      <w:sz w:val="20"/>
    </w:rPr>
  </w:style>
  <w:style w:type="character" w:customStyle="1" w:styleId="4Char">
    <w:name w:val="Επικεφαλίδα 4 Char"/>
    <w:basedOn w:val="a0"/>
    <w:link w:val="4"/>
    <w:uiPriority w:val="9"/>
    <w:rsid w:val="007A3D63"/>
    <w:rPr>
      <w:rFonts w:asciiTheme="majorHAnsi" w:eastAsiaTheme="majorEastAsia" w:hAnsiTheme="majorHAnsi" w:cstheme="majorBidi"/>
      <w:i/>
      <w:iCs/>
      <w:color w:val="2F5496" w:themeColor="accent1" w:themeShade="BF"/>
    </w:rPr>
  </w:style>
  <w:style w:type="character" w:customStyle="1" w:styleId="u-nobr">
    <w:name w:val="u-nobr"/>
    <w:basedOn w:val="a0"/>
    <w:rsid w:val="001860AD"/>
  </w:style>
  <w:style w:type="character" w:customStyle="1" w:styleId="UnresolvedMention1">
    <w:name w:val="Unresolved Mention1"/>
    <w:basedOn w:val="a0"/>
    <w:uiPriority w:val="99"/>
    <w:semiHidden/>
    <w:unhideWhenUsed/>
    <w:rsid w:val="00D87C55"/>
    <w:rPr>
      <w:color w:val="605E5C"/>
      <w:shd w:val="clear" w:color="auto" w:fill="E1DFDD"/>
    </w:rPr>
  </w:style>
  <w:style w:type="character" w:customStyle="1" w:styleId="5Char">
    <w:name w:val="Επικεφαλίδα 5 Char"/>
    <w:basedOn w:val="a0"/>
    <w:link w:val="5"/>
    <w:uiPriority w:val="9"/>
    <w:rsid w:val="00E01C4E"/>
    <w:rPr>
      <w:rFonts w:asciiTheme="majorHAnsi" w:eastAsiaTheme="majorEastAsia" w:hAnsiTheme="majorHAnsi" w:cstheme="majorBidi"/>
      <w:color w:val="2F5496" w:themeColor="accent1" w:themeShade="BF"/>
    </w:rPr>
  </w:style>
  <w:style w:type="table" w:styleId="11">
    <w:name w:val="Plain Table 1"/>
    <w:basedOn w:val="a1"/>
    <w:uiPriority w:val="41"/>
    <w:rsid w:val="00E01C4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f2">
    <w:name w:val="Grid Table Light"/>
    <w:basedOn w:val="a1"/>
    <w:uiPriority w:val="40"/>
    <w:rsid w:val="00E01C4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4-6">
    <w:name w:val="Grid Table 4 Accent 6"/>
    <w:basedOn w:val="a1"/>
    <w:uiPriority w:val="49"/>
    <w:rsid w:val="00E01C4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1-1">
    <w:name w:val="Grid Table 1 Light Accent 1"/>
    <w:basedOn w:val="a1"/>
    <w:uiPriority w:val="46"/>
    <w:rsid w:val="00E01C4E"/>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4-1">
    <w:name w:val="Grid Table 4 Accent 1"/>
    <w:basedOn w:val="a1"/>
    <w:uiPriority w:val="49"/>
    <w:rsid w:val="00E01C4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af3">
    <w:name w:val="Bibliography"/>
    <w:basedOn w:val="a"/>
    <w:next w:val="a"/>
    <w:uiPriority w:val="37"/>
    <w:unhideWhenUsed/>
    <w:rsid w:val="00E01C4E"/>
  </w:style>
  <w:style w:type="table" w:styleId="4-5">
    <w:name w:val="Grid Table 4 Accent 5"/>
    <w:basedOn w:val="a1"/>
    <w:uiPriority w:val="49"/>
    <w:rsid w:val="00E01C4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af4">
    <w:name w:val="Book Title"/>
    <w:basedOn w:val="a0"/>
    <w:uiPriority w:val="33"/>
    <w:qFormat/>
    <w:rsid w:val="00E01C4E"/>
    <w:rPr>
      <w:b/>
      <w:bCs/>
      <w:i/>
      <w:iCs/>
      <w:spacing w:val="5"/>
    </w:rPr>
  </w:style>
  <w:style w:type="paragraph" w:customStyle="1" w:styleId="12">
    <w:name w:val="Βιβλιογραφια_1"/>
    <w:basedOn w:val="a"/>
    <w:link w:val="1Char0"/>
    <w:qFormat/>
    <w:rsid w:val="00E01C4E"/>
    <w:pPr>
      <w:shd w:val="clear" w:color="auto" w:fill="FFFFFF"/>
      <w:spacing w:after="0" w:line="240" w:lineRule="auto"/>
      <w:ind w:left="23"/>
      <w:jc w:val="both"/>
    </w:pPr>
    <w:rPr>
      <w:i/>
    </w:rPr>
  </w:style>
  <w:style w:type="character" w:customStyle="1" w:styleId="1Char0">
    <w:name w:val="Βιβλιογραφια_1 Char"/>
    <w:basedOn w:val="a0"/>
    <w:link w:val="12"/>
    <w:rsid w:val="00E01C4E"/>
    <w:rPr>
      <w:i/>
      <w:shd w:val="clear" w:color="auto" w:fill="FFFFFF"/>
    </w:rPr>
  </w:style>
  <w:style w:type="table" w:styleId="40">
    <w:name w:val="Grid Table 4"/>
    <w:basedOn w:val="a1"/>
    <w:uiPriority w:val="49"/>
    <w:rsid w:val="00E01C4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2">
    <w:name w:val="Grid Table 1 Light Accent 2"/>
    <w:basedOn w:val="a1"/>
    <w:uiPriority w:val="46"/>
    <w:rsid w:val="00E01C4E"/>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af5">
    <w:name w:val="endnote text"/>
    <w:basedOn w:val="a"/>
    <w:link w:val="Char8"/>
    <w:uiPriority w:val="99"/>
    <w:unhideWhenUsed/>
    <w:rsid w:val="00E01C4E"/>
    <w:pPr>
      <w:spacing w:after="0" w:line="240" w:lineRule="auto"/>
    </w:pPr>
    <w:rPr>
      <w:sz w:val="20"/>
      <w:szCs w:val="20"/>
    </w:rPr>
  </w:style>
  <w:style w:type="character" w:customStyle="1" w:styleId="Char8">
    <w:name w:val="Κείμενο σημείωσης τέλους Char"/>
    <w:basedOn w:val="a0"/>
    <w:link w:val="af5"/>
    <w:uiPriority w:val="99"/>
    <w:rsid w:val="00E01C4E"/>
    <w:rPr>
      <w:sz w:val="20"/>
      <w:szCs w:val="20"/>
    </w:rPr>
  </w:style>
  <w:style w:type="character" w:styleId="af6">
    <w:name w:val="endnote reference"/>
    <w:basedOn w:val="a0"/>
    <w:uiPriority w:val="99"/>
    <w:semiHidden/>
    <w:unhideWhenUsed/>
    <w:rsid w:val="00E01C4E"/>
    <w:rPr>
      <w:vertAlign w:val="superscript"/>
    </w:rPr>
  </w:style>
  <w:style w:type="character" w:customStyle="1" w:styleId="UnresolvedMention2">
    <w:name w:val="Unresolved Mention2"/>
    <w:basedOn w:val="a0"/>
    <w:uiPriority w:val="99"/>
    <w:semiHidden/>
    <w:unhideWhenUsed/>
    <w:rsid w:val="0077488A"/>
    <w:rPr>
      <w:color w:val="605E5C"/>
      <w:shd w:val="clear" w:color="auto" w:fill="E1DFDD"/>
    </w:rPr>
  </w:style>
  <w:style w:type="table" w:styleId="1-5">
    <w:name w:val="Grid Table 1 Light Accent 5"/>
    <w:basedOn w:val="a1"/>
    <w:uiPriority w:val="46"/>
    <w:rsid w:val="003A2A4C"/>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41">
    <w:name w:val="toc 4"/>
    <w:basedOn w:val="a"/>
    <w:next w:val="a"/>
    <w:autoRedefine/>
    <w:uiPriority w:val="39"/>
    <w:unhideWhenUsed/>
    <w:rsid w:val="004C0A72"/>
    <w:pPr>
      <w:spacing w:after="100"/>
      <w:ind w:left="660"/>
    </w:pPr>
  </w:style>
  <w:style w:type="paragraph" w:styleId="50">
    <w:name w:val="toc 5"/>
    <w:basedOn w:val="a"/>
    <w:next w:val="a"/>
    <w:autoRedefine/>
    <w:uiPriority w:val="39"/>
    <w:unhideWhenUsed/>
    <w:rsid w:val="004C0A72"/>
    <w:pPr>
      <w:spacing w:after="100"/>
      <w:ind w:left="880"/>
    </w:pPr>
    <w:rPr>
      <w:rFonts w:eastAsiaTheme="minorEastAsia"/>
      <w:lang w:val="en-US"/>
    </w:rPr>
  </w:style>
  <w:style w:type="paragraph" w:styleId="60">
    <w:name w:val="toc 6"/>
    <w:basedOn w:val="a"/>
    <w:next w:val="a"/>
    <w:autoRedefine/>
    <w:uiPriority w:val="39"/>
    <w:unhideWhenUsed/>
    <w:rsid w:val="004C0A72"/>
    <w:pPr>
      <w:spacing w:after="100"/>
      <w:ind w:left="1100"/>
    </w:pPr>
    <w:rPr>
      <w:rFonts w:eastAsiaTheme="minorEastAsia"/>
      <w:lang w:val="en-US"/>
    </w:rPr>
  </w:style>
  <w:style w:type="paragraph" w:styleId="7">
    <w:name w:val="toc 7"/>
    <w:basedOn w:val="a"/>
    <w:next w:val="a"/>
    <w:autoRedefine/>
    <w:uiPriority w:val="39"/>
    <w:unhideWhenUsed/>
    <w:rsid w:val="004C0A72"/>
    <w:pPr>
      <w:spacing w:after="100"/>
      <w:ind w:left="1320"/>
    </w:pPr>
    <w:rPr>
      <w:rFonts w:eastAsiaTheme="minorEastAsia"/>
      <w:lang w:val="en-US"/>
    </w:rPr>
  </w:style>
  <w:style w:type="paragraph" w:styleId="8">
    <w:name w:val="toc 8"/>
    <w:basedOn w:val="a"/>
    <w:next w:val="a"/>
    <w:autoRedefine/>
    <w:uiPriority w:val="39"/>
    <w:unhideWhenUsed/>
    <w:rsid w:val="004C0A72"/>
    <w:pPr>
      <w:spacing w:after="100"/>
      <w:ind w:left="1540"/>
    </w:pPr>
    <w:rPr>
      <w:rFonts w:eastAsiaTheme="minorEastAsia"/>
      <w:lang w:val="en-US"/>
    </w:rPr>
  </w:style>
  <w:style w:type="paragraph" w:styleId="9">
    <w:name w:val="toc 9"/>
    <w:basedOn w:val="a"/>
    <w:next w:val="a"/>
    <w:autoRedefine/>
    <w:uiPriority w:val="39"/>
    <w:unhideWhenUsed/>
    <w:rsid w:val="004C0A72"/>
    <w:pPr>
      <w:spacing w:after="100"/>
      <w:ind w:left="1760"/>
    </w:pPr>
    <w:rPr>
      <w:rFonts w:eastAsiaTheme="minorEastAsia"/>
      <w:lang w:val="en-US"/>
    </w:rPr>
  </w:style>
  <w:style w:type="character" w:styleId="-0">
    <w:name w:val="FollowedHyperlink"/>
    <w:basedOn w:val="a0"/>
    <w:uiPriority w:val="99"/>
    <w:semiHidden/>
    <w:unhideWhenUsed/>
    <w:rsid w:val="003623A6"/>
    <w:rPr>
      <w:color w:val="954F72" w:themeColor="followedHyperlink"/>
      <w:u w:val="single"/>
    </w:rPr>
  </w:style>
  <w:style w:type="character" w:customStyle="1" w:styleId="6Char">
    <w:name w:val="Επικεφαλίδα 6 Char"/>
    <w:basedOn w:val="a0"/>
    <w:link w:val="6"/>
    <w:uiPriority w:val="9"/>
    <w:rsid w:val="00DD79AA"/>
    <w:rPr>
      <w:rFonts w:asciiTheme="majorHAnsi" w:eastAsiaTheme="majorEastAsia" w:hAnsiTheme="majorHAnsi" w:cstheme="majorBidi"/>
      <w:color w:val="1F3763" w:themeColor="accent1" w:themeShade="7F"/>
      <w:sz w:val="20"/>
    </w:rPr>
  </w:style>
  <w:style w:type="character" w:customStyle="1" w:styleId="UnresolvedMention3">
    <w:name w:val="Unresolved Mention3"/>
    <w:basedOn w:val="a0"/>
    <w:uiPriority w:val="99"/>
    <w:semiHidden/>
    <w:unhideWhenUsed/>
    <w:rsid w:val="00985781"/>
    <w:rPr>
      <w:color w:val="605E5C"/>
      <w:shd w:val="clear" w:color="auto" w:fill="E1DFDD"/>
    </w:rPr>
  </w:style>
  <w:style w:type="paragraph" w:styleId="af7">
    <w:name w:val="Revision"/>
    <w:hidden/>
    <w:uiPriority w:val="99"/>
    <w:semiHidden/>
    <w:rsid w:val="00F44EA0"/>
    <w:pPr>
      <w:spacing w:after="0" w:line="240" w:lineRule="auto"/>
    </w:pPr>
  </w:style>
  <w:style w:type="table" w:styleId="13">
    <w:name w:val="Grid Table 1 Light"/>
    <w:basedOn w:val="a1"/>
    <w:uiPriority w:val="46"/>
    <w:rsid w:val="00F44EA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4">
    <w:name w:val="Unresolved Mention4"/>
    <w:basedOn w:val="a0"/>
    <w:uiPriority w:val="99"/>
    <w:semiHidden/>
    <w:unhideWhenUsed/>
    <w:rsid w:val="0060615E"/>
    <w:rPr>
      <w:color w:val="605E5C"/>
      <w:shd w:val="clear" w:color="auto" w:fill="E1DFDD"/>
    </w:rPr>
  </w:style>
  <w:style w:type="paragraph" w:customStyle="1" w:styleId="14">
    <w:name w:val="Χωρίς διάστιχο1"/>
    <w:aliases w:val="Διάστιχο 1,15"/>
    <w:basedOn w:val="a"/>
    <w:link w:val="NoSpacingChar"/>
    <w:qFormat/>
    <w:rsid w:val="008B60ED"/>
    <w:pPr>
      <w:spacing w:before="240" w:after="0" w:line="360" w:lineRule="auto"/>
      <w:jc w:val="both"/>
    </w:pPr>
    <w:rPr>
      <w:rFonts w:ascii="Cambria" w:eastAsia="Times New Roman" w:hAnsi="Cambria" w:cs="Times New Roman"/>
      <w:szCs w:val="24"/>
      <w:lang w:val="en-US"/>
    </w:rPr>
  </w:style>
  <w:style w:type="character" w:customStyle="1" w:styleId="NoSpacingChar">
    <w:name w:val="No Spacing Char"/>
    <w:aliases w:val="Χωρίς διάστιχο1 Char,Διάστιχο 1 Char,15 Char"/>
    <w:link w:val="14"/>
    <w:rsid w:val="008B60ED"/>
    <w:rPr>
      <w:rFonts w:ascii="Cambria" w:eastAsia="Times New Roman" w:hAnsi="Cambria" w:cs="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9121">
      <w:bodyDiv w:val="1"/>
      <w:marLeft w:val="0"/>
      <w:marRight w:val="0"/>
      <w:marTop w:val="0"/>
      <w:marBottom w:val="0"/>
      <w:divBdr>
        <w:top w:val="none" w:sz="0" w:space="0" w:color="auto"/>
        <w:left w:val="none" w:sz="0" w:space="0" w:color="auto"/>
        <w:bottom w:val="none" w:sz="0" w:space="0" w:color="auto"/>
        <w:right w:val="none" w:sz="0" w:space="0" w:color="auto"/>
      </w:divBdr>
    </w:div>
    <w:div w:id="44640871">
      <w:bodyDiv w:val="1"/>
      <w:marLeft w:val="0"/>
      <w:marRight w:val="0"/>
      <w:marTop w:val="0"/>
      <w:marBottom w:val="0"/>
      <w:divBdr>
        <w:top w:val="none" w:sz="0" w:space="0" w:color="auto"/>
        <w:left w:val="none" w:sz="0" w:space="0" w:color="auto"/>
        <w:bottom w:val="none" w:sz="0" w:space="0" w:color="auto"/>
        <w:right w:val="none" w:sz="0" w:space="0" w:color="auto"/>
      </w:divBdr>
    </w:div>
    <w:div w:id="100077008">
      <w:bodyDiv w:val="1"/>
      <w:marLeft w:val="0"/>
      <w:marRight w:val="0"/>
      <w:marTop w:val="0"/>
      <w:marBottom w:val="0"/>
      <w:divBdr>
        <w:top w:val="none" w:sz="0" w:space="0" w:color="auto"/>
        <w:left w:val="none" w:sz="0" w:space="0" w:color="auto"/>
        <w:bottom w:val="none" w:sz="0" w:space="0" w:color="auto"/>
        <w:right w:val="none" w:sz="0" w:space="0" w:color="auto"/>
      </w:divBdr>
    </w:div>
    <w:div w:id="171259878">
      <w:bodyDiv w:val="1"/>
      <w:marLeft w:val="0"/>
      <w:marRight w:val="0"/>
      <w:marTop w:val="0"/>
      <w:marBottom w:val="0"/>
      <w:divBdr>
        <w:top w:val="none" w:sz="0" w:space="0" w:color="auto"/>
        <w:left w:val="none" w:sz="0" w:space="0" w:color="auto"/>
        <w:bottom w:val="none" w:sz="0" w:space="0" w:color="auto"/>
        <w:right w:val="none" w:sz="0" w:space="0" w:color="auto"/>
      </w:divBdr>
    </w:div>
    <w:div w:id="183134955">
      <w:bodyDiv w:val="1"/>
      <w:marLeft w:val="0"/>
      <w:marRight w:val="0"/>
      <w:marTop w:val="0"/>
      <w:marBottom w:val="0"/>
      <w:divBdr>
        <w:top w:val="none" w:sz="0" w:space="0" w:color="auto"/>
        <w:left w:val="none" w:sz="0" w:space="0" w:color="auto"/>
        <w:bottom w:val="none" w:sz="0" w:space="0" w:color="auto"/>
        <w:right w:val="none" w:sz="0" w:space="0" w:color="auto"/>
      </w:divBdr>
    </w:div>
    <w:div w:id="304823397">
      <w:bodyDiv w:val="1"/>
      <w:marLeft w:val="0"/>
      <w:marRight w:val="0"/>
      <w:marTop w:val="0"/>
      <w:marBottom w:val="0"/>
      <w:divBdr>
        <w:top w:val="none" w:sz="0" w:space="0" w:color="auto"/>
        <w:left w:val="none" w:sz="0" w:space="0" w:color="auto"/>
        <w:bottom w:val="none" w:sz="0" w:space="0" w:color="auto"/>
        <w:right w:val="none" w:sz="0" w:space="0" w:color="auto"/>
      </w:divBdr>
    </w:div>
    <w:div w:id="333651874">
      <w:bodyDiv w:val="1"/>
      <w:marLeft w:val="0"/>
      <w:marRight w:val="0"/>
      <w:marTop w:val="0"/>
      <w:marBottom w:val="0"/>
      <w:divBdr>
        <w:top w:val="none" w:sz="0" w:space="0" w:color="auto"/>
        <w:left w:val="none" w:sz="0" w:space="0" w:color="auto"/>
        <w:bottom w:val="none" w:sz="0" w:space="0" w:color="auto"/>
        <w:right w:val="none" w:sz="0" w:space="0" w:color="auto"/>
      </w:divBdr>
      <w:divsChild>
        <w:div w:id="1730154646">
          <w:marLeft w:val="0"/>
          <w:marRight w:val="0"/>
          <w:marTop w:val="0"/>
          <w:marBottom w:val="0"/>
          <w:divBdr>
            <w:top w:val="none" w:sz="0" w:space="0" w:color="auto"/>
            <w:left w:val="none" w:sz="0" w:space="0" w:color="auto"/>
            <w:bottom w:val="none" w:sz="0" w:space="0" w:color="auto"/>
            <w:right w:val="none" w:sz="0" w:space="0" w:color="auto"/>
          </w:divBdr>
        </w:div>
      </w:divsChild>
    </w:div>
    <w:div w:id="346366187">
      <w:bodyDiv w:val="1"/>
      <w:marLeft w:val="0"/>
      <w:marRight w:val="0"/>
      <w:marTop w:val="0"/>
      <w:marBottom w:val="0"/>
      <w:divBdr>
        <w:top w:val="none" w:sz="0" w:space="0" w:color="auto"/>
        <w:left w:val="none" w:sz="0" w:space="0" w:color="auto"/>
        <w:bottom w:val="none" w:sz="0" w:space="0" w:color="auto"/>
        <w:right w:val="none" w:sz="0" w:space="0" w:color="auto"/>
      </w:divBdr>
    </w:div>
    <w:div w:id="352148334">
      <w:bodyDiv w:val="1"/>
      <w:marLeft w:val="0"/>
      <w:marRight w:val="0"/>
      <w:marTop w:val="0"/>
      <w:marBottom w:val="0"/>
      <w:divBdr>
        <w:top w:val="none" w:sz="0" w:space="0" w:color="auto"/>
        <w:left w:val="none" w:sz="0" w:space="0" w:color="auto"/>
        <w:bottom w:val="none" w:sz="0" w:space="0" w:color="auto"/>
        <w:right w:val="none" w:sz="0" w:space="0" w:color="auto"/>
      </w:divBdr>
    </w:div>
    <w:div w:id="481972117">
      <w:bodyDiv w:val="1"/>
      <w:marLeft w:val="0"/>
      <w:marRight w:val="0"/>
      <w:marTop w:val="0"/>
      <w:marBottom w:val="0"/>
      <w:divBdr>
        <w:top w:val="none" w:sz="0" w:space="0" w:color="auto"/>
        <w:left w:val="none" w:sz="0" w:space="0" w:color="auto"/>
        <w:bottom w:val="none" w:sz="0" w:space="0" w:color="auto"/>
        <w:right w:val="none" w:sz="0" w:space="0" w:color="auto"/>
      </w:divBdr>
    </w:div>
    <w:div w:id="490218390">
      <w:bodyDiv w:val="1"/>
      <w:marLeft w:val="0"/>
      <w:marRight w:val="0"/>
      <w:marTop w:val="0"/>
      <w:marBottom w:val="0"/>
      <w:divBdr>
        <w:top w:val="none" w:sz="0" w:space="0" w:color="auto"/>
        <w:left w:val="none" w:sz="0" w:space="0" w:color="auto"/>
        <w:bottom w:val="none" w:sz="0" w:space="0" w:color="auto"/>
        <w:right w:val="none" w:sz="0" w:space="0" w:color="auto"/>
      </w:divBdr>
    </w:div>
    <w:div w:id="596794590">
      <w:bodyDiv w:val="1"/>
      <w:marLeft w:val="0"/>
      <w:marRight w:val="0"/>
      <w:marTop w:val="0"/>
      <w:marBottom w:val="0"/>
      <w:divBdr>
        <w:top w:val="none" w:sz="0" w:space="0" w:color="auto"/>
        <w:left w:val="none" w:sz="0" w:space="0" w:color="auto"/>
        <w:bottom w:val="none" w:sz="0" w:space="0" w:color="auto"/>
        <w:right w:val="none" w:sz="0" w:space="0" w:color="auto"/>
      </w:divBdr>
    </w:div>
    <w:div w:id="714355238">
      <w:bodyDiv w:val="1"/>
      <w:marLeft w:val="0"/>
      <w:marRight w:val="0"/>
      <w:marTop w:val="0"/>
      <w:marBottom w:val="0"/>
      <w:divBdr>
        <w:top w:val="none" w:sz="0" w:space="0" w:color="auto"/>
        <w:left w:val="none" w:sz="0" w:space="0" w:color="auto"/>
        <w:bottom w:val="none" w:sz="0" w:space="0" w:color="auto"/>
        <w:right w:val="none" w:sz="0" w:space="0" w:color="auto"/>
      </w:divBdr>
    </w:div>
    <w:div w:id="737554741">
      <w:bodyDiv w:val="1"/>
      <w:marLeft w:val="0"/>
      <w:marRight w:val="0"/>
      <w:marTop w:val="0"/>
      <w:marBottom w:val="0"/>
      <w:divBdr>
        <w:top w:val="none" w:sz="0" w:space="0" w:color="auto"/>
        <w:left w:val="none" w:sz="0" w:space="0" w:color="auto"/>
        <w:bottom w:val="none" w:sz="0" w:space="0" w:color="auto"/>
        <w:right w:val="none" w:sz="0" w:space="0" w:color="auto"/>
      </w:divBdr>
    </w:div>
    <w:div w:id="763452302">
      <w:bodyDiv w:val="1"/>
      <w:marLeft w:val="0"/>
      <w:marRight w:val="0"/>
      <w:marTop w:val="0"/>
      <w:marBottom w:val="0"/>
      <w:divBdr>
        <w:top w:val="none" w:sz="0" w:space="0" w:color="auto"/>
        <w:left w:val="none" w:sz="0" w:space="0" w:color="auto"/>
        <w:bottom w:val="none" w:sz="0" w:space="0" w:color="auto"/>
        <w:right w:val="none" w:sz="0" w:space="0" w:color="auto"/>
      </w:divBdr>
    </w:div>
    <w:div w:id="788282647">
      <w:bodyDiv w:val="1"/>
      <w:marLeft w:val="0"/>
      <w:marRight w:val="0"/>
      <w:marTop w:val="0"/>
      <w:marBottom w:val="0"/>
      <w:divBdr>
        <w:top w:val="none" w:sz="0" w:space="0" w:color="auto"/>
        <w:left w:val="none" w:sz="0" w:space="0" w:color="auto"/>
        <w:bottom w:val="none" w:sz="0" w:space="0" w:color="auto"/>
        <w:right w:val="none" w:sz="0" w:space="0" w:color="auto"/>
      </w:divBdr>
    </w:div>
    <w:div w:id="800611632">
      <w:bodyDiv w:val="1"/>
      <w:marLeft w:val="0"/>
      <w:marRight w:val="0"/>
      <w:marTop w:val="0"/>
      <w:marBottom w:val="0"/>
      <w:divBdr>
        <w:top w:val="none" w:sz="0" w:space="0" w:color="auto"/>
        <w:left w:val="none" w:sz="0" w:space="0" w:color="auto"/>
        <w:bottom w:val="none" w:sz="0" w:space="0" w:color="auto"/>
        <w:right w:val="none" w:sz="0" w:space="0" w:color="auto"/>
      </w:divBdr>
    </w:div>
    <w:div w:id="878202970">
      <w:bodyDiv w:val="1"/>
      <w:marLeft w:val="0"/>
      <w:marRight w:val="0"/>
      <w:marTop w:val="0"/>
      <w:marBottom w:val="0"/>
      <w:divBdr>
        <w:top w:val="none" w:sz="0" w:space="0" w:color="auto"/>
        <w:left w:val="none" w:sz="0" w:space="0" w:color="auto"/>
        <w:bottom w:val="none" w:sz="0" w:space="0" w:color="auto"/>
        <w:right w:val="none" w:sz="0" w:space="0" w:color="auto"/>
      </w:divBdr>
    </w:div>
    <w:div w:id="895092387">
      <w:bodyDiv w:val="1"/>
      <w:marLeft w:val="0"/>
      <w:marRight w:val="0"/>
      <w:marTop w:val="0"/>
      <w:marBottom w:val="0"/>
      <w:divBdr>
        <w:top w:val="none" w:sz="0" w:space="0" w:color="auto"/>
        <w:left w:val="none" w:sz="0" w:space="0" w:color="auto"/>
        <w:bottom w:val="none" w:sz="0" w:space="0" w:color="auto"/>
        <w:right w:val="none" w:sz="0" w:space="0" w:color="auto"/>
      </w:divBdr>
    </w:div>
    <w:div w:id="971863324">
      <w:bodyDiv w:val="1"/>
      <w:marLeft w:val="0"/>
      <w:marRight w:val="0"/>
      <w:marTop w:val="0"/>
      <w:marBottom w:val="0"/>
      <w:divBdr>
        <w:top w:val="none" w:sz="0" w:space="0" w:color="auto"/>
        <w:left w:val="none" w:sz="0" w:space="0" w:color="auto"/>
        <w:bottom w:val="none" w:sz="0" w:space="0" w:color="auto"/>
        <w:right w:val="none" w:sz="0" w:space="0" w:color="auto"/>
      </w:divBdr>
    </w:div>
    <w:div w:id="997267077">
      <w:bodyDiv w:val="1"/>
      <w:marLeft w:val="0"/>
      <w:marRight w:val="0"/>
      <w:marTop w:val="0"/>
      <w:marBottom w:val="0"/>
      <w:divBdr>
        <w:top w:val="none" w:sz="0" w:space="0" w:color="auto"/>
        <w:left w:val="none" w:sz="0" w:space="0" w:color="auto"/>
        <w:bottom w:val="none" w:sz="0" w:space="0" w:color="auto"/>
        <w:right w:val="none" w:sz="0" w:space="0" w:color="auto"/>
      </w:divBdr>
    </w:div>
    <w:div w:id="1015887469">
      <w:bodyDiv w:val="1"/>
      <w:marLeft w:val="0"/>
      <w:marRight w:val="0"/>
      <w:marTop w:val="0"/>
      <w:marBottom w:val="0"/>
      <w:divBdr>
        <w:top w:val="none" w:sz="0" w:space="0" w:color="auto"/>
        <w:left w:val="none" w:sz="0" w:space="0" w:color="auto"/>
        <w:bottom w:val="none" w:sz="0" w:space="0" w:color="auto"/>
        <w:right w:val="none" w:sz="0" w:space="0" w:color="auto"/>
      </w:divBdr>
    </w:div>
    <w:div w:id="1094669639">
      <w:bodyDiv w:val="1"/>
      <w:marLeft w:val="0"/>
      <w:marRight w:val="0"/>
      <w:marTop w:val="0"/>
      <w:marBottom w:val="0"/>
      <w:divBdr>
        <w:top w:val="none" w:sz="0" w:space="0" w:color="auto"/>
        <w:left w:val="none" w:sz="0" w:space="0" w:color="auto"/>
        <w:bottom w:val="none" w:sz="0" w:space="0" w:color="auto"/>
        <w:right w:val="none" w:sz="0" w:space="0" w:color="auto"/>
      </w:divBdr>
    </w:div>
    <w:div w:id="1096755666">
      <w:bodyDiv w:val="1"/>
      <w:marLeft w:val="0"/>
      <w:marRight w:val="0"/>
      <w:marTop w:val="0"/>
      <w:marBottom w:val="0"/>
      <w:divBdr>
        <w:top w:val="none" w:sz="0" w:space="0" w:color="auto"/>
        <w:left w:val="none" w:sz="0" w:space="0" w:color="auto"/>
        <w:bottom w:val="none" w:sz="0" w:space="0" w:color="auto"/>
        <w:right w:val="none" w:sz="0" w:space="0" w:color="auto"/>
      </w:divBdr>
    </w:div>
    <w:div w:id="1134955762">
      <w:bodyDiv w:val="1"/>
      <w:marLeft w:val="0"/>
      <w:marRight w:val="0"/>
      <w:marTop w:val="0"/>
      <w:marBottom w:val="0"/>
      <w:divBdr>
        <w:top w:val="none" w:sz="0" w:space="0" w:color="auto"/>
        <w:left w:val="none" w:sz="0" w:space="0" w:color="auto"/>
        <w:bottom w:val="none" w:sz="0" w:space="0" w:color="auto"/>
        <w:right w:val="none" w:sz="0" w:space="0" w:color="auto"/>
      </w:divBdr>
    </w:div>
    <w:div w:id="1170490911">
      <w:bodyDiv w:val="1"/>
      <w:marLeft w:val="0"/>
      <w:marRight w:val="0"/>
      <w:marTop w:val="0"/>
      <w:marBottom w:val="0"/>
      <w:divBdr>
        <w:top w:val="none" w:sz="0" w:space="0" w:color="auto"/>
        <w:left w:val="none" w:sz="0" w:space="0" w:color="auto"/>
        <w:bottom w:val="none" w:sz="0" w:space="0" w:color="auto"/>
        <w:right w:val="none" w:sz="0" w:space="0" w:color="auto"/>
      </w:divBdr>
    </w:div>
    <w:div w:id="1220675192">
      <w:bodyDiv w:val="1"/>
      <w:marLeft w:val="0"/>
      <w:marRight w:val="0"/>
      <w:marTop w:val="0"/>
      <w:marBottom w:val="0"/>
      <w:divBdr>
        <w:top w:val="none" w:sz="0" w:space="0" w:color="auto"/>
        <w:left w:val="none" w:sz="0" w:space="0" w:color="auto"/>
        <w:bottom w:val="none" w:sz="0" w:space="0" w:color="auto"/>
        <w:right w:val="none" w:sz="0" w:space="0" w:color="auto"/>
      </w:divBdr>
    </w:div>
    <w:div w:id="1343700733">
      <w:bodyDiv w:val="1"/>
      <w:marLeft w:val="0"/>
      <w:marRight w:val="0"/>
      <w:marTop w:val="0"/>
      <w:marBottom w:val="0"/>
      <w:divBdr>
        <w:top w:val="none" w:sz="0" w:space="0" w:color="auto"/>
        <w:left w:val="none" w:sz="0" w:space="0" w:color="auto"/>
        <w:bottom w:val="none" w:sz="0" w:space="0" w:color="auto"/>
        <w:right w:val="none" w:sz="0" w:space="0" w:color="auto"/>
      </w:divBdr>
    </w:div>
    <w:div w:id="1346900799">
      <w:bodyDiv w:val="1"/>
      <w:marLeft w:val="0"/>
      <w:marRight w:val="0"/>
      <w:marTop w:val="0"/>
      <w:marBottom w:val="0"/>
      <w:divBdr>
        <w:top w:val="none" w:sz="0" w:space="0" w:color="auto"/>
        <w:left w:val="none" w:sz="0" w:space="0" w:color="auto"/>
        <w:bottom w:val="none" w:sz="0" w:space="0" w:color="auto"/>
        <w:right w:val="none" w:sz="0" w:space="0" w:color="auto"/>
      </w:divBdr>
    </w:div>
    <w:div w:id="1364818100">
      <w:bodyDiv w:val="1"/>
      <w:marLeft w:val="0"/>
      <w:marRight w:val="0"/>
      <w:marTop w:val="0"/>
      <w:marBottom w:val="0"/>
      <w:divBdr>
        <w:top w:val="none" w:sz="0" w:space="0" w:color="auto"/>
        <w:left w:val="none" w:sz="0" w:space="0" w:color="auto"/>
        <w:bottom w:val="none" w:sz="0" w:space="0" w:color="auto"/>
        <w:right w:val="none" w:sz="0" w:space="0" w:color="auto"/>
      </w:divBdr>
    </w:div>
    <w:div w:id="1365670730">
      <w:bodyDiv w:val="1"/>
      <w:marLeft w:val="0"/>
      <w:marRight w:val="0"/>
      <w:marTop w:val="0"/>
      <w:marBottom w:val="0"/>
      <w:divBdr>
        <w:top w:val="none" w:sz="0" w:space="0" w:color="auto"/>
        <w:left w:val="none" w:sz="0" w:space="0" w:color="auto"/>
        <w:bottom w:val="none" w:sz="0" w:space="0" w:color="auto"/>
        <w:right w:val="none" w:sz="0" w:space="0" w:color="auto"/>
      </w:divBdr>
    </w:div>
    <w:div w:id="1416711466">
      <w:bodyDiv w:val="1"/>
      <w:marLeft w:val="0"/>
      <w:marRight w:val="0"/>
      <w:marTop w:val="0"/>
      <w:marBottom w:val="0"/>
      <w:divBdr>
        <w:top w:val="none" w:sz="0" w:space="0" w:color="auto"/>
        <w:left w:val="none" w:sz="0" w:space="0" w:color="auto"/>
        <w:bottom w:val="none" w:sz="0" w:space="0" w:color="auto"/>
        <w:right w:val="none" w:sz="0" w:space="0" w:color="auto"/>
      </w:divBdr>
    </w:div>
    <w:div w:id="1434864791">
      <w:bodyDiv w:val="1"/>
      <w:marLeft w:val="0"/>
      <w:marRight w:val="0"/>
      <w:marTop w:val="0"/>
      <w:marBottom w:val="0"/>
      <w:divBdr>
        <w:top w:val="none" w:sz="0" w:space="0" w:color="auto"/>
        <w:left w:val="none" w:sz="0" w:space="0" w:color="auto"/>
        <w:bottom w:val="none" w:sz="0" w:space="0" w:color="auto"/>
        <w:right w:val="none" w:sz="0" w:space="0" w:color="auto"/>
      </w:divBdr>
      <w:divsChild>
        <w:div w:id="612515099">
          <w:marLeft w:val="0"/>
          <w:marRight w:val="0"/>
          <w:marTop w:val="0"/>
          <w:marBottom w:val="0"/>
          <w:divBdr>
            <w:top w:val="none" w:sz="0" w:space="0" w:color="auto"/>
            <w:left w:val="none" w:sz="0" w:space="0" w:color="auto"/>
            <w:bottom w:val="none" w:sz="0" w:space="0" w:color="auto"/>
            <w:right w:val="none" w:sz="0" w:space="0" w:color="auto"/>
          </w:divBdr>
        </w:div>
        <w:div w:id="892935015">
          <w:marLeft w:val="0"/>
          <w:marRight w:val="0"/>
          <w:marTop w:val="0"/>
          <w:marBottom w:val="0"/>
          <w:divBdr>
            <w:top w:val="none" w:sz="0" w:space="0" w:color="auto"/>
            <w:left w:val="none" w:sz="0" w:space="0" w:color="auto"/>
            <w:bottom w:val="none" w:sz="0" w:space="0" w:color="auto"/>
            <w:right w:val="none" w:sz="0" w:space="0" w:color="auto"/>
          </w:divBdr>
        </w:div>
        <w:div w:id="1409574971">
          <w:marLeft w:val="0"/>
          <w:marRight w:val="0"/>
          <w:marTop w:val="0"/>
          <w:marBottom w:val="0"/>
          <w:divBdr>
            <w:top w:val="none" w:sz="0" w:space="0" w:color="auto"/>
            <w:left w:val="none" w:sz="0" w:space="0" w:color="auto"/>
            <w:bottom w:val="none" w:sz="0" w:space="0" w:color="auto"/>
            <w:right w:val="none" w:sz="0" w:space="0" w:color="auto"/>
          </w:divBdr>
        </w:div>
        <w:div w:id="1588003382">
          <w:marLeft w:val="0"/>
          <w:marRight w:val="0"/>
          <w:marTop w:val="0"/>
          <w:marBottom w:val="0"/>
          <w:divBdr>
            <w:top w:val="none" w:sz="0" w:space="0" w:color="auto"/>
            <w:left w:val="none" w:sz="0" w:space="0" w:color="auto"/>
            <w:bottom w:val="none" w:sz="0" w:space="0" w:color="auto"/>
            <w:right w:val="none" w:sz="0" w:space="0" w:color="auto"/>
          </w:divBdr>
        </w:div>
        <w:div w:id="1804421346">
          <w:marLeft w:val="0"/>
          <w:marRight w:val="0"/>
          <w:marTop w:val="0"/>
          <w:marBottom w:val="0"/>
          <w:divBdr>
            <w:top w:val="none" w:sz="0" w:space="0" w:color="auto"/>
            <w:left w:val="none" w:sz="0" w:space="0" w:color="auto"/>
            <w:bottom w:val="none" w:sz="0" w:space="0" w:color="auto"/>
            <w:right w:val="none" w:sz="0" w:space="0" w:color="auto"/>
          </w:divBdr>
        </w:div>
      </w:divsChild>
    </w:div>
    <w:div w:id="1447773216">
      <w:bodyDiv w:val="1"/>
      <w:marLeft w:val="0"/>
      <w:marRight w:val="0"/>
      <w:marTop w:val="0"/>
      <w:marBottom w:val="0"/>
      <w:divBdr>
        <w:top w:val="none" w:sz="0" w:space="0" w:color="auto"/>
        <w:left w:val="none" w:sz="0" w:space="0" w:color="auto"/>
        <w:bottom w:val="none" w:sz="0" w:space="0" w:color="auto"/>
        <w:right w:val="none" w:sz="0" w:space="0" w:color="auto"/>
      </w:divBdr>
    </w:div>
    <w:div w:id="1568147063">
      <w:bodyDiv w:val="1"/>
      <w:marLeft w:val="0"/>
      <w:marRight w:val="0"/>
      <w:marTop w:val="0"/>
      <w:marBottom w:val="0"/>
      <w:divBdr>
        <w:top w:val="none" w:sz="0" w:space="0" w:color="auto"/>
        <w:left w:val="none" w:sz="0" w:space="0" w:color="auto"/>
        <w:bottom w:val="none" w:sz="0" w:space="0" w:color="auto"/>
        <w:right w:val="none" w:sz="0" w:space="0" w:color="auto"/>
      </w:divBdr>
    </w:div>
    <w:div w:id="1595093526">
      <w:bodyDiv w:val="1"/>
      <w:marLeft w:val="0"/>
      <w:marRight w:val="0"/>
      <w:marTop w:val="0"/>
      <w:marBottom w:val="0"/>
      <w:divBdr>
        <w:top w:val="none" w:sz="0" w:space="0" w:color="auto"/>
        <w:left w:val="none" w:sz="0" w:space="0" w:color="auto"/>
        <w:bottom w:val="none" w:sz="0" w:space="0" w:color="auto"/>
        <w:right w:val="none" w:sz="0" w:space="0" w:color="auto"/>
      </w:divBdr>
    </w:div>
    <w:div w:id="1603149153">
      <w:bodyDiv w:val="1"/>
      <w:marLeft w:val="0"/>
      <w:marRight w:val="0"/>
      <w:marTop w:val="0"/>
      <w:marBottom w:val="0"/>
      <w:divBdr>
        <w:top w:val="none" w:sz="0" w:space="0" w:color="auto"/>
        <w:left w:val="none" w:sz="0" w:space="0" w:color="auto"/>
        <w:bottom w:val="none" w:sz="0" w:space="0" w:color="auto"/>
        <w:right w:val="none" w:sz="0" w:space="0" w:color="auto"/>
      </w:divBdr>
    </w:div>
    <w:div w:id="1635984785">
      <w:bodyDiv w:val="1"/>
      <w:marLeft w:val="0"/>
      <w:marRight w:val="0"/>
      <w:marTop w:val="0"/>
      <w:marBottom w:val="0"/>
      <w:divBdr>
        <w:top w:val="none" w:sz="0" w:space="0" w:color="auto"/>
        <w:left w:val="none" w:sz="0" w:space="0" w:color="auto"/>
        <w:bottom w:val="none" w:sz="0" w:space="0" w:color="auto"/>
        <w:right w:val="none" w:sz="0" w:space="0" w:color="auto"/>
      </w:divBdr>
    </w:div>
    <w:div w:id="1638487565">
      <w:bodyDiv w:val="1"/>
      <w:marLeft w:val="0"/>
      <w:marRight w:val="0"/>
      <w:marTop w:val="0"/>
      <w:marBottom w:val="0"/>
      <w:divBdr>
        <w:top w:val="none" w:sz="0" w:space="0" w:color="auto"/>
        <w:left w:val="none" w:sz="0" w:space="0" w:color="auto"/>
        <w:bottom w:val="none" w:sz="0" w:space="0" w:color="auto"/>
        <w:right w:val="none" w:sz="0" w:space="0" w:color="auto"/>
      </w:divBdr>
      <w:divsChild>
        <w:div w:id="51346312">
          <w:marLeft w:val="0"/>
          <w:marRight w:val="0"/>
          <w:marTop w:val="0"/>
          <w:marBottom w:val="0"/>
          <w:divBdr>
            <w:top w:val="none" w:sz="0" w:space="0" w:color="auto"/>
            <w:left w:val="none" w:sz="0" w:space="0" w:color="auto"/>
            <w:bottom w:val="none" w:sz="0" w:space="0" w:color="auto"/>
            <w:right w:val="none" w:sz="0" w:space="0" w:color="auto"/>
          </w:divBdr>
          <w:divsChild>
            <w:div w:id="1640846342">
              <w:marLeft w:val="0"/>
              <w:marRight w:val="0"/>
              <w:marTop w:val="0"/>
              <w:marBottom w:val="0"/>
              <w:divBdr>
                <w:top w:val="none" w:sz="0" w:space="0" w:color="auto"/>
                <w:left w:val="none" w:sz="0" w:space="0" w:color="auto"/>
                <w:bottom w:val="none" w:sz="0" w:space="0" w:color="auto"/>
                <w:right w:val="none" w:sz="0" w:space="0" w:color="auto"/>
              </w:divBdr>
            </w:div>
          </w:divsChild>
        </w:div>
        <w:div w:id="452754865">
          <w:marLeft w:val="0"/>
          <w:marRight w:val="0"/>
          <w:marTop w:val="0"/>
          <w:marBottom w:val="0"/>
          <w:divBdr>
            <w:top w:val="none" w:sz="0" w:space="0" w:color="auto"/>
            <w:left w:val="none" w:sz="0" w:space="0" w:color="auto"/>
            <w:bottom w:val="none" w:sz="0" w:space="0" w:color="auto"/>
            <w:right w:val="none" w:sz="0" w:space="0" w:color="auto"/>
          </w:divBdr>
        </w:div>
        <w:div w:id="575625257">
          <w:marLeft w:val="0"/>
          <w:marRight w:val="0"/>
          <w:marTop w:val="0"/>
          <w:marBottom w:val="0"/>
          <w:divBdr>
            <w:top w:val="none" w:sz="0" w:space="0" w:color="auto"/>
            <w:left w:val="none" w:sz="0" w:space="0" w:color="auto"/>
            <w:bottom w:val="none" w:sz="0" w:space="0" w:color="auto"/>
            <w:right w:val="none" w:sz="0" w:space="0" w:color="auto"/>
          </w:divBdr>
          <w:divsChild>
            <w:div w:id="363675573">
              <w:marLeft w:val="0"/>
              <w:marRight w:val="0"/>
              <w:marTop w:val="0"/>
              <w:marBottom w:val="0"/>
              <w:divBdr>
                <w:top w:val="none" w:sz="0" w:space="0" w:color="auto"/>
                <w:left w:val="none" w:sz="0" w:space="0" w:color="auto"/>
                <w:bottom w:val="none" w:sz="0" w:space="0" w:color="auto"/>
                <w:right w:val="none" w:sz="0" w:space="0" w:color="auto"/>
              </w:divBdr>
            </w:div>
          </w:divsChild>
        </w:div>
        <w:div w:id="647246538">
          <w:marLeft w:val="0"/>
          <w:marRight w:val="0"/>
          <w:marTop w:val="0"/>
          <w:marBottom w:val="0"/>
          <w:divBdr>
            <w:top w:val="none" w:sz="0" w:space="0" w:color="auto"/>
            <w:left w:val="none" w:sz="0" w:space="0" w:color="auto"/>
            <w:bottom w:val="none" w:sz="0" w:space="0" w:color="auto"/>
            <w:right w:val="none" w:sz="0" w:space="0" w:color="auto"/>
          </w:divBdr>
          <w:divsChild>
            <w:div w:id="77857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11504">
      <w:bodyDiv w:val="1"/>
      <w:marLeft w:val="0"/>
      <w:marRight w:val="0"/>
      <w:marTop w:val="0"/>
      <w:marBottom w:val="0"/>
      <w:divBdr>
        <w:top w:val="none" w:sz="0" w:space="0" w:color="auto"/>
        <w:left w:val="none" w:sz="0" w:space="0" w:color="auto"/>
        <w:bottom w:val="none" w:sz="0" w:space="0" w:color="auto"/>
        <w:right w:val="none" w:sz="0" w:space="0" w:color="auto"/>
      </w:divBdr>
    </w:div>
    <w:div w:id="1755471117">
      <w:bodyDiv w:val="1"/>
      <w:marLeft w:val="0"/>
      <w:marRight w:val="0"/>
      <w:marTop w:val="0"/>
      <w:marBottom w:val="0"/>
      <w:divBdr>
        <w:top w:val="none" w:sz="0" w:space="0" w:color="auto"/>
        <w:left w:val="none" w:sz="0" w:space="0" w:color="auto"/>
        <w:bottom w:val="none" w:sz="0" w:space="0" w:color="auto"/>
        <w:right w:val="none" w:sz="0" w:space="0" w:color="auto"/>
      </w:divBdr>
    </w:div>
    <w:div w:id="1788505106">
      <w:bodyDiv w:val="1"/>
      <w:marLeft w:val="0"/>
      <w:marRight w:val="0"/>
      <w:marTop w:val="0"/>
      <w:marBottom w:val="0"/>
      <w:divBdr>
        <w:top w:val="none" w:sz="0" w:space="0" w:color="auto"/>
        <w:left w:val="none" w:sz="0" w:space="0" w:color="auto"/>
        <w:bottom w:val="none" w:sz="0" w:space="0" w:color="auto"/>
        <w:right w:val="none" w:sz="0" w:space="0" w:color="auto"/>
      </w:divBdr>
    </w:div>
    <w:div w:id="1827240465">
      <w:bodyDiv w:val="1"/>
      <w:marLeft w:val="0"/>
      <w:marRight w:val="0"/>
      <w:marTop w:val="0"/>
      <w:marBottom w:val="0"/>
      <w:divBdr>
        <w:top w:val="none" w:sz="0" w:space="0" w:color="auto"/>
        <w:left w:val="none" w:sz="0" w:space="0" w:color="auto"/>
        <w:bottom w:val="none" w:sz="0" w:space="0" w:color="auto"/>
        <w:right w:val="none" w:sz="0" w:space="0" w:color="auto"/>
      </w:divBdr>
    </w:div>
    <w:div w:id="1948274827">
      <w:bodyDiv w:val="1"/>
      <w:marLeft w:val="0"/>
      <w:marRight w:val="0"/>
      <w:marTop w:val="0"/>
      <w:marBottom w:val="0"/>
      <w:divBdr>
        <w:top w:val="none" w:sz="0" w:space="0" w:color="auto"/>
        <w:left w:val="none" w:sz="0" w:space="0" w:color="auto"/>
        <w:bottom w:val="none" w:sz="0" w:space="0" w:color="auto"/>
        <w:right w:val="none" w:sz="0" w:space="0" w:color="auto"/>
      </w:divBdr>
    </w:div>
    <w:div w:id="1959024246">
      <w:bodyDiv w:val="1"/>
      <w:marLeft w:val="0"/>
      <w:marRight w:val="0"/>
      <w:marTop w:val="0"/>
      <w:marBottom w:val="0"/>
      <w:divBdr>
        <w:top w:val="none" w:sz="0" w:space="0" w:color="auto"/>
        <w:left w:val="none" w:sz="0" w:space="0" w:color="auto"/>
        <w:bottom w:val="none" w:sz="0" w:space="0" w:color="auto"/>
        <w:right w:val="none" w:sz="0" w:space="0" w:color="auto"/>
      </w:divBdr>
    </w:div>
    <w:div w:id="1977836244">
      <w:bodyDiv w:val="1"/>
      <w:marLeft w:val="0"/>
      <w:marRight w:val="0"/>
      <w:marTop w:val="0"/>
      <w:marBottom w:val="0"/>
      <w:divBdr>
        <w:top w:val="none" w:sz="0" w:space="0" w:color="auto"/>
        <w:left w:val="none" w:sz="0" w:space="0" w:color="auto"/>
        <w:bottom w:val="none" w:sz="0" w:space="0" w:color="auto"/>
        <w:right w:val="none" w:sz="0" w:space="0" w:color="auto"/>
      </w:divBdr>
    </w:div>
    <w:div w:id="2023118521">
      <w:bodyDiv w:val="1"/>
      <w:marLeft w:val="0"/>
      <w:marRight w:val="0"/>
      <w:marTop w:val="0"/>
      <w:marBottom w:val="0"/>
      <w:divBdr>
        <w:top w:val="none" w:sz="0" w:space="0" w:color="auto"/>
        <w:left w:val="none" w:sz="0" w:space="0" w:color="auto"/>
        <w:bottom w:val="none" w:sz="0" w:space="0" w:color="auto"/>
        <w:right w:val="none" w:sz="0" w:space="0" w:color="auto"/>
      </w:divBdr>
      <w:divsChild>
        <w:div w:id="743186709">
          <w:marLeft w:val="0"/>
          <w:marRight w:val="0"/>
          <w:marTop w:val="0"/>
          <w:marBottom w:val="0"/>
          <w:divBdr>
            <w:top w:val="none" w:sz="0" w:space="0" w:color="auto"/>
            <w:left w:val="none" w:sz="0" w:space="0" w:color="auto"/>
            <w:bottom w:val="none" w:sz="0" w:space="0" w:color="auto"/>
            <w:right w:val="none" w:sz="0" w:space="0" w:color="auto"/>
          </w:divBdr>
        </w:div>
      </w:divsChild>
    </w:div>
    <w:div w:id="2023630665">
      <w:bodyDiv w:val="1"/>
      <w:marLeft w:val="0"/>
      <w:marRight w:val="0"/>
      <w:marTop w:val="0"/>
      <w:marBottom w:val="0"/>
      <w:divBdr>
        <w:top w:val="none" w:sz="0" w:space="0" w:color="auto"/>
        <w:left w:val="none" w:sz="0" w:space="0" w:color="auto"/>
        <w:bottom w:val="none" w:sz="0" w:space="0" w:color="auto"/>
        <w:right w:val="none" w:sz="0" w:space="0" w:color="auto"/>
      </w:divBdr>
    </w:div>
    <w:div w:id="205095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png"/><Relationship Id="rId42" Type="http://schemas.openxmlformats.org/officeDocument/2006/relationships/image" Target="media/image22.png"/><Relationship Id="rId47" Type="http://schemas.openxmlformats.org/officeDocument/2006/relationships/hyperlink" Target="https://el.wikipedia.org/wiki/%CE%95%CE%BB%CE%BB%CE%AC%CE%B4%CE%B1" TargetMode="External"/><Relationship Id="rId63" Type="http://schemas.openxmlformats.org/officeDocument/2006/relationships/footer" Target="footer5.xml"/><Relationship Id="rId68" Type="http://schemas.openxmlformats.org/officeDocument/2006/relationships/hyperlink" Target="https://el.wikipedia.org/wiki/%CE%99%CF%81%CE%BB%CE%B1%CE%BD%CE%B4%CE%AF%CE%B1" TargetMode="External"/><Relationship Id="rId84" Type="http://schemas.openxmlformats.org/officeDocument/2006/relationships/hyperlink" Target="https://tem.fi/documents/1410877/2132096/Suomen+NECP-luonnos+20.12.2018/318af23e-ad07-a984-7fcf-c439966306b7/Suomen+NECP-luonnos+20.12.2018.pdf" TargetMode="External"/><Relationship Id="rId89" Type="http://schemas.openxmlformats.org/officeDocument/2006/relationships/image" Target="media/image37.PNG"/><Relationship Id="rId16" Type="http://schemas.openxmlformats.org/officeDocument/2006/relationships/image" Target="media/image5.png"/><Relationship Id="rId107" Type="http://schemas.openxmlformats.org/officeDocument/2006/relationships/fontTable" Target="fontTable.xml"/><Relationship Id="rId11" Type="http://schemas.openxmlformats.org/officeDocument/2006/relationships/footer" Target="footer2.xml"/><Relationship Id="rId32" Type="http://schemas.openxmlformats.org/officeDocument/2006/relationships/hyperlink" Target="https://el.wikipedia.org/wiki/%CE%94%CE%B1%CE%BD%CE%AF%CE%B1" TargetMode="External"/><Relationship Id="rId37" Type="http://schemas.openxmlformats.org/officeDocument/2006/relationships/image" Target="media/image18.png"/><Relationship Id="rId53" Type="http://schemas.openxmlformats.org/officeDocument/2006/relationships/hyperlink" Target="https://el.wikipedia.org/wiki/%CE%9A%CF%81%CE%BF%CE%B1%CF%84%CE%AF%CE%B1" TargetMode="External"/><Relationship Id="rId58" Type="http://schemas.openxmlformats.org/officeDocument/2006/relationships/image" Target="media/image32.png"/><Relationship Id="rId74" Type="http://schemas.openxmlformats.org/officeDocument/2006/relationships/footer" Target="footer9.xml"/><Relationship Id="rId79" Type="http://schemas.openxmlformats.org/officeDocument/2006/relationships/hyperlink" Target="https://el.wikipedia.org/wiki/%CE%A3%CE%BB%CE%BF%CE%B2%CE%B5%CE%BD%CE%AF%CE%B1" TargetMode="External"/><Relationship Id="rId102" Type="http://schemas.openxmlformats.org/officeDocument/2006/relationships/hyperlink" Target="https://www.gov.uk/government/collections/fuel-poverty-statistics" TargetMode="External"/><Relationship Id="rId5" Type="http://schemas.openxmlformats.org/officeDocument/2006/relationships/webSettings" Target="webSettings.xml"/><Relationship Id="rId90" Type="http://schemas.openxmlformats.org/officeDocument/2006/relationships/image" Target="media/image38.PNG"/><Relationship Id="rId95" Type="http://schemas.openxmlformats.org/officeDocument/2006/relationships/image" Target="media/image43.PNG"/><Relationship Id="rId22" Type="http://schemas.openxmlformats.org/officeDocument/2006/relationships/hyperlink" Target="https://el.wikipedia.org/wiki/%CE%9A%CF%8D%CF%80%CF%81%CE%BF%CF%82" TargetMode="External"/><Relationship Id="rId27" Type="http://schemas.openxmlformats.org/officeDocument/2006/relationships/image" Target="media/image13.png"/><Relationship Id="rId43" Type="http://schemas.openxmlformats.org/officeDocument/2006/relationships/image" Target="media/image23.png"/><Relationship Id="rId48" Type="http://schemas.openxmlformats.org/officeDocument/2006/relationships/image" Target="media/image27.png"/><Relationship Id="rId64" Type="http://schemas.openxmlformats.org/officeDocument/2006/relationships/footer" Target="footer6.xml"/><Relationship Id="rId69" Type="http://schemas.openxmlformats.org/officeDocument/2006/relationships/chart" Target="charts/chart1.xml"/><Relationship Id="rId80" Type="http://schemas.openxmlformats.org/officeDocument/2006/relationships/footer" Target="footer10.xml"/><Relationship Id="rId85" Type="http://schemas.openxmlformats.org/officeDocument/2006/relationships/footer" Target="footer14.xml"/><Relationship Id="rId12" Type="http://schemas.openxmlformats.org/officeDocument/2006/relationships/hyperlink" Target="https://el.wikipedia.org/wiki/%CE%97%CE%BD%CF%89%CE%BC%CE%AD%CE%BD%CE%BF_%CE%92%CE%B1%CF%83%CE%AF%CE%BB%CE%B5%CE%B9%CE%BF" TargetMode="External"/><Relationship Id="rId17" Type="http://schemas.openxmlformats.org/officeDocument/2006/relationships/hyperlink" Target="https://el.wikipedia.org/wiki/%CE%99%CF%81%CE%BB%CE%B1%CE%BD%CE%B4%CE%AF%CE%B1" TargetMode="External"/><Relationship Id="rId33" Type="http://schemas.openxmlformats.org/officeDocument/2006/relationships/image" Target="media/image16.png"/><Relationship Id="rId38" Type="http://schemas.openxmlformats.org/officeDocument/2006/relationships/hyperlink" Target="https://el.wikipedia.org/wiki/%CE%95%CF%83%CE%B8%CE%BF%CE%BD%CE%AF%CE%B1" TargetMode="External"/><Relationship Id="rId59" Type="http://schemas.openxmlformats.org/officeDocument/2006/relationships/header" Target="header2.xml"/><Relationship Id="rId103" Type="http://schemas.openxmlformats.org/officeDocument/2006/relationships/hyperlink" Target="http://www.legislation.gov.uk/asp/2019/10/enacted" TargetMode="External"/><Relationship Id="rId108" Type="http://schemas.openxmlformats.org/officeDocument/2006/relationships/glossaryDocument" Target="glossary/document.xml"/><Relationship Id="rId54" Type="http://schemas.openxmlformats.org/officeDocument/2006/relationships/image" Target="media/image30.png"/><Relationship Id="rId70" Type="http://schemas.openxmlformats.org/officeDocument/2006/relationships/chart" Target="charts/chart2.xml"/><Relationship Id="rId75" Type="http://schemas.openxmlformats.org/officeDocument/2006/relationships/image" Target="media/image34.png"/><Relationship Id="rId91" Type="http://schemas.openxmlformats.org/officeDocument/2006/relationships/image" Target="media/image39.PNG"/><Relationship Id="rId96"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el.wikipedia.org/wiki/%CE%A6%CE%B9%CE%BD%CE%BB%CE%B1%CE%BD%CE%B4%CE%AF%CE%B1" TargetMode="External"/><Relationship Id="rId36" Type="http://schemas.openxmlformats.org/officeDocument/2006/relationships/hyperlink" Target="https://el.wikipedia.org/wiki/%CE%9B%CE%B5%CF%84%CE%BF%CE%BD%CE%AF%CE%B1" TargetMode="External"/><Relationship Id="rId49" Type="http://schemas.openxmlformats.org/officeDocument/2006/relationships/hyperlink" Target="https://el.wikipedia.org/wiki/%CE%99%CF%84%CE%B1%CE%BB%CE%AF%CE%B1" TargetMode="External"/><Relationship Id="rId57" Type="http://schemas.openxmlformats.org/officeDocument/2006/relationships/hyperlink" Target="https://el.wikipedia.org/wiki/%CE%A3%CE%BB%CE%BF%CE%B2%CE%B5%CE%BD%CE%AF%CE%B1" TargetMode="External"/><Relationship Id="rId106" Type="http://schemas.openxmlformats.org/officeDocument/2006/relationships/footer" Target="footer17.xml"/><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4.png"/><Relationship Id="rId52" Type="http://schemas.openxmlformats.org/officeDocument/2006/relationships/image" Target="media/image29.png"/><Relationship Id="rId60" Type="http://schemas.openxmlformats.org/officeDocument/2006/relationships/footer" Target="footer3.xml"/><Relationship Id="rId65" Type="http://schemas.openxmlformats.org/officeDocument/2006/relationships/header" Target="header4.xml"/><Relationship Id="rId73" Type="http://schemas.openxmlformats.org/officeDocument/2006/relationships/footer" Target="footer8.xml"/><Relationship Id="rId78" Type="http://schemas.openxmlformats.org/officeDocument/2006/relationships/hyperlink" Target="https://el.wikipedia.org/wiki/%CE%A0%CE%BF%CF%81%CF%84%CE%BF%CE%B3%CE%B1%CE%BB%CE%AF%CE%B1" TargetMode="External"/><Relationship Id="rId81" Type="http://schemas.openxmlformats.org/officeDocument/2006/relationships/footer" Target="footer11.xml"/><Relationship Id="rId86" Type="http://schemas.openxmlformats.org/officeDocument/2006/relationships/hyperlink" Target="https://maphub.net/" TargetMode="External"/><Relationship Id="rId94" Type="http://schemas.openxmlformats.org/officeDocument/2006/relationships/image" Target="media/image42.PNG"/><Relationship Id="rId99" Type="http://schemas.openxmlformats.org/officeDocument/2006/relationships/hyperlink" Target="https://www.un.org/sustainabledevelopment/sustainable-consumption-production/" TargetMode="External"/><Relationship Id="rId101" Type="http://schemas.openxmlformats.org/officeDocument/2006/relationships/hyperlink" Target="https://ec.europa.eu/eurostat/databrowser/view/sdg_13_10/default/table?lang=en"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19.png"/><Relationship Id="rId109" Type="http://schemas.openxmlformats.org/officeDocument/2006/relationships/theme" Target="theme/theme1.xml"/><Relationship Id="rId34" Type="http://schemas.openxmlformats.org/officeDocument/2006/relationships/hyperlink" Target="https://el.wikipedia.org/wiki/%CE%9B%CE%B9%CE%B8%CE%BF%CF%85%CE%B1%CE%BD%CE%AF%CE%B1" TargetMode="External"/><Relationship Id="rId50" Type="http://schemas.openxmlformats.org/officeDocument/2006/relationships/image" Target="media/image28.png"/><Relationship Id="rId55" Type="http://schemas.openxmlformats.org/officeDocument/2006/relationships/hyperlink" Target="https://el.wikipedia.org/wiki/%CE%A0%CE%BF%CF%81%CF%84%CE%BF%CE%B3%CE%B1%CE%BB%CE%AF%CE%B1" TargetMode="External"/><Relationship Id="rId76" Type="http://schemas.openxmlformats.org/officeDocument/2006/relationships/hyperlink" Target="https://el.wikipedia.org/wiki/%CE%9C%CE%AC%CE%BB%CF%84%CE%B1" TargetMode="External"/><Relationship Id="rId97" Type="http://schemas.openxmlformats.org/officeDocument/2006/relationships/footer" Target="footer15.xml"/><Relationship Id="rId104" Type="http://schemas.openxmlformats.org/officeDocument/2006/relationships/hyperlink" Target="https://onpe.org/news/precarite_energetique_combien_de_personnes_peinent_chauffer_leur_logement_0" TargetMode="External"/><Relationship Id="rId7" Type="http://schemas.openxmlformats.org/officeDocument/2006/relationships/endnotes" Target="endnotes.xml"/><Relationship Id="rId71" Type="http://schemas.openxmlformats.org/officeDocument/2006/relationships/chart" Target="charts/chart3.xml"/><Relationship Id="rId92" Type="http://schemas.openxmlformats.org/officeDocument/2006/relationships/image" Target="media/image40.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1.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footer" Target="footer7.xml"/><Relationship Id="rId87" Type="http://schemas.openxmlformats.org/officeDocument/2006/relationships/image" Target="media/image35.png"/><Relationship Id="rId61" Type="http://schemas.openxmlformats.org/officeDocument/2006/relationships/footer" Target="footer4.xml"/><Relationship Id="rId82" Type="http://schemas.openxmlformats.org/officeDocument/2006/relationships/footer" Target="footer12.xml"/><Relationship Id="rId19" Type="http://schemas.openxmlformats.org/officeDocument/2006/relationships/image" Target="media/image7.jpeg"/><Relationship Id="rId14" Type="http://schemas.openxmlformats.org/officeDocument/2006/relationships/image" Target="media/image3.png"/><Relationship Id="rId30" Type="http://schemas.openxmlformats.org/officeDocument/2006/relationships/hyperlink" Target="https://el.wikipedia.org/wiki/%CE%A3%CE%BF%CF%85%CE%B7%CE%B4%CE%AF%CE%B1" TargetMode="External"/><Relationship Id="rId35" Type="http://schemas.openxmlformats.org/officeDocument/2006/relationships/image" Target="media/image17.png"/><Relationship Id="rId56" Type="http://schemas.openxmlformats.org/officeDocument/2006/relationships/image" Target="media/image31.png"/><Relationship Id="rId77" Type="http://schemas.openxmlformats.org/officeDocument/2006/relationships/hyperlink" Target="https://el.wikipedia.org/wiki/%CE%9A%CF%81%CE%BF%CE%B1%CF%84%CE%AF%CE%B1" TargetMode="External"/><Relationship Id="rId100" Type="http://schemas.openxmlformats.org/officeDocument/2006/relationships/hyperlink" Target="https://ec.europa.eu/eurostat/databrowser/view/ten00125/default/line?lang=en" TargetMode="External"/><Relationship Id="rId105" Type="http://schemas.openxmlformats.org/officeDocument/2006/relationships/hyperlink" Target="%20http:/www.cres.gr/energy_poverty/energy_poverty_main.do?jsp=Energy_Poverty_home" TargetMode="External"/><Relationship Id="rId8" Type="http://schemas.openxmlformats.org/officeDocument/2006/relationships/image" Target="media/image1.png"/><Relationship Id="rId51" Type="http://schemas.openxmlformats.org/officeDocument/2006/relationships/hyperlink" Target="https://el.wikipedia.org/wiki/%CE%9C%CE%AC%CE%BB%CF%84%CE%B1" TargetMode="External"/><Relationship Id="rId72" Type="http://schemas.openxmlformats.org/officeDocument/2006/relationships/image" Target="media/image33.png"/><Relationship Id="rId93" Type="http://schemas.openxmlformats.org/officeDocument/2006/relationships/image" Target="media/image41.PNG"/><Relationship Id="rId98" Type="http://schemas.openxmlformats.org/officeDocument/2006/relationships/footer" Target="footer16.xml"/><Relationship Id="rId3" Type="http://schemas.openxmlformats.org/officeDocument/2006/relationships/styles" Target="styles.xml"/><Relationship Id="rId25" Type="http://schemas.openxmlformats.org/officeDocument/2006/relationships/hyperlink" Target="https://el.wikipedia.org/wiki/%CE%99%CF%83%CF%80%CE%B1%CE%BD%CE%AF%CE%B1" TargetMode="External"/><Relationship Id="rId46" Type="http://schemas.openxmlformats.org/officeDocument/2006/relationships/image" Target="media/image26.png"/><Relationship Id="rId67" Type="http://schemas.openxmlformats.org/officeDocument/2006/relationships/hyperlink" Target="https://el.wikipedia.org/wiki/%CE%97%CE%BD%CF%89%CE%BC%CE%AD%CE%BD%CE%BF_%CE%92%CE%B1%CF%83%CE%AF%CE%BB%CE%B5%CE%B9%CE%BF" TargetMode="External"/><Relationship Id="rId20" Type="http://schemas.openxmlformats.org/officeDocument/2006/relationships/image" Target="media/image8.png"/><Relationship Id="rId41" Type="http://schemas.openxmlformats.org/officeDocument/2006/relationships/image" Target="media/image21.png"/><Relationship Id="rId62" Type="http://schemas.openxmlformats.org/officeDocument/2006/relationships/header" Target="header3.xml"/><Relationship Id="rId83" Type="http://schemas.openxmlformats.org/officeDocument/2006/relationships/footer" Target="footer13.xml"/><Relationship Id="rId88" Type="http://schemas.openxmlformats.org/officeDocument/2006/relationships/image" Target="media/image36.PNG"/></Relationships>
</file>

<file path=word/_rels/footnotes.xml.rels><?xml version="1.0" encoding="UTF-8" standalone="yes"?>
<Relationships xmlns="http://schemas.openxmlformats.org/package/2006/relationships"><Relationship Id="rId117" Type="http://schemas.openxmlformats.org/officeDocument/2006/relationships/hyperlink" Target="https://www.pullach.de/e-on-sozialrabatt/" TargetMode="External"/><Relationship Id="rId21" Type="http://schemas.openxmlformats.org/officeDocument/2006/relationships/hyperlink" Target="https://www.altum.lv/lv/pakalpojumi/maju-energoefektivitate/daudzdzivoklu-maju-energoefektivitate-pamatinformacija/par-programmu/" TargetMode="External"/><Relationship Id="rId42" Type="http://schemas.openxmlformats.org/officeDocument/2006/relationships/hyperlink" Target="https://gweddill.gov.wales/topics/environmentcountryside/energy/efficiency/warm-%20%20%20homes/?lang=en" TargetMode="External"/><Relationship Id="rId63" Type="http://schemas.openxmlformats.org/officeDocument/2006/relationships/hyperlink" Target="https://www.citizensadvice.org.uk/Global/Public/BESN%2018-19/Trainer%20Notes%20and%20Guide.pdf" TargetMode="External"/><Relationship Id="rId84" Type="http://schemas.openxmlformats.org/officeDocument/2006/relationships/hyperlink" Target="https://www.ademe.fr/sites/default/files/assets/documents/fonds-sociaux_plaquette-precarite-energetique.pdf" TargetMode="External"/><Relationship Id="rId138" Type="http://schemas.openxmlformats.org/officeDocument/2006/relationships/hyperlink" Target="https://www.oekotopten.lu/private" TargetMode="External"/><Relationship Id="rId159" Type="http://schemas.openxmlformats.org/officeDocument/2006/relationships/hyperlink" Target="http://enhat.mekh.hu/index.php/2015/12/16/korszerusitesi-hitelek/" TargetMode="External"/><Relationship Id="rId170" Type="http://schemas.openxmlformats.org/officeDocument/2006/relationships/hyperlink" Target="http://legislatie.just.ro/Public/DetaliiDocument/131200" TargetMode="External"/><Relationship Id="rId191" Type="http://schemas.openxmlformats.org/officeDocument/2006/relationships/hyperlink" Target="https://www.boe.es/diario_boe/txt.php?id=BOE-A-2013-6938" TargetMode="External"/><Relationship Id="rId205" Type="http://schemas.openxmlformats.org/officeDocument/2006/relationships/hyperlink" Target="https://www.eac.com.cy/EL/RegulatedActivities/Supply/tariffs/Pages/Public-Service-Obligations.aspx" TargetMode="External"/><Relationship Id="rId107" Type="http://schemas.openxmlformats.org/officeDocument/2006/relationships/hyperlink" Target="https://www.vreg.be/nl/budgetmeter" TargetMode="External"/><Relationship Id="rId11" Type="http://schemas.openxmlformats.org/officeDocument/2006/relationships/hyperlink" Target="https://www.skat.dk/SKAT.aspx?oId=2234759" TargetMode="External"/><Relationship Id="rId32" Type="http://schemas.openxmlformats.org/officeDocument/2006/relationships/hyperlink" Target="https://www.seai.ie/grants/home-energy-grants/" TargetMode="External"/><Relationship Id="rId53" Type="http://schemas.openxmlformats.org/officeDocument/2006/relationships/hyperlink" Target="https://www.gov.uk/cold-weather-payment/eligibility" TargetMode="External"/><Relationship Id="rId74" Type="http://schemas.openxmlformats.org/officeDocument/2006/relationships/hyperlink" Target="https://www.ademe.fr/expertises/batiment/passer-a-laction/outils-services/audit-energetique" TargetMode="External"/><Relationship Id="rId128" Type="http://schemas.openxmlformats.org/officeDocument/2006/relationships/hyperlink" Target="https://www.ibb.de/de/foerderprogramme/ibb-wohnraum-modernisieren.html" TargetMode="External"/><Relationship Id="rId149" Type="http://schemas.openxmlformats.org/officeDocument/2006/relationships/hyperlink" Target="http://www.eru.cz/en/informacni-centrum/kalkulatory-srovnani-nabidek" TargetMode="External"/><Relationship Id="rId5" Type="http://schemas.openxmlformats.org/officeDocument/2006/relationships/hyperlink" Target="https://www.energimyndigheten.se/" TargetMode="External"/><Relationship Id="rId95" Type="http://schemas.openxmlformats.org/officeDocument/2006/relationships/hyperlink" Target="https://environnement.brussels/thematiques/batiment/primes-et-incitants/les-primes-energie-en-2019" TargetMode="External"/><Relationship Id="rId160" Type="http://schemas.openxmlformats.org/officeDocument/2006/relationships/hyperlink" Target="http://enhat.mekh.hu/index.php/2015/12/16/thermostilus-hitel/" TargetMode="External"/><Relationship Id="rId181" Type="http://schemas.openxmlformats.org/officeDocument/2006/relationships/hyperlink" Target="https://pomosti.oneinform.com/socialni-pomosti/mesecna-pomost/" TargetMode="External"/><Relationship Id="rId216" Type="http://schemas.openxmlformats.org/officeDocument/2006/relationships/hyperlink" Target="https://www.ekosklad.si/prebivalstvo/ensvet/o-svetovanju-ensvet" TargetMode="External"/><Relationship Id="rId22" Type="http://schemas.openxmlformats.org/officeDocument/2006/relationships/hyperlink" Target="https://www.riga.lv/lv/news/kas-jazina-par-garanteto-minimalo-ienakumu-limeni?10322" TargetMode="External"/><Relationship Id="rId43" Type="http://schemas.openxmlformats.org/officeDocument/2006/relationships/hyperlink" Target="https://www.energysavingtrust.org.uk/scotland/grants-loans/heeps" TargetMode="External"/><Relationship Id="rId64" Type="http://schemas.openxmlformats.org/officeDocument/2006/relationships/hyperlink" Target="https://www.eagacharitabletrust.org/app/uploads/2016/03/thrivefinalreport.pdf" TargetMode="External"/><Relationship Id="rId118" Type="http://schemas.openxmlformats.org/officeDocument/2006/relationships/hyperlink" Target="https://www.verbraucherzentrale.nrw/gegen-energiearmut" TargetMode="External"/><Relationship Id="rId139" Type="http://schemas.openxmlformats.org/officeDocument/2006/relationships/hyperlink" Target="https://www.consuwijzer.nl/" TargetMode="External"/><Relationship Id="rId85" Type="http://schemas.openxmlformats.org/officeDocument/2006/relationships/hyperlink" Target="https://www.service-public.fr/particuliers/vosdroits/F1334" TargetMode="External"/><Relationship Id="rId150" Type="http://schemas.openxmlformats.org/officeDocument/2006/relationships/hyperlink" Target="https://www.mpo-efekt.cz/cz/programy-podpory/efekt/aktivity-programu/102204" TargetMode="External"/><Relationship Id="rId171" Type="http://schemas.openxmlformats.org/officeDocument/2006/relationships/hyperlink" Target="http://legislatie.just.ro/Public/DetaliiDocumentAfis/183328" TargetMode="External"/><Relationship Id="rId192" Type="http://schemas.openxmlformats.org/officeDocument/2006/relationships/hyperlink" Target="https://www.fomento.gob.es/arquitectura-vivienda-y-suelo/programas-de-ayudas-a-la-vivienda/programa-de-fomento-de-eficiencia-energetica-y-sostenibilidad-en-viviendas" TargetMode="External"/><Relationship Id="rId206" Type="http://schemas.openxmlformats.org/officeDocument/2006/relationships/hyperlink" Target="https://www.fundingprogrammesportal.gov.cy/easyconsole.cfm/page/prog/prog_id/3471" TargetMode="External"/><Relationship Id="rId12" Type="http://schemas.openxmlformats.org/officeDocument/2006/relationships/hyperlink" Target="https://star.dk/ydelser/boligstoette-boernetilskud-og-hjaelp-i-saerlige-tilfaelde/boligstoette/boligydelse/" TargetMode="External"/><Relationship Id="rId33" Type="http://schemas.openxmlformats.org/officeDocument/2006/relationships/hyperlink" Target="https://www.seai.ie/grants/home-energy-grants/free-upgrades-for-eligible-homes/" TargetMode="External"/><Relationship Id="rId108" Type="http://schemas.openxmlformats.org/officeDocument/2006/relationships/hyperlink" Target="https://www.cwape.be/?dir=2.4.04" TargetMode="External"/><Relationship Id="rId129" Type="http://schemas.openxmlformats.org/officeDocument/2006/relationships/hyperlink" Target="https://www.hartziv.org/stromkosten.html" TargetMode="External"/><Relationship Id="rId54" Type="http://schemas.openxmlformats.org/officeDocument/2006/relationships/hyperlink" Target="https://www.gov.uk/winter-fuel-payment" TargetMode="External"/><Relationship Id="rId75" Type="http://schemas.openxmlformats.org/officeDocument/2006/relationships/hyperlink" Target="https://www.economie.gouv.fr/particuliers/prime-economies-energie" TargetMode="External"/><Relationship Id="rId96" Type="http://schemas.openxmlformats.org/officeDocument/2006/relationships/hyperlink" Target="https://homegrade.brussels/homegrade/qui-sommes-nous/" TargetMode="External"/><Relationship Id="rId140" Type="http://schemas.openxmlformats.org/officeDocument/2006/relationships/hyperlink" Target="https://wetten.overheid.nl/BWBR0030164/2018-05-01" TargetMode="External"/><Relationship Id="rId161" Type="http://schemas.openxmlformats.org/officeDocument/2006/relationships/hyperlink" Target="http://enhat.mekh.hu/index.php/2015/12/16/lakastakarek-penztari-konstrukcio/" TargetMode="External"/><Relationship Id="rId182" Type="http://schemas.openxmlformats.org/officeDocument/2006/relationships/hyperlink" Target="https://pomosti.oneinform.com/socialni-pomosti/ednokratna-pomost/" TargetMode="External"/><Relationship Id="rId217" Type="http://schemas.openxmlformats.org/officeDocument/2006/relationships/hyperlink" Target="http://mddsz.arhiv-spletisc.gov.si/en/areas_of_work/social_affairs/financial_social_assistance/" TargetMode="External"/><Relationship Id="rId6" Type="http://schemas.openxmlformats.org/officeDocument/2006/relationships/hyperlink" Target="https://www.ei.se/en/Elpriskollen/" TargetMode="External"/><Relationship Id="rId23" Type="http://schemas.openxmlformats.org/officeDocument/2006/relationships/hyperlink" Target="https://www.eriga.lv/ServiceCards/Default.aspx?cardExternalId=RD000216AJ0011" TargetMode="External"/><Relationship Id="rId119" Type="http://schemas.openxmlformats.org/officeDocument/2006/relationships/hyperlink" Target="https://www.sozialgesetzbuch-sgb.de/sgbii/22.html" TargetMode="External"/><Relationship Id="rId44" Type="http://schemas.openxmlformats.org/officeDocument/2006/relationships/hyperlink" Target="https://www.keepscotlandbeautiful.org/sustainability-climate-change/climate-challenge-fund/" TargetMode="External"/><Relationship Id="rId65" Type="http://schemas.openxmlformats.org/officeDocument/2006/relationships/hyperlink" Target="https://www.verbund.com/de-de/ueber-verbund/verantwortung/soziales/stromhilfefonds" TargetMode="External"/><Relationship Id="rId86" Type="http://schemas.openxmlformats.org/officeDocument/2006/relationships/hyperlink" Target="https://droit-finances.commentcamarche.com/faq/8912-coupure-de-gaz-ou-d-electricite-factures-impayees" TargetMode="External"/><Relationship Id="rId130" Type="http://schemas.openxmlformats.org/officeDocument/2006/relationships/hyperlink" Target="https://www.enercity.de/presse/pressemeldungen/2016/2016-08-26-enercity-haertefonds-fuenfjahresbilanz/index.html" TargetMode="External"/><Relationship Id="rId151" Type="http://schemas.openxmlformats.org/officeDocument/2006/relationships/hyperlink" Target="http://www.energetickaporadna.cz/?tag=eru" TargetMode="External"/><Relationship Id="rId172" Type="http://schemas.openxmlformats.org/officeDocument/2006/relationships/hyperlink" Target="http://legislatie.just.ro/Public/DetaliiDocument/149209" TargetMode="External"/><Relationship Id="rId193" Type="http://schemas.openxmlformats.org/officeDocument/2006/relationships/hyperlink" Target="https://www.idae.es/ayudas-y-financiacion/para-rehabilitacion-de-edificios-programa-pareer/segunda-convocatoria-del" TargetMode="External"/><Relationship Id="rId207" Type="http://schemas.openxmlformats.org/officeDocument/2006/relationships/hyperlink" Target="https://servizz.gov.mt/en/Pages/Inclusion_-Equality-and-Social-Welfare/Social-Solidarity/Benefits-and-Services/WEB630/default.aspx" TargetMode="External"/><Relationship Id="rId13" Type="http://schemas.openxmlformats.org/officeDocument/2006/relationships/hyperlink" Target="https://www.borger.dk/pension-og-efterloen/Tillaeg-til-folke--og-foertidspension/folkepension-varmetillaeg" TargetMode="External"/><Relationship Id="rId109" Type="http://schemas.openxmlformats.org/officeDocument/2006/relationships/hyperlink" Target="http://cpas.walcourt.be/projet-pape-2/" TargetMode="External"/><Relationship Id="rId34" Type="http://schemas.openxmlformats.org/officeDocument/2006/relationships/hyperlink" Target="https://www.seai.ie/grants/home-energy-grants/free-upgrades-for-eligible-homes/warmth-and-wellbeing/" TargetMode="External"/><Relationship Id="rId55" Type="http://schemas.openxmlformats.org/officeDocument/2006/relationships/hyperlink" Target="https://www.citizensadvice.org.uk/Global/Public/BESN%2018-19/BESN%20Application%20Guidance%20for%20Champions%202019_20.pdf" TargetMode="External"/><Relationship Id="rId76" Type="http://schemas.openxmlformats.org/officeDocument/2006/relationships/hyperlink" Target="https://www.economie.gouv.fr/particuliers/credit-impot-transition-energetique-cite" TargetMode="External"/><Relationship Id="rId97" Type="http://schemas.openxmlformats.org/officeDocument/2006/relationships/hyperlink" Target="https://www.energiesparen.be/energielening" TargetMode="External"/><Relationship Id="rId120" Type="http://schemas.openxmlformats.org/officeDocument/2006/relationships/hyperlink" Target="https://www.caritas.de/glossare/stromspar-check" TargetMode="External"/><Relationship Id="rId141" Type="http://schemas.openxmlformats.org/officeDocument/2006/relationships/hyperlink" Target="https://www.rijksoverheid.nl/onderwerpen/milieubelastingen/energiebelasting" TargetMode="External"/><Relationship Id="rId7" Type="http://schemas.openxmlformats.org/officeDocument/2006/relationships/hyperlink" Target="https://www.socialstyrelsen.se/stod-i-arbetet/ekonomiskt-bistand/" TargetMode="External"/><Relationship Id="rId162" Type="http://schemas.openxmlformats.org/officeDocument/2006/relationships/hyperlink" Target="https://www.rmr.hu/?q=node/92" TargetMode="External"/><Relationship Id="rId183" Type="http://schemas.openxmlformats.org/officeDocument/2006/relationships/hyperlink" Target="http://reecl.org/en/grants/about-grants/" TargetMode="External"/><Relationship Id="rId218" Type="http://schemas.openxmlformats.org/officeDocument/2006/relationships/hyperlink" Target="https://www.ekosklad.si/razpisi/prikazi/tenderID=59" TargetMode="External"/><Relationship Id="rId24" Type="http://schemas.openxmlformats.org/officeDocument/2006/relationships/hyperlink" Target="https://www.latvenergo.lv/lat/Jaunumi/preses_relizes/12321-2018-gada-atbalsts-par-elektroenergiju-aizsargatajiem-lietotajiem-bus-visam-rekina-komponentem" TargetMode="External"/><Relationship Id="rId45" Type="http://schemas.openxmlformats.org/officeDocument/2006/relationships/hyperlink" Target="https://assets.publishing.service.gov.uk/government/uploads/system/uploads/attachment_data/file/586266/ECO_Transition_Final_Stage_IA__For_Publication_.pdf" TargetMode="External"/><Relationship Id="rId66" Type="http://schemas.openxmlformats.org/officeDocument/2006/relationships/hyperlink" Target="https://www.help.gv.at/Portal.Node/hlpd/public/content/138/Seite.1381002.html" TargetMode="External"/><Relationship Id="rId87" Type="http://schemas.openxmlformats.org/officeDocument/2006/relationships/hyperlink" Target="https://persruimte.stad.gent/164506-renovatieproject-dampoort-knapt-op-opnieuw-van-start" TargetMode="External"/><Relationship Id="rId110" Type="http://schemas.openxmlformats.org/officeDocument/2006/relationships/hyperlink" Target="https://www.cwape.be/?dir=2.4.01" TargetMode="External"/><Relationship Id="rId131" Type="http://schemas.openxmlformats.org/officeDocument/2006/relationships/hyperlink" Target="https://gouvernement.lu/fr/actualites/toutes_actualites/communiques/2015/03-mars/25-ilr-calculix.html" TargetMode="External"/><Relationship Id="rId152" Type="http://schemas.openxmlformats.org/officeDocument/2006/relationships/hyperlink" Target="https://www.mpsv.cz/web/cz/-/prispevek-na-bydleni" TargetMode="External"/><Relationship Id="rId173" Type="http://schemas.openxmlformats.org/officeDocument/2006/relationships/hyperlink" Target="https://www.mdrap.ro/programul-national-privind-cresterea-performantei-energetice-la-blocurile-de-locuinte" TargetMode="External"/><Relationship Id="rId194" Type="http://schemas.openxmlformats.org/officeDocument/2006/relationships/hyperlink" Target="https://www.arera.it/it/index.htm" TargetMode="External"/><Relationship Id="rId208" Type="http://schemas.openxmlformats.org/officeDocument/2006/relationships/hyperlink" Target="https://www.rews.org.mt/" TargetMode="External"/><Relationship Id="rId14" Type="http://schemas.openxmlformats.org/officeDocument/2006/relationships/hyperlink" Target="http://elpris.dk/" TargetMode="External"/><Relationship Id="rId30" Type="http://schemas.openxmlformats.org/officeDocument/2006/relationships/hyperlink" Target="https://www.sotsiaalkindlustusamet.ee/et" TargetMode="External"/><Relationship Id="rId35" Type="http://schemas.openxmlformats.org/officeDocument/2006/relationships/hyperlink" Target="https://www.citizensinformation.ie/en/social_welfare/social_welfare_payments/extra_social_welfare_benefits/household_benefits_package.html" TargetMode="External"/><Relationship Id="rId56" Type="http://schemas.openxmlformats.org/officeDocument/2006/relationships/hyperlink" Target="https://www.cas.org.uk/files/ehu_supplier_information_pack_web_version_2016.pdf" TargetMode="External"/><Relationship Id="rId77" Type="http://schemas.openxmlformats.org/officeDocument/2006/relationships/hyperlink" Target="https://www.pacte-energie-solidarite.fr/nos-offres/isolation-1-euro" TargetMode="External"/><Relationship Id="rId100" Type="http://schemas.openxmlformats.org/officeDocument/2006/relationships/hyperlink" Target="https://www.compacwape.be/client/" TargetMode="External"/><Relationship Id="rId105" Type="http://schemas.openxmlformats.org/officeDocument/2006/relationships/hyperlink" Target="http://www.socialenergie.be/fr/qui-sommes-nous/reseau-de-vigilance/" TargetMode="External"/><Relationship Id="rId126" Type="http://schemas.openxmlformats.org/officeDocument/2006/relationships/hyperlink" Target="https://www.deutschland-machts-effizient.de/KAENEF/Redaktion/DE/Foerderprogramme/B-marktanreizprogramm-map.html" TargetMode="External"/><Relationship Id="rId147" Type="http://schemas.openxmlformats.org/officeDocument/2006/relationships/hyperlink" Target="https://www.rvo.nl/subsidie-en-financieringswijzer/stimuleringsregeling-energieprestatie-huursector-step/voorwaarden-woningcorporaties" TargetMode="External"/><Relationship Id="rId168" Type="http://schemas.openxmlformats.org/officeDocument/2006/relationships/hyperlink" Target="https://www.infor.pl/prawo/pomoc-spoleczna/zasilki/2780402,2,Zasilek-celowy-i-specjalny-zasilek-celowy-w-2019-r-komu-przysluguje-w-jakiej-wysokosci-wzor-wniosku.html" TargetMode="External"/><Relationship Id="rId8" Type="http://schemas.openxmlformats.org/officeDocument/2006/relationships/hyperlink" Target="https://www.skatteverket.se/privat/fastigheterochbostad/rotochrutarbete.4.2e56d4ba1202f95012080002966.html" TargetMode="External"/><Relationship Id="rId51" Type="http://schemas.openxmlformats.org/officeDocument/2006/relationships/hyperlink" Target="https://www.ofgem.gov.uk/sites/default/files/docs/2015/09/486_fuel_poor_networks_extension_scheme_factsheet_v3.pdf" TargetMode="External"/><Relationship Id="rId72" Type="http://schemas.openxmlformats.org/officeDocument/2006/relationships/hyperlink" Target="https://aide-financiere.net/aides-financieres-urgence-ccas/" TargetMode="External"/><Relationship Id="rId93" Type="http://schemas.openxmlformats.org/officeDocument/2006/relationships/hyperlink" Target="https://energie.wallonie.be/fr/guichets-energie-wallonie.html?IDC=6946" TargetMode="External"/><Relationship Id="rId98" Type="http://schemas.openxmlformats.org/officeDocument/2006/relationships/hyperlink" Target="http://actionsociale.wallonie.be/lutte-surendettement/tuteurs-energie" TargetMode="External"/><Relationship Id="rId121" Type="http://schemas.openxmlformats.org/officeDocument/2006/relationships/hyperlink" Target="https://www.deutschland-machts-effizient.de/KAENEF/Redaktion/DE/Foerderprogramme/A-energieberatung-verbraucherzentrale-bundesverband.html" TargetMode="External"/><Relationship Id="rId142" Type="http://schemas.openxmlformats.org/officeDocument/2006/relationships/hyperlink" Target="https://www.energiebanknederland.nl/" TargetMode="External"/><Relationship Id="rId163" Type="http://schemas.openxmlformats.org/officeDocument/2006/relationships/hyperlink" Target="https://www.eon.hu/hu/hmke/tudnivalok.html" TargetMode="External"/><Relationship Id="rId184" Type="http://schemas.openxmlformats.org/officeDocument/2006/relationships/hyperlink" Target="https://www.me.government.bg/files/useruploads/files/wb_ras_i__summary_report_en.pdf" TargetMode="External"/><Relationship Id="rId189" Type="http://schemas.openxmlformats.org/officeDocument/2006/relationships/hyperlink" Target="http://energia.barcelona/en/noticia/detecting-energy-poverty-defending-energy-rights_609622" TargetMode="External"/><Relationship Id="rId219" Type="http://schemas.openxmlformats.org/officeDocument/2006/relationships/hyperlink" Target="https://www.karitas.si/akcije/pomagajmo-preziveti/" TargetMode="External"/><Relationship Id="rId3" Type="http://schemas.openxmlformats.org/officeDocument/2006/relationships/hyperlink" Target="https://www.finlex.fi/fi/laki/alkup/2017/20170587" TargetMode="External"/><Relationship Id="rId214" Type="http://schemas.openxmlformats.org/officeDocument/2006/relationships/hyperlink" Target="http://www.erse.pt/consumidor/tarifasocial/Paginas/TarifaSocial.aspx" TargetMode="External"/><Relationship Id="rId25" Type="http://schemas.openxmlformats.org/officeDocument/2006/relationships/hyperlink" Target="https://www.riigiteataja.ee/akt/124032015002" TargetMode="External"/><Relationship Id="rId46" Type="http://schemas.openxmlformats.org/officeDocument/2006/relationships/hyperlink" Target="https://landlords.org.uk/sites/default/files/2017-10/MEES%20-%20Domestic%20Private%20Rented%20Landlord%20Guidance.pdf" TargetMode="External"/><Relationship Id="rId67" Type="http://schemas.openxmlformats.org/officeDocument/2006/relationships/hyperlink" Target="https://www.help.gv.at/Portal.Node/hlpd/public/content/138/Seite.1381002.html" TargetMode="External"/><Relationship Id="rId116" Type="http://schemas.openxmlformats.org/officeDocument/2006/relationships/hyperlink" Target="https://www.nuernberg.de/internet/sozialamt/energiesparprojekt.html" TargetMode="External"/><Relationship Id="rId137" Type="http://schemas.openxmlformats.org/officeDocument/2006/relationships/hyperlink" Target="https://www.myenergy.lu/fr/a-propos" TargetMode="External"/><Relationship Id="rId158" Type="http://schemas.openxmlformats.org/officeDocument/2006/relationships/hyperlink" Target="http://www.sfrb.cz/programy-a-podpory/program-panel-2013/" TargetMode="External"/><Relationship Id="rId20" Type="http://schemas.openxmlformats.org/officeDocument/2006/relationships/hyperlink" Target="https://www.elektrum.lv" TargetMode="External"/><Relationship Id="rId41" Type="http://schemas.openxmlformats.org/officeDocument/2006/relationships/hyperlink" Target="http://www.arbedambyth.wales/annual-reports/Arbed_Annual_Report_2018-19.pdf" TargetMode="External"/><Relationship Id="rId62" Type="http://schemas.openxmlformats.org/officeDocument/2006/relationships/hyperlink" Target="https://www.energy-uk.org.uk/publication.html?task=file.download&amp;id=5838" TargetMode="External"/><Relationship Id="rId83" Type="http://schemas.openxmlformats.org/officeDocument/2006/relationships/hyperlink" Target="https://www.edf.fr/collectivites/le-mag/le-mag-collectivites/actualites-edf-collectivites/le-secours-catholique-et-edf-ensemble-contre-la-precarite-energetique" TargetMode="External"/><Relationship Id="rId88" Type="http://schemas.openxmlformats.org/officeDocument/2006/relationships/hyperlink" Target="http://www.socialenergie.be/nl/sociale-maatregelen/specifieke-sociale-maatregelen-voor-aardgas-en-elektriciteit/verbod-op-afsluiting-in-de-winterperiode/" TargetMode="External"/><Relationship Id="rId111" Type="http://schemas.openxmlformats.org/officeDocument/2006/relationships/hyperlink" Target="https://logement.brussels/primes-et-aides/primes-a-la-renovation" TargetMode="External"/><Relationship Id="rId132" Type="http://schemas.openxmlformats.org/officeDocument/2006/relationships/hyperlink" Target="https://logement.public.lu/fr/aides-logement/Klimabank_Banque-Climatique.html" TargetMode="External"/><Relationship Id="rId153" Type="http://schemas.openxmlformats.org/officeDocument/2006/relationships/hyperlink" Target="https://www.mpsv.cz/web/cz/-/doplatek-na-bydleni" TargetMode="External"/><Relationship Id="rId174" Type="http://schemas.openxmlformats.org/officeDocument/2006/relationships/hyperlink" Target="https://www.employment.gov.sk/sk/rodina-socialna-pomoc/hmotna-nudza/davky-hmotnej-nudzi/davka-hmotnej-nudzi/osobitny-prijemca.html" TargetMode="External"/><Relationship Id="rId179" Type="http://schemas.openxmlformats.org/officeDocument/2006/relationships/hyperlink" Target="http://www.slovseff.eu/index.php/sk/vhodne-projekty/energeticka-ucinnost-v-obytnych-budovach" TargetMode="External"/><Relationship Id="rId195" Type="http://schemas.openxmlformats.org/officeDocument/2006/relationships/hyperlink" Target="http://www.ilpiacenza.it/cronaca/contributi-economici-per-le-spese-di-riscaldamento-le-richieste-a-partire-dal-2-novembre.html" TargetMode="External"/><Relationship Id="rId209" Type="http://schemas.openxmlformats.org/officeDocument/2006/relationships/hyperlink" Target="file:///C:\Users\Maria\AppData\Roaming\Microsoft\Word\(http:\www.czss-novi-marof.hr\2017\01\14\zajamcena-minimalna-naknada\)" TargetMode="External"/><Relationship Id="rId190" Type="http://schemas.openxmlformats.org/officeDocument/2006/relationships/hyperlink" Target="https://seuelectronica.ajuntament.barcelona.cat/oficinavirtual/es/tramit/20170001265" TargetMode="External"/><Relationship Id="rId204" Type="http://schemas.openxmlformats.org/officeDocument/2006/relationships/hyperlink" Target="https://www.cera.org.cy/en-gb/apofasis/details/apofasi-220-2017" TargetMode="External"/><Relationship Id="rId220" Type="http://schemas.openxmlformats.org/officeDocument/2006/relationships/hyperlink" Target="https://www.uradni-list.si/glasilo-uradni-list-rs/vsebina/123689/" TargetMode="External"/><Relationship Id="rId15" Type="http://schemas.openxmlformats.org/officeDocument/2006/relationships/hyperlink" Target="https://www.retsinformation.dk/forms/r0710.aspx?id=175185" TargetMode="External"/><Relationship Id="rId36" Type="http://schemas.openxmlformats.org/officeDocument/2006/relationships/hyperlink" Target="https://www.citizensinformation.ie/en/social_welfare/social_welfare_payments/extra_social_welfare_benefits/fuel_allowance.html" TargetMode="External"/><Relationship Id="rId57" Type="http://schemas.openxmlformats.org/officeDocument/2006/relationships/hyperlink" Target="https://www.ofgem.gov.uk/consumers/household-gas-and-electricity-guide/extra-help-energy-services/priority-services-register-people-need" TargetMode="External"/><Relationship Id="rId106" Type="http://schemas.openxmlformats.org/officeDocument/2006/relationships/hyperlink" Target="https://www.sibelga.be/nl/bescherming-klanten/vermogensbegrenzer/wanneer-wordt-de-vermogengsbegrenzer-geplaatst" TargetMode="External"/><Relationship Id="rId127" Type="http://schemas.openxmlformats.org/officeDocument/2006/relationships/hyperlink" Target="https://www.deutschland-machts-effizient.de/KAENEF/Redaktion/DE/Foerderprogramme/heizungsoptimierung.html" TargetMode="External"/><Relationship Id="rId10" Type="http://schemas.openxmlformats.org/officeDocument/2006/relationships/hyperlink" Target="https://www.energihjem.dk/energiselskaber-med-tilskud/" TargetMode="External"/><Relationship Id="rId31" Type="http://schemas.openxmlformats.org/officeDocument/2006/relationships/hyperlink" Target="https://www.seai.ie/publications/Community-Grant-Guidelines.pdf" TargetMode="External"/><Relationship Id="rId52" Type="http://schemas.openxmlformats.org/officeDocument/2006/relationships/hyperlink" Target="https://www.gov.uk/the-warm-home-discount-scheme" TargetMode="External"/><Relationship Id="rId73" Type="http://schemas.openxmlformats.org/officeDocument/2006/relationships/hyperlink" Target="https://www.service-public.fr/particuliers/vosdroits/F19905" TargetMode="External"/><Relationship Id="rId78" Type="http://schemas.openxmlformats.org/officeDocument/2006/relationships/hyperlink" Target="https://chequeenergie.gouv.fr/" TargetMode="External"/><Relationship Id="rId94" Type="http://schemas.openxmlformats.org/officeDocument/2006/relationships/hyperlink" Target="https://energie.wallonie.be/fr/primes-energie-si-envoi-d-un-avertissement-prealable-avant-le-31-mai-2019.html?IDC=8793" TargetMode="External"/><Relationship Id="rId99" Type="http://schemas.openxmlformats.org/officeDocument/2006/relationships/hyperlink" Target="https://www.vlaanderen.be/gratis-energiescan" TargetMode="External"/><Relationship Id="rId101" Type="http://schemas.openxmlformats.org/officeDocument/2006/relationships/hyperlink" Target="https://www.vlaanderen.be/huur-en-isolatiepremie" TargetMode="External"/><Relationship Id="rId122" Type="http://schemas.openxmlformats.org/officeDocument/2006/relationships/hyperlink" Target="http://www.neue-arbeit-essen.de/projekte/energiesparservice/" TargetMode="External"/><Relationship Id="rId143" Type="http://schemas.openxmlformats.org/officeDocument/2006/relationships/hyperlink" Target="https://www.energiebox.org/" TargetMode="External"/><Relationship Id="rId148" Type="http://schemas.openxmlformats.org/officeDocument/2006/relationships/hyperlink" Target="https://www.energiesubsidiewijzer.nl/" TargetMode="External"/><Relationship Id="rId164" Type="http://schemas.openxmlformats.org/officeDocument/2006/relationships/hyperlink" Target="http://nfosigw.gov.pl/czyste-powietrze/o-programie-czyste-powietrze-/" TargetMode="External"/><Relationship Id="rId169" Type="http://schemas.openxmlformats.org/officeDocument/2006/relationships/hyperlink" Target="http://legislatie.just.ro/Public/DetaliiDocument/139677" TargetMode="External"/><Relationship Id="rId185" Type="http://schemas.openxmlformats.org/officeDocument/2006/relationships/hyperlink" Target="http://www.ypeka.gr/Default.aspx?tabid=895&amp;language=el-GR" TargetMode="External"/><Relationship Id="rId4" Type="http://schemas.openxmlformats.org/officeDocument/2006/relationships/hyperlink" Target="http://www.riksdagen.se/sv/dokument-lagar/dokument/svensk-forfattningssamling/ellag-1997857_sfs-1997-857" TargetMode="External"/><Relationship Id="rId9" Type="http://schemas.openxmlformats.org/officeDocument/2006/relationships/hyperlink" Target="https://sparenergi.dk/forbruger/vaerktoejer/bedrebolig" TargetMode="External"/><Relationship Id="rId180" Type="http://schemas.openxmlformats.org/officeDocument/2006/relationships/hyperlink" Target="https://pomosti.oneinform.com/socialni-pomosti/pomost-za-otoplenie/" TargetMode="External"/><Relationship Id="rId210" Type="http://schemas.openxmlformats.org/officeDocument/2006/relationships/hyperlink" Target="https://www.czss-pakrac.hr/djelatnosti/prava-u-sustavu-socijalne-skrbi/pravo-na-troskove-ogrjeva/" TargetMode="External"/><Relationship Id="rId215" Type="http://schemas.openxmlformats.org/officeDocument/2006/relationships/hyperlink" Target="https://www.uradni-list.si/glasilo-uradni-list-rs/vsebina/116549" TargetMode="External"/><Relationship Id="rId26" Type="http://schemas.openxmlformats.org/officeDocument/2006/relationships/hyperlink" Target="https://www.kredex.ee/et/teenused/energiatohususe-suurendamiseks/paikesepaneelide-investeeringutoetus" TargetMode="External"/><Relationship Id="rId47" Type="http://schemas.openxmlformats.org/officeDocument/2006/relationships/hyperlink" Target="https://publications.parliament.uk/pa/cm200910/cmselect/cmpubacc/350/350.pdf" TargetMode="External"/><Relationship Id="rId68" Type="http://schemas.openxmlformats.org/officeDocument/2006/relationships/hyperlink" Target="http://fuelpoverty.at/index.php" TargetMode="External"/><Relationship Id="rId89" Type="http://schemas.openxmlformats.org/officeDocument/2006/relationships/hyperlink" Target="https://www.energiesparen.be/sociaal/bescherming/afsluiting" TargetMode="External"/><Relationship Id="rId112" Type="http://schemas.openxmlformats.org/officeDocument/2006/relationships/hyperlink" Target="https://www.wonenvlaanderen.be/node/3365" TargetMode="External"/><Relationship Id="rId133" Type="http://schemas.openxmlformats.org/officeDocument/2006/relationships/hyperlink" Target="https://www.myenergy.lu/fr/particuliers/lois-et-reglements/mecanisme-d-obligations" TargetMode="External"/><Relationship Id="rId154" Type="http://schemas.openxmlformats.org/officeDocument/2006/relationships/hyperlink" Target="https://www.mpsv.cz/web/cz/-/prispevek-na-zivobyti" TargetMode="External"/><Relationship Id="rId175" Type="http://schemas.openxmlformats.org/officeDocument/2006/relationships/hyperlink" Target="https://zelenadomacnostiam.sk/sk/domacnosti/" TargetMode="External"/><Relationship Id="rId196" Type="http://schemas.openxmlformats.org/officeDocument/2006/relationships/hyperlink" Target="http://efficienzaenergetica.acs.enea.it/" TargetMode="External"/><Relationship Id="rId200" Type="http://schemas.openxmlformats.org/officeDocument/2006/relationships/hyperlink" Target="https://www.fundingprogrammesportal.gov.cy/easyconsole.cfm/page/prog/prog_id/3472/CL/13/lang/el/lang/en" TargetMode="External"/><Relationship Id="rId16" Type="http://schemas.openxmlformats.org/officeDocument/2006/relationships/hyperlink" Target="https://www.e-tar.lt/portal/lt/legalAct/36c67b0045f911e7846ef01bfffb9b64" TargetMode="External"/><Relationship Id="rId37" Type="http://schemas.openxmlformats.org/officeDocument/2006/relationships/hyperlink" Target="https://www.citizensinformation.ie/en/housing/housing_grants_and_schemes/housing_aid_for_older_persons_scheme.html" TargetMode="External"/><Relationship Id="rId58" Type="http://schemas.openxmlformats.org/officeDocument/2006/relationships/hyperlink" Target="https://www.ofgem.gov.uk/consumers/household-gas-and-electricity-guide/who-contact-if-its-difficult-paying-energy-bills/energy-supply-disconnection-and-prepayment-meter-rules" TargetMode="External"/><Relationship Id="rId79" Type="http://schemas.openxmlformats.org/officeDocument/2006/relationships/hyperlink" Target="http://www.lesslime.fr/le-slime-cest-quoi/que-vise-le-slime/" TargetMode="External"/><Relationship Id="rId102" Type="http://schemas.openxmlformats.org/officeDocument/2006/relationships/hyperlink" Target="https://environnement.brussels/thematiques/batiment/primes-et-incitants/pret-vert-bruxellois" TargetMode="External"/><Relationship Id="rId123" Type="http://schemas.openxmlformats.org/officeDocument/2006/relationships/hyperlink" Target="https://www.deutschland-machts-effizient.de/KAENEF/Redaktion/DE/Foerderprogramme/energieberatung-wohngebaeude.html" TargetMode="External"/><Relationship Id="rId144" Type="http://schemas.openxmlformats.org/officeDocument/2006/relationships/hyperlink" Target="https://energiesprong.org/about/" TargetMode="External"/><Relationship Id="rId90" Type="http://schemas.openxmlformats.org/officeDocument/2006/relationships/hyperlink" Target="https://www.comparateur-energie.be/blog/2018/02/16/hiver-coupure-energie/" TargetMode="External"/><Relationship Id="rId165" Type="http://schemas.openxmlformats.org/officeDocument/2006/relationships/hyperlink" Target="https://oddechzycia.pl/pomoc-socjalna/dodatek-mieszkaniowy-pomoc-socjalna-2019/" TargetMode="External"/><Relationship Id="rId186" Type="http://schemas.openxmlformats.org/officeDocument/2006/relationships/hyperlink" Target="https://www.dei.gr/el/oikiakoi-pelates/timologia/enimerwsi-gia-to-koinwniko-oikiako-timologio-kot" TargetMode="External"/><Relationship Id="rId211" Type="http://schemas.openxmlformats.org/officeDocument/2006/relationships/hyperlink" Target="https://www.odyssee-mure.eu/publications/efficiency-trends-policies-profiles/croatia.html" TargetMode="External"/><Relationship Id="rId27" Type="http://schemas.openxmlformats.org/officeDocument/2006/relationships/hyperlink" Target="https://www.kredex.ee/et/teenused/elamistingimuste-parandamiseks/vaikeelamute-rekonstrueerimistoetus" TargetMode="External"/><Relationship Id="rId48" Type="http://schemas.openxmlformats.org/officeDocument/2006/relationships/hyperlink" Target="https://renewable-heat-calculator.service.gov.uk/" TargetMode="External"/><Relationship Id="rId69" Type="http://schemas.openxmlformats.org/officeDocument/2006/relationships/hyperlink" Target="https://www.ecologique-solidaire.gouv.fr/dispositif-des-certificats-deconomies-denergie" TargetMode="External"/><Relationship Id="rId113" Type="http://schemas.openxmlformats.org/officeDocument/2006/relationships/hyperlink" Target="https://www.energiesparen.be/vlaamsedakisolatienorm" TargetMode="External"/><Relationship Id="rId134" Type="http://schemas.openxmlformats.org/officeDocument/2006/relationships/hyperlink" Target="https://www.myenergy.lu/fr/particuliers/lois-et-reglements/soutien-financier" TargetMode="External"/><Relationship Id="rId80" Type="http://schemas.openxmlformats.org/officeDocument/2006/relationships/hyperlink" Target="https://www.ademe.fr/particuliers-eco-citoyens/financez-projet/renovation/exoneration-taxe-fonciere" TargetMode="External"/><Relationship Id="rId155" Type="http://schemas.openxmlformats.org/officeDocument/2006/relationships/hyperlink" Target="https://www.irop.mmr.cz/cs/Vyzvy/Seznam/Vyzva-c-78-Energeticke-uspory-v-bytovych-domech-II" TargetMode="External"/><Relationship Id="rId176" Type="http://schemas.openxmlformats.org/officeDocument/2006/relationships/hyperlink" Target="https://www.siea.sk/bezplatne-poradenstvo-domacnosti/" TargetMode="External"/><Relationship Id="rId197" Type="http://schemas.openxmlformats.org/officeDocument/2006/relationships/hyperlink" Target="https://www.teknoring.com/guide/guide-fiscali/iva-agevolata-per-le-ristrutturazioni-guida-veloce-allapplicazione/" TargetMode="External"/><Relationship Id="rId201" Type="http://schemas.openxmlformats.org/officeDocument/2006/relationships/hyperlink" Target="http://www.cea.org.cy/TOPICS/Buildings/2016/EE_199.pdf" TargetMode="External"/><Relationship Id="rId17" Type="http://schemas.openxmlformats.org/officeDocument/2006/relationships/hyperlink" Target="https://www.e-tar.lt/portal/lt/legalAct/bc005750494911e9b9e1d4aa8e4da0de" TargetMode="External"/><Relationship Id="rId38" Type="http://schemas.openxmlformats.org/officeDocument/2006/relationships/hyperlink" Target="https://www.hse.ie/eng/services/publications/olderpeople/wellandwarm.pdf" TargetMode="External"/><Relationship Id="rId59" Type="http://schemas.openxmlformats.org/officeDocument/2006/relationships/hyperlink" Target="https://www.energysavingtrust.org.uk/" TargetMode="External"/><Relationship Id="rId103" Type="http://schemas.openxmlformats.org/officeDocument/2006/relationships/hyperlink" Target="https://economie.fgov.be/fr/themes/energie/prix-de-lenergie/tarif-social/les-paiements-echelonnes" TargetMode="External"/><Relationship Id="rId124" Type="http://schemas.openxmlformats.org/officeDocument/2006/relationships/hyperlink" Target="https://www.kfw.de/inlandsfoerderung/Privatpersonen/Bestandsimmobilie/" TargetMode="External"/><Relationship Id="rId70" Type="http://schemas.openxmlformats.org/officeDocument/2006/relationships/hyperlink" Target="https://www.prime-energie-edf.fr/je-simule-ma-prime.html?_ga=2.109956933.1926095855.1570631626-711299257.1570631626" TargetMode="External"/><Relationship Id="rId91" Type="http://schemas.openxmlformats.org/officeDocument/2006/relationships/hyperlink" Target="https://www.flw.be/renopacks-et-renoprets/" TargetMode="External"/><Relationship Id="rId145" Type="http://schemas.openxmlformats.org/officeDocument/2006/relationships/hyperlink" Target="https://www.dock.nl/nieuws/2016/11/het-energielegioen-van-start-in-kralingen-crooswijk/" TargetMode="External"/><Relationship Id="rId166" Type="http://schemas.openxmlformats.org/officeDocument/2006/relationships/hyperlink" Target="https://www.zus.pl/swiadczenia/dodatki-do-swiadczen-emerytalno-rentowych/ryczalt-energetyczny" TargetMode="External"/><Relationship Id="rId187" Type="http://schemas.openxmlformats.org/officeDocument/2006/relationships/hyperlink" Target="https://www.boe.es/diario_boe/txt.php?id=BOE-A-2015-9725" TargetMode="External"/><Relationship Id="rId1" Type="http://schemas.openxmlformats.org/officeDocument/2006/relationships/hyperlink" Target="https://www.kela.fi/toimeentulotuki" TargetMode="External"/><Relationship Id="rId212" Type="http://schemas.openxmlformats.org/officeDocument/2006/relationships/hyperlink" Target="https://www.buildup.eu/en/explore/links/energy-efficiency-fund-portugal" TargetMode="External"/><Relationship Id="rId28" Type="http://schemas.openxmlformats.org/officeDocument/2006/relationships/hyperlink" Target="https://www.rahandusministeerium.ee/et/regionaalareng-ja-poliitika/siseriiklikud-toetused" TargetMode="External"/><Relationship Id="rId49" Type="http://schemas.openxmlformats.org/officeDocument/2006/relationships/hyperlink" Target="https://www.ofgem.gov.uk/environmental-programmes/fit/about-fit-scheme" TargetMode="External"/><Relationship Id="rId114" Type="http://schemas.openxmlformats.org/officeDocument/2006/relationships/hyperlink" Target="https://www.verwarmingsfonds.be/index.php/hoeveel-bedraagt-de-toelage" TargetMode="External"/><Relationship Id="rId60" Type="http://schemas.openxmlformats.org/officeDocument/2006/relationships/hyperlink" Target="https://www.ofgem.gov.uk/sites/default/files/docs/2015/05/dap_consultation_decision_letter_v9_unsigned_stamped_0.pdf" TargetMode="External"/><Relationship Id="rId81" Type="http://schemas.openxmlformats.org/officeDocument/2006/relationships/hyperlink" Target="https://www.service-public.fr/professionnels-entreprises/vosdroits/F23568" TargetMode="External"/><Relationship Id="rId135" Type="http://schemas.openxmlformats.org/officeDocument/2006/relationships/hyperlink" Target="https://guichet.public.lu/en/citoyens/travail-emploi/activite-professionnelle/mesures-insertion-professionnelle/revenu-inclusion-sociale-revis.html" TargetMode="External"/><Relationship Id="rId156" Type="http://schemas.openxmlformats.org/officeDocument/2006/relationships/hyperlink" Target="http://www.res-legal.eu/search-by-country/czech-republic/single/s/res-e/t/promotion/aid/premium-tariff-green-bonus/lastp/119/" TargetMode="External"/><Relationship Id="rId177" Type="http://schemas.openxmlformats.org/officeDocument/2006/relationships/hyperlink" Target="http://www.urso.gov.sk/?q=Pre%20spotrebite%C4%BEa/Cenov%C3%A1%20kalkula%C4%8Dka" TargetMode="External"/><Relationship Id="rId198" Type="http://schemas.openxmlformats.org/officeDocument/2006/relationships/hyperlink" Target="http://www.cylaw.org/KDP/data/2013_1_218.pdf" TargetMode="External"/><Relationship Id="rId202" Type="http://schemas.openxmlformats.org/officeDocument/2006/relationships/hyperlink" Target="http://www.cea.org.cy/TOPICS/Buildings/2016/EE_199.pdf" TargetMode="External"/><Relationship Id="rId18" Type="http://schemas.openxmlformats.org/officeDocument/2006/relationships/hyperlink" Target="http://www.betalt.lt/veiklos-sritys/programos/daugiabuciu-namu-atnaujinimo-modernizavimo-programa/102" TargetMode="External"/><Relationship Id="rId39" Type="http://schemas.openxmlformats.org/officeDocument/2006/relationships/hyperlink" Target="http://www.welfare.ie/en/Pages/Rural-Social-Scheme.aspx" TargetMode="External"/><Relationship Id="rId50" Type="http://schemas.openxmlformats.org/officeDocument/2006/relationships/hyperlink" Target="https://assets.publishing.service.gov.uk/government/uploads/system/uploads/attachment_data/file/417631/Central_Heating_Fund_LA_guidance.pdf" TargetMode="External"/><Relationship Id="rId104" Type="http://schemas.openxmlformats.org/officeDocument/2006/relationships/hyperlink" Target="https://energie.wallonie.be/fr/subvention-energie-pour-les-menages-a-revenu-modeste-operation-mebar-ii.html?IDC=6369&amp;IDD=130089" TargetMode="External"/><Relationship Id="rId125" Type="http://schemas.openxmlformats.org/officeDocument/2006/relationships/hyperlink" Target="https://www.enercity.de/presse/pressemeldungen/2016/2016-08-26-enercity-haertefonds-fuenfjahresbilanz/index.html" TargetMode="External"/><Relationship Id="rId146" Type="http://schemas.openxmlformats.org/officeDocument/2006/relationships/hyperlink" Target="https://www.rvo.nl/subsidie-en-financieringswijzer/seeh/eigenaar-%C3%A9n-bewoner" TargetMode="External"/><Relationship Id="rId167" Type="http://schemas.openxmlformats.org/officeDocument/2006/relationships/hyperlink" Target="http://nfosigw.gov.pl/oferta-finansowania/srodki-krajowe/programy-priorytetowe/prosument-dofinansowanie-mikroinstalacji-oze/informacje-o-programie/" TargetMode="External"/><Relationship Id="rId188" Type="http://schemas.openxmlformats.org/officeDocument/2006/relationships/hyperlink" Target="https://cursosinemweb.es/ayudas-emergencia-social/" TargetMode="External"/><Relationship Id="rId71" Type="http://schemas.openxmlformats.org/officeDocument/2006/relationships/hyperlink" Target="https://www.anah.fr/proprietaires/proprietaires-occupants/etre-mieux-chauffe-avec-habiter-mieux/" TargetMode="External"/><Relationship Id="rId92" Type="http://schemas.openxmlformats.org/officeDocument/2006/relationships/hyperlink" Target="https://www.socialsecurity.be/citizen/nl/hulp-ocmw/hulp-bij-je-energiekosten/gas-en-elektriciteitsfonds-energiefonds" TargetMode="External"/><Relationship Id="rId213" Type="http://schemas.openxmlformats.org/officeDocument/2006/relationships/hyperlink" Target="http://www.erse.pt/pt/planodepromocaodaeficiencianoconsumoppec/ppec17-18/Paginas/MedidasDomesticos.aspx" TargetMode="External"/><Relationship Id="rId2" Type="http://schemas.openxmlformats.org/officeDocument/2006/relationships/hyperlink" Target="https://www.kela.fi/yleinen-asumistuki" TargetMode="External"/><Relationship Id="rId29" Type="http://schemas.openxmlformats.org/officeDocument/2006/relationships/hyperlink" Target="https://elering.ee/taastuvenergia-toetus" TargetMode="External"/><Relationship Id="rId40" Type="http://schemas.openxmlformats.org/officeDocument/2006/relationships/hyperlink" Target="https://eaireland.com/wp-content/uploads/2015/11/EAI-Energy-Engage-Code-web-friendly.pdf" TargetMode="External"/><Relationship Id="rId115" Type="http://schemas.openxmlformats.org/officeDocument/2006/relationships/hyperlink" Target="https://finances.belgium.be/fr/particuliers/avantages_fiscaux/fiscalite_verte/economie_energie/isolation_toit/avantage_fiscal" TargetMode="External"/><Relationship Id="rId136" Type="http://schemas.openxmlformats.org/officeDocument/2006/relationships/hyperlink" Target="https://guichet.public.lu/fr/citoyens/sante-social/action-sociale/aide-financiere/allocation-vie-chere.html" TargetMode="External"/><Relationship Id="rId157" Type="http://schemas.openxmlformats.org/officeDocument/2006/relationships/hyperlink" Target="https://www.novazelenausporam.cz/" TargetMode="External"/><Relationship Id="rId178" Type="http://schemas.openxmlformats.org/officeDocument/2006/relationships/hyperlink" Target="http://www.munseff.eu/komponent-2.html" TargetMode="External"/><Relationship Id="rId61" Type="http://schemas.openxmlformats.org/officeDocument/2006/relationships/hyperlink" Target="https://www.ofgem.gov.uk/energy-price-caps/about-energy-price-caps" TargetMode="External"/><Relationship Id="rId82" Type="http://schemas.openxmlformats.org/officeDocument/2006/relationships/hyperlink" Target="https://www.fondation-abbe-pierre.fr/toits-dabord" TargetMode="External"/><Relationship Id="rId199" Type="http://schemas.openxmlformats.org/officeDocument/2006/relationships/hyperlink" Target="https://www.cera.org.cy/el-gr/nomothesia" TargetMode="External"/><Relationship Id="rId203" Type="http://schemas.openxmlformats.org/officeDocument/2006/relationships/hyperlink" Target="http://www.mcit.gov.cy/mcit/sit/sit.nsf/32177ee11d0d6003c225816f001d4b05/b8725d5eeeb19230c225819200406dd5?OpenDocument" TargetMode="External"/><Relationship Id="rId19" Type="http://schemas.openxmlformats.org/officeDocument/2006/relationships/hyperlink" Target="https://likumi.lv/ta/id/290809-energoefektivitates-pienakuma-shemas-noteikumi"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338023832206007E-2"/>
          <c:y val="3.8763941355295942E-2"/>
          <c:w val="0.91741813913347681"/>
          <c:h val="0.63841541268747803"/>
        </c:manualLayout>
      </c:layout>
      <c:barChart>
        <c:barDir val="col"/>
        <c:grouping val="clustered"/>
        <c:varyColors val="0"/>
        <c:ser>
          <c:idx val="0"/>
          <c:order val="0"/>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Sheet1!$A$1:$A$28</c:f>
              <c:strCache>
                <c:ptCount val="28"/>
                <c:pt idx="0">
                  <c:v>Belgium</c:v>
                </c:pt>
                <c:pt idx="1">
                  <c:v>Bulgaria</c:v>
                </c:pt>
                <c:pt idx="2">
                  <c:v>Czechia</c:v>
                </c:pt>
                <c:pt idx="3">
                  <c:v>Denmark</c:v>
                </c:pt>
                <c:pt idx="4">
                  <c:v>Germany </c:v>
                </c:pt>
                <c:pt idx="5">
                  <c:v>Estonia</c:v>
                </c:pt>
                <c:pt idx="6">
                  <c:v>Ireland</c:v>
                </c:pt>
                <c:pt idx="7">
                  <c:v>Greece</c:v>
                </c:pt>
                <c:pt idx="8">
                  <c:v>Spain</c:v>
                </c:pt>
                <c:pt idx="9">
                  <c:v>France</c:v>
                </c:pt>
                <c:pt idx="10">
                  <c:v>Croatia</c:v>
                </c:pt>
                <c:pt idx="11">
                  <c:v>Italy</c:v>
                </c:pt>
                <c:pt idx="12">
                  <c:v>Cyprus</c:v>
                </c:pt>
                <c:pt idx="13">
                  <c:v>Latvia</c:v>
                </c:pt>
                <c:pt idx="14">
                  <c:v>Lithuania</c:v>
                </c:pt>
                <c:pt idx="15">
                  <c:v>Luxembourg</c:v>
                </c:pt>
                <c:pt idx="16">
                  <c:v>Hungary</c:v>
                </c:pt>
                <c:pt idx="17">
                  <c:v>Malta</c:v>
                </c:pt>
                <c:pt idx="18">
                  <c:v>Netherlands</c:v>
                </c:pt>
                <c:pt idx="19">
                  <c:v>Austria</c:v>
                </c:pt>
                <c:pt idx="20">
                  <c:v>Poland</c:v>
                </c:pt>
                <c:pt idx="21">
                  <c:v>Portugal</c:v>
                </c:pt>
                <c:pt idx="22">
                  <c:v>Romania</c:v>
                </c:pt>
                <c:pt idx="23">
                  <c:v>Slovenia</c:v>
                </c:pt>
                <c:pt idx="24">
                  <c:v>Slovakia</c:v>
                </c:pt>
                <c:pt idx="25">
                  <c:v>Finland</c:v>
                </c:pt>
                <c:pt idx="26">
                  <c:v>Sweden</c:v>
                </c:pt>
                <c:pt idx="27">
                  <c:v>United Kingdom</c:v>
                </c:pt>
              </c:strCache>
            </c:strRef>
          </c:cat>
          <c:val>
            <c:numRef>
              <c:f>Sheet1!$B$1:$B$28</c:f>
              <c:numCache>
                <c:formatCode>General</c:formatCode>
                <c:ptCount val="28"/>
                <c:pt idx="0">
                  <c:v>4.5</c:v>
                </c:pt>
                <c:pt idx="1">
                  <c:v>30.1</c:v>
                </c:pt>
                <c:pt idx="2">
                  <c:v>2.1</c:v>
                </c:pt>
                <c:pt idx="3">
                  <c:v>5.0999999999999996</c:v>
                </c:pt>
                <c:pt idx="4">
                  <c:v>3</c:v>
                </c:pt>
                <c:pt idx="5">
                  <c:v>6.5</c:v>
                </c:pt>
                <c:pt idx="6">
                  <c:v>8.6</c:v>
                </c:pt>
                <c:pt idx="7">
                  <c:v>35.6</c:v>
                </c:pt>
                <c:pt idx="8">
                  <c:v>7.2</c:v>
                </c:pt>
                <c:pt idx="9">
                  <c:v>6.4</c:v>
                </c:pt>
                <c:pt idx="10">
                  <c:v>17.5</c:v>
                </c:pt>
                <c:pt idx="11">
                  <c:v>4.5</c:v>
                </c:pt>
                <c:pt idx="12">
                  <c:v>12.2</c:v>
                </c:pt>
                <c:pt idx="13">
                  <c:v>11.6</c:v>
                </c:pt>
                <c:pt idx="14">
                  <c:v>9.1999999999999993</c:v>
                </c:pt>
                <c:pt idx="15">
                  <c:v>3.6</c:v>
                </c:pt>
                <c:pt idx="16">
                  <c:v>11.1</c:v>
                </c:pt>
                <c:pt idx="17">
                  <c:v>6.9</c:v>
                </c:pt>
                <c:pt idx="18">
                  <c:v>1.5</c:v>
                </c:pt>
                <c:pt idx="19">
                  <c:v>2.4</c:v>
                </c:pt>
                <c:pt idx="20">
                  <c:v>6.3</c:v>
                </c:pt>
                <c:pt idx="21">
                  <c:v>4.5</c:v>
                </c:pt>
                <c:pt idx="22">
                  <c:v>14.4</c:v>
                </c:pt>
                <c:pt idx="23">
                  <c:v>12.5</c:v>
                </c:pt>
                <c:pt idx="24">
                  <c:v>7.9</c:v>
                </c:pt>
                <c:pt idx="25">
                  <c:v>7.7</c:v>
                </c:pt>
                <c:pt idx="26">
                  <c:v>2.2000000000000002</c:v>
                </c:pt>
                <c:pt idx="27">
                  <c:v>5.4</c:v>
                </c:pt>
              </c:numCache>
            </c:numRef>
          </c:val>
          <c:extLst>
            <c:ext xmlns:c16="http://schemas.microsoft.com/office/drawing/2014/chart" uri="{C3380CC4-5D6E-409C-BE32-E72D297353CC}">
              <c16:uniqueId val="{00000000-9021-436E-9A5C-5EA995EC0C33}"/>
            </c:ext>
          </c:extLst>
        </c:ser>
        <c:dLbls>
          <c:dLblPos val="outEnd"/>
          <c:showLegendKey val="0"/>
          <c:showVal val="1"/>
          <c:showCatName val="0"/>
          <c:showSerName val="0"/>
          <c:showPercent val="0"/>
          <c:showBubbleSize val="0"/>
        </c:dLbls>
        <c:gapWidth val="444"/>
        <c:overlap val="-90"/>
        <c:axId val="1305334112"/>
        <c:axId val="1305341728"/>
      </c:barChart>
      <c:catAx>
        <c:axId val="13053341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l-GR"/>
          </a:p>
        </c:txPr>
        <c:crossAx val="1305341728"/>
        <c:crosses val="autoZero"/>
        <c:auto val="1"/>
        <c:lblAlgn val="ctr"/>
        <c:lblOffset val="100"/>
        <c:noMultiLvlLbl val="0"/>
      </c:catAx>
      <c:valAx>
        <c:axId val="1305341728"/>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l-GR"/>
                  <a:t>Ποστοστο πληθυσμου</a:t>
                </a:r>
                <a:endParaRPr lang="en-GB"/>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l-GR"/>
            </a:p>
          </c:txPr>
        </c:title>
        <c:numFmt formatCode="General" sourceLinked="1"/>
        <c:majorTickMark val="none"/>
        <c:minorTickMark val="none"/>
        <c:tickLblPos val="nextTo"/>
        <c:crossAx val="13053341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Sheet1!$E$1:$E$28</c:f>
              <c:strCache>
                <c:ptCount val="28"/>
                <c:pt idx="0">
                  <c:v>Belgium</c:v>
                </c:pt>
                <c:pt idx="1">
                  <c:v>Bulgaria</c:v>
                </c:pt>
                <c:pt idx="2">
                  <c:v>Czechia</c:v>
                </c:pt>
                <c:pt idx="3">
                  <c:v>Denmark</c:v>
                </c:pt>
                <c:pt idx="4">
                  <c:v>Germany </c:v>
                </c:pt>
                <c:pt idx="5">
                  <c:v>Estonia</c:v>
                </c:pt>
                <c:pt idx="6">
                  <c:v>Ireland</c:v>
                </c:pt>
                <c:pt idx="7">
                  <c:v>Greece</c:v>
                </c:pt>
                <c:pt idx="8">
                  <c:v>Spain</c:v>
                </c:pt>
                <c:pt idx="9">
                  <c:v>France</c:v>
                </c:pt>
                <c:pt idx="10">
                  <c:v>Croatia</c:v>
                </c:pt>
                <c:pt idx="11">
                  <c:v>Italy</c:v>
                </c:pt>
                <c:pt idx="12">
                  <c:v>Cyprus</c:v>
                </c:pt>
                <c:pt idx="13">
                  <c:v>Latvia</c:v>
                </c:pt>
                <c:pt idx="14">
                  <c:v>Lithuania</c:v>
                </c:pt>
                <c:pt idx="15">
                  <c:v>Luxembourg</c:v>
                </c:pt>
                <c:pt idx="16">
                  <c:v>Hungary</c:v>
                </c:pt>
                <c:pt idx="17">
                  <c:v>Malta</c:v>
                </c:pt>
                <c:pt idx="18">
                  <c:v>Netherlands</c:v>
                </c:pt>
                <c:pt idx="19">
                  <c:v>Austria</c:v>
                </c:pt>
                <c:pt idx="20">
                  <c:v>Poland</c:v>
                </c:pt>
                <c:pt idx="21">
                  <c:v>Portugal</c:v>
                </c:pt>
                <c:pt idx="22">
                  <c:v>Romania</c:v>
                </c:pt>
                <c:pt idx="23">
                  <c:v>Slovenia</c:v>
                </c:pt>
                <c:pt idx="24">
                  <c:v>Slovakia</c:v>
                </c:pt>
                <c:pt idx="25">
                  <c:v>Finland</c:v>
                </c:pt>
                <c:pt idx="26">
                  <c:v>Sweden</c:v>
                </c:pt>
                <c:pt idx="27">
                  <c:v>United Kingdom</c:v>
                </c:pt>
              </c:strCache>
            </c:strRef>
          </c:cat>
          <c:val>
            <c:numRef>
              <c:f>Sheet1!$F$1:$F$28</c:f>
              <c:numCache>
                <c:formatCode>General</c:formatCode>
                <c:ptCount val="28"/>
                <c:pt idx="0">
                  <c:v>5.2</c:v>
                </c:pt>
                <c:pt idx="1">
                  <c:v>33.700000000000003</c:v>
                </c:pt>
                <c:pt idx="2">
                  <c:v>2.7</c:v>
                </c:pt>
                <c:pt idx="3">
                  <c:v>3</c:v>
                </c:pt>
                <c:pt idx="4">
                  <c:v>2.7</c:v>
                </c:pt>
                <c:pt idx="5">
                  <c:v>2.2999999999999998</c:v>
                </c:pt>
                <c:pt idx="6">
                  <c:v>4.4000000000000004</c:v>
                </c:pt>
                <c:pt idx="7">
                  <c:v>22.7</c:v>
                </c:pt>
                <c:pt idx="8">
                  <c:v>9.1</c:v>
                </c:pt>
                <c:pt idx="9">
                  <c:v>5</c:v>
                </c:pt>
                <c:pt idx="10">
                  <c:v>7.7</c:v>
                </c:pt>
                <c:pt idx="11">
                  <c:v>14.1</c:v>
                </c:pt>
                <c:pt idx="12">
                  <c:v>21.9</c:v>
                </c:pt>
                <c:pt idx="13">
                  <c:v>7.5</c:v>
                </c:pt>
                <c:pt idx="14">
                  <c:v>27.9</c:v>
                </c:pt>
                <c:pt idx="15">
                  <c:v>2.1</c:v>
                </c:pt>
                <c:pt idx="16">
                  <c:v>6.1</c:v>
                </c:pt>
                <c:pt idx="17">
                  <c:v>7.6</c:v>
                </c:pt>
                <c:pt idx="18">
                  <c:v>2.2000000000000002</c:v>
                </c:pt>
                <c:pt idx="19">
                  <c:v>1.6</c:v>
                </c:pt>
                <c:pt idx="20">
                  <c:v>5.0999999999999996</c:v>
                </c:pt>
                <c:pt idx="21">
                  <c:v>19.399999999999999</c:v>
                </c:pt>
                <c:pt idx="22">
                  <c:v>9.6</c:v>
                </c:pt>
                <c:pt idx="23">
                  <c:v>3.3</c:v>
                </c:pt>
                <c:pt idx="24">
                  <c:v>4.8</c:v>
                </c:pt>
                <c:pt idx="25">
                  <c:v>1.7</c:v>
                </c:pt>
                <c:pt idx="26">
                  <c:v>2.2999999999999998</c:v>
                </c:pt>
                <c:pt idx="27">
                  <c:v>5.4</c:v>
                </c:pt>
              </c:numCache>
            </c:numRef>
          </c:val>
          <c:extLst>
            <c:ext xmlns:c16="http://schemas.microsoft.com/office/drawing/2014/chart" uri="{C3380CC4-5D6E-409C-BE32-E72D297353CC}">
              <c16:uniqueId val="{00000000-A4AB-4154-B8BA-E23F9EAF83FA}"/>
            </c:ext>
          </c:extLst>
        </c:ser>
        <c:dLbls>
          <c:dLblPos val="outEnd"/>
          <c:showLegendKey val="0"/>
          <c:showVal val="1"/>
          <c:showCatName val="0"/>
          <c:showSerName val="0"/>
          <c:showPercent val="0"/>
          <c:showBubbleSize val="0"/>
        </c:dLbls>
        <c:gapWidth val="444"/>
        <c:overlap val="-90"/>
        <c:axId val="1305330304"/>
        <c:axId val="1305331936"/>
      </c:barChart>
      <c:catAx>
        <c:axId val="1305330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Country</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l-G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l-GR"/>
          </a:p>
        </c:txPr>
        <c:crossAx val="1305331936"/>
        <c:crosses val="autoZero"/>
        <c:auto val="1"/>
        <c:lblAlgn val="ctr"/>
        <c:lblOffset val="100"/>
        <c:noMultiLvlLbl val="0"/>
      </c:catAx>
      <c:valAx>
        <c:axId val="1305331936"/>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 Population Persentage </a:t>
                </a:r>
              </a:p>
            </c:rich>
          </c:tx>
          <c:layout>
            <c:manualLayout>
              <c:xMode val="edge"/>
              <c:yMode val="edge"/>
              <c:x val="2.6862026862026864E-2"/>
              <c:y val="0.24866071271292431"/>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l-GR"/>
            </a:p>
          </c:txPr>
        </c:title>
        <c:numFmt formatCode="General" sourceLinked="1"/>
        <c:majorTickMark val="none"/>
        <c:minorTickMark val="none"/>
        <c:tickLblPos val="nextTo"/>
        <c:crossAx val="13053303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Sheet1!$H$1:$H$28</c:f>
              <c:strCache>
                <c:ptCount val="28"/>
                <c:pt idx="0">
                  <c:v>Belgium</c:v>
                </c:pt>
                <c:pt idx="1">
                  <c:v>Bulgaria</c:v>
                </c:pt>
                <c:pt idx="2">
                  <c:v>Czechia</c:v>
                </c:pt>
                <c:pt idx="3">
                  <c:v>Denmark</c:v>
                </c:pt>
                <c:pt idx="4">
                  <c:v>Germany (until 1990 former territory of the FRG)</c:v>
                </c:pt>
                <c:pt idx="5">
                  <c:v>Estonia</c:v>
                </c:pt>
                <c:pt idx="6">
                  <c:v>Ireland</c:v>
                </c:pt>
                <c:pt idx="7">
                  <c:v>Greece</c:v>
                </c:pt>
                <c:pt idx="8">
                  <c:v>Spain</c:v>
                </c:pt>
                <c:pt idx="9">
                  <c:v>France</c:v>
                </c:pt>
                <c:pt idx="10">
                  <c:v>Croatia</c:v>
                </c:pt>
                <c:pt idx="11">
                  <c:v>Italy</c:v>
                </c:pt>
                <c:pt idx="12">
                  <c:v>Cyprus</c:v>
                </c:pt>
                <c:pt idx="13">
                  <c:v>Latvia</c:v>
                </c:pt>
                <c:pt idx="14">
                  <c:v>Lithuania</c:v>
                </c:pt>
                <c:pt idx="15">
                  <c:v>Luxembourg</c:v>
                </c:pt>
                <c:pt idx="16">
                  <c:v>Hungary</c:v>
                </c:pt>
                <c:pt idx="17">
                  <c:v>Malta</c:v>
                </c:pt>
                <c:pt idx="18">
                  <c:v>Netherlands</c:v>
                </c:pt>
                <c:pt idx="19">
                  <c:v>Austria</c:v>
                </c:pt>
                <c:pt idx="20">
                  <c:v>Poland</c:v>
                </c:pt>
                <c:pt idx="21">
                  <c:v>Portugal</c:v>
                </c:pt>
                <c:pt idx="22">
                  <c:v>Romania</c:v>
                </c:pt>
                <c:pt idx="23">
                  <c:v>Slovenia</c:v>
                </c:pt>
                <c:pt idx="24">
                  <c:v>Slovakia</c:v>
                </c:pt>
                <c:pt idx="25">
                  <c:v>Finland</c:v>
                </c:pt>
                <c:pt idx="26">
                  <c:v>Sweden</c:v>
                </c:pt>
                <c:pt idx="27">
                  <c:v>United Kingdom</c:v>
                </c:pt>
              </c:strCache>
            </c:strRef>
          </c:cat>
          <c:val>
            <c:numRef>
              <c:f>Sheet1!$I$1:$I$28</c:f>
              <c:numCache>
                <c:formatCode>General</c:formatCode>
                <c:ptCount val="28"/>
                <c:pt idx="0">
                  <c:v>67.599999999999994</c:v>
                </c:pt>
                <c:pt idx="1">
                  <c:v>0.7</c:v>
                </c:pt>
                <c:pt idx="2">
                  <c:v>60.2</c:v>
                </c:pt>
                <c:pt idx="3">
                  <c:v>81.900000000000006</c:v>
                </c:pt>
                <c:pt idx="4">
                  <c:v>75.8</c:v>
                </c:pt>
                <c:pt idx="5">
                  <c:v>58</c:v>
                </c:pt>
                <c:pt idx="6">
                  <c:v>79.3</c:v>
                </c:pt>
                <c:pt idx="7">
                  <c:v>43.7</c:v>
                </c:pt>
                <c:pt idx="8">
                  <c:v>64.7</c:v>
                </c:pt>
                <c:pt idx="9">
                  <c:v>73.3</c:v>
                </c:pt>
                <c:pt idx="10">
                  <c:v>58.8</c:v>
                </c:pt>
                <c:pt idx="11">
                  <c:v>52.1</c:v>
                </c:pt>
                <c:pt idx="12">
                  <c:v>46.2</c:v>
                </c:pt>
                <c:pt idx="13">
                  <c:v>40</c:v>
                </c:pt>
                <c:pt idx="14">
                  <c:v>42.4</c:v>
                </c:pt>
                <c:pt idx="15">
                  <c:v>80.900000000000006</c:v>
                </c:pt>
                <c:pt idx="16">
                  <c:v>6.2</c:v>
                </c:pt>
                <c:pt idx="17">
                  <c:v>59.6</c:v>
                </c:pt>
                <c:pt idx="18">
                  <c:v>78.099999999999994</c:v>
                </c:pt>
                <c:pt idx="19">
                  <c:v>81.2</c:v>
                </c:pt>
                <c:pt idx="20">
                  <c:v>61</c:v>
                </c:pt>
                <c:pt idx="21">
                  <c:v>36.700000000000003</c:v>
                </c:pt>
                <c:pt idx="22">
                  <c:v>64.2</c:v>
                </c:pt>
                <c:pt idx="23">
                  <c:v>51.3</c:v>
                </c:pt>
                <c:pt idx="24">
                  <c:v>8.4</c:v>
                </c:pt>
                <c:pt idx="25">
                  <c:v>85.6</c:v>
                </c:pt>
                <c:pt idx="26">
                  <c:v>95.4</c:v>
                </c:pt>
                <c:pt idx="27">
                  <c:v>80.5</c:v>
                </c:pt>
              </c:numCache>
            </c:numRef>
          </c:val>
          <c:extLst>
            <c:ext xmlns:c16="http://schemas.microsoft.com/office/drawing/2014/chart" uri="{C3380CC4-5D6E-409C-BE32-E72D297353CC}">
              <c16:uniqueId val="{00000000-E8E7-497A-AB8A-62CC53B8BEE7}"/>
            </c:ext>
          </c:extLst>
        </c:ser>
        <c:dLbls>
          <c:dLblPos val="outEnd"/>
          <c:showLegendKey val="0"/>
          <c:showVal val="1"/>
          <c:showCatName val="0"/>
          <c:showSerName val="0"/>
          <c:showPercent val="0"/>
          <c:showBubbleSize val="0"/>
        </c:dLbls>
        <c:gapWidth val="444"/>
        <c:overlap val="-90"/>
        <c:axId val="1305334656"/>
        <c:axId val="1305333568"/>
      </c:barChart>
      <c:catAx>
        <c:axId val="13053346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Country</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l-G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l-GR"/>
          </a:p>
        </c:txPr>
        <c:crossAx val="1305333568"/>
        <c:crosses val="autoZero"/>
        <c:auto val="1"/>
        <c:lblAlgn val="ctr"/>
        <c:lblOffset val="100"/>
        <c:noMultiLvlLbl val="0"/>
      </c:catAx>
      <c:valAx>
        <c:axId val="1305333568"/>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EDEPI Score</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l-GR"/>
            </a:p>
          </c:txPr>
        </c:title>
        <c:numFmt formatCode="General" sourceLinked="1"/>
        <c:majorTickMark val="none"/>
        <c:minorTickMark val="none"/>
        <c:tickLblPos val="nextTo"/>
        <c:crossAx val="13053346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DB904E577234A0D959BC49158C8DC27"/>
        <w:category>
          <w:name w:val="Γενικά"/>
          <w:gallery w:val="placeholder"/>
        </w:category>
        <w:types>
          <w:type w:val="bbPlcHdr"/>
        </w:types>
        <w:behaviors>
          <w:behavior w:val="content"/>
        </w:behaviors>
        <w:guid w:val="{717D94A9-4515-4579-AB15-4A434BDE1B90}"/>
      </w:docPartPr>
      <w:docPartBody>
        <w:p w:rsidR="00E44C2E" w:rsidRDefault="00E44C2E" w:rsidP="00E44C2E">
          <w:pPr>
            <w:pStyle w:val="ADB904E577234A0D959BC49158C8DC27"/>
          </w:pPr>
          <w:r>
            <w:rPr>
              <w:rStyle w:val="a3"/>
            </w:rPr>
            <w:t>[Συντάκτης]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Calibri Light">
    <w:panose1 w:val="020F0302020204030204"/>
    <w:charset w:val="A1"/>
    <w:family w:val="swiss"/>
    <w:pitch w:val="variable"/>
    <w:sig w:usb0="A00002EF" w:usb1="4000207B" w:usb2="00000000" w:usb3="00000000" w:csb0="0000019F" w:csb1="00000000"/>
  </w:font>
  <w:font w:name="Segoe UI">
    <w:panose1 w:val="020B0502040204020203"/>
    <w:charset w:val="A1"/>
    <w:family w:val="swiss"/>
    <w:pitch w:val="variable"/>
    <w:sig w:usb0="E10022FF" w:usb1="C000E47F" w:usb2="00000029" w:usb3="00000000" w:csb0="000001DF" w:csb1="00000000"/>
  </w:font>
  <w:font w:name="Cambria">
    <w:panose1 w:val="02040503050406030204"/>
    <w:charset w:val="A1"/>
    <w:family w:val="roman"/>
    <w:pitch w:val="variable"/>
    <w:sig w:usb0="E00002FF" w:usb1="400004FF" w:usb2="00000000" w:usb3="00000000" w:csb0="0000019F" w:csb1="00000000"/>
  </w:font>
  <w:font w:name="Verdana">
    <w:panose1 w:val="020B0604030504040204"/>
    <w:charset w:val="A1"/>
    <w:family w:val="swiss"/>
    <w:pitch w:val="variable"/>
    <w:sig w:usb0="A10006FF" w:usb1="4000205B" w:usb2="00000010" w:usb3="00000000" w:csb0="0000019F" w:csb1="00000000"/>
  </w:font>
  <w:font w:name="Helvetica Neue">
    <w:altName w:val="Times New Roman"/>
    <w:panose1 w:val="00000000000000000000"/>
    <w:charset w:val="00"/>
    <w:family w:val="roman"/>
    <w:notTrueType/>
    <w:pitch w:val="default"/>
  </w:font>
  <w:font w:name="MyriadPro-Regular">
    <w:altName w:val="Calibri"/>
    <w:panose1 w:val="00000000000000000000"/>
    <w:charset w:val="A1"/>
    <w:family w:val="auto"/>
    <w:notTrueType/>
    <w:pitch w:val="default"/>
    <w:sig w:usb0="00000081" w:usb1="00000000" w:usb2="00000000" w:usb3="00000000" w:csb0="00000008"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085"/>
    <w:rsid w:val="000B357B"/>
    <w:rsid w:val="001941D7"/>
    <w:rsid w:val="001B6176"/>
    <w:rsid w:val="005D1D01"/>
    <w:rsid w:val="007B5EC2"/>
    <w:rsid w:val="00852C49"/>
    <w:rsid w:val="00973085"/>
    <w:rsid w:val="00C53182"/>
    <w:rsid w:val="00D21009"/>
    <w:rsid w:val="00E44C2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F861A4C405C456FB1B01075D477183A">
    <w:name w:val="6F861A4C405C456FB1B01075D477183A"/>
    <w:rsid w:val="00973085"/>
  </w:style>
  <w:style w:type="paragraph" w:customStyle="1" w:styleId="7D7B3993EE1E4C0AA6FBC83AE2D3239B">
    <w:name w:val="7D7B3993EE1E4C0AA6FBC83AE2D3239B"/>
    <w:rsid w:val="00973085"/>
  </w:style>
  <w:style w:type="character" w:styleId="a3">
    <w:name w:val="Placeholder Text"/>
    <w:basedOn w:val="a0"/>
    <w:uiPriority w:val="99"/>
    <w:semiHidden/>
    <w:rsid w:val="00E44C2E"/>
    <w:rPr>
      <w:color w:val="808080"/>
    </w:rPr>
  </w:style>
  <w:style w:type="paragraph" w:customStyle="1" w:styleId="709D96D9D1F04CEB8E8F2FFD3974AD01">
    <w:name w:val="709D96D9D1F04CEB8E8F2FFD3974AD01"/>
    <w:rsid w:val="00973085"/>
  </w:style>
  <w:style w:type="paragraph" w:customStyle="1" w:styleId="5DE7AA87FFF349869462414957EB77E4">
    <w:name w:val="5DE7AA87FFF349869462414957EB77E4"/>
    <w:rsid w:val="00973085"/>
  </w:style>
  <w:style w:type="paragraph" w:customStyle="1" w:styleId="47555616BDAB48BB9AF3EEDBD5141FA1">
    <w:name w:val="47555616BDAB48BB9AF3EEDBD5141FA1"/>
    <w:rsid w:val="00973085"/>
  </w:style>
  <w:style w:type="paragraph" w:customStyle="1" w:styleId="F8BE55451B0F45FF8C1107B300E66366">
    <w:name w:val="F8BE55451B0F45FF8C1107B300E66366"/>
    <w:rsid w:val="00973085"/>
  </w:style>
  <w:style w:type="paragraph" w:customStyle="1" w:styleId="4E8E0F1182704A8396888A4D5F97F0F2">
    <w:name w:val="4E8E0F1182704A8396888A4D5F97F0F2"/>
    <w:rsid w:val="00973085"/>
  </w:style>
  <w:style w:type="paragraph" w:customStyle="1" w:styleId="BA66BBB44D9442C78BB665A17532AFB1">
    <w:name w:val="BA66BBB44D9442C78BB665A17532AFB1"/>
    <w:rsid w:val="00973085"/>
  </w:style>
  <w:style w:type="paragraph" w:customStyle="1" w:styleId="ADB904E577234A0D959BC49158C8DC27">
    <w:name w:val="ADB904E577234A0D959BC49158C8DC27"/>
    <w:rsid w:val="00E44C2E"/>
  </w:style>
  <w:style w:type="paragraph" w:customStyle="1" w:styleId="C8ED21900085426BA2B8A0A5248DBC81">
    <w:name w:val="C8ED21900085426BA2B8A0A5248DBC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D2E11-1EAC-4F89-96A7-DD8C90F41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145</Pages>
  <Words>48190</Words>
  <Characters>260228</Characters>
  <Application>Microsoft Office Word</Application>
  <DocSecurity>0</DocSecurity>
  <Lines>2168</Lines>
  <Paragraphs>615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Ενεργειακή Φτώχεια στην Ευρώπη: Ανάπτυξη Διαδραστικού Χάρτη για την</vt:lpstr>
      <vt:lpstr>Ενεργειακή Φτώχεια στην Ευρώπη: Ανάπτυξη Διαδραστικού Χάρτη για την αποτύπωση της παρούσας κατάστασης</vt:lpstr>
    </vt:vector>
  </TitlesOfParts>
  <Company/>
  <LinksUpToDate>false</LinksUpToDate>
  <CharactersWithSpaces>307803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Ενεργειακή Φτώχεια στην Ευρώπη: Ανάπτυξη Διαδραστικού Χάρτη για την</dc:title>
  <dc:subject/>
  <dc:creator>ΚΕΦΑΛΑΙΟ 1: Εισαγωγή</dc:creator>
  <cp:keywords/>
  <dc:description/>
  <cp:lastModifiedBy>Maria</cp:lastModifiedBy>
  <cp:revision>10</cp:revision>
  <cp:lastPrinted>2020-03-10T16:22:00Z</cp:lastPrinted>
  <dcterms:created xsi:type="dcterms:W3CDTF">2020-03-10T16:16:00Z</dcterms:created>
  <dcterms:modified xsi:type="dcterms:W3CDTF">2020-03-23T10:49:00Z</dcterms:modified>
</cp:coreProperties>
</file>